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5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25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附件1：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</w:rPr>
              <w:t>湘阴县教师公开选调任教岗位计划、报名条件一览表</w:t>
            </w:r>
          </w:p>
          <w:tbl>
            <w:tblPr>
              <w:tblStyle w:val="5"/>
              <w:tblW w:w="12384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6"/>
              <w:gridCol w:w="771"/>
              <w:gridCol w:w="2111"/>
              <w:gridCol w:w="785"/>
              <w:gridCol w:w="823"/>
              <w:gridCol w:w="888"/>
              <w:gridCol w:w="1427"/>
              <w:gridCol w:w="1003"/>
              <w:gridCol w:w="2581"/>
              <w:gridCol w:w="142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56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主管部门</w:t>
                  </w:r>
                </w:p>
              </w:tc>
              <w:tc>
                <w:tcPr>
                  <w:tcW w:w="21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招聘单位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招聘计划</w:t>
                  </w: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岗位名称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岗位代码</w:t>
                  </w:r>
                </w:p>
              </w:tc>
              <w:tc>
                <w:tcPr>
                  <w:tcW w:w="1427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年龄要求</w:t>
                  </w:r>
                </w:p>
              </w:tc>
              <w:tc>
                <w:tcPr>
                  <w:tcW w:w="100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最低学历要求</w:t>
                  </w:r>
                </w:p>
              </w:tc>
              <w:tc>
                <w:tcPr>
                  <w:tcW w:w="258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岗位要求</w:t>
                  </w:r>
                </w:p>
              </w:tc>
              <w:tc>
                <w:tcPr>
                  <w:tcW w:w="142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0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静河中学1人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eastAsia="宋体" w:cs="Times New Roma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躲风亭中学1人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初中化学教师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A01</w:t>
                  </w:r>
                </w:p>
              </w:tc>
              <w:tc>
                <w:tcPr>
                  <w:tcW w:w="14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FF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0"/>
                      <w:szCs w:val="20"/>
                    </w:rPr>
                    <w:t>35周岁以下，（具有中级职称的40周岁以下，具有副高级及以上职称的45周岁以下）</w:t>
                  </w: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1、具有初中化学及以上教师资格证；2、普通话等级二级乙等及以上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0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玉华中学1人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湾河中学1人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柳潭中学1人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初中生物教师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A02</w:t>
                  </w: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1、具有初中生物及以上教师资格证；2、普通话等级二级乙等及以上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0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金龙学校1人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长康中学1人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初中音乐教师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A03</w:t>
                  </w: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1、具有初中音乐及以上教师资格证；2、普通话等级二级乙等及以上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6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洋沙湖实验学校1人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三塘中学1人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初中美术教师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A04</w:t>
                  </w: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1、具有初中美术及以上教师资格证；2、普通话等级二级乙等及以上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7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石塘中学1人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车马学校1人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eastAsia="宋体" w:cs="Times New Roman"/>
                    </w:rPr>
                  </w:pPr>
                  <w:r>
                    <w:rPr>
                      <w:rFonts w:hint="eastAsia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凤南学校1人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小学语文教师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A05</w:t>
                  </w: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专科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1、具有小学语文及以上或小学全科教师资格证；2、普通话等级二级甲等及以上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8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古塘中学1人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临资口学校1人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小学数学教师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A06</w:t>
                  </w: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专科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1、具有小学数学及以上或小学全科教师资格证；2、普通话等级二级乙等及以上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8" w:hRule="atLeast"/>
              </w:trPr>
              <w:tc>
                <w:tcPr>
                  <w:tcW w:w="56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湘阴县教育局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高建成学校1人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小学英语教师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A07</w:t>
                  </w: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专科</w:t>
                  </w:r>
                </w:p>
              </w:tc>
              <w:tc>
                <w:tcPr>
                  <w:tcW w:w="258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1、具有小学英语及以上教师资格证；2、普通话等级二级乙等及以上</w:t>
                  </w:r>
                </w:p>
              </w:tc>
              <w:tc>
                <w:tcPr>
                  <w:tcW w:w="142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合计</w:t>
                  </w:r>
                </w:p>
              </w:tc>
              <w:tc>
                <w:tcPr>
                  <w:tcW w:w="21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15人</w:t>
                  </w: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pStyle w:val="2"/>
              <w:ind w:firstLine="600"/>
              <w:rPr>
                <w:rFonts w:hint="eastAsia" w:cs="Times New Roman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000000"/>
    <w:rsid w:val="58A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line="600" w:lineRule="exact"/>
      <w:ind w:firstLine="588" w:firstLineChars="196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2023-08-02T02:26:41Z</dcterms:created>
  <dc:creator>DELL</dc:creator>
  <cp:lastModifiedBy>钟坚</cp:lastModifiedBy>
  <dcterms:modified xsi:type="dcterms:W3CDTF">2023-08-02T02:26:56Z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75088FF36AA14F6D9D44F56873E87278</vt:lpwstr>
  </property>
</Properties>
</file>