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BB" w:rsidRDefault="00AF61BB" w:rsidP="00AF61BB">
      <w:pPr>
        <w:spacing w:line="360" w:lineRule="auto"/>
        <w:jc w:val="center"/>
        <w:rPr>
          <w:rFonts w:ascii="Times New Roman" w:hAnsi="Times New Roman" w:hint="eastAsia"/>
          <w:b/>
          <w:sz w:val="28"/>
          <w:szCs w:val="28"/>
        </w:rPr>
      </w:pPr>
      <w:r w:rsidRPr="00AF61BB">
        <w:rPr>
          <w:rFonts w:ascii="Times New Roman" w:hAnsi="Times New Roman" w:hint="eastAsia"/>
          <w:b/>
          <w:sz w:val="28"/>
          <w:szCs w:val="28"/>
        </w:rPr>
        <w:t>湖南顺天旅游投资开发有限公司洋沙湖混凝土搅拌站（年产</w:t>
      </w:r>
      <w:r w:rsidRPr="00AF61BB">
        <w:rPr>
          <w:rFonts w:ascii="Times New Roman" w:hAnsi="Times New Roman" w:hint="eastAsia"/>
          <w:b/>
          <w:sz w:val="28"/>
          <w:szCs w:val="28"/>
        </w:rPr>
        <w:t>30</w:t>
      </w:r>
      <w:r w:rsidRPr="00AF61BB">
        <w:rPr>
          <w:rFonts w:ascii="Times New Roman" w:hAnsi="Times New Roman" w:hint="eastAsia"/>
          <w:b/>
          <w:sz w:val="28"/>
          <w:szCs w:val="28"/>
        </w:rPr>
        <w:t>万吨）建设项目</w:t>
      </w:r>
      <w:r w:rsidRPr="00AF5035">
        <w:rPr>
          <w:rFonts w:ascii="Times New Roman" w:hAnsi="Times New Roman" w:hint="eastAsia"/>
          <w:b/>
          <w:sz w:val="28"/>
          <w:szCs w:val="28"/>
        </w:rPr>
        <w:t>环境影响报告表评审意见修改说明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4820"/>
        <w:gridCol w:w="2885"/>
      </w:tblGrid>
      <w:tr w:rsidR="00AF61BB" w:rsidRPr="009C5CBA" w:rsidTr="0086660D">
        <w:tc>
          <w:tcPr>
            <w:tcW w:w="817" w:type="dxa"/>
            <w:vAlign w:val="center"/>
          </w:tcPr>
          <w:p w:rsidR="00AF61BB" w:rsidRPr="009C5CBA" w:rsidRDefault="00AF61BB" w:rsidP="0086660D">
            <w:pPr>
              <w:spacing w:line="360" w:lineRule="auto"/>
              <w:jc w:val="center"/>
              <w:rPr>
                <w:rFonts w:ascii="Times New Roman" w:hAnsi="Times New Roman" w:hint="eastAsia"/>
                <w:b/>
                <w:szCs w:val="24"/>
              </w:rPr>
            </w:pPr>
            <w:r w:rsidRPr="009C5CBA">
              <w:rPr>
                <w:rFonts w:ascii="Times New Roman" w:hAnsi="Times New Roman" w:hint="eastAsia"/>
                <w:b/>
                <w:szCs w:val="24"/>
              </w:rPr>
              <w:t>序号</w:t>
            </w:r>
          </w:p>
        </w:tc>
        <w:tc>
          <w:tcPr>
            <w:tcW w:w="4820" w:type="dxa"/>
            <w:vAlign w:val="center"/>
          </w:tcPr>
          <w:p w:rsidR="00AF61BB" w:rsidRPr="009C5CBA" w:rsidRDefault="00AF61BB" w:rsidP="0086660D">
            <w:pPr>
              <w:spacing w:line="360" w:lineRule="auto"/>
              <w:jc w:val="center"/>
              <w:rPr>
                <w:rFonts w:ascii="Times New Roman" w:hAnsi="Times New Roman" w:hint="eastAsia"/>
                <w:b/>
                <w:szCs w:val="24"/>
              </w:rPr>
            </w:pPr>
            <w:r w:rsidRPr="009C5CBA">
              <w:rPr>
                <w:rFonts w:ascii="Times New Roman" w:hAnsi="Times New Roman" w:hint="eastAsia"/>
                <w:b/>
                <w:szCs w:val="24"/>
              </w:rPr>
              <w:t>评审意见</w:t>
            </w:r>
          </w:p>
        </w:tc>
        <w:tc>
          <w:tcPr>
            <w:tcW w:w="2885" w:type="dxa"/>
            <w:vAlign w:val="center"/>
          </w:tcPr>
          <w:p w:rsidR="00AF61BB" w:rsidRPr="009C5CBA" w:rsidRDefault="00AF61BB" w:rsidP="0086660D">
            <w:pPr>
              <w:spacing w:line="360" w:lineRule="auto"/>
              <w:jc w:val="center"/>
              <w:rPr>
                <w:rFonts w:ascii="Times New Roman" w:hAnsi="Times New Roman" w:hint="eastAsia"/>
                <w:b/>
                <w:szCs w:val="24"/>
              </w:rPr>
            </w:pPr>
            <w:r w:rsidRPr="009C5CBA">
              <w:rPr>
                <w:rFonts w:ascii="Times New Roman" w:hAnsi="Times New Roman" w:hint="eastAsia"/>
                <w:b/>
                <w:szCs w:val="24"/>
              </w:rPr>
              <w:t>修改说明</w:t>
            </w:r>
          </w:p>
        </w:tc>
      </w:tr>
      <w:tr w:rsidR="00AF61BB" w:rsidRPr="009C5CBA" w:rsidTr="0086660D">
        <w:tc>
          <w:tcPr>
            <w:tcW w:w="817" w:type="dxa"/>
            <w:vMerge w:val="restart"/>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1</w:t>
            </w:r>
          </w:p>
        </w:tc>
        <w:tc>
          <w:tcPr>
            <w:tcW w:w="4820" w:type="dxa"/>
            <w:vAlign w:val="center"/>
          </w:tcPr>
          <w:p w:rsidR="00AF61BB" w:rsidRPr="009C5CBA" w:rsidRDefault="00AF61BB" w:rsidP="00B3516D">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明确项目建设性质，</w:t>
            </w:r>
          </w:p>
        </w:tc>
        <w:tc>
          <w:tcPr>
            <w:tcW w:w="2885" w:type="dxa"/>
            <w:vAlign w:val="center"/>
          </w:tcPr>
          <w:p w:rsidR="00AF61BB" w:rsidRPr="009C5CBA" w:rsidRDefault="006D7310" w:rsidP="0086660D">
            <w:pPr>
              <w:spacing w:line="360" w:lineRule="auto"/>
              <w:jc w:val="center"/>
              <w:rPr>
                <w:rFonts w:ascii="Times New Roman" w:hAnsi="Times New Roman" w:hint="eastAsia"/>
                <w:szCs w:val="24"/>
              </w:rPr>
            </w:pPr>
            <w:r>
              <w:rPr>
                <w:rFonts w:ascii="Times New Roman" w:hAnsi="Times New Roman" w:hint="eastAsia"/>
                <w:szCs w:val="24"/>
              </w:rPr>
              <w:t>已修改，</w:t>
            </w:r>
            <w:r w:rsidR="00B3516D">
              <w:rPr>
                <w:rFonts w:ascii="Times New Roman" w:hAnsi="Times New Roman" w:hint="eastAsia"/>
                <w:szCs w:val="24"/>
              </w:rPr>
              <w:t>详见</w:t>
            </w:r>
            <w:r>
              <w:rPr>
                <w:rFonts w:ascii="Times New Roman" w:hAnsi="Times New Roman" w:hint="eastAsia"/>
                <w:szCs w:val="24"/>
              </w:rPr>
              <w:t>P2</w:t>
            </w:r>
            <w:r w:rsidR="00B3516D">
              <w:rPr>
                <w:rFonts w:ascii="Times New Roman" w:hAnsi="Times New Roman" w:hint="eastAsia"/>
                <w:szCs w:val="24"/>
              </w:rPr>
              <w:t>及附件</w:t>
            </w:r>
            <w:r w:rsidR="00B3516D">
              <w:rPr>
                <w:rFonts w:ascii="Times New Roman" w:hAnsi="Times New Roman" w:hint="eastAsia"/>
                <w:szCs w:val="24"/>
              </w:rPr>
              <w:t>4</w:t>
            </w:r>
          </w:p>
        </w:tc>
      </w:tr>
      <w:tr w:rsidR="00B3516D" w:rsidRPr="009C5CBA" w:rsidTr="0086660D">
        <w:tc>
          <w:tcPr>
            <w:tcW w:w="817" w:type="dxa"/>
            <w:vMerge/>
            <w:vAlign w:val="center"/>
          </w:tcPr>
          <w:p w:rsidR="00B3516D" w:rsidRPr="009C5CBA" w:rsidRDefault="00B3516D" w:rsidP="0086660D">
            <w:pPr>
              <w:spacing w:line="360" w:lineRule="auto"/>
              <w:jc w:val="center"/>
              <w:rPr>
                <w:rFonts w:ascii="Times New Roman" w:hAnsi="Times New Roman" w:hint="eastAsia"/>
                <w:szCs w:val="24"/>
              </w:rPr>
            </w:pPr>
          </w:p>
        </w:tc>
        <w:tc>
          <w:tcPr>
            <w:tcW w:w="4820" w:type="dxa"/>
            <w:vAlign w:val="center"/>
          </w:tcPr>
          <w:p w:rsidR="00B3516D" w:rsidRPr="00AF61BB" w:rsidRDefault="00B3516D"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补充分析项目建设的必要性，</w:t>
            </w:r>
          </w:p>
        </w:tc>
        <w:tc>
          <w:tcPr>
            <w:tcW w:w="2885" w:type="dxa"/>
            <w:vAlign w:val="center"/>
          </w:tcPr>
          <w:p w:rsidR="00B3516D" w:rsidRDefault="00B3516D" w:rsidP="0086660D">
            <w:pPr>
              <w:spacing w:line="360" w:lineRule="auto"/>
              <w:jc w:val="center"/>
              <w:rPr>
                <w:rFonts w:ascii="Times New Roman" w:hAnsi="Times New Roman" w:hint="eastAsia"/>
                <w:szCs w:val="24"/>
              </w:rPr>
            </w:pPr>
            <w:r>
              <w:rPr>
                <w:rFonts w:ascii="Times New Roman" w:hAnsi="Times New Roman" w:hint="eastAsia"/>
                <w:szCs w:val="24"/>
              </w:rPr>
              <w:t>已修改，</w:t>
            </w:r>
            <w:r w:rsidR="00CD43AE">
              <w:rPr>
                <w:rFonts w:ascii="Times New Roman" w:hAnsi="Times New Roman" w:hint="eastAsia"/>
                <w:szCs w:val="24"/>
              </w:rPr>
              <w:t>详见</w:t>
            </w:r>
            <w:r>
              <w:rPr>
                <w:rFonts w:ascii="Times New Roman" w:hAnsi="Times New Roman" w:hint="eastAsia"/>
                <w:szCs w:val="24"/>
              </w:rPr>
              <w:t>P1-2</w:t>
            </w:r>
          </w:p>
        </w:tc>
      </w:tr>
      <w:tr w:rsidR="00B3516D" w:rsidRPr="009C5CBA" w:rsidTr="0086660D">
        <w:tc>
          <w:tcPr>
            <w:tcW w:w="817" w:type="dxa"/>
            <w:vMerge/>
            <w:vAlign w:val="center"/>
          </w:tcPr>
          <w:p w:rsidR="00B3516D" w:rsidRPr="009C5CBA" w:rsidRDefault="00B3516D" w:rsidP="0086660D">
            <w:pPr>
              <w:spacing w:line="360" w:lineRule="auto"/>
              <w:jc w:val="center"/>
              <w:rPr>
                <w:rFonts w:ascii="Times New Roman" w:hAnsi="Times New Roman" w:hint="eastAsia"/>
                <w:szCs w:val="24"/>
              </w:rPr>
            </w:pPr>
          </w:p>
        </w:tc>
        <w:tc>
          <w:tcPr>
            <w:tcW w:w="4820" w:type="dxa"/>
            <w:vAlign w:val="center"/>
          </w:tcPr>
          <w:p w:rsidR="00B3516D" w:rsidRPr="00AF61BB" w:rsidRDefault="00B3516D"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明确项目服务范围。</w:t>
            </w:r>
          </w:p>
        </w:tc>
        <w:tc>
          <w:tcPr>
            <w:tcW w:w="2885" w:type="dxa"/>
            <w:vAlign w:val="center"/>
          </w:tcPr>
          <w:p w:rsidR="00B3516D"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sidR="00B3516D">
              <w:rPr>
                <w:rFonts w:ascii="Times New Roman" w:hAnsi="Times New Roman" w:hint="eastAsia"/>
                <w:szCs w:val="24"/>
              </w:rPr>
              <w:t>P3</w:t>
            </w:r>
          </w:p>
        </w:tc>
      </w:tr>
      <w:tr w:rsidR="00AF61BB" w:rsidRPr="009C5CBA" w:rsidTr="0086660D">
        <w:tc>
          <w:tcPr>
            <w:tcW w:w="817" w:type="dxa"/>
            <w:vMerge/>
            <w:vAlign w:val="center"/>
          </w:tcPr>
          <w:p w:rsidR="00AF61BB" w:rsidRPr="009C5CBA" w:rsidRDefault="00AF61BB" w:rsidP="0086660D">
            <w:pPr>
              <w:spacing w:line="360" w:lineRule="auto"/>
              <w:jc w:val="center"/>
              <w:rPr>
                <w:rFonts w:ascii="Times New Roman" w:hAnsi="Times New Roman" w:hint="eastAsia"/>
                <w:szCs w:val="24"/>
              </w:rPr>
            </w:pPr>
          </w:p>
        </w:tc>
        <w:tc>
          <w:tcPr>
            <w:tcW w:w="4820" w:type="dxa"/>
            <w:vAlign w:val="center"/>
          </w:tcPr>
          <w:p w:rsidR="00AF61BB" w:rsidRPr="00AF61BB"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补充政府、行业主管部门的意见，分析产业布局的相符性和合理性，给出评价结论。</w:t>
            </w:r>
          </w:p>
        </w:tc>
        <w:tc>
          <w:tcPr>
            <w:tcW w:w="2885" w:type="dxa"/>
            <w:vAlign w:val="center"/>
          </w:tcPr>
          <w:p w:rsidR="00AF61BB" w:rsidRPr="009C5CBA" w:rsidRDefault="00B3516D" w:rsidP="0086660D">
            <w:pPr>
              <w:spacing w:line="360" w:lineRule="auto"/>
              <w:jc w:val="center"/>
              <w:rPr>
                <w:rFonts w:ascii="Times New Roman" w:hAnsi="Times New Roman" w:hint="eastAsia"/>
                <w:szCs w:val="24"/>
              </w:rPr>
            </w:pPr>
            <w:r>
              <w:rPr>
                <w:rFonts w:ascii="Times New Roman" w:hAnsi="Times New Roman" w:hint="eastAsia"/>
                <w:szCs w:val="24"/>
              </w:rPr>
              <w:t>已修改，详见附件</w:t>
            </w:r>
            <w:r>
              <w:rPr>
                <w:rFonts w:ascii="Times New Roman" w:hAnsi="Times New Roman" w:hint="eastAsia"/>
                <w:szCs w:val="24"/>
              </w:rPr>
              <w:t>5-</w:t>
            </w:r>
            <w:r>
              <w:rPr>
                <w:rFonts w:ascii="Times New Roman" w:hAnsi="Times New Roman" w:hint="eastAsia"/>
                <w:szCs w:val="24"/>
              </w:rPr>
              <w:t>附件</w:t>
            </w:r>
            <w:r>
              <w:rPr>
                <w:rFonts w:ascii="Times New Roman" w:hAnsi="Times New Roman" w:hint="eastAsia"/>
                <w:szCs w:val="24"/>
              </w:rPr>
              <w:t>7</w:t>
            </w:r>
            <w:r>
              <w:rPr>
                <w:rFonts w:ascii="Times New Roman" w:hAnsi="Times New Roman" w:hint="eastAsia"/>
                <w:szCs w:val="24"/>
              </w:rPr>
              <w:t>、</w:t>
            </w:r>
            <w:r>
              <w:rPr>
                <w:rFonts w:ascii="Times New Roman" w:hAnsi="Times New Roman" w:hint="eastAsia"/>
                <w:szCs w:val="24"/>
              </w:rPr>
              <w:t>P50</w:t>
            </w:r>
            <w:r>
              <w:rPr>
                <w:rFonts w:ascii="Times New Roman" w:hAnsi="Times New Roman" w:hint="eastAsia"/>
                <w:szCs w:val="24"/>
              </w:rPr>
              <w:t>、</w:t>
            </w:r>
            <w:r>
              <w:rPr>
                <w:rFonts w:ascii="Times New Roman" w:hAnsi="Times New Roman" w:hint="eastAsia"/>
                <w:szCs w:val="24"/>
              </w:rPr>
              <w:t>P56-57</w:t>
            </w:r>
          </w:p>
        </w:tc>
      </w:tr>
      <w:tr w:rsidR="00AF61BB" w:rsidRPr="009C5CBA" w:rsidTr="0086660D">
        <w:tc>
          <w:tcPr>
            <w:tcW w:w="817" w:type="dxa"/>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2</w:t>
            </w:r>
          </w:p>
        </w:tc>
        <w:tc>
          <w:tcPr>
            <w:tcW w:w="4820" w:type="dxa"/>
            <w:vAlign w:val="center"/>
          </w:tcPr>
          <w:p w:rsidR="00AF61BB" w:rsidRPr="009C5CBA"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核实项目地理位置，补充湿地管理部门的意见。</w:t>
            </w:r>
          </w:p>
        </w:tc>
        <w:tc>
          <w:tcPr>
            <w:tcW w:w="2885" w:type="dxa"/>
            <w:vAlign w:val="center"/>
          </w:tcPr>
          <w:p w:rsidR="00AF61BB" w:rsidRPr="009C5CBA" w:rsidRDefault="00B3516D" w:rsidP="0086660D">
            <w:pPr>
              <w:spacing w:line="360" w:lineRule="auto"/>
              <w:jc w:val="center"/>
              <w:rPr>
                <w:rFonts w:ascii="Times New Roman" w:hAnsi="Times New Roman" w:hint="eastAsia"/>
                <w:szCs w:val="24"/>
              </w:rPr>
            </w:pPr>
            <w:r>
              <w:rPr>
                <w:rFonts w:ascii="Times New Roman" w:hAnsi="Times New Roman" w:hint="eastAsia"/>
                <w:szCs w:val="24"/>
              </w:rPr>
              <w:t>已修改，详见附件</w:t>
            </w:r>
            <w:r>
              <w:rPr>
                <w:rFonts w:ascii="Times New Roman" w:hAnsi="Times New Roman" w:hint="eastAsia"/>
                <w:szCs w:val="24"/>
              </w:rPr>
              <w:t>8</w:t>
            </w:r>
            <w:r>
              <w:rPr>
                <w:rFonts w:ascii="Times New Roman" w:hAnsi="Times New Roman" w:hint="eastAsia"/>
                <w:szCs w:val="24"/>
              </w:rPr>
              <w:t>及</w:t>
            </w:r>
            <w:r>
              <w:rPr>
                <w:rFonts w:ascii="Times New Roman" w:hAnsi="Times New Roman" w:hint="eastAsia"/>
                <w:szCs w:val="24"/>
              </w:rPr>
              <w:t>P16</w:t>
            </w:r>
            <w:r>
              <w:rPr>
                <w:rFonts w:ascii="Times New Roman" w:hAnsi="Times New Roman" w:hint="eastAsia"/>
                <w:szCs w:val="24"/>
              </w:rPr>
              <w:t>、</w:t>
            </w:r>
            <w:r>
              <w:rPr>
                <w:rFonts w:ascii="Times New Roman" w:hAnsi="Times New Roman" w:hint="eastAsia"/>
                <w:szCs w:val="24"/>
              </w:rPr>
              <w:t>P</w:t>
            </w:r>
            <w:r w:rsidR="006E0D09">
              <w:rPr>
                <w:rFonts w:ascii="Times New Roman" w:hAnsi="Times New Roman" w:hint="eastAsia"/>
                <w:szCs w:val="24"/>
              </w:rPr>
              <w:t>50</w:t>
            </w:r>
            <w:r w:rsidR="006E0D09">
              <w:rPr>
                <w:rFonts w:ascii="Times New Roman" w:hAnsi="Times New Roman" w:hint="eastAsia"/>
                <w:szCs w:val="24"/>
              </w:rPr>
              <w:t>、</w:t>
            </w:r>
            <w:r w:rsidR="006E0D09">
              <w:rPr>
                <w:rFonts w:ascii="Times New Roman" w:hAnsi="Times New Roman" w:hint="eastAsia"/>
                <w:szCs w:val="24"/>
              </w:rPr>
              <w:t>P57</w:t>
            </w:r>
          </w:p>
        </w:tc>
      </w:tr>
      <w:tr w:rsidR="00AF61BB" w:rsidRPr="009C5CBA" w:rsidTr="0086660D">
        <w:tc>
          <w:tcPr>
            <w:tcW w:w="817" w:type="dxa"/>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3</w:t>
            </w:r>
          </w:p>
        </w:tc>
        <w:tc>
          <w:tcPr>
            <w:tcW w:w="4820" w:type="dxa"/>
            <w:vAlign w:val="center"/>
          </w:tcPr>
          <w:p w:rsidR="00AF61BB" w:rsidRPr="00AF61BB" w:rsidRDefault="00AF61BB" w:rsidP="0086660D">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强化项目施工、运营期扬尘、废水、固废防治措施，明确生产性废水（设备、车辆清洗水）、初期雨水收集沉淀后回用于生产。明确污水不得排入洋沙湖湿地。</w:t>
            </w:r>
          </w:p>
        </w:tc>
        <w:tc>
          <w:tcPr>
            <w:tcW w:w="2885" w:type="dxa"/>
            <w:vAlign w:val="center"/>
          </w:tcPr>
          <w:p w:rsidR="00AF61BB" w:rsidRPr="009C5CBA" w:rsidRDefault="006E0D09"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Pr>
                <w:rFonts w:ascii="Times New Roman" w:hAnsi="Times New Roman" w:hint="eastAsia"/>
                <w:szCs w:val="24"/>
              </w:rPr>
              <w:t>P38-41</w:t>
            </w:r>
            <w:r>
              <w:rPr>
                <w:rFonts w:ascii="Times New Roman" w:hAnsi="Times New Roman" w:hint="eastAsia"/>
                <w:szCs w:val="24"/>
              </w:rPr>
              <w:t>、</w:t>
            </w:r>
            <w:r>
              <w:rPr>
                <w:rFonts w:ascii="Times New Roman" w:hAnsi="Times New Roman" w:hint="eastAsia"/>
                <w:szCs w:val="24"/>
              </w:rPr>
              <w:t>P45-47</w:t>
            </w:r>
          </w:p>
        </w:tc>
      </w:tr>
      <w:tr w:rsidR="00AF61BB" w:rsidRPr="009C5CBA" w:rsidTr="0086660D">
        <w:tc>
          <w:tcPr>
            <w:tcW w:w="817" w:type="dxa"/>
            <w:vMerge w:val="restart"/>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4</w:t>
            </w:r>
          </w:p>
        </w:tc>
        <w:tc>
          <w:tcPr>
            <w:tcW w:w="4820" w:type="dxa"/>
            <w:vAlign w:val="center"/>
          </w:tcPr>
          <w:p w:rsidR="00AF61BB" w:rsidRPr="009C5CBA"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核实项目原辅材料的种类、来源、成分及消耗量，</w:t>
            </w:r>
          </w:p>
        </w:tc>
        <w:tc>
          <w:tcPr>
            <w:tcW w:w="2885" w:type="dxa"/>
            <w:vAlign w:val="center"/>
          </w:tcPr>
          <w:p w:rsidR="00AF61BB" w:rsidRPr="009C5CBA"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sidR="006E0D09">
              <w:rPr>
                <w:rFonts w:ascii="Times New Roman" w:hAnsi="Times New Roman" w:hint="eastAsia"/>
                <w:szCs w:val="24"/>
              </w:rPr>
              <w:t>P5-6</w:t>
            </w:r>
          </w:p>
        </w:tc>
      </w:tr>
      <w:tr w:rsidR="00AF61BB" w:rsidRPr="009C5CBA" w:rsidTr="0086660D">
        <w:tc>
          <w:tcPr>
            <w:tcW w:w="817" w:type="dxa"/>
            <w:vMerge/>
            <w:vAlign w:val="center"/>
          </w:tcPr>
          <w:p w:rsidR="00AF61BB" w:rsidRPr="009C5CBA" w:rsidRDefault="00AF61BB" w:rsidP="0086660D">
            <w:pPr>
              <w:spacing w:line="360" w:lineRule="auto"/>
              <w:jc w:val="center"/>
              <w:rPr>
                <w:rFonts w:ascii="Times New Roman" w:hAnsi="Times New Roman" w:hint="eastAsia"/>
                <w:szCs w:val="24"/>
              </w:rPr>
            </w:pPr>
          </w:p>
        </w:tc>
        <w:tc>
          <w:tcPr>
            <w:tcW w:w="4820" w:type="dxa"/>
            <w:vAlign w:val="center"/>
          </w:tcPr>
          <w:p w:rsidR="00AF61BB" w:rsidRPr="00AF61BB"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强化项目工艺装备的先进性分析，明确项目采用符合国家产业政策的当前主流设备</w:t>
            </w:r>
          </w:p>
        </w:tc>
        <w:tc>
          <w:tcPr>
            <w:tcW w:w="2885" w:type="dxa"/>
            <w:vAlign w:val="center"/>
          </w:tcPr>
          <w:p w:rsidR="00AF61BB" w:rsidRPr="009C5CBA"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sidR="006E0D09">
              <w:rPr>
                <w:rFonts w:ascii="Times New Roman" w:hAnsi="Times New Roman" w:hint="eastAsia"/>
                <w:szCs w:val="24"/>
              </w:rPr>
              <w:t>P4</w:t>
            </w:r>
            <w:r>
              <w:rPr>
                <w:rFonts w:ascii="Times New Roman" w:hAnsi="Times New Roman" w:hint="eastAsia"/>
                <w:szCs w:val="24"/>
              </w:rPr>
              <w:t>、</w:t>
            </w:r>
            <w:r>
              <w:rPr>
                <w:rFonts w:ascii="Times New Roman" w:hAnsi="Times New Roman" w:hint="eastAsia"/>
                <w:szCs w:val="24"/>
              </w:rPr>
              <w:t>P50</w:t>
            </w:r>
          </w:p>
        </w:tc>
      </w:tr>
      <w:tr w:rsidR="00AF61BB" w:rsidRPr="009C5CBA" w:rsidTr="0086660D">
        <w:tc>
          <w:tcPr>
            <w:tcW w:w="817" w:type="dxa"/>
            <w:vMerge/>
            <w:vAlign w:val="center"/>
          </w:tcPr>
          <w:p w:rsidR="00AF61BB" w:rsidRPr="009C5CBA" w:rsidRDefault="00AF61BB" w:rsidP="0086660D">
            <w:pPr>
              <w:spacing w:line="360" w:lineRule="auto"/>
              <w:jc w:val="center"/>
              <w:rPr>
                <w:rFonts w:ascii="Times New Roman" w:hAnsi="Times New Roman" w:hint="eastAsia"/>
                <w:szCs w:val="24"/>
              </w:rPr>
            </w:pPr>
          </w:p>
        </w:tc>
        <w:tc>
          <w:tcPr>
            <w:tcW w:w="4820" w:type="dxa"/>
            <w:vAlign w:val="center"/>
          </w:tcPr>
          <w:p w:rsidR="00AF61BB" w:rsidRPr="009C5CBA"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细化项目工艺流程，核实物料平衡。</w:t>
            </w:r>
          </w:p>
        </w:tc>
        <w:tc>
          <w:tcPr>
            <w:tcW w:w="2885" w:type="dxa"/>
            <w:vAlign w:val="center"/>
          </w:tcPr>
          <w:p w:rsidR="00AF61BB" w:rsidRPr="009C5CBA"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Pr>
                <w:rFonts w:ascii="Times New Roman" w:hAnsi="Times New Roman" w:hint="eastAsia"/>
                <w:szCs w:val="24"/>
              </w:rPr>
              <w:t>P23-25</w:t>
            </w:r>
          </w:p>
        </w:tc>
      </w:tr>
      <w:tr w:rsidR="00AF61BB" w:rsidRPr="009C5CBA" w:rsidTr="0086660D">
        <w:tc>
          <w:tcPr>
            <w:tcW w:w="817" w:type="dxa"/>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5</w:t>
            </w:r>
          </w:p>
        </w:tc>
        <w:tc>
          <w:tcPr>
            <w:tcW w:w="4820" w:type="dxa"/>
            <w:vAlign w:val="center"/>
          </w:tcPr>
          <w:p w:rsidR="00AF61BB" w:rsidRPr="009C5CBA"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核实一般固废和危险固废的产生数量与属性，明确其收集、暂存与处置措施。</w:t>
            </w:r>
          </w:p>
        </w:tc>
        <w:tc>
          <w:tcPr>
            <w:tcW w:w="2885" w:type="dxa"/>
            <w:vAlign w:val="center"/>
          </w:tcPr>
          <w:p w:rsidR="00AF61BB" w:rsidRPr="009C5CBA" w:rsidRDefault="00CD43AE" w:rsidP="00CD43AE">
            <w:pPr>
              <w:spacing w:line="360" w:lineRule="auto"/>
              <w:jc w:val="center"/>
              <w:rPr>
                <w:rFonts w:ascii="Times New Roman" w:hAnsi="Times New Roman" w:hint="eastAsia"/>
                <w:szCs w:val="24"/>
              </w:rPr>
            </w:pPr>
            <w:r>
              <w:rPr>
                <w:rFonts w:ascii="Times New Roman" w:hAnsi="Times New Roman" w:hint="eastAsia"/>
                <w:szCs w:val="24"/>
              </w:rPr>
              <w:t>已修改，详见</w:t>
            </w:r>
            <w:r>
              <w:rPr>
                <w:rFonts w:ascii="Times New Roman" w:hAnsi="Times New Roman" w:hint="eastAsia"/>
                <w:szCs w:val="24"/>
              </w:rPr>
              <w:t>P34</w:t>
            </w:r>
            <w:r>
              <w:rPr>
                <w:rFonts w:ascii="Times New Roman" w:hAnsi="Times New Roman" w:hint="eastAsia"/>
                <w:szCs w:val="24"/>
              </w:rPr>
              <w:t>、</w:t>
            </w:r>
            <w:r>
              <w:rPr>
                <w:rFonts w:ascii="Times New Roman" w:hAnsi="Times New Roman" w:hint="eastAsia"/>
                <w:szCs w:val="24"/>
              </w:rPr>
              <w:t>P45-47</w:t>
            </w:r>
          </w:p>
        </w:tc>
      </w:tr>
      <w:tr w:rsidR="00AF61BB" w:rsidRPr="009C5CBA" w:rsidTr="0086660D">
        <w:tc>
          <w:tcPr>
            <w:tcW w:w="817" w:type="dxa"/>
            <w:vMerge w:val="restart"/>
            <w:vAlign w:val="center"/>
          </w:tcPr>
          <w:p w:rsidR="00AF61BB" w:rsidRPr="009C5CBA" w:rsidRDefault="00AF61BB" w:rsidP="0086660D">
            <w:pPr>
              <w:spacing w:line="360" w:lineRule="auto"/>
              <w:jc w:val="center"/>
              <w:rPr>
                <w:rFonts w:ascii="Times New Roman" w:hAnsi="Times New Roman" w:hint="eastAsia"/>
                <w:szCs w:val="24"/>
              </w:rPr>
            </w:pPr>
            <w:r w:rsidRPr="009C5CBA">
              <w:rPr>
                <w:rFonts w:ascii="Times New Roman" w:hAnsi="Times New Roman" w:hint="eastAsia"/>
                <w:szCs w:val="24"/>
              </w:rPr>
              <w:t>6</w:t>
            </w:r>
          </w:p>
        </w:tc>
        <w:tc>
          <w:tcPr>
            <w:tcW w:w="4820" w:type="dxa"/>
            <w:vAlign w:val="center"/>
          </w:tcPr>
          <w:p w:rsidR="00AF61BB" w:rsidRPr="00AF61BB"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完善环保实施竣工验收内容，</w:t>
            </w:r>
            <w:r w:rsidRPr="00AF61BB">
              <w:rPr>
                <w:rFonts w:ascii="Times New Roman" w:hAnsi="Times New Roman" w:hint="eastAsia"/>
                <w:szCs w:val="24"/>
              </w:rPr>
              <w:t xml:space="preserve"> </w:t>
            </w:r>
          </w:p>
        </w:tc>
        <w:tc>
          <w:tcPr>
            <w:tcW w:w="2885" w:type="dxa"/>
            <w:vAlign w:val="center"/>
          </w:tcPr>
          <w:p w:rsidR="00AF61BB" w:rsidRPr="009C5CBA"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Pr>
                <w:rFonts w:ascii="Times New Roman" w:hAnsi="Times New Roman" w:hint="eastAsia"/>
                <w:szCs w:val="24"/>
              </w:rPr>
              <w:t>P52</w:t>
            </w:r>
          </w:p>
        </w:tc>
      </w:tr>
      <w:tr w:rsidR="00AF61BB" w:rsidRPr="009C5CBA" w:rsidTr="0086660D">
        <w:tc>
          <w:tcPr>
            <w:tcW w:w="817" w:type="dxa"/>
            <w:vMerge/>
            <w:vAlign w:val="center"/>
          </w:tcPr>
          <w:p w:rsidR="00AF61BB" w:rsidRPr="009C5CBA" w:rsidRDefault="00AF61BB" w:rsidP="0086660D">
            <w:pPr>
              <w:spacing w:line="360" w:lineRule="auto"/>
              <w:jc w:val="center"/>
              <w:rPr>
                <w:rFonts w:ascii="Times New Roman" w:hAnsi="Times New Roman" w:hint="eastAsia"/>
                <w:szCs w:val="24"/>
              </w:rPr>
            </w:pPr>
          </w:p>
        </w:tc>
        <w:tc>
          <w:tcPr>
            <w:tcW w:w="4820" w:type="dxa"/>
            <w:vAlign w:val="center"/>
          </w:tcPr>
          <w:p w:rsidR="00AF61BB" w:rsidRPr="009C5CBA" w:rsidRDefault="00AF61BB" w:rsidP="00AF61BB">
            <w:pPr>
              <w:spacing w:line="360" w:lineRule="auto"/>
              <w:ind w:firstLineChars="200" w:firstLine="480"/>
              <w:rPr>
                <w:rFonts w:ascii="Times New Roman" w:hAnsi="Times New Roman" w:hint="eastAsia"/>
                <w:szCs w:val="24"/>
              </w:rPr>
            </w:pPr>
            <w:r w:rsidRPr="00AF61BB">
              <w:rPr>
                <w:rFonts w:ascii="Times New Roman" w:hAnsi="Times New Roman" w:hint="eastAsia"/>
                <w:szCs w:val="24"/>
              </w:rPr>
              <w:t>核实环保投资。</w:t>
            </w:r>
          </w:p>
        </w:tc>
        <w:tc>
          <w:tcPr>
            <w:tcW w:w="2885" w:type="dxa"/>
            <w:vAlign w:val="center"/>
          </w:tcPr>
          <w:p w:rsidR="00AF61BB" w:rsidRPr="009C5CBA" w:rsidRDefault="00CD43AE" w:rsidP="0086660D">
            <w:pPr>
              <w:spacing w:line="360" w:lineRule="auto"/>
              <w:jc w:val="center"/>
              <w:rPr>
                <w:rFonts w:ascii="Times New Roman" w:hAnsi="Times New Roman" w:hint="eastAsia"/>
                <w:szCs w:val="24"/>
              </w:rPr>
            </w:pPr>
            <w:r>
              <w:rPr>
                <w:rFonts w:ascii="Times New Roman" w:hAnsi="Times New Roman" w:hint="eastAsia"/>
                <w:szCs w:val="24"/>
              </w:rPr>
              <w:t>已修改，详见</w:t>
            </w:r>
            <w:r>
              <w:rPr>
                <w:rFonts w:ascii="Times New Roman" w:hAnsi="Times New Roman" w:hint="eastAsia"/>
                <w:szCs w:val="24"/>
              </w:rPr>
              <w:t>P51-52</w:t>
            </w:r>
          </w:p>
        </w:tc>
      </w:tr>
    </w:tbl>
    <w:p w:rsidR="00AF61BB" w:rsidRDefault="00AF61BB" w:rsidP="00AF61BB">
      <w:pPr>
        <w:spacing w:line="360" w:lineRule="auto"/>
        <w:ind w:firstLineChars="200" w:firstLine="480"/>
        <w:rPr>
          <w:rFonts w:ascii="Times New Roman" w:hAnsi="Times New Roman" w:hint="eastAsia"/>
          <w:szCs w:val="24"/>
        </w:rPr>
      </w:pPr>
    </w:p>
    <w:p w:rsidR="00AF61BB" w:rsidRDefault="00AF61BB" w:rsidP="00AF61BB">
      <w:pPr>
        <w:spacing w:line="360" w:lineRule="auto"/>
        <w:ind w:firstLineChars="200" w:firstLine="480"/>
        <w:rPr>
          <w:rFonts w:ascii="Times New Roman" w:hAnsi="Times New Roman" w:hint="eastAsia"/>
          <w:szCs w:val="24"/>
        </w:rPr>
      </w:pPr>
    </w:p>
    <w:p w:rsidR="0008325B" w:rsidRDefault="0008325B">
      <w:pPr>
        <w:spacing w:line="360" w:lineRule="auto"/>
        <w:jc w:val="center"/>
        <w:rPr>
          <w:rFonts w:ascii="Times New Roman" w:hAnsi="宋体" w:hint="eastAsia"/>
          <w:b/>
          <w:sz w:val="30"/>
          <w:szCs w:val="30"/>
        </w:rPr>
      </w:pPr>
    </w:p>
    <w:p w:rsidR="0008325B" w:rsidRDefault="0008325B">
      <w:pPr>
        <w:spacing w:line="360" w:lineRule="auto"/>
        <w:jc w:val="center"/>
        <w:rPr>
          <w:rFonts w:ascii="Times New Roman" w:hAnsi="宋体" w:hint="eastAsia"/>
          <w:b/>
          <w:sz w:val="30"/>
          <w:szCs w:val="30"/>
        </w:rPr>
      </w:pPr>
    </w:p>
    <w:p w:rsidR="0008325B" w:rsidRDefault="0008325B">
      <w:pPr>
        <w:spacing w:line="360" w:lineRule="auto"/>
        <w:jc w:val="center"/>
        <w:rPr>
          <w:rFonts w:ascii="Times New Roman" w:hAnsi="宋体" w:hint="eastAsia"/>
          <w:b/>
          <w:sz w:val="30"/>
          <w:szCs w:val="30"/>
        </w:rPr>
      </w:pPr>
    </w:p>
    <w:p w:rsidR="00CD43AE" w:rsidRDefault="00CD43AE">
      <w:pPr>
        <w:spacing w:line="360" w:lineRule="auto"/>
        <w:jc w:val="center"/>
        <w:rPr>
          <w:rFonts w:ascii="Times New Roman" w:hAnsi="宋体" w:hint="eastAsia"/>
          <w:b/>
          <w:sz w:val="30"/>
          <w:szCs w:val="30"/>
        </w:rPr>
      </w:pPr>
    </w:p>
    <w:p w:rsidR="00CD43AE" w:rsidRDefault="00CD43AE">
      <w:pPr>
        <w:spacing w:line="360" w:lineRule="auto"/>
        <w:jc w:val="center"/>
        <w:rPr>
          <w:rFonts w:ascii="Times New Roman" w:hAnsi="宋体" w:hint="eastAsia"/>
          <w:b/>
          <w:sz w:val="30"/>
          <w:szCs w:val="30"/>
        </w:rPr>
      </w:pPr>
    </w:p>
    <w:p w:rsidR="00CD43AE" w:rsidRDefault="00CD43AE">
      <w:pPr>
        <w:spacing w:line="360" w:lineRule="auto"/>
        <w:jc w:val="center"/>
        <w:rPr>
          <w:rFonts w:ascii="Times New Roman" w:hAnsi="宋体" w:hint="eastAsia"/>
          <w:b/>
          <w:sz w:val="30"/>
          <w:szCs w:val="30"/>
        </w:rPr>
      </w:pPr>
    </w:p>
    <w:p w:rsidR="009407D3" w:rsidRPr="00FD0D77" w:rsidRDefault="0008325B">
      <w:pPr>
        <w:spacing w:line="360" w:lineRule="auto"/>
        <w:jc w:val="center"/>
        <w:rPr>
          <w:rFonts w:ascii="Times New Roman" w:hAnsi="宋体"/>
          <w:b/>
          <w:sz w:val="30"/>
          <w:szCs w:val="30"/>
        </w:rPr>
      </w:pPr>
      <w:r>
        <w:rPr>
          <w:rFonts w:ascii="Times New Roman" w:hAnsi="宋体"/>
          <w:b/>
          <w:sz w:val="30"/>
          <w:szCs w:val="30"/>
        </w:rPr>
        <w:br w:type="page"/>
      </w:r>
      <w:r w:rsidR="009407D3" w:rsidRPr="00FD0D77">
        <w:rPr>
          <w:rFonts w:ascii="Times New Roman" w:hAnsi="宋体" w:hint="eastAsia"/>
          <w:b/>
          <w:sz w:val="30"/>
          <w:szCs w:val="30"/>
        </w:rPr>
        <w:lastRenderedPageBreak/>
        <w:t>《建设项目环境影响报告表》编制说明</w:t>
      </w:r>
    </w:p>
    <w:p w:rsidR="009407D3" w:rsidRPr="00FD0D77" w:rsidRDefault="009407D3">
      <w:pPr>
        <w:spacing w:line="360" w:lineRule="auto"/>
        <w:jc w:val="center"/>
        <w:rPr>
          <w:rFonts w:ascii="Times New Roman" w:hAnsi="Times New Roman"/>
          <w:sz w:val="30"/>
          <w:szCs w:val="30"/>
        </w:rPr>
      </w:pPr>
    </w:p>
    <w:p w:rsidR="009407D3" w:rsidRPr="00FD0D77" w:rsidRDefault="009407D3" w:rsidP="002963F4">
      <w:pPr>
        <w:spacing w:line="360" w:lineRule="auto"/>
        <w:ind w:firstLineChars="200" w:firstLine="480"/>
        <w:rPr>
          <w:rFonts w:ascii="Times New Roman" w:hAnsi="Times New Roman"/>
          <w:sz w:val="30"/>
          <w:szCs w:val="30"/>
        </w:rPr>
      </w:pPr>
      <w:r w:rsidRPr="00FD0D77">
        <w:rPr>
          <w:rFonts w:ascii="Times New Roman" w:hAnsi="宋体" w:hint="eastAsia"/>
          <w:szCs w:val="24"/>
        </w:rPr>
        <w:t>《建设项目环境影响报告表》有具有从事环境影响评价资质的单位编制。</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项目名称</w:t>
      </w:r>
      <w:r w:rsidRPr="00FD0D77">
        <w:rPr>
          <w:rFonts w:ascii="Times New Roman" w:hAnsi="Times New Roman"/>
          <w:szCs w:val="24"/>
        </w:rPr>
        <w:t>——</w:t>
      </w:r>
      <w:r w:rsidRPr="00FD0D77">
        <w:rPr>
          <w:rFonts w:ascii="Times New Roman" w:hAnsi="宋体" w:hint="eastAsia"/>
          <w:szCs w:val="24"/>
        </w:rPr>
        <w:t>指项目立项批复时的名称，应不超过</w:t>
      </w:r>
      <w:r w:rsidRPr="00FD0D77">
        <w:rPr>
          <w:rFonts w:ascii="Times New Roman" w:hAnsi="Times New Roman"/>
          <w:szCs w:val="24"/>
        </w:rPr>
        <w:t>30</w:t>
      </w:r>
      <w:r w:rsidRPr="00FD0D77">
        <w:rPr>
          <w:rFonts w:ascii="Times New Roman" w:hAnsi="宋体" w:hint="eastAsia"/>
          <w:szCs w:val="24"/>
        </w:rPr>
        <w:t>个字（两个英文字段作一个汉字）。</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建设地点</w:t>
      </w:r>
      <w:r w:rsidRPr="00FD0D77">
        <w:rPr>
          <w:rFonts w:ascii="Times New Roman" w:hAnsi="Times New Roman"/>
          <w:szCs w:val="24"/>
        </w:rPr>
        <w:t>——</w:t>
      </w:r>
      <w:r w:rsidRPr="00FD0D77">
        <w:rPr>
          <w:rFonts w:ascii="Times New Roman" w:hAnsi="宋体" w:hint="eastAsia"/>
          <w:szCs w:val="24"/>
        </w:rPr>
        <w:t>指项目所在地详细地址，公路、铁路应填写起至终点。</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行业类别</w:t>
      </w:r>
      <w:r w:rsidRPr="00FD0D77">
        <w:rPr>
          <w:rFonts w:ascii="Times New Roman" w:hAnsi="Times New Roman"/>
          <w:szCs w:val="24"/>
        </w:rPr>
        <w:t>——</w:t>
      </w:r>
      <w:r w:rsidRPr="00FD0D77">
        <w:rPr>
          <w:rFonts w:ascii="Times New Roman" w:hAnsi="宋体" w:hint="eastAsia"/>
          <w:szCs w:val="24"/>
        </w:rPr>
        <w:t>按国标填写。</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总投资</w:t>
      </w:r>
      <w:r w:rsidRPr="00FD0D77">
        <w:rPr>
          <w:rFonts w:ascii="Times New Roman" w:hAnsi="Times New Roman"/>
          <w:szCs w:val="24"/>
        </w:rPr>
        <w:t>——</w:t>
      </w:r>
      <w:r w:rsidRPr="00FD0D77">
        <w:rPr>
          <w:rFonts w:ascii="Times New Roman" w:hAnsi="宋体" w:hint="eastAsia"/>
          <w:szCs w:val="24"/>
        </w:rPr>
        <w:t>指项目投资总额。</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主要环境保护目标</w:t>
      </w:r>
      <w:r w:rsidRPr="00FD0D77">
        <w:rPr>
          <w:rFonts w:ascii="Times New Roman" w:hAnsi="Times New Roman"/>
          <w:szCs w:val="24"/>
        </w:rPr>
        <w:t>——</w:t>
      </w:r>
      <w:r w:rsidRPr="00FD0D77">
        <w:rPr>
          <w:rFonts w:ascii="Times New Roman" w:hAnsi="宋体" w:hint="eastAsia"/>
          <w:szCs w:val="24"/>
        </w:rPr>
        <w:t>指项目区周围一定范围内集中居民住宅区、学校、医院、保护文物、风景名胜区、水源地和生态敏感点等，应尽可能给出保护目标、性质、规模和距厂界距离等。</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结论与建议</w:t>
      </w:r>
      <w:r w:rsidRPr="00FD0D77">
        <w:rPr>
          <w:rFonts w:ascii="Times New Roman" w:hAnsi="Times New Roman"/>
          <w:szCs w:val="24"/>
        </w:rPr>
        <w:t>——</w:t>
      </w:r>
      <w:r w:rsidRPr="00FD0D77">
        <w:rPr>
          <w:rFonts w:ascii="Times New Roman" w:hAnsi="宋体" w:hint="eastAsia"/>
          <w:szCs w:val="24"/>
        </w:rPr>
        <w:t>给出本项目清洁生产、达标排放和总量控制的分析结论，确定污染防治措施的有效性，说明本项目对环境造成的影响，给出建设项目环境可行性的明确结论。同时提出减少环境影响的其他建议。</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预审意见</w:t>
      </w:r>
      <w:r w:rsidRPr="00FD0D77">
        <w:rPr>
          <w:rFonts w:ascii="Times New Roman" w:hAnsi="Times New Roman"/>
          <w:szCs w:val="24"/>
        </w:rPr>
        <w:t>——</w:t>
      </w:r>
      <w:r w:rsidRPr="00FD0D77">
        <w:rPr>
          <w:rFonts w:ascii="Times New Roman" w:hAnsi="宋体" w:hint="eastAsia"/>
          <w:szCs w:val="24"/>
        </w:rPr>
        <w:t>由行业主管部门填写答复意见，无主管部门项目，不填。</w:t>
      </w:r>
    </w:p>
    <w:p w:rsidR="009407D3" w:rsidRPr="00FD0D77" w:rsidRDefault="009407D3">
      <w:pPr>
        <w:pStyle w:val="11"/>
        <w:numPr>
          <w:ilvl w:val="0"/>
          <w:numId w:val="2"/>
        </w:numPr>
        <w:spacing w:line="360" w:lineRule="auto"/>
        <w:ind w:firstLineChars="0"/>
        <w:rPr>
          <w:rFonts w:ascii="Times New Roman" w:hAnsi="Times New Roman"/>
          <w:szCs w:val="24"/>
        </w:rPr>
      </w:pPr>
      <w:r w:rsidRPr="00FD0D77">
        <w:rPr>
          <w:rFonts w:ascii="Times New Roman" w:hAnsi="宋体" w:hint="eastAsia"/>
          <w:szCs w:val="24"/>
        </w:rPr>
        <w:t>审批意见</w:t>
      </w:r>
      <w:r w:rsidRPr="00FD0D77">
        <w:rPr>
          <w:rFonts w:ascii="Times New Roman" w:hAnsi="Times New Roman"/>
          <w:szCs w:val="24"/>
        </w:rPr>
        <w:t>——</w:t>
      </w:r>
      <w:r w:rsidRPr="00FD0D77">
        <w:rPr>
          <w:rFonts w:ascii="Times New Roman" w:hAnsi="宋体" w:hint="eastAsia"/>
          <w:szCs w:val="24"/>
        </w:rPr>
        <w:t>由负责审批该项目的环境保护行政主管部门批复。</w:t>
      </w: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rPr>
          <w:rFonts w:ascii="Times New Roman" w:hAnsi="Times New Roman"/>
          <w:szCs w:val="24"/>
        </w:rPr>
      </w:pPr>
    </w:p>
    <w:p w:rsidR="009407D3" w:rsidRPr="00FD0D77" w:rsidRDefault="009407D3">
      <w:pPr>
        <w:pStyle w:val="11"/>
        <w:spacing w:line="360" w:lineRule="auto"/>
        <w:ind w:left="960" w:firstLineChars="0" w:firstLine="0"/>
        <w:jc w:val="center"/>
        <w:rPr>
          <w:rFonts w:ascii="宋体"/>
          <w:b/>
          <w:sz w:val="30"/>
          <w:szCs w:val="30"/>
        </w:rPr>
      </w:pPr>
      <w:r w:rsidRPr="00FD0D77">
        <w:rPr>
          <w:rFonts w:ascii="Times New Roman" w:hAnsi="Times New Roman"/>
          <w:szCs w:val="24"/>
        </w:rPr>
        <w:br w:type="page"/>
      </w:r>
      <w:r w:rsidRPr="00FD0D77">
        <w:rPr>
          <w:rFonts w:ascii="宋体" w:hAnsi="宋体" w:hint="eastAsia"/>
          <w:b/>
          <w:sz w:val="30"/>
          <w:szCs w:val="30"/>
          <w:lang w:val="zh-CN"/>
        </w:rPr>
        <w:lastRenderedPageBreak/>
        <w:t>目</w:t>
      </w:r>
      <w:r w:rsidRPr="00FD0D77">
        <w:rPr>
          <w:rFonts w:ascii="宋体" w:hAnsi="宋体"/>
          <w:b/>
          <w:sz w:val="30"/>
          <w:szCs w:val="30"/>
          <w:lang w:val="zh-CN"/>
        </w:rPr>
        <w:t xml:space="preserve"> </w:t>
      </w:r>
      <w:r w:rsidRPr="00FD0D77">
        <w:rPr>
          <w:rFonts w:ascii="宋体" w:hAnsi="宋体" w:hint="eastAsia"/>
          <w:b/>
          <w:sz w:val="30"/>
          <w:szCs w:val="30"/>
          <w:lang w:val="zh-CN"/>
        </w:rPr>
        <w:t>录</w:t>
      </w:r>
    </w:p>
    <w:p w:rsidR="00CB22D4" w:rsidRDefault="00DA3B88">
      <w:pPr>
        <w:pStyle w:val="10"/>
        <w:tabs>
          <w:tab w:val="left" w:pos="420"/>
          <w:tab w:val="right" w:leader="dot" w:pos="8296"/>
        </w:tabs>
        <w:rPr>
          <w:rFonts w:asciiTheme="minorHAnsi" w:eastAsiaTheme="minorEastAsia" w:hAnsiTheme="minorHAnsi" w:cstheme="minorBidi"/>
          <w:noProof/>
          <w:kern w:val="2"/>
          <w:sz w:val="21"/>
        </w:rPr>
      </w:pPr>
      <w:r w:rsidRPr="00DA3B88">
        <w:rPr>
          <w:rFonts w:ascii="Times New Roman" w:eastAsia="仿宋" w:hAnsi="Times New Roman"/>
          <w:sz w:val="28"/>
          <w:szCs w:val="28"/>
        </w:rPr>
        <w:fldChar w:fldCharType="begin"/>
      </w:r>
      <w:r w:rsidR="009407D3" w:rsidRPr="00FD0D77">
        <w:rPr>
          <w:rFonts w:ascii="Times New Roman" w:eastAsia="仿宋" w:hAnsi="Times New Roman"/>
          <w:sz w:val="28"/>
          <w:szCs w:val="28"/>
        </w:rPr>
        <w:instrText xml:space="preserve">TOC \o "1-1" \h \u </w:instrText>
      </w:r>
      <w:r w:rsidRPr="00DA3B88">
        <w:rPr>
          <w:rFonts w:ascii="Times New Roman" w:eastAsia="仿宋" w:hAnsi="Times New Roman"/>
          <w:sz w:val="28"/>
          <w:szCs w:val="28"/>
        </w:rPr>
        <w:fldChar w:fldCharType="separate"/>
      </w:r>
      <w:hyperlink w:anchor="_Toc519350158" w:history="1">
        <w:r w:rsidR="00CB22D4" w:rsidRPr="004E197F">
          <w:rPr>
            <w:rStyle w:val="af5"/>
            <w:rFonts w:ascii="Times New Roman" w:hAnsi="Times New Roman"/>
            <w:noProof/>
          </w:rPr>
          <w:t>1</w:t>
        </w:r>
        <w:r w:rsidR="00CB22D4">
          <w:rPr>
            <w:rFonts w:asciiTheme="minorHAnsi" w:eastAsiaTheme="minorEastAsia" w:hAnsiTheme="minorHAnsi" w:cstheme="minorBidi"/>
            <w:noProof/>
            <w:kern w:val="2"/>
            <w:sz w:val="21"/>
          </w:rPr>
          <w:tab/>
        </w:r>
        <w:r w:rsidR="00CB22D4" w:rsidRPr="004E197F">
          <w:rPr>
            <w:rStyle w:val="af5"/>
            <w:rFonts w:ascii="Times New Roman" w:hint="eastAsia"/>
            <w:noProof/>
          </w:rPr>
          <w:t>建</w:t>
        </w:r>
        <w:r w:rsidR="00CB22D4" w:rsidRPr="004E197F">
          <w:rPr>
            <w:rStyle w:val="af5"/>
            <w:rFonts w:hint="eastAsia"/>
            <w:noProof/>
          </w:rPr>
          <w:t>设项目基本情况</w:t>
        </w:r>
        <w:r w:rsidR="00CB22D4">
          <w:rPr>
            <w:noProof/>
          </w:rPr>
          <w:tab/>
        </w:r>
        <w:r>
          <w:rPr>
            <w:noProof/>
          </w:rPr>
          <w:fldChar w:fldCharType="begin"/>
        </w:r>
        <w:r w:rsidR="00CB22D4">
          <w:rPr>
            <w:noProof/>
          </w:rPr>
          <w:instrText xml:space="preserve"> PAGEREF _Toc519350158 \h </w:instrText>
        </w:r>
        <w:r>
          <w:rPr>
            <w:noProof/>
          </w:rPr>
        </w:r>
        <w:r>
          <w:rPr>
            <w:noProof/>
          </w:rPr>
          <w:fldChar w:fldCharType="separate"/>
        </w:r>
        <w:r w:rsidR="0008325B">
          <w:rPr>
            <w:noProof/>
          </w:rPr>
          <w:t>1</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59" w:history="1">
        <w:r w:rsidR="00CB22D4" w:rsidRPr="004E197F">
          <w:rPr>
            <w:rStyle w:val="af5"/>
            <w:rFonts w:ascii="Times New Roman" w:hAnsi="Times New Roman"/>
            <w:noProof/>
          </w:rPr>
          <w:t>2</w:t>
        </w:r>
        <w:r w:rsidR="00CB22D4">
          <w:rPr>
            <w:rFonts w:asciiTheme="minorHAnsi" w:eastAsiaTheme="minorEastAsia" w:hAnsiTheme="minorHAnsi" w:cstheme="minorBidi"/>
            <w:noProof/>
            <w:kern w:val="2"/>
            <w:sz w:val="21"/>
          </w:rPr>
          <w:tab/>
        </w:r>
        <w:r w:rsidR="00CB22D4" w:rsidRPr="004E197F">
          <w:rPr>
            <w:rStyle w:val="af5"/>
            <w:rFonts w:hint="eastAsia"/>
            <w:noProof/>
          </w:rPr>
          <w:t>建设项目所在地自然环境社会环境简况</w:t>
        </w:r>
        <w:r w:rsidR="00CB22D4">
          <w:rPr>
            <w:noProof/>
          </w:rPr>
          <w:tab/>
        </w:r>
        <w:r>
          <w:rPr>
            <w:noProof/>
          </w:rPr>
          <w:fldChar w:fldCharType="begin"/>
        </w:r>
        <w:r w:rsidR="00CB22D4">
          <w:rPr>
            <w:noProof/>
          </w:rPr>
          <w:instrText xml:space="preserve"> PAGEREF _Toc519350159 \h </w:instrText>
        </w:r>
        <w:r>
          <w:rPr>
            <w:noProof/>
          </w:rPr>
        </w:r>
        <w:r>
          <w:rPr>
            <w:noProof/>
          </w:rPr>
          <w:fldChar w:fldCharType="separate"/>
        </w:r>
        <w:r w:rsidR="0008325B">
          <w:rPr>
            <w:noProof/>
          </w:rPr>
          <w:t>10</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0" w:history="1">
        <w:r w:rsidR="00CB22D4" w:rsidRPr="004E197F">
          <w:rPr>
            <w:rStyle w:val="af5"/>
            <w:rFonts w:ascii="Times New Roman" w:hAnsi="Times New Roman"/>
            <w:noProof/>
          </w:rPr>
          <w:t>3</w:t>
        </w:r>
        <w:r w:rsidR="00CB22D4">
          <w:rPr>
            <w:rFonts w:asciiTheme="minorHAnsi" w:eastAsiaTheme="minorEastAsia" w:hAnsiTheme="minorHAnsi" w:cstheme="minorBidi"/>
            <w:noProof/>
            <w:kern w:val="2"/>
            <w:sz w:val="21"/>
          </w:rPr>
          <w:tab/>
        </w:r>
        <w:r w:rsidR="00CB22D4" w:rsidRPr="004E197F">
          <w:rPr>
            <w:rStyle w:val="af5"/>
            <w:rFonts w:hint="eastAsia"/>
            <w:noProof/>
          </w:rPr>
          <w:t>环境质量状况</w:t>
        </w:r>
        <w:r w:rsidR="00CB22D4">
          <w:rPr>
            <w:noProof/>
          </w:rPr>
          <w:tab/>
        </w:r>
        <w:r>
          <w:rPr>
            <w:noProof/>
          </w:rPr>
          <w:fldChar w:fldCharType="begin"/>
        </w:r>
        <w:r w:rsidR="00CB22D4">
          <w:rPr>
            <w:noProof/>
          </w:rPr>
          <w:instrText xml:space="preserve"> PAGEREF _Toc519350160 \h </w:instrText>
        </w:r>
        <w:r>
          <w:rPr>
            <w:noProof/>
          </w:rPr>
        </w:r>
        <w:r>
          <w:rPr>
            <w:noProof/>
          </w:rPr>
          <w:fldChar w:fldCharType="separate"/>
        </w:r>
        <w:r w:rsidR="0008325B">
          <w:rPr>
            <w:noProof/>
          </w:rPr>
          <w:t>17</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1" w:history="1">
        <w:r w:rsidR="00CB22D4" w:rsidRPr="004E197F">
          <w:rPr>
            <w:rStyle w:val="af5"/>
            <w:rFonts w:ascii="Times New Roman" w:hAnsi="Times New Roman"/>
            <w:noProof/>
          </w:rPr>
          <w:t>4</w:t>
        </w:r>
        <w:r w:rsidR="00CB22D4">
          <w:rPr>
            <w:rFonts w:asciiTheme="minorHAnsi" w:eastAsiaTheme="minorEastAsia" w:hAnsiTheme="minorHAnsi" w:cstheme="minorBidi"/>
            <w:noProof/>
            <w:kern w:val="2"/>
            <w:sz w:val="21"/>
          </w:rPr>
          <w:tab/>
        </w:r>
        <w:r w:rsidR="00CB22D4" w:rsidRPr="004E197F">
          <w:rPr>
            <w:rStyle w:val="af5"/>
            <w:rFonts w:hint="eastAsia"/>
            <w:noProof/>
          </w:rPr>
          <w:t>评价适用标准</w:t>
        </w:r>
        <w:r w:rsidR="00CB22D4">
          <w:rPr>
            <w:noProof/>
          </w:rPr>
          <w:tab/>
        </w:r>
        <w:r>
          <w:rPr>
            <w:noProof/>
          </w:rPr>
          <w:fldChar w:fldCharType="begin"/>
        </w:r>
        <w:r w:rsidR="00CB22D4">
          <w:rPr>
            <w:noProof/>
          </w:rPr>
          <w:instrText xml:space="preserve"> PAGEREF _Toc519350161 \h </w:instrText>
        </w:r>
        <w:r>
          <w:rPr>
            <w:noProof/>
          </w:rPr>
        </w:r>
        <w:r>
          <w:rPr>
            <w:noProof/>
          </w:rPr>
          <w:fldChar w:fldCharType="separate"/>
        </w:r>
        <w:r w:rsidR="0008325B">
          <w:rPr>
            <w:noProof/>
          </w:rPr>
          <w:t>21</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2" w:history="1">
        <w:r w:rsidR="00CB22D4" w:rsidRPr="004E197F">
          <w:rPr>
            <w:rStyle w:val="af5"/>
            <w:rFonts w:ascii="Times New Roman" w:hAnsi="Times New Roman"/>
            <w:noProof/>
          </w:rPr>
          <w:t>5</w:t>
        </w:r>
        <w:r w:rsidR="00CB22D4">
          <w:rPr>
            <w:rFonts w:asciiTheme="minorHAnsi" w:eastAsiaTheme="minorEastAsia" w:hAnsiTheme="minorHAnsi" w:cstheme="minorBidi"/>
            <w:noProof/>
            <w:kern w:val="2"/>
            <w:sz w:val="21"/>
          </w:rPr>
          <w:tab/>
        </w:r>
        <w:r w:rsidR="00CB22D4" w:rsidRPr="004E197F">
          <w:rPr>
            <w:rStyle w:val="af5"/>
            <w:rFonts w:hint="eastAsia"/>
            <w:noProof/>
          </w:rPr>
          <w:t>建设项目工程分析</w:t>
        </w:r>
        <w:r w:rsidR="00CB22D4">
          <w:rPr>
            <w:noProof/>
          </w:rPr>
          <w:tab/>
        </w:r>
        <w:r>
          <w:rPr>
            <w:noProof/>
          </w:rPr>
          <w:fldChar w:fldCharType="begin"/>
        </w:r>
        <w:r w:rsidR="00CB22D4">
          <w:rPr>
            <w:noProof/>
          </w:rPr>
          <w:instrText xml:space="preserve"> PAGEREF _Toc519350162 \h </w:instrText>
        </w:r>
        <w:r>
          <w:rPr>
            <w:noProof/>
          </w:rPr>
        </w:r>
        <w:r>
          <w:rPr>
            <w:noProof/>
          </w:rPr>
          <w:fldChar w:fldCharType="separate"/>
        </w:r>
        <w:r w:rsidR="0008325B">
          <w:rPr>
            <w:noProof/>
          </w:rPr>
          <w:t>23</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3" w:history="1">
        <w:r w:rsidR="00CB22D4" w:rsidRPr="004E197F">
          <w:rPr>
            <w:rStyle w:val="af5"/>
            <w:rFonts w:ascii="Times New Roman" w:hAnsi="Times New Roman"/>
            <w:noProof/>
          </w:rPr>
          <w:t>6</w:t>
        </w:r>
        <w:r w:rsidR="00CB22D4">
          <w:rPr>
            <w:rFonts w:asciiTheme="minorHAnsi" w:eastAsiaTheme="minorEastAsia" w:hAnsiTheme="minorHAnsi" w:cstheme="minorBidi"/>
            <w:noProof/>
            <w:kern w:val="2"/>
            <w:sz w:val="21"/>
          </w:rPr>
          <w:tab/>
        </w:r>
        <w:r w:rsidR="00CB22D4" w:rsidRPr="004E197F">
          <w:rPr>
            <w:rStyle w:val="af5"/>
            <w:rFonts w:hint="eastAsia"/>
            <w:noProof/>
          </w:rPr>
          <w:t>项目主要污染物产生及预计排放情况</w:t>
        </w:r>
        <w:r w:rsidR="00CB22D4">
          <w:rPr>
            <w:noProof/>
          </w:rPr>
          <w:tab/>
        </w:r>
        <w:r>
          <w:rPr>
            <w:noProof/>
          </w:rPr>
          <w:fldChar w:fldCharType="begin"/>
        </w:r>
        <w:r w:rsidR="00CB22D4">
          <w:rPr>
            <w:noProof/>
          </w:rPr>
          <w:instrText xml:space="preserve"> PAGEREF _Toc519350163 \h </w:instrText>
        </w:r>
        <w:r>
          <w:rPr>
            <w:noProof/>
          </w:rPr>
        </w:r>
        <w:r>
          <w:rPr>
            <w:noProof/>
          </w:rPr>
          <w:fldChar w:fldCharType="separate"/>
        </w:r>
        <w:r w:rsidR="0008325B">
          <w:rPr>
            <w:noProof/>
          </w:rPr>
          <w:t>35</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4" w:history="1">
        <w:r w:rsidR="00CB22D4" w:rsidRPr="004E197F">
          <w:rPr>
            <w:rStyle w:val="af5"/>
            <w:rFonts w:ascii="Times New Roman" w:hAnsi="Times New Roman"/>
            <w:noProof/>
          </w:rPr>
          <w:t>7</w:t>
        </w:r>
        <w:r w:rsidR="00CB22D4">
          <w:rPr>
            <w:rFonts w:asciiTheme="minorHAnsi" w:eastAsiaTheme="minorEastAsia" w:hAnsiTheme="minorHAnsi" w:cstheme="minorBidi"/>
            <w:noProof/>
            <w:kern w:val="2"/>
            <w:sz w:val="21"/>
          </w:rPr>
          <w:tab/>
        </w:r>
        <w:r w:rsidR="00CB22D4" w:rsidRPr="004E197F">
          <w:rPr>
            <w:rStyle w:val="af5"/>
            <w:rFonts w:hint="eastAsia"/>
            <w:noProof/>
          </w:rPr>
          <w:t>环境影响分析</w:t>
        </w:r>
        <w:r w:rsidR="00CB22D4">
          <w:rPr>
            <w:noProof/>
          </w:rPr>
          <w:tab/>
        </w:r>
        <w:r>
          <w:rPr>
            <w:noProof/>
          </w:rPr>
          <w:fldChar w:fldCharType="begin"/>
        </w:r>
        <w:r w:rsidR="00CB22D4">
          <w:rPr>
            <w:noProof/>
          </w:rPr>
          <w:instrText xml:space="preserve"> PAGEREF _Toc519350164 \h </w:instrText>
        </w:r>
        <w:r>
          <w:rPr>
            <w:noProof/>
          </w:rPr>
        </w:r>
        <w:r>
          <w:rPr>
            <w:noProof/>
          </w:rPr>
          <w:fldChar w:fldCharType="separate"/>
        </w:r>
        <w:r w:rsidR="0008325B">
          <w:rPr>
            <w:noProof/>
          </w:rPr>
          <w:t>36</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5" w:history="1">
        <w:r w:rsidR="00CB22D4" w:rsidRPr="004E197F">
          <w:rPr>
            <w:rStyle w:val="af5"/>
            <w:rFonts w:ascii="Times New Roman" w:hAnsi="Times New Roman"/>
            <w:noProof/>
          </w:rPr>
          <w:t>8</w:t>
        </w:r>
        <w:r w:rsidR="00CB22D4">
          <w:rPr>
            <w:rFonts w:asciiTheme="minorHAnsi" w:eastAsiaTheme="minorEastAsia" w:hAnsiTheme="minorHAnsi" w:cstheme="minorBidi"/>
            <w:noProof/>
            <w:kern w:val="2"/>
            <w:sz w:val="21"/>
          </w:rPr>
          <w:tab/>
        </w:r>
        <w:r w:rsidR="00CB22D4" w:rsidRPr="004E197F">
          <w:rPr>
            <w:rStyle w:val="af5"/>
            <w:rFonts w:hint="eastAsia"/>
            <w:noProof/>
          </w:rPr>
          <w:t>建设项目拟采取的防止措施及预期治理效果</w:t>
        </w:r>
        <w:r w:rsidR="00CB22D4">
          <w:rPr>
            <w:noProof/>
          </w:rPr>
          <w:tab/>
        </w:r>
        <w:r>
          <w:rPr>
            <w:noProof/>
          </w:rPr>
          <w:fldChar w:fldCharType="begin"/>
        </w:r>
        <w:r w:rsidR="00CB22D4">
          <w:rPr>
            <w:noProof/>
          </w:rPr>
          <w:instrText xml:space="preserve"> PAGEREF _Toc519350165 \h </w:instrText>
        </w:r>
        <w:r>
          <w:rPr>
            <w:noProof/>
          </w:rPr>
        </w:r>
        <w:r>
          <w:rPr>
            <w:noProof/>
          </w:rPr>
          <w:fldChar w:fldCharType="separate"/>
        </w:r>
        <w:r w:rsidR="0008325B">
          <w:rPr>
            <w:noProof/>
          </w:rPr>
          <w:t>53</w:t>
        </w:r>
        <w:r>
          <w:rPr>
            <w:noProof/>
          </w:rPr>
          <w:fldChar w:fldCharType="end"/>
        </w:r>
      </w:hyperlink>
    </w:p>
    <w:p w:rsidR="00CB22D4" w:rsidRDefault="00DA3B88">
      <w:pPr>
        <w:pStyle w:val="10"/>
        <w:tabs>
          <w:tab w:val="left" w:pos="420"/>
          <w:tab w:val="right" w:leader="dot" w:pos="8296"/>
        </w:tabs>
        <w:rPr>
          <w:rFonts w:asciiTheme="minorHAnsi" w:eastAsiaTheme="minorEastAsia" w:hAnsiTheme="minorHAnsi" w:cstheme="minorBidi"/>
          <w:noProof/>
          <w:kern w:val="2"/>
          <w:sz w:val="21"/>
        </w:rPr>
      </w:pPr>
      <w:hyperlink w:anchor="_Toc519350166" w:history="1">
        <w:r w:rsidR="00CB22D4" w:rsidRPr="004E197F">
          <w:rPr>
            <w:rStyle w:val="af5"/>
            <w:rFonts w:ascii="Times New Roman" w:hAnsi="Times New Roman"/>
            <w:noProof/>
          </w:rPr>
          <w:t>9</w:t>
        </w:r>
        <w:r w:rsidR="00CB22D4">
          <w:rPr>
            <w:rFonts w:asciiTheme="minorHAnsi" w:eastAsiaTheme="minorEastAsia" w:hAnsiTheme="minorHAnsi" w:cstheme="minorBidi"/>
            <w:noProof/>
            <w:kern w:val="2"/>
            <w:sz w:val="21"/>
          </w:rPr>
          <w:tab/>
        </w:r>
        <w:r w:rsidR="00CB22D4" w:rsidRPr="004E197F">
          <w:rPr>
            <w:rStyle w:val="af5"/>
            <w:rFonts w:hint="eastAsia"/>
            <w:noProof/>
          </w:rPr>
          <w:t>结论与建议</w:t>
        </w:r>
        <w:r w:rsidR="00CB22D4">
          <w:rPr>
            <w:noProof/>
          </w:rPr>
          <w:tab/>
        </w:r>
        <w:r>
          <w:rPr>
            <w:noProof/>
          </w:rPr>
          <w:fldChar w:fldCharType="begin"/>
        </w:r>
        <w:r w:rsidR="00CB22D4">
          <w:rPr>
            <w:noProof/>
          </w:rPr>
          <w:instrText xml:space="preserve"> PAGEREF _Toc519350166 \h </w:instrText>
        </w:r>
        <w:r>
          <w:rPr>
            <w:noProof/>
          </w:rPr>
        </w:r>
        <w:r>
          <w:rPr>
            <w:noProof/>
          </w:rPr>
          <w:fldChar w:fldCharType="separate"/>
        </w:r>
        <w:r w:rsidR="0008325B">
          <w:rPr>
            <w:noProof/>
          </w:rPr>
          <w:t>54</w:t>
        </w:r>
        <w:r>
          <w:rPr>
            <w:noProof/>
          </w:rPr>
          <w:fldChar w:fldCharType="end"/>
        </w:r>
      </w:hyperlink>
    </w:p>
    <w:p w:rsidR="009407D3" w:rsidRPr="00FD0D77" w:rsidRDefault="00DA3B88">
      <w:pPr>
        <w:spacing w:line="276" w:lineRule="auto"/>
        <w:rPr>
          <w:rFonts w:ascii="Times New Roman" w:eastAsia="仿宋" w:hAnsi="Times New Roman"/>
          <w:sz w:val="28"/>
          <w:szCs w:val="28"/>
        </w:rPr>
      </w:pPr>
      <w:r w:rsidRPr="00FD0D77">
        <w:rPr>
          <w:rFonts w:ascii="Times New Roman" w:eastAsia="仿宋" w:hAnsi="Times New Roman"/>
          <w:sz w:val="28"/>
          <w:szCs w:val="28"/>
        </w:rPr>
        <w:fldChar w:fldCharType="end"/>
      </w:r>
    </w:p>
    <w:p w:rsidR="009407D3" w:rsidRPr="00FD0D77" w:rsidRDefault="009407D3">
      <w:pPr>
        <w:spacing w:line="276" w:lineRule="auto"/>
        <w:rPr>
          <w:rFonts w:ascii="宋体"/>
          <w:b/>
          <w:sz w:val="22"/>
        </w:rPr>
      </w:pPr>
      <w:r w:rsidRPr="00FD0D77">
        <w:rPr>
          <w:rFonts w:ascii="宋体" w:hAnsi="宋体"/>
          <w:sz w:val="22"/>
        </w:rPr>
        <w:t xml:space="preserve">  </w:t>
      </w:r>
      <w:r w:rsidRPr="00FD0D77">
        <w:rPr>
          <w:rFonts w:ascii="宋体" w:hAnsi="宋体"/>
          <w:b/>
          <w:sz w:val="22"/>
        </w:rPr>
        <w:t xml:space="preserve">  </w:t>
      </w:r>
      <w:r w:rsidRPr="00FD0D77">
        <w:rPr>
          <w:rFonts w:ascii="宋体" w:hAnsi="宋体" w:hint="eastAsia"/>
          <w:b/>
          <w:sz w:val="22"/>
        </w:rPr>
        <w:t>附件：</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附件</w:t>
      </w:r>
      <w:r w:rsidRPr="00FD0D77">
        <w:rPr>
          <w:rFonts w:ascii="Times New Roman" w:hAnsi="宋体"/>
          <w:sz w:val="22"/>
        </w:rPr>
        <w:t xml:space="preserve">1 </w:t>
      </w:r>
      <w:r w:rsidRPr="00FD0D77">
        <w:rPr>
          <w:rFonts w:ascii="Times New Roman" w:hAnsi="宋体" w:hint="eastAsia"/>
          <w:sz w:val="22"/>
        </w:rPr>
        <w:t>环评委托书</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附件</w:t>
      </w:r>
      <w:r w:rsidRPr="00FD0D77">
        <w:rPr>
          <w:rFonts w:ascii="Times New Roman" w:hAnsi="宋体"/>
          <w:sz w:val="22"/>
        </w:rPr>
        <w:t xml:space="preserve">2 </w:t>
      </w:r>
      <w:r w:rsidRPr="00FD0D77">
        <w:rPr>
          <w:rFonts w:ascii="Times New Roman" w:hAnsi="宋体" w:hint="eastAsia"/>
          <w:sz w:val="22"/>
        </w:rPr>
        <w:t>营业执照</w:t>
      </w:r>
    </w:p>
    <w:p w:rsidR="009407D3" w:rsidRDefault="009407D3" w:rsidP="002963F4">
      <w:pPr>
        <w:spacing w:line="276" w:lineRule="auto"/>
        <w:ind w:firstLineChars="392" w:firstLine="862"/>
        <w:rPr>
          <w:rFonts w:ascii="Times New Roman" w:hAnsi="宋体" w:hint="eastAsia"/>
          <w:sz w:val="22"/>
        </w:rPr>
      </w:pPr>
      <w:r w:rsidRPr="005F7E65">
        <w:rPr>
          <w:rFonts w:ascii="Times New Roman" w:hAnsi="宋体" w:hint="eastAsia"/>
          <w:sz w:val="22"/>
        </w:rPr>
        <w:t>附件</w:t>
      </w:r>
      <w:r w:rsidRPr="005F7E65">
        <w:rPr>
          <w:rFonts w:ascii="Times New Roman" w:hAnsi="宋体"/>
          <w:sz w:val="22"/>
        </w:rPr>
        <w:t xml:space="preserve">3 </w:t>
      </w:r>
      <w:r w:rsidRPr="005F7E65">
        <w:rPr>
          <w:rFonts w:ascii="Times New Roman" w:hAnsi="宋体" w:hint="eastAsia"/>
          <w:sz w:val="22"/>
        </w:rPr>
        <w:t>环境质量现状监测报告及质保单</w:t>
      </w:r>
    </w:p>
    <w:p w:rsid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4 </w:t>
      </w:r>
      <w:r w:rsidRPr="00050258">
        <w:rPr>
          <w:rFonts w:ascii="Times New Roman" w:hAnsi="宋体" w:hint="eastAsia"/>
          <w:sz w:val="22"/>
        </w:rPr>
        <w:t>环保行政处罚决定书及付款证明</w:t>
      </w:r>
    </w:p>
    <w:p w:rsidR="00050258" w:rsidRP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5 </w:t>
      </w:r>
      <w:r w:rsidRPr="00050258">
        <w:rPr>
          <w:rFonts w:ascii="Times New Roman" w:hAnsi="宋体" w:hint="eastAsia"/>
          <w:sz w:val="22"/>
        </w:rPr>
        <w:t>关于加强预拌混凝土市场管理工作等有关问题的县长办公会议纪要（节选）</w:t>
      </w:r>
    </w:p>
    <w:p w:rsidR="00050258" w:rsidRP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6 </w:t>
      </w:r>
      <w:r w:rsidRPr="00050258">
        <w:rPr>
          <w:rFonts w:ascii="Times New Roman" w:hAnsi="宋体" w:hint="eastAsia"/>
          <w:sz w:val="22"/>
        </w:rPr>
        <w:t>湘阴县建设工程质量安全监督站意见</w:t>
      </w:r>
    </w:p>
    <w:p w:rsidR="00050258" w:rsidRP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7 </w:t>
      </w:r>
      <w:r w:rsidRPr="00050258">
        <w:rPr>
          <w:rFonts w:ascii="Times New Roman" w:hAnsi="宋体" w:hint="eastAsia"/>
          <w:sz w:val="22"/>
        </w:rPr>
        <w:t>湘阴县县长批示</w:t>
      </w:r>
    </w:p>
    <w:p w:rsid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8 </w:t>
      </w:r>
      <w:r w:rsidRPr="00050258">
        <w:rPr>
          <w:rFonts w:ascii="Times New Roman" w:hAnsi="宋体" w:hint="eastAsia"/>
          <w:sz w:val="22"/>
        </w:rPr>
        <w:t>湘阴县林业局关于洋沙湖自用混凝土搅拌站项目的意见</w:t>
      </w:r>
    </w:p>
    <w:p w:rsidR="00050258" w:rsidRPr="00050258" w:rsidRDefault="00050258" w:rsidP="00050258">
      <w:pPr>
        <w:spacing w:line="276" w:lineRule="auto"/>
        <w:ind w:firstLineChars="392" w:firstLine="862"/>
        <w:rPr>
          <w:rFonts w:ascii="Times New Roman" w:hAnsi="宋体" w:hint="eastAsia"/>
          <w:sz w:val="22"/>
        </w:rPr>
      </w:pPr>
      <w:r w:rsidRPr="00050258">
        <w:rPr>
          <w:rFonts w:ascii="Times New Roman" w:hAnsi="宋体" w:hint="eastAsia"/>
          <w:sz w:val="22"/>
        </w:rPr>
        <w:t>附件</w:t>
      </w:r>
      <w:r w:rsidRPr="00050258">
        <w:rPr>
          <w:rFonts w:ascii="Times New Roman" w:hAnsi="宋体" w:hint="eastAsia"/>
          <w:sz w:val="22"/>
        </w:rPr>
        <w:t xml:space="preserve">9 </w:t>
      </w:r>
      <w:r w:rsidRPr="00050258">
        <w:rPr>
          <w:rFonts w:ascii="Times New Roman" w:hAnsi="宋体" w:hint="eastAsia"/>
          <w:sz w:val="22"/>
        </w:rPr>
        <w:t>环评技术评审会专家评审意见及专家签名表</w:t>
      </w:r>
    </w:p>
    <w:p w:rsidR="009407D3" w:rsidRPr="00FD0D77" w:rsidRDefault="009407D3">
      <w:pPr>
        <w:spacing w:line="276" w:lineRule="auto"/>
        <w:ind w:firstLine="465"/>
        <w:rPr>
          <w:rFonts w:ascii="Times New Roman" w:hAnsi="Times New Roman"/>
          <w:b/>
          <w:sz w:val="22"/>
        </w:rPr>
      </w:pPr>
      <w:r w:rsidRPr="00FD0D77">
        <w:rPr>
          <w:rFonts w:ascii="Times New Roman" w:hAnsi="宋体" w:hint="eastAsia"/>
          <w:b/>
          <w:sz w:val="22"/>
        </w:rPr>
        <w:t>附图：</w:t>
      </w:r>
    </w:p>
    <w:p w:rsidR="009407D3"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Pr="00FD0D77">
        <w:rPr>
          <w:rFonts w:ascii="Times New Roman" w:hAnsi="宋体"/>
          <w:sz w:val="22"/>
        </w:rPr>
        <w:t xml:space="preserve">1 </w:t>
      </w:r>
      <w:r w:rsidRPr="00FD0D77">
        <w:rPr>
          <w:rFonts w:ascii="Times New Roman" w:hAnsi="宋体" w:hint="eastAsia"/>
          <w:sz w:val="22"/>
        </w:rPr>
        <w:t>地理位置及环境监测布点图</w:t>
      </w:r>
    </w:p>
    <w:p w:rsidR="0023343B" w:rsidRPr="00FD0D77" w:rsidRDefault="0023343B" w:rsidP="002963F4">
      <w:pPr>
        <w:spacing w:line="276" w:lineRule="auto"/>
        <w:ind w:firstLineChars="392" w:firstLine="862"/>
        <w:rPr>
          <w:rFonts w:ascii="Times New Roman" w:hAnsi="宋体"/>
          <w:sz w:val="22"/>
        </w:rPr>
      </w:pPr>
      <w:r>
        <w:rPr>
          <w:rFonts w:ascii="Times New Roman" w:hAnsi="宋体" w:hint="eastAsia"/>
          <w:sz w:val="22"/>
        </w:rPr>
        <w:t>附图</w:t>
      </w:r>
      <w:r>
        <w:rPr>
          <w:rFonts w:ascii="Times New Roman" w:hAnsi="宋体" w:hint="eastAsia"/>
          <w:sz w:val="22"/>
        </w:rPr>
        <w:t xml:space="preserve">2 </w:t>
      </w:r>
      <w:r>
        <w:rPr>
          <w:rFonts w:ascii="Times New Roman" w:hAnsi="宋体" w:hint="eastAsia"/>
          <w:sz w:val="22"/>
        </w:rPr>
        <w:t>区域地表水系图</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3</w:t>
      </w:r>
      <w:r w:rsidRPr="00FD0D77">
        <w:rPr>
          <w:rFonts w:ascii="Times New Roman" w:hAnsi="宋体"/>
          <w:sz w:val="22"/>
        </w:rPr>
        <w:t xml:space="preserve"> </w:t>
      </w:r>
      <w:r w:rsidRPr="00FD0D77">
        <w:rPr>
          <w:rFonts w:ascii="Times New Roman" w:hAnsi="宋体" w:hint="eastAsia"/>
          <w:sz w:val="22"/>
        </w:rPr>
        <w:t>环保目标分布图</w:t>
      </w:r>
    </w:p>
    <w:p w:rsidR="009407D3"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4</w:t>
      </w:r>
      <w:r w:rsidRPr="00FD0D77">
        <w:rPr>
          <w:rFonts w:ascii="Times New Roman" w:hAnsi="宋体"/>
          <w:sz w:val="22"/>
        </w:rPr>
        <w:t xml:space="preserve"> </w:t>
      </w:r>
      <w:r w:rsidRPr="00FD0D77">
        <w:rPr>
          <w:rFonts w:ascii="Times New Roman" w:hAnsi="宋体" w:hint="eastAsia"/>
          <w:sz w:val="22"/>
        </w:rPr>
        <w:t>项目红线及总平图</w:t>
      </w:r>
    </w:p>
    <w:p w:rsidR="0023343B" w:rsidRPr="0023343B" w:rsidRDefault="0023343B" w:rsidP="0023343B">
      <w:pPr>
        <w:spacing w:line="276" w:lineRule="auto"/>
        <w:ind w:firstLineChars="392" w:firstLine="862"/>
        <w:rPr>
          <w:rFonts w:ascii="Times New Roman" w:hAnsi="宋体"/>
          <w:sz w:val="22"/>
        </w:rPr>
      </w:pPr>
      <w:r w:rsidRPr="0023343B">
        <w:rPr>
          <w:rFonts w:ascii="Times New Roman" w:hAnsi="宋体" w:hint="eastAsia"/>
          <w:sz w:val="22"/>
        </w:rPr>
        <w:t>附图</w:t>
      </w:r>
      <w:r w:rsidRPr="0023343B">
        <w:rPr>
          <w:rFonts w:ascii="Times New Roman" w:hAnsi="宋体" w:hint="eastAsia"/>
          <w:sz w:val="22"/>
        </w:rPr>
        <w:t xml:space="preserve">5 </w:t>
      </w:r>
      <w:r w:rsidRPr="0023343B">
        <w:rPr>
          <w:rFonts w:ascii="Times New Roman" w:hAnsi="宋体" w:hint="eastAsia"/>
          <w:sz w:val="22"/>
        </w:rPr>
        <w:t>区域排水规划图</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6</w:t>
      </w:r>
      <w:r w:rsidRPr="00FD0D77">
        <w:rPr>
          <w:rFonts w:ascii="Times New Roman" w:hAnsi="宋体"/>
          <w:sz w:val="22"/>
        </w:rPr>
        <w:t xml:space="preserve"> </w:t>
      </w:r>
      <w:r w:rsidR="002963F4" w:rsidRPr="00FD0D77">
        <w:rPr>
          <w:rFonts w:ascii="Times New Roman" w:hAnsi="宋体" w:hint="eastAsia"/>
          <w:sz w:val="22"/>
        </w:rPr>
        <w:t>洋沙湖国际旅游度假区</w:t>
      </w:r>
      <w:r w:rsidRPr="00FD0D77">
        <w:rPr>
          <w:rFonts w:ascii="Times New Roman" w:hAnsi="宋体" w:hint="eastAsia"/>
          <w:sz w:val="22"/>
        </w:rPr>
        <w:t>总体布局规划图</w:t>
      </w:r>
    </w:p>
    <w:p w:rsidR="004253BA" w:rsidRPr="00FD0D77" w:rsidRDefault="004253BA" w:rsidP="004253BA">
      <w:pPr>
        <w:spacing w:line="276" w:lineRule="auto"/>
        <w:ind w:firstLineChars="392" w:firstLine="862"/>
        <w:rPr>
          <w:rFonts w:ascii="Times New Roman" w:hAnsi="宋体"/>
          <w:sz w:val="22"/>
        </w:rPr>
      </w:pPr>
      <w:r w:rsidRPr="00FD0D77">
        <w:rPr>
          <w:rFonts w:ascii="Times New Roman" w:hAnsi="宋体" w:hint="eastAsia"/>
          <w:sz w:val="22"/>
        </w:rPr>
        <w:t>附</w:t>
      </w:r>
      <w:r w:rsidR="007B58CE">
        <w:rPr>
          <w:rFonts w:ascii="Times New Roman" w:hAnsi="宋体" w:hint="eastAsia"/>
          <w:sz w:val="22"/>
        </w:rPr>
        <w:t>图</w:t>
      </w:r>
      <w:r w:rsidR="0023343B">
        <w:rPr>
          <w:rFonts w:ascii="Times New Roman" w:hAnsi="宋体" w:hint="eastAsia"/>
          <w:sz w:val="22"/>
        </w:rPr>
        <w:t>7</w:t>
      </w:r>
      <w:r w:rsidRPr="00FD0D77">
        <w:rPr>
          <w:rFonts w:ascii="Times New Roman" w:hAnsi="宋体" w:hint="eastAsia"/>
          <w:sz w:val="22"/>
        </w:rPr>
        <w:t xml:space="preserve"> </w:t>
      </w:r>
      <w:r w:rsidRPr="00FD0D77">
        <w:rPr>
          <w:rFonts w:ascii="Times New Roman" w:hAnsi="宋体" w:hint="eastAsia"/>
          <w:sz w:val="22"/>
        </w:rPr>
        <w:t>湘阴县生态保护红线分布图</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8</w:t>
      </w:r>
      <w:r w:rsidRPr="00FD0D77">
        <w:rPr>
          <w:rFonts w:ascii="Times New Roman" w:hAnsi="宋体"/>
          <w:sz w:val="22"/>
        </w:rPr>
        <w:t xml:space="preserve"> </w:t>
      </w:r>
      <w:r w:rsidRPr="00FD0D77">
        <w:rPr>
          <w:rFonts w:ascii="Times New Roman" w:hAnsi="宋体" w:hint="eastAsia"/>
          <w:sz w:val="22"/>
        </w:rPr>
        <w:t>湖南湘阴洋沙湖</w:t>
      </w:r>
      <w:r w:rsidRPr="00FD0D77">
        <w:rPr>
          <w:rFonts w:ascii="Times New Roman" w:hAnsi="宋体"/>
          <w:sz w:val="22"/>
        </w:rPr>
        <w:t>-</w:t>
      </w:r>
      <w:r w:rsidRPr="00FD0D77">
        <w:rPr>
          <w:rFonts w:ascii="Times New Roman" w:hAnsi="宋体" w:hint="eastAsia"/>
          <w:sz w:val="22"/>
        </w:rPr>
        <w:t>东湖国家湿地公园总体规划</w:t>
      </w:r>
      <w:r w:rsidRPr="00FD0D77">
        <w:rPr>
          <w:rFonts w:ascii="Times New Roman" w:hAnsi="宋体"/>
          <w:sz w:val="22"/>
        </w:rPr>
        <w:t>-</w:t>
      </w:r>
      <w:r w:rsidRPr="00FD0D77">
        <w:rPr>
          <w:rFonts w:ascii="Times New Roman" w:hAnsi="宋体" w:hint="eastAsia"/>
          <w:sz w:val="22"/>
        </w:rPr>
        <w:t>功能分区规划图</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9</w:t>
      </w:r>
      <w:r w:rsidRPr="00FD0D77">
        <w:rPr>
          <w:rFonts w:ascii="Times New Roman" w:hAnsi="宋体"/>
          <w:sz w:val="22"/>
        </w:rPr>
        <w:t xml:space="preserve"> </w:t>
      </w:r>
      <w:r w:rsidRPr="00FD0D77">
        <w:rPr>
          <w:rFonts w:ascii="Times New Roman" w:hAnsi="宋体" w:hint="eastAsia"/>
          <w:sz w:val="22"/>
        </w:rPr>
        <w:t>湖南湘阴洋沙湖</w:t>
      </w:r>
      <w:r w:rsidRPr="00FD0D77">
        <w:rPr>
          <w:rFonts w:ascii="Times New Roman" w:hAnsi="宋体"/>
          <w:sz w:val="22"/>
        </w:rPr>
        <w:t>-</w:t>
      </w:r>
      <w:r w:rsidRPr="00FD0D77">
        <w:rPr>
          <w:rFonts w:ascii="Times New Roman" w:hAnsi="宋体" w:hint="eastAsia"/>
          <w:sz w:val="22"/>
        </w:rPr>
        <w:t>东湖国家湿地公园总体规划</w:t>
      </w:r>
      <w:r w:rsidRPr="00FD0D77">
        <w:rPr>
          <w:rFonts w:ascii="Times New Roman" w:hAnsi="宋体"/>
          <w:sz w:val="22"/>
        </w:rPr>
        <w:t>-</w:t>
      </w:r>
      <w:r w:rsidRPr="00FD0D77">
        <w:rPr>
          <w:rFonts w:ascii="Times New Roman" w:hAnsi="宋体" w:hint="eastAsia"/>
          <w:sz w:val="22"/>
        </w:rPr>
        <w:t>保护分区规划图</w:t>
      </w:r>
    </w:p>
    <w:p w:rsidR="009407D3" w:rsidRPr="00FD0D77" w:rsidRDefault="009407D3" w:rsidP="002963F4">
      <w:pPr>
        <w:spacing w:line="276" w:lineRule="auto"/>
        <w:ind w:firstLineChars="392" w:firstLine="862"/>
        <w:rPr>
          <w:rFonts w:ascii="Times New Roman" w:hAnsi="宋体"/>
          <w:sz w:val="22"/>
        </w:rPr>
      </w:pPr>
      <w:r w:rsidRPr="00FD0D77">
        <w:rPr>
          <w:rFonts w:ascii="Times New Roman" w:hAnsi="宋体" w:hint="eastAsia"/>
          <w:sz w:val="22"/>
        </w:rPr>
        <w:t>附图</w:t>
      </w:r>
      <w:r w:rsidR="0023343B">
        <w:rPr>
          <w:rFonts w:ascii="Times New Roman" w:hAnsi="宋体" w:hint="eastAsia"/>
          <w:sz w:val="22"/>
        </w:rPr>
        <w:t>10</w:t>
      </w:r>
      <w:r w:rsidRPr="00FD0D77">
        <w:rPr>
          <w:rFonts w:ascii="Times New Roman" w:hAnsi="宋体"/>
          <w:sz w:val="22"/>
        </w:rPr>
        <w:t xml:space="preserve"> </w:t>
      </w:r>
      <w:r w:rsidRPr="00FD0D77">
        <w:rPr>
          <w:rFonts w:ascii="Times New Roman" w:hAnsi="宋体" w:hint="eastAsia"/>
          <w:sz w:val="22"/>
        </w:rPr>
        <w:t>场址现状及周围环境现状图</w:t>
      </w:r>
    </w:p>
    <w:p w:rsidR="009407D3" w:rsidRPr="00FD0D77" w:rsidRDefault="009407D3">
      <w:pPr>
        <w:spacing w:line="276" w:lineRule="auto"/>
        <w:ind w:firstLine="465"/>
        <w:rPr>
          <w:rFonts w:ascii="宋体"/>
          <w:b/>
          <w:sz w:val="22"/>
        </w:rPr>
      </w:pPr>
      <w:r w:rsidRPr="00FD0D77">
        <w:rPr>
          <w:rFonts w:ascii="宋体" w:hAnsi="宋体" w:hint="eastAsia"/>
          <w:b/>
          <w:sz w:val="22"/>
        </w:rPr>
        <w:t>附表：</w:t>
      </w:r>
    </w:p>
    <w:p w:rsidR="009407D3" w:rsidRPr="00FD0D77" w:rsidRDefault="009407D3">
      <w:pPr>
        <w:spacing w:line="276" w:lineRule="auto"/>
        <w:ind w:firstLine="465"/>
        <w:rPr>
          <w:rFonts w:ascii="宋体"/>
          <w:sz w:val="22"/>
        </w:rPr>
        <w:sectPr w:rsidR="009407D3" w:rsidRPr="00FD0D77">
          <w:footerReference w:type="default" r:id="rId8"/>
          <w:pgSz w:w="11906" w:h="16838"/>
          <w:pgMar w:top="1440" w:right="1800" w:bottom="1440" w:left="1800" w:header="851" w:footer="992" w:gutter="0"/>
          <w:pgNumType w:start="1"/>
          <w:cols w:space="425"/>
          <w:docGrid w:type="lines" w:linePitch="312"/>
        </w:sectPr>
      </w:pPr>
      <w:r w:rsidRPr="00FD0D77">
        <w:rPr>
          <w:rFonts w:ascii="宋体" w:hAnsi="宋体"/>
          <w:sz w:val="22"/>
        </w:rPr>
        <w:t xml:space="preserve">    </w:t>
      </w:r>
      <w:r w:rsidRPr="00FD0D77">
        <w:rPr>
          <w:rFonts w:ascii="宋体" w:hAnsi="宋体" w:hint="eastAsia"/>
          <w:sz w:val="22"/>
        </w:rPr>
        <w:t>建设项目环评审批基础信息表</w:t>
      </w:r>
    </w:p>
    <w:p w:rsidR="009407D3" w:rsidRPr="00FD0D77" w:rsidRDefault="009407D3">
      <w:pPr>
        <w:pStyle w:val="1"/>
        <w:numPr>
          <w:ilvl w:val="0"/>
          <w:numId w:val="3"/>
        </w:numPr>
      </w:pPr>
      <w:bookmarkStart w:id="0" w:name="_Toc476145706"/>
      <w:r w:rsidRPr="00FD0D77">
        <w:rPr>
          <w:rFonts w:ascii="Times New Roman"/>
        </w:rPr>
        <w:lastRenderedPageBreak/>
        <w:t xml:space="preserve"> </w:t>
      </w:r>
      <w:bookmarkStart w:id="1" w:name="_Toc519350158"/>
      <w:r w:rsidRPr="00FD0D77">
        <w:rPr>
          <w:rFonts w:ascii="Times New Roman" w:hint="eastAsia"/>
        </w:rPr>
        <w:t>建</w:t>
      </w:r>
      <w:r w:rsidRPr="00FD0D77">
        <w:rPr>
          <w:rFonts w:hint="eastAsia"/>
        </w:rPr>
        <w:t>设项目基本情况</w:t>
      </w:r>
      <w:bookmarkEnd w:id="0"/>
      <w:bookmarkEnd w:id="1"/>
    </w:p>
    <w:tbl>
      <w:tblPr>
        <w:tblW w:w="836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A0"/>
      </w:tblPr>
      <w:tblGrid>
        <w:gridCol w:w="1512"/>
        <w:gridCol w:w="1679"/>
        <w:gridCol w:w="920"/>
        <w:gridCol w:w="109"/>
        <w:gridCol w:w="391"/>
        <w:gridCol w:w="232"/>
        <w:gridCol w:w="1064"/>
        <w:gridCol w:w="45"/>
        <w:gridCol w:w="1126"/>
        <w:gridCol w:w="1284"/>
      </w:tblGrid>
      <w:tr w:rsidR="009407D3" w:rsidRPr="00FD0D77" w:rsidTr="00D326A5">
        <w:trPr>
          <w:jc w:val="center"/>
        </w:trPr>
        <w:tc>
          <w:tcPr>
            <w:tcW w:w="1512" w:type="dxa"/>
            <w:tcBorders>
              <w:top w:val="single" w:sz="8" w:space="0" w:color="auto"/>
            </w:tcBorders>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项目名称</w:t>
            </w:r>
          </w:p>
        </w:tc>
        <w:tc>
          <w:tcPr>
            <w:tcW w:w="6850" w:type="dxa"/>
            <w:gridSpan w:val="9"/>
            <w:tcBorders>
              <w:top w:val="single" w:sz="8" w:space="0" w:color="auto"/>
            </w:tcBorders>
            <w:vAlign w:val="center"/>
          </w:tcPr>
          <w:p w:rsidR="009407D3" w:rsidRPr="00FD0D77" w:rsidRDefault="007474ED">
            <w:pPr>
              <w:pStyle w:val="22"/>
              <w:spacing w:before="0" w:line="360" w:lineRule="auto"/>
              <w:rPr>
                <w:rFonts w:ascii="Times New Roman"/>
                <w:sz w:val="24"/>
                <w:szCs w:val="20"/>
              </w:rPr>
            </w:pPr>
            <w:r w:rsidRPr="007474ED">
              <w:rPr>
                <w:rFonts w:ascii="Times New Roman" w:hAnsi="宋体" w:hint="eastAsia"/>
                <w:sz w:val="24"/>
                <w:szCs w:val="20"/>
              </w:rPr>
              <w:t>洋沙湖混凝土搅拌站（年产</w:t>
            </w:r>
            <w:r w:rsidRPr="007474ED">
              <w:rPr>
                <w:rFonts w:ascii="Times New Roman" w:hAnsi="宋体" w:hint="eastAsia"/>
                <w:sz w:val="24"/>
                <w:szCs w:val="20"/>
              </w:rPr>
              <w:t>30</w:t>
            </w:r>
            <w:r w:rsidRPr="007474ED">
              <w:rPr>
                <w:rFonts w:ascii="Times New Roman" w:hAnsi="宋体" w:hint="eastAsia"/>
                <w:sz w:val="24"/>
                <w:szCs w:val="20"/>
              </w:rPr>
              <w:t>万吨）建设项目</w:t>
            </w:r>
          </w:p>
        </w:tc>
      </w:tr>
      <w:tr w:rsidR="009407D3" w:rsidRPr="00FD0D77" w:rsidTr="00D326A5">
        <w:trPr>
          <w:jc w:val="center"/>
        </w:trPr>
        <w:tc>
          <w:tcPr>
            <w:tcW w:w="1512" w:type="dxa"/>
          </w:tcPr>
          <w:p w:rsidR="009407D3" w:rsidRPr="00FD0D77" w:rsidRDefault="009407D3">
            <w:pPr>
              <w:spacing w:line="360" w:lineRule="auto"/>
              <w:jc w:val="center"/>
              <w:rPr>
                <w:rFonts w:ascii="Times New Roman" w:hAnsi="Times New Roman"/>
                <w:b/>
              </w:rPr>
            </w:pPr>
            <w:r w:rsidRPr="00FD0D77">
              <w:rPr>
                <w:rFonts w:ascii="Times New Roman" w:hAnsi="宋体" w:hint="eastAsia"/>
                <w:b/>
              </w:rPr>
              <w:t>建设单位</w:t>
            </w:r>
          </w:p>
        </w:tc>
        <w:tc>
          <w:tcPr>
            <w:tcW w:w="6850" w:type="dxa"/>
            <w:gridSpan w:val="9"/>
            <w:vAlign w:val="center"/>
          </w:tcPr>
          <w:p w:rsidR="009407D3" w:rsidRPr="00FD0D77" w:rsidRDefault="009407D3">
            <w:pPr>
              <w:pStyle w:val="22"/>
              <w:spacing w:before="0" w:line="360" w:lineRule="auto"/>
              <w:rPr>
                <w:rFonts w:ascii="Times New Roman"/>
                <w:kern w:val="2"/>
                <w:sz w:val="24"/>
                <w:szCs w:val="24"/>
                <w:lang w:val="en-GB"/>
              </w:rPr>
            </w:pPr>
            <w:r w:rsidRPr="00FD0D77">
              <w:rPr>
                <w:rFonts w:hint="eastAsia"/>
                <w:sz w:val="24"/>
                <w:szCs w:val="20"/>
              </w:rPr>
              <w:t>湖南顺天旅游投资开发有限公司</w:t>
            </w:r>
          </w:p>
        </w:tc>
      </w:tr>
      <w:tr w:rsidR="009407D3" w:rsidRPr="00FD0D77" w:rsidTr="00D326A5">
        <w:trPr>
          <w:jc w:val="center"/>
        </w:trPr>
        <w:tc>
          <w:tcPr>
            <w:tcW w:w="1512" w:type="dxa"/>
          </w:tcPr>
          <w:p w:rsidR="009407D3" w:rsidRPr="00FD0D77" w:rsidRDefault="009407D3">
            <w:pPr>
              <w:spacing w:line="360" w:lineRule="auto"/>
              <w:jc w:val="center"/>
              <w:rPr>
                <w:rFonts w:ascii="Times New Roman" w:hAnsi="Times New Roman"/>
                <w:b/>
              </w:rPr>
            </w:pPr>
            <w:r w:rsidRPr="00FD0D77">
              <w:rPr>
                <w:rFonts w:ascii="Times New Roman" w:hAnsi="宋体" w:hint="eastAsia"/>
                <w:b/>
              </w:rPr>
              <w:t>法人代表</w:t>
            </w:r>
          </w:p>
        </w:tc>
        <w:tc>
          <w:tcPr>
            <w:tcW w:w="2599" w:type="dxa"/>
            <w:gridSpan w:val="2"/>
            <w:vAlign w:val="center"/>
          </w:tcPr>
          <w:p w:rsidR="009407D3" w:rsidRPr="00FD0D77" w:rsidRDefault="009407D3">
            <w:pPr>
              <w:pStyle w:val="22"/>
              <w:spacing w:before="0" w:line="360" w:lineRule="auto"/>
              <w:rPr>
                <w:rFonts w:ascii="Times New Roman"/>
                <w:kern w:val="2"/>
                <w:sz w:val="24"/>
                <w:szCs w:val="24"/>
              </w:rPr>
            </w:pPr>
            <w:r w:rsidRPr="00FD0D77">
              <w:rPr>
                <w:rFonts w:hint="eastAsia"/>
                <w:sz w:val="24"/>
                <w:szCs w:val="20"/>
              </w:rPr>
              <w:t>苏行</w:t>
            </w:r>
          </w:p>
        </w:tc>
        <w:tc>
          <w:tcPr>
            <w:tcW w:w="1841" w:type="dxa"/>
            <w:gridSpan w:val="5"/>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联系人</w:t>
            </w:r>
          </w:p>
        </w:tc>
        <w:tc>
          <w:tcPr>
            <w:tcW w:w="2410" w:type="dxa"/>
            <w:gridSpan w:val="2"/>
            <w:vAlign w:val="center"/>
          </w:tcPr>
          <w:p w:rsidR="009407D3" w:rsidRPr="00FD0D77" w:rsidRDefault="009407D3">
            <w:pPr>
              <w:pStyle w:val="22"/>
              <w:spacing w:before="0" w:line="360" w:lineRule="auto"/>
              <w:rPr>
                <w:rFonts w:ascii="Times New Roman"/>
                <w:sz w:val="24"/>
                <w:szCs w:val="20"/>
              </w:rPr>
            </w:pPr>
            <w:r w:rsidRPr="00FD0D77">
              <w:rPr>
                <w:rFonts w:hint="eastAsia"/>
                <w:sz w:val="24"/>
                <w:szCs w:val="20"/>
              </w:rPr>
              <w:t>闫龙</w:t>
            </w:r>
          </w:p>
        </w:tc>
      </w:tr>
      <w:tr w:rsidR="009407D3" w:rsidRPr="00FD0D77" w:rsidTr="00D326A5">
        <w:trPr>
          <w:jc w:val="center"/>
        </w:trPr>
        <w:tc>
          <w:tcPr>
            <w:tcW w:w="1512" w:type="dxa"/>
          </w:tcPr>
          <w:p w:rsidR="009407D3" w:rsidRPr="00FD0D77" w:rsidRDefault="009407D3">
            <w:pPr>
              <w:spacing w:line="360" w:lineRule="auto"/>
              <w:jc w:val="center"/>
              <w:rPr>
                <w:rFonts w:ascii="Times New Roman" w:hAnsi="Times New Roman"/>
                <w:b/>
              </w:rPr>
            </w:pPr>
            <w:r w:rsidRPr="00FD0D77">
              <w:rPr>
                <w:rFonts w:ascii="Times New Roman" w:hAnsi="宋体" w:hint="eastAsia"/>
                <w:b/>
              </w:rPr>
              <w:t>通讯地址</w:t>
            </w:r>
          </w:p>
        </w:tc>
        <w:tc>
          <w:tcPr>
            <w:tcW w:w="6850" w:type="dxa"/>
            <w:gridSpan w:val="9"/>
            <w:vAlign w:val="center"/>
          </w:tcPr>
          <w:p w:rsidR="009407D3" w:rsidRPr="00FD0D77" w:rsidRDefault="009407D3">
            <w:pPr>
              <w:pStyle w:val="22"/>
              <w:spacing w:before="0" w:line="360" w:lineRule="auto"/>
              <w:rPr>
                <w:rFonts w:ascii="Times New Roman"/>
                <w:sz w:val="24"/>
                <w:szCs w:val="20"/>
              </w:rPr>
            </w:pPr>
            <w:r w:rsidRPr="00FD0D77">
              <w:rPr>
                <w:rFonts w:hint="eastAsia"/>
                <w:sz w:val="24"/>
                <w:szCs w:val="20"/>
              </w:rPr>
              <w:t>湖南省岳阳市湘阴县</w:t>
            </w:r>
            <w:r w:rsidR="002963F4" w:rsidRPr="00FD0D77">
              <w:rPr>
                <w:rFonts w:hint="eastAsia"/>
                <w:sz w:val="24"/>
                <w:szCs w:val="20"/>
              </w:rPr>
              <w:t>洋沙湖国际旅游度假区</w:t>
            </w:r>
          </w:p>
        </w:tc>
      </w:tr>
      <w:tr w:rsidR="009407D3" w:rsidRPr="00FD0D77" w:rsidTr="00D326A5">
        <w:trPr>
          <w:jc w:val="center"/>
        </w:trPr>
        <w:tc>
          <w:tcPr>
            <w:tcW w:w="1512" w:type="dxa"/>
          </w:tcPr>
          <w:p w:rsidR="009407D3" w:rsidRPr="00FD0D77" w:rsidRDefault="009407D3">
            <w:pPr>
              <w:spacing w:line="480" w:lineRule="auto"/>
              <w:jc w:val="center"/>
              <w:rPr>
                <w:rFonts w:ascii="Times New Roman" w:hAnsi="Times New Roman"/>
                <w:b/>
              </w:rPr>
            </w:pPr>
            <w:r w:rsidRPr="00FD0D77">
              <w:rPr>
                <w:rFonts w:ascii="Times New Roman" w:hAnsi="宋体" w:hint="eastAsia"/>
                <w:b/>
              </w:rPr>
              <w:t>联系电话</w:t>
            </w:r>
          </w:p>
        </w:tc>
        <w:tc>
          <w:tcPr>
            <w:tcW w:w="1679" w:type="dxa"/>
            <w:vAlign w:val="center"/>
          </w:tcPr>
          <w:p w:rsidR="009407D3" w:rsidRPr="00FD0D77" w:rsidRDefault="009407D3">
            <w:pPr>
              <w:pStyle w:val="22"/>
              <w:spacing w:before="0" w:line="360" w:lineRule="auto"/>
              <w:rPr>
                <w:rFonts w:ascii="Times New Roman"/>
                <w:sz w:val="24"/>
                <w:szCs w:val="20"/>
              </w:rPr>
            </w:pPr>
            <w:r w:rsidRPr="00FD0D77">
              <w:rPr>
                <w:sz w:val="24"/>
                <w:szCs w:val="20"/>
              </w:rPr>
              <w:t>13307401177</w:t>
            </w:r>
          </w:p>
        </w:tc>
        <w:tc>
          <w:tcPr>
            <w:tcW w:w="1029" w:type="dxa"/>
            <w:gridSpan w:val="2"/>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传真</w:t>
            </w:r>
          </w:p>
        </w:tc>
        <w:tc>
          <w:tcPr>
            <w:tcW w:w="623" w:type="dxa"/>
            <w:gridSpan w:val="2"/>
            <w:vAlign w:val="center"/>
          </w:tcPr>
          <w:p w:rsidR="009407D3" w:rsidRPr="00FD0D77" w:rsidRDefault="009407D3">
            <w:pPr>
              <w:pStyle w:val="af9"/>
              <w:autoSpaceDE/>
              <w:autoSpaceDN/>
              <w:spacing w:line="360" w:lineRule="auto"/>
              <w:jc w:val="center"/>
              <w:rPr>
                <w:rFonts w:ascii="Times New Roman"/>
                <w:color w:val="auto"/>
                <w:sz w:val="24"/>
                <w:szCs w:val="20"/>
              </w:rPr>
            </w:pPr>
            <w:r w:rsidRPr="00FD0D77">
              <w:rPr>
                <w:rFonts w:ascii="Times New Roman"/>
                <w:color w:val="auto"/>
                <w:sz w:val="24"/>
                <w:szCs w:val="20"/>
              </w:rPr>
              <w:t>/</w:t>
            </w:r>
          </w:p>
        </w:tc>
        <w:tc>
          <w:tcPr>
            <w:tcW w:w="1064" w:type="dxa"/>
            <w:vAlign w:val="center"/>
          </w:tcPr>
          <w:p w:rsidR="009407D3" w:rsidRPr="00FD0D77" w:rsidRDefault="009407D3">
            <w:pPr>
              <w:jc w:val="center"/>
              <w:rPr>
                <w:rFonts w:ascii="Times New Roman" w:hAnsi="Times New Roman"/>
                <w:b/>
              </w:rPr>
            </w:pPr>
            <w:r w:rsidRPr="00FD0D77">
              <w:rPr>
                <w:rFonts w:ascii="Times New Roman" w:hAnsi="宋体" w:hint="eastAsia"/>
                <w:b/>
              </w:rPr>
              <w:t>组织机构代码</w:t>
            </w:r>
          </w:p>
        </w:tc>
        <w:tc>
          <w:tcPr>
            <w:tcW w:w="2455" w:type="dxa"/>
            <w:gridSpan w:val="3"/>
            <w:vAlign w:val="center"/>
          </w:tcPr>
          <w:p w:rsidR="009407D3" w:rsidRPr="00FD0D77" w:rsidRDefault="009407D3">
            <w:pPr>
              <w:pStyle w:val="af9"/>
              <w:autoSpaceDE/>
              <w:autoSpaceDN/>
              <w:spacing w:line="360" w:lineRule="auto"/>
              <w:jc w:val="center"/>
              <w:rPr>
                <w:rFonts w:ascii="Times New Roman"/>
                <w:color w:val="auto"/>
                <w:sz w:val="24"/>
                <w:szCs w:val="20"/>
              </w:rPr>
            </w:pPr>
            <w:r w:rsidRPr="00FD0D77">
              <w:rPr>
                <w:rFonts w:ascii="Times New Roman"/>
                <w:color w:val="auto"/>
                <w:sz w:val="24"/>
                <w:szCs w:val="20"/>
              </w:rPr>
              <w:t>91430624666326779M</w:t>
            </w:r>
          </w:p>
        </w:tc>
      </w:tr>
      <w:tr w:rsidR="009407D3" w:rsidRPr="00FD0D77" w:rsidTr="00D326A5">
        <w:trPr>
          <w:jc w:val="center"/>
        </w:trPr>
        <w:tc>
          <w:tcPr>
            <w:tcW w:w="1512" w:type="dxa"/>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建设地点</w:t>
            </w:r>
          </w:p>
        </w:tc>
        <w:tc>
          <w:tcPr>
            <w:tcW w:w="6850" w:type="dxa"/>
            <w:gridSpan w:val="9"/>
            <w:vAlign w:val="center"/>
          </w:tcPr>
          <w:p w:rsidR="009407D3" w:rsidRPr="00FD0D77" w:rsidRDefault="009407D3">
            <w:pPr>
              <w:pStyle w:val="22"/>
              <w:spacing w:before="0" w:line="360" w:lineRule="auto"/>
              <w:rPr>
                <w:rFonts w:ascii="Times New Roman"/>
                <w:kern w:val="2"/>
                <w:sz w:val="24"/>
                <w:szCs w:val="24"/>
              </w:rPr>
            </w:pPr>
            <w:r w:rsidRPr="00FD0D77">
              <w:rPr>
                <w:rFonts w:hint="eastAsia"/>
                <w:sz w:val="24"/>
                <w:szCs w:val="20"/>
              </w:rPr>
              <w:t>湘阴县顺天</w:t>
            </w:r>
            <w:r w:rsidR="002963F4" w:rsidRPr="00FD0D77">
              <w:rPr>
                <w:rFonts w:hint="eastAsia"/>
                <w:sz w:val="24"/>
                <w:szCs w:val="20"/>
              </w:rPr>
              <w:t>洋沙湖国际旅游度假区</w:t>
            </w:r>
            <w:r w:rsidRPr="00FD0D77">
              <w:rPr>
                <w:rFonts w:hint="eastAsia"/>
                <w:sz w:val="24"/>
                <w:szCs w:val="20"/>
              </w:rPr>
              <w:t>内，洋沙湖大道南泉寺转盘以南</w:t>
            </w:r>
          </w:p>
        </w:tc>
      </w:tr>
      <w:tr w:rsidR="009407D3" w:rsidRPr="00FD0D77" w:rsidTr="00D326A5">
        <w:trPr>
          <w:trHeight w:val="356"/>
          <w:jc w:val="center"/>
        </w:trPr>
        <w:tc>
          <w:tcPr>
            <w:tcW w:w="1512" w:type="dxa"/>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立项审批部门</w:t>
            </w:r>
          </w:p>
        </w:tc>
        <w:tc>
          <w:tcPr>
            <w:tcW w:w="3099" w:type="dxa"/>
            <w:gridSpan w:val="4"/>
            <w:vAlign w:val="center"/>
          </w:tcPr>
          <w:p w:rsidR="009407D3" w:rsidRPr="00FD0D77" w:rsidRDefault="009407D3">
            <w:pPr>
              <w:pStyle w:val="22"/>
              <w:spacing w:before="0"/>
              <w:rPr>
                <w:rFonts w:ascii="Times New Roman"/>
                <w:sz w:val="24"/>
                <w:szCs w:val="24"/>
              </w:rPr>
            </w:pPr>
            <w:r w:rsidRPr="00FD0D77">
              <w:rPr>
                <w:rFonts w:ascii="Times New Roman"/>
                <w:sz w:val="24"/>
                <w:szCs w:val="24"/>
              </w:rPr>
              <w:t>/</w:t>
            </w:r>
          </w:p>
        </w:tc>
        <w:tc>
          <w:tcPr>
            <w:tcW w:w="1341" w:type="dxa"/>
            <w:gridSpan w:val="3"/>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批准文号</w:t>
            </w:r>
          </w:p>
        </w:tc>
        <w:tc>
          <w:tcPr>
            <w:tcW w:w="2410" w:type="dxa"/>
            <w:gridSpan w:val="2"/>
            <w:vAlign w:val="center"/>
          </w:tcPr>
          <w:p w:rsidR="009407D3" w:rsidRPr="00FD0D77" w:rsidRDefault="009407D3">
            <w:pPr>
              <w:jc w:val="center"/>
              <w:rPr>
                <w:rFonts w:ascii="Times New Roman" w:hAnsi="Times New Roman"/>
              </w:rPr>
            </w:pPr>
            <w:r w:rsidRPr="00FD0D77">
              <w:rPr>
                <w:rFonts w:ascii="Times New Roman" w:hAnsi="Times New Roman"/>
              </w:rPr>
              <w:t>/</w:t>
            </w:r>
          </w:p>
        </w:tc>
      </w:tr>
      <w:tr w:rsidR="009407D3" w:rsidRPr="00FD0D77" w:rsidTr="00D326A5">
        <w:trPr>
          <w:trHeight w:val="515"/>
          <w:jc w:val="center"/>
        </w:trPr>
        <w:tc>
          <w:tcPr>
            <w:tcW w:w="1512" w:type="dxa"/>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建设性质</w:t>
            </w:r>
          </w:p>
        </w:tc>
        <w:tc>
          <w:tcPr>
            <w:tcW w:w="3099" w:type="dxa"/>
            <w:gridSpan w:val="4"/>
            <w:vAlign w:val="center"/>
          </w:tcPr>
          <w:p w:rsidR="009407D3" w:rsidRPr="00FD0D77" w:rsidRDefault="009407D3">
            <w:pPr>
              <w:spacing w:line="360" w:lineRule="auto"/>
              <w:jc w:val="center"/>
              <w:rPr>
                <w:rFonts w:ascii="Times New Roman" w:hAnsi="Times New Roman"/>
              </w:rPr>
            </w:pPr>
            <w:r w:rsidRPr="00FD0D77">
              <w:rPr>
                <w:rFonts w:ascii="Times New Roman" w:hAnsi="宋体" w:hint="eastAsia"/>
              </w:rPr>
              <w:t>新建</w:t>
            </w:r>
            <w:r w:rsidRPr="00FD0D77">
              <w:rPr>
                <w:rFonts w:ascii="Times New Roman" w:hAnsi="Times New Roman"/>
              </w:rPr>
              <w:t xml:space="preserve">√  </w:t>
            </w:r>
            <w:r w:rsidRPr="00FD0D77">
              <w:rPr>
                <w:rFonts w:ascii="Times New Roman" w:hAnsi="宋体" w:hint="eastAsia"/>
              </w:rPr>
              <w:t>改扩建</w:t>
            </w:r>
            <w:r w:rsidRPr="00FD0D77">
              <w:rPr>
                <w:rFonts w:ascii="Times New Roman" w:hAnsi="宋体"/>
              </w:rPr>
              <w:t xml:space="preserve">  </w:t>
            </w:r>
            <w:r w:rsidRPr="00FD0D77">
              <w:rPr>
                <w:rFonts w:ascii="Times New Roman" w:hAnsi="宋体" w:hint="eastAsia"/>
              </w:rPr>
              <w:t>技改</w:t>
            </w:r>
          </w:p>
        </w:tc>
        <w:tc>
          <w:tcPr>
            <w:tcW w:w="1341" w:type="dxa"/>
            <w:gridSpan w:val="3"/>
            <w:vAlign w:val="center"/>
          </w:tcPr>
          <w:p w:rsidR="009407D3" w:rsidRPr="00FD0D77" w:rsidRDefault="009407D3">
            <w:pPr>
              <w:spacing w:line="360" w:lineRule="auto"/>
              <w:jc w:val="center"/>
              <w:rPr>
                <w:rFonts w:ascii="Times New Roman" w:hAnsi="Times New Roman"/>
                <w:b/>
                <w:spacing w:val="-6"/>
              </w:rPr>
            </w:pPr>
            <w:r w:rsidRPr="00FD0D77">
              <w:rPr>
                <w:rFonts w:ascii="Times New Roman" w:hAnsi="宋体" w:hint="eastAsia"/>
                <w:b/>
              </w:rPr>
              <w:t>行业类别及代码</w:t>
            </w:r>
          </w:p>
        </w:tc>
        <w:tc>
          <w:tcPr>
            <w:tcW w:w="2410" w:type="dxa"/>
            <w:gridSpan w:val="2"/>
            <w:vAlign w:val="center"/>
          </w:tcPr>
          <w:p w:rsidR="009407D3" w:rsidRPr="00FD0D77" w:rsidRDefault="002963F4">
            <w:pPr>
              <w:ind w:right="120"/>
              <w:jc w:val="center"/>
              <w:rPr>
                <w:rFonts w:ascii="Times New Roman" w:hAnsi="Times New Roman"/>
              </w:rPr>
            </w:pPr>
            <w:r w:rsidRPr="00FD0D77">
              <w:rPr>
                <w:rFonts w:ascii="Times New Roman" w:hAnsi="Times New Roman" w:hint="eastAsia"/>
              </w:rPr>
              <w:t>C3021</w:t>
            </w:r>
            <w:r w:rsidRPr="00FD0D77">
              <w:rPr>
                <w:rFonts w:ascii="Times New Roman" w:hAnsi="Times New Roman" w:hint="eastAsia"/>
              </w:rPr>
              <w:t>水泥制品制造</w:t>
            </w:r>
          </w:p>
        </w:tc>
      </w:tr>
      <w:tr w:rsidR="009407D3" w:rsidRPr="00FD0D77" w:rsidTr="00D326A5">
        <w:trPr>
          <w:jc w:val="center"/>
        </w:trPr>
        <w:tc>
          <w:tcPr>
            <w:tcW w:w="1512" w:type="dxa"/>
            <w:vAlign w:val="center"/>
          </w:tcPr>
          <w:p w:rsidR="009407D3" w:rsidRPr="00FD0D77" w:rsidRDefault="009407D3">
            <w:pPr>
              <w:jc w:val="center"/>
              <w:rPr>
                <w:rFonts w:ascii="Times New Roman" w:hAnsi="Times New Roman"/>
                <w:b/>
              </w:rPr>
            </w:pPr>
            <w:r w:rsidRPr="00FD0D77">
              <w:rPr>
                <w:rFonts w:ascii="Times New Roman" w:hAnsi="宋体" w:hint="eastAsia"/>
                <w:b/>
              </w:rPr>
              <w:t>占地面积</w:t>
            </w:r>
          </w:p>
          <w:p w:rsidR="009407D3" w:rsidRPr="00FD0D77" w:rsidRDefault="009407D3">
            <w:pPr>
              <w:jc w:val="center"/>
              <w:rPr>
                <w:rFonts w:ascii="Times New Roman" w:hAnsi="Times New Roman"/>
                <w:b/>
              </w:rPr>
            </w:pPr>
            <w:r w:rsidRPr="00FD0D77">
              <w:rPr>
                <w:rFonts w:ascii="Times New Roman" w:hAnsi="宋体" w:hint="eastAsia"/>
                <w:b/>
              </w:rPr>
              <w:t>（平方米）</w:t>
            </w:r>
          </w:p>
        </w:tc>
        <w:tc>
          <w:tcPr>
            <w:tcW w:w="3099" w:type="dxa"/>
            <w:gridSpan w:val="4"/>
            <w:vAlign w:val="center"/>
          </w:tcPr>
          <w:p w:rsidR="009407D3" w:rsidRPr="00FD0D77" w:rsidRDefault="009407D3">
            <w:pPr>
              <w:jc w:val="center"/>
              <w:rPr>
                <w:rFonts w:ascii="Times New Roman" w:hAnsi="Times New Roman"/>
              </w:rPr>
            </w:pPr>
            <w:r w:rsidRPr="00FD0D77">
              <w:rPr>
                <w:rFonts w:ascii="Times New Roman" w:hAnsi="Times New Roman"/>
              </w:rPr>
              <w:t>7078.99</w:t>
            </w:r>
          </w:p>
        </w:tc>
        <w:tc>
          <w:tcPr>
            <w:tcW w:w="1341" w:type="dxa"/>
            <w:gridSpan w:val="3"/>
            <w:vAlign w:val="center"/>
          </w:tcPr>
          <w:p w:rsidR="009407D3" w:rsidRPr="00FD0D77" w:rsidRDefault="009407D3">
            <w:pPr>
              <w:jc w:val="center"/>
              <w:rPr>
                <w:rFonts w:ascii="Times New Roman" w:hAnsi="Times New Roman"/>
                <w:b/>
              </w:rPr>
            </w:pPr>
            <w:r w:rsidRPr="00FD0D77">
              <w:rPr>
                <w:rFonts w:ascii="Times New Roman" w:hAnsi="宋体" w:hint="eastAsia"/>
                <w:b/>
              </w:rPr>
              <w:t>绿化面积</w:t>
            </w:r>
          </w:p>
          <w:p w:rsidR="009407D3" w:rsidRPr="00FD0D77" w:rsidRDefault="009407D3">
            <w:pPr>
              <w:jc w:val="center"/>
              <w:rPr>
                <w:rFonts w:ascii="Times New Roman" w:hAnsi="Times New Roman"/>
                <w:b/>
              </w:rPr>
            </w:pPr>
            <w:r w:rsidRPr="00FD0D77">
              <w:rPr>
                <w:rFonts w:ascii="Times New Roman" w:hAnsi="宋体" w:hint="eastAsia"/>
                <w:b/>
              </w:rPr>
              <w:t>（平方米）</w:t>
            </w:r>
          </w:p>
        </w:tc>
        <w:tc>
          <w:tcPr>
            <w:tcW w:w="2410" w:type="dxa"/>
            <w:gridSpan w:val="2"/>
            <w:vAlign w:val="center"/>
          </w:tcPr>
          <w:p w:rsidR="009407D3" w:rsidRPr="00FD0D77" w:rsidRDefault="009407D3">
            <w:pPr>
              <w:jc w:val="center"/>
              <w:rPr>
                <w:rFonts w:ascii="Times New Roman" w:hAnsi="Times New Roman"/>
              </w:rPr>
            </w:pPr>
            <w:r w:rsidRPr="00FD0D77">
              <w:rPr>
                <w:rFonts w:ascii="Times New Roman" w:hAnsi="Times New Roman"/>
              </w:rPr>
              <w:t>800</w:t>
            </w:r>
          </w:p>
        </w:tc>
      </w:tr>
      <w:tr w:rsidR="009407D3" w:rsidRPr="00FD0D77" w:rsidTr="00D326A5">
        <w:trPr>
          <w:jc w:val="center"/>
        </w:trPr>
        <w:tc>
          <w:tcPr>
            <w:tcW w:w="1512" w:type="dxa"/>
            <w:vAlign w:val="center"/>
          </w:tcPr>
          <w:p w:rsidR="009407D3" w:rsidRPr="00FD0D77" w:rsidRDefault="009407D3">
            <w:pPr>
              <w:jc w:val="center"/>
              <w:rPr>
                <w:rFonts w:ascii="Times New Roman" w:hAnsi="宋体"/>
                <w:b/>
              </w:rPr>
            </w:pPr>
            <w:r w:rsidRPr="00FD0D77">
              <w:rPr>
                <w:rFonts w:ascii="Times New Roman" w:hAnsi="宋体" w:hint="eastAsia"/>
                <w:b/>
              </w:rPr>
              <w:t>总投资</w:t>
            </w:r>
          </w:p>
          <w:p w:rsidR="009407D3" w:rsidRPr="00FD0D77" w:rsidRDefault="009407D3">
            <w:pPr>
              <w:jc w:val="center"/>
              <w:rPr>
                <w:rFonts w:ascii="Times New Roman" w:hAnsi="Times New Roman"/>
                <w:b/>
              </w:rPr>
            </w:pPr>
            <w:r w:rsidRPr="00FD0D77">
              <w:rPr>
                <w:rFonts w:ascii="Times New Roman" w:hAnsi="宋体" w:hint="eastAsia"/>
                <w:b/>
              </w:rPr>
              <w:t>（万元）</w:t>
            </w:r>
          </w:p>
        </w:tc>
        <w:tc>
          <w:tcPr>
            <w:tcW w:w="1679" w:type="dxa"/>
            <w:vAlign w:val="center"/>
          </w:tcPr>
          <w:p w:rsidR="009407D3" w:rsidRPr="00FD0D77" w:rsidRDefault="00551B6F">
            <w:pPr>
              <w:jc w:val="center"/>
              <w:rPr>
                <w:rFonts w:ascii="Times New Roman" w:hAnsi="Times New Roman"/>
              </w:rPr>
            </w:pPr>
            <w:r>
              <w:rPr>
                <w:rFonts w:ascii="Times New Roman" w:hAnsi="Times New Roman" w:hint="eastAsia"/>
              </w:rPr>
              <w:t>3</w:t>
            </w:r>
            <w:r w:rsidR="00F03D29" w:rsidRPr="00FD0D77">
              <w:rPr>
                <w:rFonts w:ascii="Times New Roman" w:hAnsi="Times New Roman" w:hint="eastAsia"/>
              </w:rPr>
              <w:t>00</w:t>
            </w:r>
          </w:p>
        </w:tc>
        <w:tc>
          <w:tcPr>
            <w:tcW w:w="1420" w:type="dxa"/>
            <w:gridSpan w:val="3"/>
            <w:vAlign w:val="center"/>
          </w:tcPr>
          <w:p w:rsidR="009407D3" w:rsidRPr="00F446D9" w:rsidRDefault="009407D3">
            <w:pPr>
              <w:jc w:val="center"/>
              <w:rPr>
                <w:rFonts w:ascii="Times New Roman" w:hAnsi="宋体"/>
                <w:b/>
              </w:rPr>
            </w:pPr>
            <w:r w:rsidRPr="00F446D9">
              <w:rPr>
                <w:rFonts w:ascii="Times New Roman" w:hAnsi="宋体" w:hint="eastAsia"/>
                <w:b/>
              </w:rPr>
              <w:t>其中：</w:t>
            </w:r>
          </w:p>
          <w:p w:rsidR="009407D3" w:rsidRPr="00F446D9" w:rsidRDefault="009407D3">
            <w:pPr>
              <w:jc w:val="center"/>
              <w:rPr>
                <w:rFonts w:ascii="Times New Roman" w:hAnsi="Times New Roman"/>
                <w:b/>
              </w:rPr>
            </w:pPr>
            <w:r w:rsidRPr="00F446D9">
              <w:rPr>
                <w:rFonts w:ascii="Times New Roman" w:hAnsi="宋体" w:hint="eastAsia"/>
                <w:b/>
              </w:rPr>
              <w:t>环保投资</w:t>
            </w:r>
          </w:p>
          <w:p w:rsidR="009407D3" w:rsidRPr="00F446D9" w:rsidRDefault="009407D3">
            <w:pPr>
              <w:jc w:val="center"/>
              <w:rPr>
                <w:rFonts w:ascii="Times New Roman" w:hAnsi="Times New Roman"/>
                <w:b/>
              </w:rPr>
            </w:pPr>
            <w:r w:rsidRPr="00F446D9">
              <w:rPr>
                <w:rFonts w:ascii="Times New Roman" w:hAnsi="宋体" w:hint="eastAsia"/>
                <w:b/>
              </w:rPr>
              <w:t>（万元）</w:t>
            </w:r>
          </w:p>
        </w:tc>
        <w:tc>
          <w:tcPr>
            <w:tcW w:w="1341" w:type="dxa"/>
            <w:gridSpan w:val="3"/>
            <w:vAlign w:val="center"/>
          </w:tcPr>
          <w:p w:rsidR="009407D3" w:rsidRPr="00F446D9" w:rsidRDefault="00F446D9">
            <w:pPr>
              <w:jc w:val="center"/>
              <w:rPr>
                <w:rFonts w:ascii="Times New Roman" w:hAnsi="Times New Roman"/>
              </w:rPr>
            </w:pPr>
            <w:r w:rsidRPr="00F446D9">
              <w:rPr>
                <w:rFonts w:ascii="Times New Roman" w:hAnsi="Times New Roman" w:hint="eastAsia"/>
              </w:rPr>
              <w:t>50.7</w:t>
            </w:r>
          </w:p>
        </w:tc>
        <w:tc>
          <w:tcPr>
            <w:tcW w:w="1126" w:type="dxa"/>
            <w:vAlign w:val="center"/>
          </w:tcPr>
          <w:p w:rsidR="009407D3" w:rsidRPr="00F446D9" w:rsidRDefault="009407D3">
            <w:pPr>
              <w:jc w:val="center"/>
              <w:rPr>
                <w:rFonts w:ascii="Times New Roman" w:hAnsi="宋体"/>
                <w:b/>
              </w:rPr>
            </w:pPr>
            <w:r w:rsidRPr="00F446D9">
              <w:rPr>
                <w:rFonts w:ascii="Times New Roman" w:hAnsi="宋体" w:hint="eastAsia"/>
                <w:b/>
              </w:rPr>
              <w:t>环保投资</w:t>
            </w:r>
          </w:p>
          <w:p w:rsidR="009407D3" w:rsidRPr="00F446D9" w:rsidRDefault="009407D3">
            <w:pPr>
              <w:jc w:val="center"/>
              <w:rPr>
                <w:rFonts w:ascii="Times New Roman" w:hAnsi="宋体"/>
                <w:b/>
              </w:rPr>
            </w:pPr>
            <w:r w:rsidRPr="00F446D9">
              <w:rPr>
                <w:rFonts w:ascii="Times New Roman" w:hAnsi="宋体" w:hint="eastAsia"/>
                <w:b/>
              </w:rPr>
              <w:t>占总投资</w:t>
            </w:r>
          </w:p>
          <w:p w:rsidR="009407D3" w:rsidRPr="00F446D9" w:rsidRDefault="009407D3">
            <w:pPr>
              <w:jc w:val="center"/>
              <w:rPr>
                <w:rFonts w:ascii="Times New Roman" w:hAnsi="Times New Roman"/>
                <w:b/>
              </w:rPr>
            </w:pPr>
            <w:r w:rsidRPr="00F446D9">
              <w:rPr>
                <w:rFonts w:ascii="Times New Roman" w:hAnsi="宋体" w:hint="eastAsia"/>
                <w:b/>
              </w:rPr>
              <w:t>比例</w:t>
            </w:r>
            <w:r w:rsidRPr="00F446D9">
              <w:rPr>
                <w:rFonts w:ascii="Times New Roman" w:hAnsi="Times New Roman"/>
                <w:b/>
              </w:rPr>
              <w:t>%</w:t>
            </w:r>
          </w:p>
        </w:tc>
        <w:tc>
          <w:tcPr>
            <w:tcW w:w="1284" w:type="dxa"/>
            <w:vAlign w:val="center"/>
          </w:tcPr>
          <w:p w:rsidR="009407D3" w:rsidRPr="00F446D9" w:rsidRDefault="00F446D9">
            <w:pPr>
              <w:spacing w:line="360" w:lineRule="auto"/>
              <w:jc w:val="center"/>
              <w:rPr>
                <w:rFonts w:ascii="Times New Roman" w:hAnsi="Times New Roman"/>
              </w:rPr>
            </w:pPr>
            <w:r w:rsidRPr="00F446D9">
              <w:rPr>
                <w:rFonts w:ascii="Times New Roman" w:hAnsi="Times New Roman" w:hint="eastAsia"/>
              </w:rPr>
              <w:t>16.9</w:t>
            </w:r>
            <w:r w:rsidR="009407D3" w:rsidRPr="00F446D9">
              <w:rPr>
                <w:rFonts w:ascii="Times New Roman" w:hAnsi="Times New Roman"/>
              </w:rPr>
              <w:t>%</w:t>
            </w:r>
          </w:p>
        </w:tc>
      </w:tr>
      <w:tr w:rsidR="009407D3" w:rsidRPr="00FD0D77" w:rsidTr="00D326A5">
        <w:trPr>
          <w:trHeight w:val="571"/>
          <w:jc w:val="center"/>
        </w:trPr>
        <w:tc>
          <w:tcPr>
            <w:tcW w:w="1512" w:type="dxa"/>
            <w:vAlign w:val="center"/>
          </w:tcPr>
          <w:p w:rsidR="009407D3" w:rsidRPr="00FD0D77" w:rsidRDefault="009407D3">
            <w:pPr>
              <w:spacing w:line="360" w:lineRule="auto"/>
              <w:jc w:val="center"/>
              <w:rPr>
                <w:rFonts w:ascii="Times New Roman" w:hAnsi="宋体"/>
                <w:b/>
              </w:rPr>
            </w:pPr>
            <w:r w:rsidRPr="00FD0D77">
              <w:rPr>
                <w:rFonts w:ascii="Times New Roman" w:hAnsi="宋体" w:hint="eastAsia"/>
                <w:b/>
              </w:rPr>
              <w:t>评价经费</w:t>
            </w:r>
          </w:p>
          <w:p w:rsidR="009407D3" w:rsidRPr="00FD0D77" w:rsidRDefault="009407D3">
            <w:pPr>
              <w:spacing w:line="360" w:lineRule="auto"/>
              <w:jc w:val="center"/>
              <w:rPr>
                <w:rFonts w:ascii="Times New Roman" w:hAnsi="Times New Roman"/>
                <w:b/>
              </w:rPr>
            </w:pPr>
            <w:r w:rsidRPr="00FD0D77">
              <w:rPr>
                <w:rFonts w:ascii="Times New Roman" w:hAnsi="宋体" w:hint="eastAsia"/>
                <w:b/>
              </w:rPr>
              <w:t>（万元）</w:t>
            </w:r>
          </w:p>
        </w:tc>
        <w:tc>
          <w:tcPr>
            <w:tcW w:w="1679" w:type="dxa"/>
            <w:vAlign w:val="center"/>
          </w:tcPr>
          <w:p w:rsidR="009407D3" w:rsidRPr="00FD0D77" w:rsidRDefault="009407D3">
            <w:pPr>
              <w:pStyle w:val="22"/>
              <w:spacing w:before="0" w:line="360" w:lineRule="auto"/>
              <w:rPr>
                <w:rFonts w:ascii="Times New Roman"/>
                <w:sz w:val="24"/>
                <w:szCs w:val="20"/>
              </w:rPr>
            </w:pPr>
            <w:r w:rsidRPr="00FD0D77">
              <w:rPr>
                <w:rFonts w:ascii="Times New Roman"/>
                <w:sz w:val="24"/>
                <w:szCs w:val="20"/>
              </w:rPr>
              <w:t>/</w:t>
            </w:r>
          </w:p>
        </w:tc>
        <w:tc>
          <w:tcPr>
            <w:tcW w:w="2761" w:type="dxa"/>
            <w:gridSpan w:val="6"/>
            <w:vAlign w:val="center"/>
          </w:tcPr>
          <w:p w:rsidR="009407D3" w:rsidRPr="00FD0D77" w:rsidRDefault="009407D3">
            <w:pPr>
              <w:spacing w:line="360" w:lineRule="auto"/>
              <w:jc w:val="center"/>
              <w:rPr>
                <w:rFonts w:ascii="Times New Roman" w:hAnsi="Times New Roman"/>
                <w:b/>
              </w:rPr>
            </w:pPr>
            <w:r w:rsidRPr="00FD0D77">
              <w:rPr>
                <w:rFonts w:ascii="Times New Roman" w:hAnsi="宋体" w:hint="eastAsia"/>
                <w:b/>
              </w:rPr>
              <w:t>预期投产日期</w:t>
            </w:r>
          </w:p>
        </w:tc>
        <w:tc>
          <w:tcPr>
            <w:tcW w:w="2410" w:type="dxa"/>
            <w:gridSpan w:val="2"/>
            <w:vAlign w:val="center"/>
          </w:tcPr>
          <w:p w:rsidR="009407D3" w:rsidRPr="00FD0D77" w:rsidRDefault="009407D3" w:rsidP="006A2657">
            <w:pPr>
              <w:jc w:val="center"/>
              <w:rPr>
                <w:rFonts w:ascii="Times New Roman" w:hAnsi="Times New Roman"/>
              </w:rPr>
            </w:pPr>
            <w:r w:rsidRPr="00FD0D77">
              <w:rPr>
                <w:rFonts w:ascii="Times New Roman" w:hAnsi="Times New Roman"/>
              </w:rPr>
              <w:t>2018</w:t>
            </w:r>
            <w:r w:rsidRPr="00FD0D77">
              <w:rPr>
                <w:rFonts w:ascii="Times New Roman" w:hAnsi="宋体" w:hint="eastAsia"/>
              </w:rPr>
              <w:t>年</w:t>
            </w:r>
            <w:r w:rsidR="006A2657">
              <w:rPr>
                <w:rFonts w:ascii="Times New Roman" w:hAnsi="Times New Roman" w:hint="eastAsia"/>
              </w:rPr>
              <w:t>6</w:t>
            </w:r>
            <w:r w:rsidRPr="00FD0D77">
              <w:rPr>
                <w:rFonts w:ascii="Times New Roman" w:hAnsi="宋体" w:hint="eastAsia"/>
              </w:rPr>
              <w:t>月</w:t>
            </w:r>
          </w:p>
        </w:tc>
      </w:tr>
      <w:tr w:rsidR="009407D3" w:rsidRPr="00FD0D77" w:rsidTr="00D326A5">
        <w:tblPrEx>
          <w:tblCellMar>
            <w:left w:w="108" w:type="dxa"/>
            <w:right w:w="108" w:type="dxa"/>
          </w:tblCellMar>
        </w:tblPrEx>
        <w:trPr>
          <w:trHeight w:val="769"/>
          <w:jc w:val="center"/>
        </w:trPr>
        <w:tc>
          <w:tcPr>
            <w:tcW w:w="8362" w:type="dxa"/>
            <w:gridSpan w:val="10"/>
            <w:vAlign w:val="center"/>
          </w:tcPr>
          <w:p w:rsidR="009407D3" w:rsidRPr="00FD0D77" w:rsidRDefault="009407D3">
            <w:pPr>
              <w:spacing w:line="360" w:lineRule="auto"/>
              <w:rPr>
                <w:rFonts w:ascii="Times New Roman" w:hAnsi="Times New Roman"/>
                <w:b/>
                <w:sz w:val="28"/>
                <w:szCs w:val="28"/>
              </w:rPr>
            </w:pPr>
            <w:r w:rsidRPr="00FD0D77">
              <w:rPr>
                <w:rFonts w:ascii="Times New Roman" w:hAnsi="Times New Roman"/>
                <w:b/>
                <w:sz w:val="28"/>
                <w:szCs w:val="28"/>
              </w:rPr>
              <w:t>1.1</w:t>
            </w:r>
            <w:r w:rsidRPr="00FD0D77">
              <w:rPr>
                <w:rFonts w:ascii="Times New Roman" w:hAnsi="Times New Roman" w:hint="eastAsia"/>
                <w:b/>
                <w:sz w:val="28"/>
                <w:szCs w:val="28"/>
              </w:rPr>
              <w:t>工程内容及规模：</w:t>
            </w:r>
          </w:p>
          <w:p w:rsidR="009407D3" w:rsidRPr="00551B6F" w:rsidRDefault="009407D3" w:rsidP="002963F4">
            <w:pPr>
              <w:spacing w:line="360" w:lineRule="auto"/>
              <w:ind w:firstLineChars="200" w:firstLine="482"/>
              <w:rPr>
                <w:rFonts w:ascii="Times New Roman" w:hAnsi="Times New Roman"/>
                <w:b/>
                <w:bCs/>
                <w:u w:val="single"/>
              </w:rPr>
            </w:pPr>
            <w:r w:rsidRPr="00551B6F">
              <w:rPr>
                <w:rFonts w:ascii="Times New Roman" w:hAnsi="Times New Roman"/>
                <w:b/>
                <w:bCs/>
                <w:u w:val="single"/>
              </w:rPr>
              <w:t>1.1.1</w:t>
            </w:r>
            <w:bookmarkStart w:id="2" w:name="OLE_LINK1"/>
            <w:r w:rsidR="00B735FF" w:rsidRPr="00551B6F">
              <w:rPr>
                <w:rFonts w:ascii="Times New Roman" w:hAnsi="Times New Roman" w:hint="eastAsia"/>
                <w:b/>
                <w:bCs/>
                <w:u w:val="single"/>
              </w:rPr>
              <w:t>项目建设必要性及项目由来</w:t>
            </w:r>
          </w:p>
          <w:p w:rsidR="00FC7B2E" w:rsidRPr="00551B6F" w:rsidRDefault="009407D3" w:rsidP="00660148">
            <w:pPr>
              <w:spacing w:line="360" w:lineRule="auto"/>
              <w:ind w:firstLineChars="200" w:firstLine="480"/>
              <w:rPr>
                <w:rFonts w:ascii="Times New Roman" w:hAnsi="宋体"/>
                <w:u w:val="single"/>
              </w:rPr>
            </w:pPr>
            <w:r w:rsidRPr="00551B6F">
              <w:rPr>
                <w:rFonts w:ascii="Times New Roman" w:hAnsi="宋体"/>
                <w:u w:val="single"/>
              </w:rPr>
              <w:t>2009</w:t>
            </w:r>
            <w:r w:rsidRPr="00551B6F">
              <w:rPr>
                <w:rFonts w:ascii="Times New Roman" w:hAnsi="宋体" w:hint="eastAsia"/>
                <w:u w:val="single"/>
              </w:rPr>
              <w:t>年底，洋沙湖</w:t>
            </w:r>
            <w:r w:rsidR="00FD0D77" w:rsidRPr="00551B6F">
              <w:rPr>
                <w:rFonts w:ascii="Times New Roman" w:hAnsi="宋体" w:hint="eastAsia"/>
                <w:u w:val="single"/>
              </w:rPr>
              <w:t>-</w:t>
            </w:r>
            <w:r w:rsidR="00FD0D77" w:rsidRPr="00551B6F">
              <w:rPr>
                <w:rFonts w:ascii="Times New Roman" w:hAnsi="宋体" w:hint="eastAsia"/>
                <w:u w:val="single"/>
              </w:rPr>
              <w:t>东湖湿地公园</w:t>
            </w:r>
            <w:r w:rsidRPr="00551B6F">
              <w:rPr>
                <w:rFonts w:ascii="Times New Roman" w:hAnsi="宋体" w:hint="eastAsia"/>
                <w:u w:val="single"/>
              </w:rPr>
              <w:t>获批建设国家级湿地公园，洋沙湖国际旅游度假区整体以国家级湿地公园为中心，以休闲度假、运动养生、风情体验为主题，配套湖南首个纯生态水上体验中心、中南地区最大的国际会议、会展中心、游艇码头、教育基地等设施，形成跨时间段、跨产业发展的综合性旅游休闲度假项目。</w:t>
            </w:r>
            <w:r w:rsidR="00552808" w:rsidRPr="00551B6F">
              <w:rPr>
                <w:rFonts w:ascii="Times New Roman" w:hAnsi="宋体" w:hint="eastAsia"/>
                <w:u w:val="single"/>
              </w:rPr>
              <w:t>该项目属于省、市重点工程及湘阴招商引资重点项目，对</w:t>
            </w:r>
            <w:r w:rsidR="008B6357" w:rsidRPr="00551B6F">
              <w:rPr>
                <w:rFonts w:ascii="Times New Roman" w:hAnsi="宋体" w:hint="eastAsia"/>
                <w:u w:val="single"/>
              </w:rPr>
              <w:t>湘阴县旅游品牌形象、提升城市品位及创建国家全域旅游县有着重要的助推作用。</w:t>
            </w:r>
          </w:p>
          <w:p w:rsidR="00660148" w:rsidRPr="00551B6F" w:rsidRDefault="008B6357" w:rsidP="00FC7B2E">
            <w:pPr>
              <w:spacing w:line="360" w:lineRule="auto"/>
              <w:ind w:firstLine="480"/>
              <w:rPr>
                <w:rFonts w:ascii="Times New Roman" w:hAnsi="宋体"/>
                <w:szCs w:val="24"/>
                <w:u w:val="single"/>
              </w:rPr>
            </w:pPr>
            <w:r w:rsidRPr="00551B6F">
              <w:rPr>
                <w:rFonts w:ascii="Times New Roman" w:hAnsi="宋体" w:hint="eastAsia"/>
                <w:u w:val="single"/>
              </w:rPr>
              <w:t>因</w:t>
            </w:r>
            <w:r w:rsidR="00660148" w:rsidRPr="00551B6F">
              <w:rPr>
                <w:rFonts w:ascii="Times New Roman" w:hAnsi="宋体" w:hint="eastAsia"/>
                <w:u w:val="single"/>
              </w:rPr>
              <w:t>洋沙湖国际旅游度假区</w:t>
            </w:r>
            <w:r w:rsidRPr="00551B6F">
              <w:rPr>
                <w:rFonts w:ascii="Times New Roman" w:hAnsi="宋体" w:hint="eastAsia"/>
                <w:u w:val="single"/>
              </w:rPr>
              <w:t>范围内建筑面积</w:t>
            </w:r>
            <w:r w:rsidR="00660148" w:rsidRPr="00551B6F">
              <w:rPr>
                <w:rFonts w:ascii="Times New Roman" w:hAnsi="宋体" w:hint="eastAsia"/>
                <w:u w:val="single"/>
              </w:rPr>
              <w:t>大</w:t>
            </w:r>
            <w:r w:rsidRPr="00551B6F">
              <w:rPr>
                <w:rFonts w:ascii="Times New Roman" w:hAnsi="宋体" w:hint="eastAsia"/>
                <w:u w:val="single"/>
              </w:rPr>
              <w:t>、建设周期长，</w:t>
            </w:r>
            <w:r w:rsidR="00FC7B2E" w:rsidRPr="00551B6F">
              <w:rPr>
                <w:rFonts w:ascii="Times New Roman" w:hAnsi="宋体" w:hint="eastAsia"/>
                <w:u w:val="single"/>
              </w:rPr>
              <w:t>目前正处在开发建设阶段，基础设施、房屋建筑等旅游设施的建设需要大量混凝土材料</w:t>
            </w:r>
            <w:r w:rsidR="00C21A05">
              <w:rPr>
                <w:rFonts w:ascii="Times New Roman" w:hAnsi="宋体" w:hint="eastAsia"/>
                <w:u w:val="single"/>
              </w:rPr>
              <w:t>，施</w:t>
            </w:r>
            <w:r w:rsidR="00C21A05">
              <w:rPr>
                <w:rFonts w:ascii="Times New Roman" w:hAnsi="宋体" w:hint="eastAsia"/>
                <w:u w:val="single"/>
              </w:rPr>
              <w:lastRenderedPageBreak/>
              <w:t>工现场</w:t>
            </w:r>
            <w:r w:rsidR="00C21A05">
              <w:rPr>
                <w:rFonts w:ascii="Times New Roman" w:hAnsi="宋体" w:hint="eastAsia"/>
                <w:u w:val="single"/>
              </w:rPr>
              <w:t>30km</w:t>
            </w:r>
            <w:r w:rsidR="00C21A05">
              <w:rPr>
                <w:rFonts w:ascii="Times New Roman" w:hAnsi="宋体" w:hint="eastAsia"/>
                <w:u w:val="single"/>
              </w:rPr>
              <w:t>内无预拌混凝土供应</w:t>
            </w:r>
            <w:r w:rsidR="00FC7B2E" w:rsidRPr="00551B6F">
              <w:rPr>
                <w:rFonts w:ascii="Times New Roman" w:hAnsi="宋体" w:hint="eastAsia"/>
                <w:u w:val="single"/>
              </w:rPr>
              <w:t>，</w:t>
            </w:r>
            <w:r w:rsidR="004C5811" w:rsidRPr="00551B6F">
              <w:rPr>
                <w:rFonts w:ascii="Times New Roman" w:hAnsi="宋体" w:hint="eastAsia"/>
                <w:u w:val="single"/>
              </w:rPr>
              <w:t>为了推动工程建设，</w:t>
            </w:r>
            <w:r w:rsidRPr="00551B6F">
              <w:rPr>
                <w:rFonts w:ascii="Times New Roman" w:hAnsi="宋体" w:hint="eastAsia"/>
                <w:u w:val="single"/>
              </w:rPr>
              <w:t>根据</w:t>
            </w:r>
            <w:r w:rsidRPr="00551B6F">
              <w:rPr>
                <w:rFonts w:ascii="Times New Roman" w:hAnsi="宋体" w:hint="eastAsia"/>
                <w:u w:val="single"/>
              </w:rPr>
              <w:t>2013</w:t>
            </w:r>
            <w:r w:rsidRPr="00551B6F">
              <w:rPr>
                <w:rFonts w:ascii="Times New Roman" w:hAnsi="宋体" w:hint="eastAsia"/>
                <w:u w:val="single"/>
              </w:rPr>
              <w:t>年</w:t>
            </w:r>
            <w:r w:rsidRPr="00551B6F">
              <w:rPr>
                <w:rFonts w:ascii="Times New Roman" w:hAnsi="宋体" w:hint="eastAsia"/>
                <w:u w:val="single"/>
              </w:rPr>
              <w:t>7</w:t>
            </w:r>
            <w:r w:rsidRPr="00551B6F">
              <w:rPr>
                <w:rFonts w:ascii="Times New Roman" w:hAnsi="宋体" w:hint="eastAsia"/>
                <w:u w:val="single"/>
              </w:rPr>
              <w:t>月</w:t>
            </w:r>
            <w:r w:rsidRPr="00551B6F">
              <w:rPr>
                <w:rFonts w:ascii="Times New Roman" w:hAnsi="宋体" w:hint="eastAsia"/>
                <w:u w:val="single"/>
              </w:rPr>
              <w:t>16</w:t>
            </w:r>
            <w:r w:rsidRPr="00551B6F">
              <w:rPr>
                <w:rFonts w:ascii="Times New Roman" w:hAnsi="宋体" w:hint="eastAsia"/>
                <w:u w:val="single"/>
              </w:rPr>
              <w:t>日第</w:t>
            </w:r>
            <w:r w:rsidRPr="00551B6F">
              <w:rPr>
                <w:rFonts w:ascii="Times New Roman" w:hAnsi="宋体" w:hint="eastAsia"/>
                <w:u w:val="single"/>
              </w:rPr>
              <w:t>14</w:t>
            </w:r>
            <w:r w:rsidRPr="00551B6F">
              <w:rPr>
                <w:rFonts w:ascii="Times New Roman" w:hAnsi="宋体" w:hint="eastAsia"/>
                <w:u w:val="single"/>
              </w:rPr>
              <w:t>次湘阴县人民政府县长办公会议纪要</w:t>
            </w:r>
            <w:r w:rsidR="00A0115E" w:rsidRPr="00A0115E">
              <w:rPr>
                <w:rFonts w:ascii="Times New Roman" w:hAnsi="宋体" w:hint="eastAsia"/>
                <w:u w:val="single"/>
              </w:rPr>
              <w:t>《关于加强预拌混凝土市场管理工作等有关问题的县长办公会议纪要》</w:t>
            </w:r>
            <w:r w:rsidR="00AA541D">
              <w:rPr>
                <w:rFonts w:ascii="Times New Roman" w:hAnsi="宋体" w:hint="eastAsia"/>
                <w:u w:val="single"/>
              </w:rPr>
              <w:t>（详见附件</w:t>
            </w:r>
            <w:r w:rsidR="00F501CE">
              <w:rPr>
                <w:rFonts w:ascii="Times New Roman" w:hAnsi="宋体" w:hint="eastAsia"/>
                <w:u w:val="single"/>
              </w:rPr>
              <w:t>5</w:t>
            </w:r>
            <w:r w:rsidR="00AA541D">
              <w:rPr>
                <w:rFonts w:ascii="Times New Roman" w:hAnsi="宋体" w:hint="eastAsia"/>
                <w:u w:val="single"/>
              </w:rPr>
              <w:t>）</w:t>
            </w:r>
            <w:r w:rsidR="004C5811" w:rsidRPr="00551B6F">
              <w:rPr>
                <w:rFonts w:ascii="Times New Roman" w:hAnsi="宋体" w:hint="eastAsia"/>
                <w:u w:val="single"/>
              </w:rPr>
              <w:t>，</w:t>
            </w:r>
            <w:r w:rsidR="004C5811" w:rsidRPr="00551B6F">
              <w:rPr>
                <w:rFonts w:hint="eastAsia"/>
                <w:szCs w:val="20"/>
                <w:u w:val="single"/>
              </w:rPr>
              <w:t>湖南顺天旅游投资开发有限公司于</w:t>
            </w:r>
            <w:r w:rsidR="004C5811" w:rsidRPr="00551B6F">
              <w:rPr>
                <w:rFonts w:hint="eastAsia"/>
                <w:szCs w:val="20"/>
                <w:u w:val="single"/>
              </w:rPr>
              <w:t>2013</w:t>
            </w:r>
            <w:r w:rsidR="004C5811" w:rsidRPr="00551B6F">
              <w:rPr>
                <w:rFonts w:hint="eastAsia"/>
                <w:szCs w:val="20"/>
                <w:u w:val="single"/>
              </w:rPr>
              <w:t>年在洋沙湖闸口（</w:t>
            </w:r>
            <w:r w:rsidR="004C5811" w:rsidRPr="00551B6F">
              <w:rPr>
                <w:rFonts w:ascii="Times New Roman" w:hAnsi="宋体" w:hint="eastAsia"/>
                <w:szCs w:val="20"/>
                <w:u w:val="single"/>
              </w:rPr>
              <w:t>即洋沙湖入湘江汇入口旁</w:t>
            </w:r>
            <w:r w:rsidR="004C5811" w:rsidRPr="00551B6F">
              <w:rPr>
                <w:rFonts w:hint="eastAsia"/>
                <w:szCs w:val="20"/>
                <w:u w:val="single"/>
              </w:rPr>
              <w:t>）设立自用搅拌站</w:t>
            </w:r>
            <w:r w:rsidR="00660148" w:rsidRPr="00551B6F">
              <w:rPr>
                <w:rFonts w:ascii="Times New Roman" w:hAnsi="宋体" w:hint="eastAsia"/>
                <w:szCs w:val="20"/>
                <w:u w:val="single"/>
              </w:rPr>
              <w:t>，生产规模为预拌混凝土</w:t>
            </w:r>
            <w:r w:rsidR="00660148" w:rsidRPr="00551B6F">
              <w:rPr>
                <w:rFonts w:ascii="Times New Roman" w:hAnsi="宋体" w:hint="eastAsia"/>
                <w:szCs w:val="20"/>
                <w:u w:val="single"/>
              </w:rPr>
              <w:t>20</w:t>
            </w:r>
            <w:r w:rsidR="00660148" w:rsidRPr="00551B6F">
              <w:rPr>
                <w:rFonts w:ascii="Times New Roman" w:hAnsi="宋体" w:hint="eastAsia"/>
                <w:szCs w:val="20"/>
                <w:u w:val="single"/>
              </w:rPr>
              <w:t>万吨</w:t>
            </w:r>
            <w:r w:rsidR="00660148" w:rsidRPr="00551B6F">
              <w:rPr>
                <w:rFonts w:ascii="Times New Roman" w:hAnsi="宋体" w:hint="eastAsia"/>
                <w:szCs w:val="20"/>
                <w:u w:val="single"/>
              </w:rPr>
              <w:t>/</w:t>
            </w:r>
            <w:r w:rsidR="00660148" w:rsidRPr="00551B6F">
              <w:rPr>
                <w:rFonts w:ascii="Times New Roman" w:hAnsi="宋体" w:hint="eastAsia"/>
                <w:szCs w:val="20"/>
                <w:u w:val="single"/>
              </w:rPr>
              <w:t>年，当时未办理环评手续。</w:t>
            </w:r>
            <w:r w:rsidR="00660148" w:rsidRPr="00551B6F">
              <w:rPr>
                <w:rFonts w:ascii="Times New Roman" w:hAnsi="宋体" w:hint="eastAsia"/>
                <w:szCs w:val="20"/>
                <w:u w:val="single"/>
              </w:rPr>
              <w:t>2018</w:t>
            </w:r>
            <w:r w:rsidR="00660148" w:rsidRPr="00551B6F">
              <w:rPr>
                <w:rFonts w:ascii="Times New Roman" w:hAnsi="宋体" w:hint="eastAsia"/>
                <w:szCs w:val="20"/>
                <w:u w:val="single"/>
              </w:rPr>
              <w:t>年</w:t>
            </w:r>
            <w:r w:rsidR="00660148" w:rsidRPr="00551B6F">
              <w:rPr>
                <w:rFonts w:ascii="Times New Roman" w:hAnsi="宋体" w:hint="eastAsia"/>
                <w:szCs w:val="20"/>
                <w:u w:val="single"/>
              </w:rPr>
              <w:t>6</w:t>
            </w:r>
            <w:r w:rsidR="00660148" w:rsidRPr="00551B6F">
              <w:rPr>
                <w:rFonts w:ascii="Times New Roman" w:hAnsi="宋体" w:hint="eastAsia"/>
                <w:szCs w:val="20"/>
                <w:u w:val="single"/>
              </w:rPr>
              <w:t>月，由于洋沙湖泵站的建设，洋沙湖混凝土搅拌站迁建至度假区内</w:t>
            </w:r>
            <w:r w:rsidR="00660148" w:rsidRPr="00551B6F">
              <w:rPr>
                <w:rFonts w:hint="eastAsia"/>
                <w:szCs w:val="20"/>
                <w:u w:val="single"/>
              </w:rPr>
              <w:t>洋沙湖大道南泉寺转盘以南，并增加生产规模至</w:t>
            </w:r>
            <w:r w:rsidR="00660148" w:rsidRPr="00551B6F">
              <w:rPr>
                <w:rFonts w:ascii="Times New Roman" w:hAnsi="宋体" w:hint="eastAsia"/>
                <w:szCs w:val="20"/>
                <w:u w:val="single"/>
              </w:rPr>
              <w:t>30</w:t>
            </w:r>
            <w:r w:rsidR="00660148" w:rsidRPr="00551B6F">
              <w:rPr>
                <w:rFonts w:ascii="Times New Roman" w:hAnsi="宋体" w:hint="eastAsia"/>
                <w:szCs w:val="20"/>
                <w:u w:val="single"/>
              </w:rPr>
              <w:t>万吨</w:t>
            </w:r>
            <w:r w:rsidR="00660148" w:rsidRPr="00551B6F">
              <w:rPr>
                <w:rFonts w:ascii="Times New Roman" w:hAnsi="宋体" w:hint="eastAsia"/>
                <w:szCs w:val="20"/>
                <w:u w:val="single"/>
              </w:rPr>
              <w:t>/</w:t>
            </w:r>
            <w:r w:rsidR="00660148" w:rsidRPr="00551B6F">
              <w:rPr>
                <w:rFonts w:ascii="Times New Roman" w:hAnsi="宋体" w:hint="eastAsia"/>
                <w:szCs w:val="20"/>
                <w:u w:val="single"/>
              </w:rPr>
              <w:t>年</w:t>
            </w:r>
            <w:r w:rsidR="00660148" w:rsidRPr="00551B6F">
              <w:rPr>
                <w:rFonts w:hint="eastAsia"/>
                <w:szCs w:val="20"/>
                <w:u w:val="single"/>
              </w:rPr>
              <w:t>。目前原场址建筑均已拆除，生产设备已搬迁至新场址，新场址已建成</w:t>
            </w:r>
            <w:r w:rsidR="00660148" w:rsidRPr="00551B6F">
              <w:rPr>
                <w:rFonts w:hint="eastAsia"/>
                <w:szCs w:val="20"/>
                <w:u w:val="single"/>
              </w:rPr>
              <w:t>1</w:t>
            </w:r>
            <w:r w:rsidR="00660148" w:rsidRPr="00551B6F">
              <w:rPr>
                <w:rFonts w:hint="eastAsia"/>
                <w:szCs w:val="20"/>
                <w:u w:val="single"/>
              </w:rPr>
              <w:t>条</w:t>
            </w:r>
            <w:r w:rsidR="00660148" w:rsidRPr="00551B6F">
              <w:rPr>
                <w:rFonts w:hint="eastAsia"/>
                <w:szCs w:val="20"/>
                <w:u w:val="single"/>
              </w:rPr>
              <w:t>20</w:t>
            </w:r>
            <w:r w:rsidR="00660148" w:rsidRPr="00551B6F">
              <w:rPr>
                <w:rFonts w:hint="eastAsia"/>
                <w:szCs w:val="20"/>
                <w:u w:val="single"/>
              </w:rPr>
              <w:t>万吨</w:t>
            </w:r>
            <w:r w:rsidR="00660148" w:rsidRPr="00551B6F">
              <w:rPr>
                <w:rFonts w:hint="eastAsia"/>
                <w:szCs w:val="20"/>
                <w:u w:val="single"/>
              </w:rPr>
              <w:t>/</w:t>
            </w:r>
            <w:r w:rsidR="00660148" w:rsidRPr="00551B6F">
              <w:rPr>
                <w:rFonts w:hint="eastAsia"/>
                <w:szCs w:val="20"/>
                <w:u w:val="single"/>
              </w:rPr>
              <w:t>年混凝土搅拌生产线及办公生活用房、辅助用房等配套设施，并已开始生产。</w:t>
            </w:r>
            <w:r w:rsidR="00FC7B2E" w:rsidRPr="00551B6F">
              <w:rPr>
                <w:rFonts w:hint="eastAsia"/>
                <w:szCs w:val="20"/>
                <w:u w:val="single"/>
              </w:rPr>
              <w:t>由于</w:t>
            </w:r>
            <w:r w:rsidR="00660148" w:rsidRPr="00551B6F">
              <w:rPr>
                <w:rFonts w:hint="eastAsia"/>
                <w:szCs w:val="20"/>
                <w:u w:val="single"/>
              </w:rPr>
              <w:t>项目属于未批先建</w:t>
            </w:r>
            <w:r w:rsidR="00EF6D55" w:rsidRPr="00551B6F">
              <w:rPr>
                <w:rFonts w:hint="eastAsia"/>
                <w:szCs w:val="20"/>
                <w:u w:val="single"/>
              </w:rPr>
              <w:t>，湘阴县环境保护局</w:t>
            </w:r>
            <w:r w:rsidR="00260DFC" w:rsidRPr="00551B6F">
              <w:rPr>
                <w:rFonts w:hint="eastAsia"/>
                <w:szCs w:val="20"/>
                <w:u w:val="single"/>
              </w:rPr>
              <w:t>于</w:t>
            </w:r>
            <w:r w:rsidR="00260DFC" w:rsidRPr="00551B6F">
              <w:rPr>
                <w:rFonts w:hint="eastAsia"/>
                <w:szCs w:val="20"/>
                <w:u w:val="single"/>
              </w:rPr>
              <w:t>2018</w:t>
            </w:r>
            <w:r w:rsidR="00260DFC" w:rsidRPr="00551B6F">
              <w:rPr>
                <w:rFonts w:hint="eastAsia"/>
                <w:szCs w:val="20"/>
                <w:u w:val="single"/>
              </w:rPr>
              <w:t>年</w:t>
            </w:r>
            <w:r w:rsidR="00260DFC" w:rsidRPr="00551B6F">
              <w:rPr>
                <w:rFonts w:hint="eastAsia"/>
                <w:szCs w:val="20"/>
                <w:u w:val="single"/>
              </w:rPr>
              <w:t>7</w:t>
            </w:r>
            <w:r w:rsidR="00260DFC" w:rsidRPr="00551B6F">
              <w:rPr>
                <w:rFonts w:hint="eastAsia"/>
                <w:szCs w:val="20"/>
                <w:u w:val="single"/>
              </w:rPr>
              <w:t>月</w:t>
            </w:r>
            <w:r w:rsidR="00260DFC" w:rsidRPr="00551B6F">
              <w:rPr>
                <w:rFonts w:hint="eastAsia"/>
                <w:szCs w:val="20"/>
                <w:u w:val="single"/>
              </w:rPr>
              <w:t>6</w:t>
            </w:r>
            <w:r w:rsidR="00260DFC" w:rsidRPr="00551B6F">
              <w:rPr>
                <w:rFonts w:hint="eastAsia"/>
                <w:szCs w:val="20"/>
                <w:u w:val="single"/>
              </w:rPr>
              <w:t>日向建设单位出具行政处罚决定书（湘阴环罚字</w:t>
            </w:r>
            <w:r w:rsidR="00260DFC" w:rsidRPr="00551B6F">
              <w:rPr>
                <w:rFonts w:hint="eastAsia"/>
                <w:szCs w:val="20"/>
                <w:u w:val="single"/>
              </w:rPr>
              <w:t>[2018]104</w:t>
            </w:r>
            <w:r w:rsidR="00260DFC" w:rsidRPr="00551B6F">
              <w:rPr>
                <w:rFonts w:hint="eastAsia"/>
                <w:szCs w:val="20"/>
                <w:u w:val="single"/>
              </w:rPr>
              <w:t>号），责令建设单位立即停产并进行罚款，建设单位</w:t>
            </w:r>
            <w:r w:rsidR="00FC7B2E" w:rsidRPr="00551B6F">
              <w:rPr>
                <w:rFonts w:hint="eastAsia"/>
                <w:szCs w:val="20"/>
                <w:u w:val="single"/>
              </w:rPr>
              <w:t>接受</w:t>
            </w:r>
            <w:r w:rsidR="00260DFC" w:rsidRPr="00551B6F">
              <w:rPr>
                <w:rFonts w:hint="eastAsia"/>
                <w:szCs w:val="20"/>
                <w:u w:val="single"/>
              </w:rPr>
              <w:t>处罚后</w:t>
            </w:r>
            <w:r w:rsidR="00FC7B2E" w:rsidRPr="00551B6F">
              <w:rPr>
                <w:rFonts w:hint="eastAsia"/>
                <w:szCs w:val="20"/>
                <w:u w:val="single"/>
              </w:rPr>
              <w:t>随即</w:t>
            </w:r>
            <w:r w:rsidR="00260DFC" w:rsidRPr="00551B6F">
              <w:rPr>
                <w:rFonts w:hint="eastAsia"/>
                <w:szCs w:val="20"/>
                <w:u w:val="single"/>
              </w:rPr>
              <w:t>停止生产，并于</w:t>
            </w:r>
            <w:r w:rsidR="00260DFC" w:rsidRPr="00551B6F">
              <w:rPr>
                <w:rFonts w:hint="eastAsia"/>
                <w:szCs w:val="20"/>
                <w:u w:val="single"/>
              </w:rPr>
              <w:t>2018</w:t>
            </w:r>
            <w:r w:rsidR="00260DFC" w:rsidRPr="00551B6F">
              <w:rPr>
                <w:rFonts w:hint="eastAsia"/>
                <w:szCs w:val="20"/>
                <w:u w:val="single"/>
              </w:rPr>
              <w:t>年</w:t>
            </w:r>
            <w:r w:rsidR="00260DFC" w:rsidRPr="00551B6F">
              <w:rPr>
                <w:rFonts w:hint="eastAsia"/>
                <w:szCs w:val="20"/>
                <w:u w:val="single"/>
              </w:rPr>
              <w:t>7</w:t>
            </w:r>
            <w:r w:rsidR="00260DFC" w:rsidRPr="00551B6F">
              <w:rPr>
                <w:rFonts w:hint="eastAsia"/>
                <w:szCs w:val="20"/>
                <w:u w:val="single"/>
              </w:rPr>
              <w:t>月</w:t>
            </w:r>
            <w:r w:rsidR="00260DFC" w:rsidRPr="00551B6F">
              <w:rPr>
                <w:rFonts w:hint="eastAsia"/>
                <w:szCs w:val="20"/>
                <w:u w:val="single"/>
              </w:rPr>
              <w:t>10</w:t>
            </w:r>
            <w:r w:rsidR="00260DFC" w:rsidRPr="00551B6F">
              <w:rPr>
                <w:rFonts w:hint="eastAsia"/>
                <w:szCs w:val="20"/>
                <w:u w:val="single"/>
              </w:rPr>
              <w:t>日缴清罚款</w:t>
            </w:r>
            <w:r w:rsidR="00FC7B2E" w:rsidRPr="00551B6F">
              <w:rPr>
                <w:rFonts w:hint="eastAsia"/>
                <w:szCs w:val="20"/>
                <w:u w:val="single"/>
              </w:rPr>
              <w:t>，详见附件</w:t>
            </w:r>
            <w:r w:rsidR="00F501CE">
              <w:rPr>
                <w:rFonts w:hint="eastAsia"/>
                <w:szCs w:val="20"/>
                <w:u w:val="single"/>
              </w:rPr>
              <w:t>4</w:t>
            </w:r>
            <w:r w:rsidR="00FC7B2E" w:rsidRPr="00551B6F">
              <w:rPr>
                <w:rFonts w:hint="eastAsia"/>
                <w:szCs w:val="20"/>
                <w:u w:val="single"/>
              </w:rPr>
              <w:t>。</w:t>
            </w:r>
          </w:p>
          <w:p w:rsidR="009407D3" w:rsidRDefault="009407D3" w:rsidP="002963F4">
            <w:pPr>
              <w:spacing w:line="360" w:lineRule="auto"/>
              <w:ind w:firstLineChars="200" w:firstLine="480"/>
              <w:rPr>
                <w:rFonts w:ascii="Times New Roman" w:hAnsi="宋体"/>
                <w:szCs w:val="24"/>
              </w:rPr>
            </w:pPr>
            <w:r w:rsidRPr="00FD0D77">
              <w:rPr>
                <w:rFonts w:ascii="Times New Roman" w:hAnsi="宋体" w:hint="eastAsia"/>
                <w:szCs w:val="24"/>
              </w:rPr>
              <w:t>根据《中华人民共和国环境影响评价法》（</w:t>
            </w:r>
            <w:r w:rsidRPr="00FD0D77">
              <w:rPr>
                <w:rFonts w:ascii="Times New Roman" w:hAnsi="宋体"/>
                <w:szCs w:val="24"/>
              </w:rPr>
              <w:t>2016</w:t>
            </w:r>
            <w:r w:rsidRPr="00FD0D77">
              <w:rPr>
                <w:rFonts w:ascii="Times New Roman" w:hAnsi="宋体" w:hint="eastAsia"/>
                <w:szCs w:val="24"/>
              </w:rPr>
              <w:t>年</w:t>
            </w:r>
            <w:r w:rsidRPr="00FD0D77">
              <w:rPr>
                <w:rFonts w:ascii="Times New Roman" w:hAnsi="宋体"/>
                <w:szCs w:val="24"/>
              </w:rPr>
              <w:t>7</w:t>
            </w:r>
            <w:r w:rsidRPr="00FD0D77">
              <w:rPr>
                <w:rFonts w:ascii="Times New Roman" w:hAnsi="宋体" w:hint="eastAsia"/>
                <w:szCs w:val="24"/>
              </w:rPr>
              <w:t>月</w:t>
            </w:r>
            <w:r w:rsidRPr="00FD0D77">
              <w:rPr>
                <w:rFonts w:ascii="Times New Roman" w:hAnsi="宋体"/>
                <w:szCs w:val="24"/>
              </w:rPr>
              <w:t>2</w:t>
            </w:r>
            <w:r w:rsidRPr="00FD0D77">
              <w:rPr>
                <w:rFonts w:ascii="Times New Roman" w:hAnsi="宋体" w:hint="eastAsia"/>
                <w:szCs w:val="24"/>
              </w:rPr>
              <w:t>日修订）规定，按照《建设项目环境保护管理条例》（</w:t>
            </w:r>
            <w:r w:rsidRPr="00FD0D77">
              <w:rPr>
                <w:rFonts w:ascii="Times New Roman" w:hAnsi="宋体"/>
                <w:szCs w:val="24"/>
              </w:rPr>
              <w:t>2017</w:t>
            </w:r>
            <w:r w:rsidRPr="00FD0D77">
              <w:rPr>
                <w:rFonts w:ascii="Times New Roman" w:hAnsi="宋体" w:hint="eastAsia"/>
                <w:szCs w:val="24"/>
              </w:rPr>
              <w:t>年</w:t>
            </w:r>
            <w:r w:rsidRPr="00FD0D77">
              <w:rPr>
                <w:rFonts w:ascii="Times New Roman" w:hAnsi="宋体"/>
                <w:szCs w:val="24"/>
              </w:rPr>
              <w:t>7</w:t>
            </w:r>
            <w:r w:rsidRPr="00FD0D77">
              <w:rPr>
                <w:rFonts w:ascii="Times New Roman" w:hAnsi="宋体" w:hint="eastAsia"/>
                <w:szCs w:val="24"/>
              </w:rPr>
              <w:t>月</w:t>
            </w:r>
            <w:r w:rsidRPr="00FD0D77">
              <w:rPr>
                <w:rFonts w:ascii="Times New Roman" w:hAnsi="宋体"/>
                <w:szCs w:val="24"/>
              </w:rPr>
              <w:t>16</w:t>
            </w:r>
            <w:r w:rsidRPr="00FD0D77">
              <w:rPr>
                <w:rFonts w:ascii="Times New Roman" w:hAnsi="宋体" w:hint="eastAsia"/>
                <w:szCs w:val="24"/>
              </w:rPr>
              <w:t>日修订）、</w:t>
            </w:r>
            <w:r w:rsidR="00FD0D77">
              <w:rPr>
                <w:rFonts w:hint="eastAsia"/>
                <w:bCs/>
                <w:szCs w:val="24"/>
              </w:rPr>
              <w:t>环境保护</w:t>
            </w:r>
            <w:r w:rsidR="00FD0D77">
              <w:rPr>
                <w:bCs/>
                <w:szCs w:val="24"/>
              </w:rPr>
              <w:t>部令</w:t>
            </w:r>
            <w:r w:rsidR="00FD0D77">
              <w:rPr>
                <w:rFonts w:hint="eastAsia"/>
                <w:bCs/>
                <w:szCs w:val="24"/>
              </w:rPr>
              <w:t>2017</w:t>
            </w:r>
            <w:r w:rsidR="00FD0D77">
              <w:rPr>
                <w:rFonts w:hint="eastAsia"/>
                <w:bCs/>
                <w:szCs w:val="24"/>
              </w:rPr>
              <w:t>年</w:t>
            </w:r>
            <w:r w:rsidR="00FD0D77">
              <w:rPr>
                <w:szCs w:val="24"/>
              </w:rPr>
              <w:t>第</w:t>
            </w:r>
            <w:r w:rsidR="00FD0D77">
              <w:rPr>
                <w:szCs w:val="24"/>
              </w:rPr>
              <w:t>44</w:t>
            </w:r>
            <w:r w:rsidR="00FD0D77">
              <w:rPr>
                <w:szCs w:val="24"/>
              </w:rPr>
              <w:t>号</w:t>
            </w:r>
            <w:r w:rsidRPr="00FD0D77">
              <w:rPr>
                <w:rFonts w:ascii="Times New Roman" w:hAnsi="宋体" w:hint="eastAsia"/>
                <w:szCs w:val="24"/>
              </w:rPr>
              <w:t>《建设项目环境影响评价分类管理名录》（国家环保部</w:t>
            </w:r>
            <w:r w:rsidRPr="00FD0D77">
              <w:rPr>
                <w:rFonts w:ascii="Times New Roman" w:hAnsi="宋体"/>
                <w:szCs w:val="24"/>
              </w:rPr>
              <w:t>2017</w:t>
            </w:r>
            <w:r w:rsidRPr="00FD0D77">
              <w:rPr>
                <w:rFonts w:ascii="Times New Roman" w:hAnsi="宋体" w:hint="eastAsia"/>
                <w:szCs w:val="24"/>
              </w:rPr>
              <w:t>年</w:t>
            </w:r>
            <w:r w:rsidRPr="00FD0D77">
              <w:rPr>
                <w:rFonts w:ascii="Times New Roman" w:hAnsi="宋体"/>
                <w:szCs w:val="24"/>
              </w:rPr>
              <w:t>6</w:t>
            </w:r>
            <w:r w:rsidRPr="00FD0D77">
              <w:rPr>
                <w:rFonts w:ascii="Times New Roman" w:hAnsi="宋体" w:hint="eastAsia"/>
                <w:szCs w:val="24"/>
              </w:rPr>
              <w:t>月</w:t>
            </w:r>
            <w:r w:rsidRPr="00FD0D77">
              <w:rPr>
                <w:rFonts w:ascii="Times New Roman" w:hAnsi="宋体"/>
                <w:szCs w:val="24"/>
              </w:rPr>
              <w:t>29</w:t>
            </w:r>
            <w:r w:rsidRPr="00FD0D77">
              <w:rPr>
                <w:rFonts w:ascii="Times New Roman" w:hAnsi="宋体" w:hint="eastAsia"/>
                <w:szCs w:val="24"/>
              </w:rPr>
              <w:t>日）和</w:t>
            </w:r>
            <w:r w:rsidR="00FD0D77">
              <w:rPr>
                <w:rFonts w:hint="eastAsia"/>
                <w:szCs w:val="24"/>
              </w:rPr>
              <w:t>生态环境部令</w:t>
            </w:r>
            <w:r w:rsidR="00FD0D77">
              <w:rPr>
                <w:rFonts w:hint="eastAsia"/>
                <w:szCs w:val="24"/>
              </w:rPr>
              <w:t>2018</w:t>
            </w:r>
            <w:r w:rsidR="00FD0D77">
              <w:rPr>
                <w:rFonts w:hint="eastAsia"/>
                <w:szCs w:val="24"/>
              </w:rPr>
              <w:t>年第</w:t>
            </w:r>
            <w:r w:rsidR="00FD0D77">
              <w:rPr>
                <w:rFonts w:hint="eastAsia"/>
                <w:szCs w:val="24"/>
              </w:rPr>
              <w:t>1</w:t>
            </w:r>
            <w:r w:rsidR="00FD0D77">
              <w:rPr>
                <w:rFonts w:hint="eastAsia"/>
                <w:szCs w:val="24"/>
              </w:rPr>
              <w:t>号</w:t>
            </w:r>
            <w:r w:rsidRPr="00FD0D77">
              <w:rPr>
                <w:rFonts w:ascii="Times New Roman" w:hAnsi="Times New Roman" w:hint="eastAsia"/>
                <w:szCs w:val="24"/>
              </w:rPr>
              <w:t>《关于修改〈建设项目环境影响评价分类管理名录〉部分内容的决定》（</w:t>
            </w:r>
            <w:r w:rsidRPr="00FD0D77">
              <w:rPr>
                <w:rFonts w:ascii="Times New Roman" w:hAnsi="Times New Roman"/>
                <w:szCs w:val="24"/>
              </w:rPr>
              <w:t>2018</w:t>
            </w:r>
            <w:r w:rsidRPr="00FD0D77">
              <w:rPr>
                <w:rFonts w:ascii="Times New Roman" w:hAnsi="Times New Roman" w:hint="eastAsia"/>
                <w:szCs w:val="24"/>
              </w:rPr>
              <w:t>年</w:t>
            </w:r>
            <w:r w:rsidRPr="00FD0D77">
              <w:rPr>
                <w:rFonts w:ascii="Times New Roman" w:hAnsi="Times New Roman"/>
                <w:szCs w:val="24"/>
              </w:rPr>
              <w:t>4</w:t>
            </w:r>
            <w:r w:rsidRPr="00FD0D77">
              <w:rPr>
                <w:rFonts w:ascii="Times New Roman" w:hAnsi="Times New Roman" w:hint="eastAsia"/>
                <w:szCs w:val="24"/>
              </w:rPr>
              <w:t>月</w:t>
            </w:r>
            <w:r w:rsidRPr="00FD0D77">
              <w:rPr>
                <w:rFonts w:ascii="Times New Roman" w:hAnsi="Times New Roman"/>
                <w:szCs w:val="24"/>
              </w:rPr>
              <w:t>28</w:t>
            </w:r>
            <w:r w:rsidRPr="00FD0D77">
              <w:rPr>
                <w:rFonts w:ascii="Times New Roman" w:hAnsi="Times New Roman" w:hint="eastAsia"/>
                <w:szCs w:val="24"/>
              </w:rPr>
              <w:t>日）</w:t>
            </w:r>
            <w:r w:rsidRPr="00FD0D77">
              <w:rPr>
                <w:rFonts w:ascii="Times New Roman" w:hAnsi="宋体" w:hint="eastAsia"/>
                <w:szCs w:val="24"/>
              </w:rPr>
              <w:t>中相关规定，本项目需编制环境影响报告表。为此，</w:t>
            </w:r>
            <w:r w:rsidRPr="00FD0D77">
              <w:rPr>
                <w:rFonts w:hint="eastAsia"/>
              </w:rPr>
              <w:t>湖南顺天旅游投资开发有限公司</w:t>
            </w:r>
            <w:r w:rsidRPr="00FD0D77">
              <w:rPr>
                <w:rFonts w:ascii="Times New Roman" w:hAnsi="宋体" w:hint="eastAsia"/>
                <w:szCs w:val="24"/>
              </w:rPr>
              <w:t>委托湖南汇恒环境保护科技发展有限公司承担该项目环境影响评价工作。接受委托后，我公司环评技术人员按照有关环保法律法规和</w:t>
            </w:r>
            <w:r w:rsidR="00FD0D77">
              <w:rPr>
                <w:rFonts w:hint="eastAsia"/>
                <w:szCs w:val="24"/>
              </w:rPr>
              <w:t>、</w:t>
            </w:r>
            <w:r w:rsidR="00822CC4">
              <w:rPr>
                <w:rFonts w:hint="eastAsia"/>
                <w:szCs w:val="24"/>
              </w:rPr>
              <w:t>环境影响评价</w:t>
            </w:r>
            <w:r w:rsidR="00FD0D77">
              <w:rPr>
                <w:szCs w:val="24"/>
              </w:rPr>
              <w:t>技术导则和规范</w:t>
            </w:r>
            <w:r w:rsidRPr="00FD0D77">
              <w:rPr>
                <w:rFonts w:ascii="Times New Roman" w:hAnsi="宋体" w:hint="eastAsia"/>
                <w:szCs w:val="24"/>
              </w:rPr>
              <w:t>的要求，通过现场踏勘、收集资料、走访调查、分析评价，在建设方提供的有关文件资料的基础上，编制了本环境影响报告表。</w:t>
            </w:r>
          </w:p>
          <w:bookmarkEnd w:id="2"/>
          <w:p w:rsidR="009407D3" w:rsidRPr="00FD0D77" w:rsidRDefault="009407D3" w:rsidP="002963F4">
            <w:pPr>
              <w:spacing w:line="360" w:lineRule="auto"/>
              <w:ind w:firstLineChars="200" w:firstLine="482"/>
              <w:rPr>
                <w:rFonts w:ascii="Times New Roman" w:hAnsi="Times New Roman"/>
                <w:b/>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rPr>
                <w:t>1.1.2</w:t>
              </w:r>
            </w:smartTag>
            <w:r w:rsidRPr="00FD0D77">
              <w:rPr>
                <w:rFonts w:ascii="Times New Roman" w:hAnsi="Times New Roman"/>
                <w:b/>
              </w:rPr>
              <w:t xml:space="preserve"> </w:t>
            </w:r>
            <w:r w:rsidRPr="00FD0D77">
              <w:rPr>
                <w:rFonts w:ascii="Times New Roman" w:hAnsi="Times New Roman" w:hint="eastAsia"/>
                <w:b/>
              </w:rPr>
              <w:t>基本情况</w:t>
            </w:r>
          </w:p>
          <w:p w:rsidR="009407D3" w:rsidRPr="00FD0D77" w:rsidRDefault="009407D3">
            <w:pPr>
              <w:spacing w:line="360" w:lineRule="auto"/>
              <w:ind w:firstLine="480"/>
              <w:rPr>
                <w:rFonts w:ascii="Times New Roman" w:hAnsi="Times New Roman"/>
                <w:bCs/>
              </w:rPr>
            </w:pPr>
            <w:r w:rsidRPr="00FD0D77">
              <w:rPr>
                <w:rFonts w:ascii="Times New Roman" w:hAnsi="Times New Roman" w:hint="eastAsia"/>
                <w:bCs/>
              </w:rPr>
              <w:t>项目名称：</w:t>
            </w:r>
            <w:r w:rsidRPr="00FD0D77">
              <w:rPr>
                <w:rFonts w:ascii="Times New Roman" w:hAnsi="宋体" w:hint="eastAsia"/>
              </w:rPr>
              <w:t>洋沙湖混凝土搅拌站项目</w:t>
            </w:r>
          </w:p>
          <w:p w:rsidR="009407D3" w:rsidRPr="00FD0D77" w:rsidRDefault="009407D3">
            <w:pPr>
              <w:spacing w:line="360" w:lineRule="auto"/>
              <w:ind w:firstLine="480"/>
              <w:rPr>
                <w:rFonts w:ascii="Times New Roman" w:hAnsi="Times New Roman"/>
                <w:bCs/>
              </w:rPr>
            </w:pPr>
            <w:r w:rsidRPr="00FD0D77">
              <w:rPr>
                <w:rFonts w:ascii="Times New Roman" w:hAnsi="Times New Roman" w:hint="eastAsia"/>
                <w:bCs/>
              </w:rPr>
              <w:t>建设单位：</w:t>
            </w:r>
            <w:r w:rsidRPr="00FD0D77">
              <w:rPr>
                <w:rFonts w:hint="eastAsia"/>
              </w:rPr>
              <w:t>湖南顺天旅游投资开发有限公司</w:t>
            </w:r>
          </w:p>
          <w:p w:rsidR="009407D3" w:rsidRPr="00551B6F" w:rsidRDefault="009407D3">
            <w:pPr>
              <w:spacing w:line="360" w:lineRule="auto"/>
              <w:ind w:firstLine="480"/>
              <w:rPr>
                <w:rFonts w:ascii="Times New Roman" w:hAnsi="Times New Roman"/>
                <w:bCs/>
                <w:u w:val="single"/>
              </w:rPr>
            </w:pPr>
            <w:r w:rsidRPr="00551B6F">
              <w:rPr>
                <w:rFonts w:ascii="Times New Roman" w:hAnsi="Times New Roman" w:hint="eastAsia"/>
                <w:bCs/>
                <w:u w:val="single"/>
              </w:rPr>
              <w:t>建设性质：新建</w:t>
            </w:r>
            <w:r w:rsidR="00551B6F" w:rsidRPr="00551B6F">
              <w:rPr>
                <w:rFonts w:ascii="Times New Roman" w:hAnsi="Times New Roman" w:hint="eastAsia"/>
                <w:bCs/>
                <w:u w:val="single"/>
              </w:rPr>
              <w:t>（补办）</w:t>
            </w:r>
          </w:p>
          <w:p w:rsidR="009407D3" w:rsidRPr="00FD0D77" w:rsidRDefault="009407D3">
            <w:pPr>
              <w:spacing w:line="360" w:lineRule="auto"/>
              <w:ind w:firstLine="480"/>
              <w:rPr>
                <w:rFonts w:ascii="Times New Roman" w:hAnsi="Times New Roman"/>
                <w:bCs/>
              </w:rPr>
            </w:pPr>
            <w:r w:rsidRPr="00FD0D77">
              <w:rPr>
                <w:rFonts w:ascii="Times New Roman" w:hAnsi="Times New Roman" w:hint="eastAsia"/>
                <w:bCs/>
              </w:rPr>
              <w:t>总投资：</w:t>
            </w:r>
            <w:r w:rsidRPr="00FD0D77">
              <w:rPr>
                <w:rFonts w:ascii="Times New Roman" w:hAnsi="Times New Roman"/>
                <w:bCs/>
              </w:rPr>
              <w:t>300</w:t>
            </w:r>
            <w:r w:rsidRPr="00FD0D77">
              <w:rPr>
                <w:rFonts w:ascii="Times New Roman" w:hAnsi="Times New Roman" w:hint="eastAsia"/>
                <w:bCs/>
              </w:rPr>
              <w:t>万元</w:t>
            </w:r>
          </w:p>
          <w:p w:rsidR="009407D3" w:rsidRDefault="009407D3">
            <w:pPr>
              <w:spacing w:line="360" w:lineRule="auto"/>
              <w:ind w:firstLine="480"/>
              <w:rPr>
                <w:rFonts w:ascii="Times New Roman" w:hAnsi="宋体"/>
                <w:spacing w:val="12"/>
                <w:szCs w:val="24"/>
              </w:rPr>
            </w:pPr>
            <w:r w:rsidRPr="00FD0D77">
              <w:rPr>
                <w:rFonts w:ascii="Times New Roman" w:hAnsi="Times New Roman" w:hint="eastAsia"/>
                <w:szCs w:val="24"/>
              </w:rPr>
              <w:t>建设地点：</w:t>
            </w:r>
            <w:r w:rsidRPr="00FD0D77">
              <w:rPr>
                <w:rFonts w:hint="eastAsia"/>
              </w:rPr>
              <w:t>湘阴县顺天</w:t>
            </w:r>
            <w:r w:rsidR="002963F4" w:rsidRPr="00FD0D77">
              <w:rPr>
                <w:rFonts w:hint="eastAsia"/>
              </w:rPr>
              <w:t>洋沙湖国际旅游度假区</w:t>
            </w:r>
            <w:r w:rsidRPr="00FD0D77">
              <w:rPr>
                <w:rFonts w:hint="eastAsia"/>
              </w:rPr>
              <w:t>内，洋沙湖大道南泉寺转盘</w:t>
            </w:r>
            <w:r w:rsidRPr="00FD0D77">
              <w:rPr>
                <w:rFonts w:hint="eastAsia"/>
              </w:rPr>
              <w:lastRenderedPageBreak/>
              <w:t>以南</w:t>
            </w:r>
            <w:r w:rsidRPr="00FD0D77">
              <w:rPr>
                <w:rFonts w:ascii="Times New Roman" w:hAnsi="Times New Roman" w:hint="eastAsia"/>
                <w:szCs w:val="24"/>
              </w:rPr>
              <w:t>，</w:t>
            </w:r>
            <w:r w:rsidRPr="00FD0D77">
              <w:rPr>
                <w:rFonts w:ascii="Times New Roman" w:hAnsi="Times New Roman" w:hint="eastAsia"/>
              </w:rPr>
              <w:t>地</w:t>
            </w:r>
            <w:r w:rsidRPr="00FD0D77">
              <w:rPr>
                <w:rFonts w:hAnsi="宋体" w:hint="eastAsia"/>
              </w:rPr>
              <w:t>理坐标为：</w:t>
            </w:r>
            <w:r w:rsidRPr="00FD0D77">
              <w:rPr>
                <w:rFonts w:ascii="Times New Roman" w:hAnsi="Times New Roman"/>
              </w:rPr>
              <w:t>E</w:t>
            </w:r>
            <w:r w:rsidRPr="00FD0D77">
              <w:rPr>
                <w:rFonts w:ascii="Times New Roman" w:hAnsi="Times New Roman" w:hint="eastAsia"/>
              </w:rPr>
              <w:t>：</w:t>
            </w:r>
            <w:r w:rsidRPr="00FD0D77">
              <w:rPr>
                <w:rFonts w:ascii="Times New Roman" w:hAnsi="Times New Roman"/>
              </w:rPr>
              <w:t>112.888470</w:t>
            </w:r>
            <w:r w:rsidRPr="00FD0D77">
              <w:rPr>
                <w:rFonts w:ascii="Times New Roman" w:hAnsi="Times New Roman" w:hint="eastAsia"/>
              </w:rPr>
              <w:t>，</w:t>
            </w:r>
            <w:r w:rsidRPr="00FD0D77">
              <w:rPr>
                <w:rFonts w:ascii="Times New Roman" w:hAnsi="Times New Roman"/>
              </w:rPr>
              <w:t>N</w:t>
            </w:r>
            <w:r w:rsidRPr="00FD0D77">
              <w:rPr>
                <w:rFonts w:ascii="Times New Roman" w:hAnsi="Times New Roman" w:hint="eastAsia"/>
              </w:rPr>
              <w:t>：</w:t>
            </w:r>
            <w:r w:rsidRPr="00FD0D77">
              <w:rPr>
                <w:rFonts w:ascii="Times New Roman" w:hAnsi="Times New Roman"/>
              </w:rPr>
              <w:t>28.643029</w:t>
            </w:r>
            <w:r w:rsidRPr="00FD0D77">
              <w:rPr>
                <w:rFonts w:ascii="Times New Roman" w:hAnsi="宋体" w:hint="eastAsia"/>
                <w:szCs w:val="24"/>
              </w:rPr>
              <w:t>。</w:t>
            </w:r>
            <w:r w:rsidRPr="00FD0D77">
              <w:rPr>
                <w:rFonts w:ascii="Times New Roman" w:hAnsi="宋体" w:hint="eastAsia"/>
                <w:spacing w:val="12"/>
                <w:szCs w:val="24"/>
              </w:rPr>
              <w:t>项目地理位置见附图</w:t>
            </w:r>
            <w:r w:rsidRPr="00FD0D77">
              <w:rPr>
                <w:rFonts w:ascii="Times New Roman" w:hAnsi="宋体"/>
                <w:spacing w:val="12"/>
                <w:szCs w:val="24"/>
              </w:rPr>
              <w:t>1</w:t>
            </w:r>
            <w:r w:rsidRPr="00FD0D77">
              <w:rPr>
                <w:rFonts w:ascii="Times New Roman" w:hAnsi="宋体" w:hint="eastAsia"/>
                <w:spacing w:val="12"/>
                <w:szCs w:val="24"/>
              </w:rPr>
              <w:t>。</w:t>
            </w:r>
          </w:p>
          <w:p w:rsidR="00FC7B2E" w:rsidRPr="00FB5532" w:rsidRDefault="00FC7B2E" w:rsidP="00FC7B2E">
            <w:pPr>
              <w:spacing w:line="360" w:lineRule="auto"/>
              <w:ind w:firstLine="480"/>
              <w:rPr>
                <w:rFonts w:ascii="Times New Roman" w:hAnsi="宋体"/>
                <w:u w:val="single"/>
              </w:rPr>
            </w:pPr>
            <w:r w:rsidRPr="00FB5532">
              <w:rPr>
                <w:rFonts w:ascii="Times New Roman" w:hAnsi="宋体" w:hint="eastAsia"/>
                <w:spacing w:val="12"/>
                <w:szCs w:val="24"/>
                <w:u w:val="single"/>
              </w:rPr>
              <w:t>服务范围：</w:t>
            </w:r>
            <w:r w:rsidR="005D67A1">
              <w:rPr>
                <w:rFonts w:ascii="Times New Roman" w:hAnsi="宋体" w:hint="eastAsia"/>
                <w:spacing w:val="12"/>
                <w:szCs w:val="24"/>
                <w:u w:val="single"/>
              </w:rPr>
              <w:t>本项目</w:t>
            </w:r>
            <w:r w:rsidR="00551B6F" w:rsidRPr="00FB5532">
              <w:rPr>
                <w:rFonts w:ascii="Times New Roman" w:hAnsi="宋体" w:hint="eastAsia"/>
                <w:spacing w:val="12"/>
                <w:szCs w:val="24"/>
                <w:u w:val="single"/>
              </w:rPr>
              <w:t>产品</w:t>
            </w:r>
            <w:r w:rsidRPr="00FB5532">
              <w:rPr>
                <w:rFonts w:ascii="Times New Roman" w:hAnsi="宋体" w:hint="eastAsia"/>
                <w:u w:val="single"/>
              </w:rPr>
              <w:t>仅用于洋沙湖国际旅游度假区内的建设</w:t>
            </w:r>
            <w:r w:rsidR="00FB5532" w:rsidRPr="00FB5532">
              <w:rPr>
                <w:rFonts w:ascii="Times New Roman" w:hAnsi="宋体" w:hint="eastAsia"/>
                <w:u w:val="single"/>
              </w:rPr>
              <w:t>，不对外出售。</w:t>
            </w:r>
          </w:p>
          <w:p w:rsidR="009407D3" w:rsidRPr="00FD0D77" w:rsidRDefault="009407D3" w:rsidP="002963F4">
            <w:pPr>
              <w:spacing w:line="360" w:lineRule="auto"/>
              <w:ind w:firstLineChars="200" w:firstLine="482"/>
              <w:rPr>
                <w:rFonts w:ascii="Times New Roman" w:hAnsi="Times New Roman"/>
                <w:b/>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rPr>
                <w:t>1.1.3</w:t>
              </w:r>
            </w:smartTag>
            <w:r w:rsidRPr="00FD0D77">
              <w:rPr>
                <w:rFonts w:ascii="Times New Roman" w:hAnsi="Times New Roman" w:hint="eastAsia"/>
                <w:b/>
              </w:rPr>
              <w:t>主要建设内容</w:t>
            </w:r>
          </w:p>
          <w:p w:rsidR="009407D3" w:rsidRPr="00FD0D77" w:rsidRDefault="009407D3" w:rsidP="002963F4">
            <w:pPr>
              <w:spacing w:line="360" w:lineRule="auto"/>
              <w:ind w:firstLineChars="200" w:firstLine="480"/>
              <w:rPr>
                <w:rFonts w:ascii="Times New Roman" w:hAnsi="宋体"/>
              </w:rPr>
            </w:pPr>
            <w:r w:rsidRPr="00FD0D77">
              <w:rPr>
                <w:rFonts w:ascii="Times New Roman" w:hAnsi="宋体" w:hint="eastAsia"/>
              </w:rPr>
              <w:t>本项目建设内容包括两条混凝土搅拌生产线及办公、生活等配套用房</w:t>
            </w:r>
            <w:r w:rsidRPr="00FD0D77">
              <w:rPr>
                <w:rFonts w:ascii="Times New Roman" w:hAnsi="Times New Roman" w:hint="eastAsia"/>
                <w:szCs w:val="24"/>
              </w:rPr>
              <w:t>，</w:t>
            </w:r>
            <w:r w:rsidRPr="00FD0D77">
              <w:rPr>
                <w:rFonts w:ascii="Times New Roman" w:hAnsi="宋体" w:hint="eastAsia"/>
                <w:szCs w:val="24"/>
              </w:rPr>
              <w:t>总占地面积</w:t>
            </w:r>
            <w:r w:rsidRPr="00FD0D77">
              <w:rPr>
                <w:rFonts w:ascii="Times New Roman" w:hAnsi="Times New Roman"/>
              </w:rPr>
              <w:t>7078.99</w:t>
            </w:r>
            <w:r w:rsidRPr="00FD0D77">
              <w:rPr>
                <w:rFonts w:ascii="Times New Roman" w:hAnsi="Times New Roman"/>
                <w:szCs w:val="24"/>
              </w:rPr>
              <w:t>m</w:t>
            </w:r>
            <w:r w:rsidRPr="00FD0D77">
              <w:rPr>
                <w:rFonts w:ascii="Times New Roman" w:hAnsi="Times New Roman"/>
                <w:szCs w:val="24"/>
                <w:vertAlign w:val="superscript"/>
              </w:rPr>
              <w:t>2</w:t>
            </w:r>
            <w:r w:rsidRPr="00FD0D77">
              <w:rPr>
                <w:rFonts w:ascii="Times New Roman" w:hAnsi="宋体" w:hint="eastAsia"/>
              </w:rPr>
              <w:t>（</w:t>
            </w:r>
            <w:r w:rsidRPr="00FD0D77">
              <w:rPr>
                <w:rFonts w:ascii="Times New Roman" w:hAnsi="宋体"/>
              </w:rPr>
              <w:t>10.6</w:t>
            </w:r>
            <w:r w:rsidRPr="00FD0D77">
              <w:rPr>
                <w:rFonts w:ascii="Times New Roman" w:hAnsi="宋体" w:hint="eastAsia"/>
              </w:rPr>
              <w:t>亩），建筑面积</w:t>
            </w:r>
            <w:r w:rsidRPr="00FD0D77">
              <w:rPr>
                <w:rFonts w:ascii="Times New Roman" w:hAnsi="宋体"/>
              </w:rPr>
              <w:t>670</w:t>
            </w:r>
            <w:r w:rsidRPr="00FD0D77">
              <w:rPr>
                <w:rFonts w:ascii="Times New Roman" w:hAnsi="Times New Roman"/>
                <w:szCs w:val="24"/>
              </w:rPr>
              <w:t xml:space="preserve"> m</w:t>
            </w:r>
            <w:r w:rsidRPr="00FD0D77">
              <w:rPr>
                <w:rFonts w:ascii="Times New Roman" w:hAnsi="Times New Roman"/>
                <w:szCs w:val="24"/>
                <w:vertAlign w:val="superscript"/>
              </w:rPr>
              <w:t>2</w:t>
            </w:r>
            <w:r w:rsidR="00B3142A">
              <w:rPr>
                <w:rFonts w:ascii="Times New Roman" w:hAnsi="宋体" w:hint="eastAsia"/>
              </w:rPr>
              <w:t>，均</w:t>
            </w:r>
            <w:r w:rsidR="00FB5532">
              <w:rPr>
                <w:rFonts w:ascii="Times New Roman" w:hAnsi="宋体" w:hint="eastAsia"/>
              </w:rPr>
              <w:t>为临时建筑，</w:t>
            </w:r>
            <w:r w:rsidR="00551B6F" w:rsidRPr="00FD0D77">
              <w:rPr>
                <w:rFonts w:ascii="Times New Roman" w:hAnsi="宋体" w:hint="eastAsia"/>
              </w:rPr>
              <w:t>随着洋沙湖国际旅游度假区</w:t>
            </w:r>
            <w:r w:rsidR="00551B6F">
              <w:rPr>
                <w:rFonts w:ascii="Times New Roman" w:hAnsi="宋体" w:hint="eastAsia"/>
              </w:rPr>
              <w:t>整体项目结束后</w:t>
            </w:r>
            <w:r w:rsidR="00551B6F" w:rsidRPr="00FD0D77">
              <w:rPr>
                <w:rFonts w:ascii="Times New Roman" w:hAnsi="宋体" w:hint="eastAsia"/>
              </w:rPr>
              <w:t>，本项目随即结束服务功能，并拆除后将所占地块恢复为原规划建设用地。</w:t>
            </w:r>
            <w:r w:rsidRPr="00FD0D77">
              <w:rPr>
                <w:rFonts w:ascii="Times New Roman" w:hAnsi="宋体" w:hint="eastAsia"/>
              </w:rPr>
              <w:t>建设内容详见</w:t>
            </w:r>
            <w:fldSimple w:instr=" REF _Ref498417732 \h  \* MERGEFORMAT ">
              <w:r w:rsidR="007B58CE" w:rsidRPr="007B58CE">
                <w:rPr>
                  <w:rFonts w:ascii="Times New Roman" w:hAnsi="宋体" w:hint="eastAsia"/>
                  <w:szCs w:val="24"/>
                </w:rPr>
                <w:t>表</w:t>
              </w:r>
              <w:r w:rsidR="007B58CE" w:rsidRPr="007B58CE">
                <w:rPr>
                  <w:rFonts w:ascii="Times New Roman" w:hAnsi="Times New Roman"/>
                  <w:szCs w:val="24"/>
                </w:rPr>
                <w:t xml:space="preserve"> 1</w:t>
              </w:r>
              <w:r w:rsidR="007B58CE" w:rsidRPr="007B58CE">
                <w:rPr>
                  <w:rFonts w:ascii="Times New Roman" w:hAnsi="Times New Roman"/>
                  <w:szCs w:val="24"/>
                </w:rPr>
                <w:noBreakHyphen/>
                <w:t>1</w:t>
              </w:r>
            </w:fldSimple>
            <w:r w:rsidRPr="00FD0D77">
              <w:rPr>
                <w:rFonts w:ascii="Times New Roman" w:hAnsi="宋体" w:hint="eastAsia"/>
              </w:rPr>
              <w:t>。</w:t>
            </w:r>
            <w:r w:rsidRPr="00FD0D77">
              <w:rPr>
                <w:rFonts w:ascii="Times New Roman" w:hAnsi="宋体"/>
              </w:rPr>
              <w:t xml:space="preserve"> </w:t>
            </w:r>
          </w:p>
          <w:p w:rsidR="009407D3" w:rsidRPr="003C5F26" w:rsidRDefault="009407D3">
            <w:pPr>
              <w:pStyle w:val="a8"/>
              <w:keepNext/>
              <w:rPr>
                <w:szCs w:val="24"/>
                <w:lang w:val="en-US" w:eastAsia="zh-CN"/>
              </w:rPr>
            </w:pPr>
            <w:bookmarkStart w:id="3" w:name="_Ref498417732"/>
            <w:r w:rsidRPr="003C5F26">
              <w:rPr>
                <w:rFonts w:hAnsi="宋体" w:hint="eastAsia"/>
                <w:szCs w:val="24"/>
                <w:lang w:val="en-US" w:eastAsia="zh-CN"/>
              </w:rPr>
              <w:t>表</w:t>
            </w:r>
            <w:r w:rsidRPr="003C5F26">
              <w:rPr>
                <w:szCs w:val="24"/>
                <w:lang w:val="en-US" w:eastAsia="zh-CN"/>
              </w:rPr>
              <w:t xml:space="preserve"> </w:t>
            </w:r>
            <w:r w:rsidR="00DA3B88" w:rsidRPr="003C5F26">
              <w:rPr>
                <w:szCs w:val="24"/>
                <w:lang w:val="en-US" w:eastAsia="zh-CN"/>
              </w:rPr>
              <w:fldChar w:fldCharType="begin"/>
            </w:r>
            <w:r w:rsidR="00747A56" w:rsidRPr="003C5F26">
              <w:rPr>
                <w:szCs w:val="24"/>
                <w:lang w:val="en-US" w:eastAsia="zh-CN"/>
              </w:rPr>
              <w:instrText xml:space="preserve"> STYLEREF 1 \s </w:instrText>
            </w:r>
            <w:r w:rsidR="00DA3B88" w:rsidRPr="003C5F26">
              <w:rPr>
                <w:szCs w:val="24"/>
                <w:lang w:val="en-US" w:eastAsia="zh-CN"/>
              </w:rPr>
              <w:fldChar w:fldCharType="separate"/>
            </w:r>
            <w:r w:rsidR="00747A56" w:rsidRPr="003C5F26">
              <w:rPr>
                <w:noProof/>
                <w:szCs w:val="24"/>
                <w:lang w:val="en-US" w:eastAsia="zh-CN"/>
              </w:rPr>
              <w:t>1</w:t>
            </w:r>
            <w:r w:rsidR="00DA3B88" w:rsidRPr="003C5F26">
              <w:rPr>
                <w:szCs w:val="24"/>
                <w:lang w:val="en-US" w:eastAsia="zh-CN"/>
              </w:rPr>
              <w:fldChar w:fldCharType="end"/>
            </w:r>
            <w:r w:rsidR="00747A56" w:rsidRPr="003C5F26">
              <w:rPr>
                <w:szCs w:val="24"/>
                <w:lang w:val="en-US" w:eastAsia="zh-CN"/>
              </w:rPr>
              <w:noBreakHyphen/>
            </w:r>
            <w:r w:rsidR="00DA3B88" w:rsidRPr="003C5F26">
              <w:rPr>
                <w:szCs w:val="24"/>
                <w:lang w:val="en-US" w:eastAsia="zh-CN"/>
              </w:rPr>
              <w:fldChar w:fldCharType="begin"/>
            </w:r>
            <w:r w:rsidR="00747A56" w:rsidRPr="003C5F26">
              <w:rPr>
                <w:szCs w:val="24"/>
                <w:lang w:val="en-US" w:eastAsia="zh-CN"/>
              </w:rPr>
              <w:instrText xml:space="preserve"> SEQ </w:instrText>
            </w:r>
            <w:r w:rsidR="00747A56" w:rsidRPr="003C5F26">
              <w:rPr>
                <w:szCs w:val="24"/>
                <w:lang w:val="en-US" w:eastAsia="zh-CN"/>
              </w:rPr>
              <w:instrText>表</w:instrText>
            </w:r>
            <w:r w:rsidR="00747A56" w:rsidRPr="003C5F26">
              <w:rPr>
                <w:szCs w:val="24"/>
                <w:lang w:val="en-US" w:eastAsia="zh-CN"/>
              </w:rPr>
              <w:instrText xml:space="preserve"> \* ARABIC \s 1 </w:instrText>
            </w:r>
            <w:r w:rsidR="00DA3B88" w:rsidRPr="003C5F26">
              <w:rPr>
                <w:szCs w:val="24"/>
                <w:lang w:val="en-US" w:eastAsia="zh-CN"/>
              </w:rPr>
              <w:fldChar w:fldCharType="separate"/>
            </w:r>
            <w:r w:rsidR="00747A56" w:rsidRPr="003C5F26">
              <w:rPr>
                <w:noProof/>
                <w:szCs w:val="24"/>
                <w:lang w:val="en-US" w:eastAsia="zh-CN"/>
              </w:rPr>
              <w:t>1</w:t>
            </w:r>
            <w:r w:rsidR="00DA3B88" w:rsidRPr="003C5F26">
              <w:rPr>
                <w:szCs w:val="24"/>
                <w:lang w:val="en-US" w:eastAsia="zh-CN"/>
              </w:rPr>
              <w:fldChar w:fldCharType="end"/>
            </w:r>
            <w:bookmarkEnd w:id="3"/>
            <w:r w:rsidRPr="003C5F26">
              <w:rPr>
                <w:szCs w:val="24"/>
                <w:lang w:val="en-US" w:eastAsia="zh-CN"/>
              </w:rPr>
              <w:t xml:space="preserve"> </w:t>
            </w:r>
            <w:r w:rsidRPr="003C5F26">
              <w:rPr>
                <w:rFonts w:hAnsi="宋体" w:hint="eastAsia"/>
                <w:bCs/>
                <w:szCs w:val="24"/>
                <w:lang w:val="en-US" w:eastAsia="zh-CN"/>
              </w:rPr>
              <w:t>项目主要组成内容</w:t>
            </w:r>
          </w:p>
          <w:tbl>
            <w:tblPr>
              <w:tblW w:w="8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08"/>
              <w:gridCol w:w="1275"/>
              <w:gridCol w:w="4253"/>
              <w:gridCol w:w="1700"/>
            </w:tblGrid>
            <w:tr w:rsidR="009407D3" w:rsidRPr="00FD0D77" w:rsidTr="009E7C02">
              <w:trPr>
                <w:cantSplit/>
                <w:trHeight w:val="20"/>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宋体" w:hint="eastAsia"/>
                      <w:b/>
                      <w:bCs/>
                      <w:sz w:val="21"/>
                      <w:szCs w:val="21"/>
                    </w:rPr>
                    <w:t>工程分类</w:t>
                  </w: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工程</w:t>
                  </w:r>
                </w:p>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名称</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工程内容</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备注</w:t>
                  </w:r>
                </w:p>
              </w:tc>
            </w:tr>
            <w:tr w:rsidR="009407D3" w:rsidRPr="00FD0D77" w:rsidTr="009E7C02">
              <w:trPr>
                <w:cantSplit/>
                <w:trHeight w:val="20"/>
                <w:jc w:val="center"/>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主体</w:t>
                  </w:r>
                </w:p>
                <w:p w:rsidR="009407D3" w:rsidRPr="00FD0D77" w:rsidRDefault="009407D3">
                  <w:pPr>
                    <w:jc w:val="center"/>
                    <w:rPr>
                      <w:rFonts w:ascii="Times New Roman" w:hAnsi="Times New Roman"/>
                      <w:sz w:val="21"/>
                      <w:szCs w:val="21"/>
                    </w:rPr>
                  </w:pPr>
                  <w:r w:rsidRPr="00FD0D77">
                    <w:rPr>
                      <w:rFonts w:ascii="Times New Roman" w:hAnsi="Times New Roman" w:hint="eastAsia"/>
                      <w:b/>
                      <w:bCs/>
                      <w:sz w:val="21"/>
                      <w:szCs w:val="21"/>
                    </w:rPr>
                    <w:t>工程</w:t>
                  </w:r>
                </w:p>
              </w:tc>
              <w:tc>
                <w:tcPr>
                  <w:tcW w:w="1275" w:type="dxa"/>
                  <w:tcBorders>
                    <w:top w:val="single" w:sz="4" w:space="0" w:color="000000"/>
                    <w:left w:val="single" w:sz="4" w:space="0" w:color="000000"/>
                    <w:bottom w:val="single" w:sz="4" w:space="0" w:color="auto"/>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搅拌楼</w:t>
                  </w:r>
                </w:p>
              </w:tc>
              <w:tc>
                <w:tcPr>
                  <w:tcW w:w="4253" w:type="dxa"/>
                  <w:tcBorders>
                    <w:top w:val="single" w:sz="4" w:space="0" w:color="000000"/>
                    <w:left w:val="single" w:sz="4" w:space="0" w:color="000000"/>
                    <w:bottom w:val="single" w:sz="4" w:space="0" w:color="auto"/>
                    <w:right w:val="single" w:sz="4" w:space="0" w:color="000000"/>
                  </w:tcBorders>
                  <w:vAlign w:val="center"/>
                </w:tcPr>
                <w:p w:rsidR="009407D3" w:rsidRPr="00FD0D77" w:rsidRDefault="009407D3" w:rsidP="00D178CE">
                  <w:pPr>
                    <w:jc w:val="center"/>
                    <w:rPr>
                      <w:rFonts w:ascii="Times New Roman" w:hAnsi="Times New Roman"/>
                      <w:sz w:val="21"/>
                      <w:szCs w:val="21"/>
                    </w:rPr>
                  </w:pPr>
                  <w:r w:rsidRPr="00FD0D77">
                    <w:rPr>
                      <w:rFonts w:ascii="Times New Roman" w:hAnsi="Times New Roman" w:hint="eastAsia"/>
                      <w:sz w:val="21"/>
                      <w:szCs w:val="21"/>
                    </w:rPr>
                    <w:t>钢结构，</w:t>
                  </w:r>
                  <w:r w:rsidRPr="00FD0D77">
                    <w:rPr>
                      <w:rFonts w:ascii="Times New Roman" w:hAnsi="Times New Roman"/>
                      <w:sz w:val="21"/>
                      <w:szCs w:val="21"/>
                    </w:rPr>
                    <w:t>2</w:t>
                  </w:r>
                  <w:r w:rsidRPr="00FD0D77">
                    <w:rPr>
                      <w:rFonts w:ascii="Times New Roman" w:hAnsi="Times New Roman" w:hint="eastAsia"/>
                      <w:sz w:val="21"/>
                      <w:szCs w:val="21"/>
                    </w:rPr>
                    <w:t>座</w:t>
                  </w:r>
                  <w:r w:rsidR="00D178CE">
                    <w:rPr>
                      <w:rFonts w:ascii="Times New Roman" w:hAnsi="Times New Roman" w:hint="eastAsia"/>
                      <w:sz w:val="21"/>
                      <w:szCs w:val="21"/>
                    </w:rPr>
                    <w:t>，</w:t>
                  </w:r>
                  <w:r w:rsidR="00D178CE" w:rsidRPr="00FD0D77">
                    <w:rPr>
                      <w:rFonts w:ascii="Times New Roman" w:hAnsi="Times New Roman"/>
                      <w:sz w:val="21"/>
                      <w:szCs w:val="21"/>
                    </w:rPr>
                    <w:t>HZS180</w:t>
                  </w:r>
                  <w:r w:rsidR="00D178CE">
                    <w:rPr>
                      <w:rFonts w:ascii="Times New Roman" w:hAnsi="Times New Roman" w:hint="eastAsia"/>
                      <w:sz w:val="21"/>
                      <w:szCs w:val="21"/>
                    </w:rPr>
                    <w:t>型及</w:t>
                  </w:r>
                  <w:r w:rsidR="00D178CE" w:rsidRPr="00FD0D77">
                    <w:rPr>
                      <w:rFonts w:ascii="Times New Roman" w:hAnsi="Times New Roman"/>
                      <w:sz w:val="21"/>
                      <w:szCs w:val="21"/>
                    </w:rPr>
                    <w:t>HZS1</w:t>
                  </w:r>
                  <w:r w:rsidR="00D178CE">
                    <w:rPr>
                      <w:rFonts w:ascii="Times New Roman" w:hAnsi="Times New Roman" w:hint="eastAsia"/>
                      <w:sz w:val="21"/>
                      <w:szCs w:val="21"/>
                    </w:rPr>
                    <w:t>0</w:t>
                  </w:r>
                  <w:r w:rsidR="00D178CE" w:rsidRPr="00FD0D77">
                    <w:rPr>
                      <w:rFonts w:ascii="Times New Roman" w:hAnsi="Times New Roman"/>
                      <w:sz w:val="21"/>
                      <w:szCs w:val="21"/>
                    </w:rPr>
                    <w:t>0</w:t>
                  </w:r>
                  <w:r w:rsidR="00D178CE">
                    <w:rPr>
                      <w:rFonts w:ascii="Times New Roman" w:hAnsi="Times New Roman" w:hint="eastAsia"/>
                      <w:sz w:val="21"/>
                      <w:szCs w:val="21"/>
                    </w:rPr>
                    <w:t>型</w:t>
                  </w:r>
                  <w:r w:rsidRPr="00FD0D77">
                    <w:rPr>
                      <w:rFonts w:ascii="Times New Roman" w:hAnsi="Times New Roman" w:hint="eastAsia"/>
                      <w:sz w:val="21"/>
                      <w:szCs w:val="21"/>
                    </w:rPr>
                    <w:t>，生产规模分别为</w:t>
                  </w:r>
                  <w:r w:rsidRPr="00FD0D77">
                    <w:rPr>
                      <w:rFonts w:ascii="Times New Roman" w:hAnsi="Times New Roman"/>
                      <w:sz w:val="21"/>
                      <w:szCs w:val="21"/>
                    </w:rPr>
                    <w:t>20</w:t>
                  </w:r>
                  <w:r w:rsidRPr="00FD0D77">
                    <w:rPr>
                      <w:rFonts w:ascii="Times New Roman" w:hAnsi="Times New Roman" w:hint="eastAsia"/>
                      <w:sz w:val="21"/>
                      <w:szCs w:val="21"/>
                    </w:rPr>
                    <w:t>万吨</w:t>
                  </w:r>
                  <w:r w:rsidRPr="00FD0D77">
                    <w:rPr>
                      <w:rFonts w:ascii="Times New Roman" w:hAnsi="Times New Roman"/>
                      <w:sz w:val="21"/>
                      <w:szCs w:val="21"/>
                    </w:rPr>
                    <w:t>/</w:t>
                  </w:r>
                  <w:r w:rsidRPr="00FD0D77">
                    <w:rPr>
                      <w:rFonts w:ascii="Times New Roman" w:hAnsi="Times New Roman" w:hint="eastAsia"/>
                      <w:sz w:val="21"/>
                      <w:szCs w:val="21"/>
                    </w:rPr>
                    <w:t>年、</w:t>
                  </w:r>
                  <w:r w:rsidRPr="00FD0D77">
                    <w:rPr>
                      <w:rFonts w:ascii="Times New Roman" w:hAnsi="Times New Roman"/>
                      <w:sz w:val="21"/>
                      <w:szCs w:val="21"/>
                    </w:rPr>
                    <w:t>10</w:t>
                  </w:r>
                  <w:r w:rsidRPr="00FD0D77">
                    <w:rPr>
                      <w:rFonts w:ascii="Times New Roman" w:hAnsi="Times New Roman" w:hint="eastAsia"/>
                      <w:sz w:val="21"/>
                      <w:szCs w:val="21"/>
                    </w:rPr>
                    <w:t>万吨</w:t>
                  </w:r>
                  <w:r w:rsidRPr="00FD0D77">
                    <w:rPr>
                      <w:rFonts w:ascii="Times New Roman" w:hAnsi="Times New Roman"/>
                      <w:sz w:val="21"/>
                      <w:szCs w:val="21"/>
                    </w:rPr>
                    <w:t>/</w:t>
                  </w:r>
                  <w:r w:rsidRPr="00FD0D77">
                    <w:rPr>
                      <w:rFonts w:ascii="Times New Roman" w:hAnsi="Times New Roman" w:hint="eastAsia"/>
                      <w:sz w:val="21"/>
                      <w:szCs w:val="21"/>
                    </w:rPr>
                    <w:t>年</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hint="eastAsia"/>
                      <w:sz w:val="21"/>
                      <w:szCs w:val="21"/>
                    </w:rPr>
                    <w:t>600m</w:t>
                  </w:r>
                  <w:r w:rsidR="00FB5532" w:rsidRPr="00FD0D77">
                    <w:rPr>
                      <w:rFonts w:ascii="Times New Roman" w:hAnsi="Times New Roman" w:hint="eastAsia"/>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rsidP="00D178CE">
                  <w:pPr>
                    <w:jc w:val="center"/>
                    <w:rPr>
                      <w:rFonts w:ascii="Times New Roman" w:hAnsi="Times New Roman"/>
                      <w:sz w:val="21"/>
                      <w:szCs w:val="21"/>
                    </w:rPr>
                  </w:pPr>
                  <w:r w:rsidRPr="00B3142A">
                    <w:rPr>
                      <w:rFonts w:ascii="Times New Roman" w:hAnsi="Times New Roman" w:hint="eastAsia"/>
                      <w:sz w:val="21"/>
                      <w:szCs w:val="21"/>
                    </w:rPr>
                    <w:t>已建成</w:t>
                  </w:r>
                  <w:r>
                    <w:rPr>
                      <w:rFonts w:ascii="Times New Roman" w:hAnsi="Times New Roman" w:hint="eastAsia"/>
                      <w:sz w:val="21"/>
                      <w:szCs w:val="21"/>
                    </w:rPr>
                    <w:t>1</w:t>
                  </w:r>
                  <w:r>
                    <w:rPr>
                      <w:rFonts w:ascii="Times New Roman" w:hAnsi="Times New Roman" w:hint="eastAsia"/>
                      <w:sz w:val="21"/>
                      <w:szCs w:val="21"/>
                    </w:rPr>
                    <w:t>座</w:t>
                  </w:r>
                  <w:r w:rsidR="00D178CE" w:rsidRPr="00FD0D77">
                    <w:rPr>
                      <w:rFonts w:ascii="Times New Roman" w:hAnsi="Times New Roman"/>
                      <w:sz w:val="21"/>
                      <w:szCs w:val="21"/>
                    </w:rPr>
                    <w:t>HZS180</w:t>
                  </w:r>
                  <w:r w:rsidR="00D178CE">
                    <w:rPr>
                      <w:rFonts w:ascii="Times New Roman" w:hAnsi="Times New Roman" w:hint="eastAsia"/>
                      <w:sz w:val="21"/>
                      <w:szCs w:val="21"/>
                    </w:rPr>
                    <w:t>搅拌楼，</w:t>
                  </w:r>
                  <w:r w:rsidR="002D251A">
                    <w:rPr>
                      <w:rFonts w:ascii="Times New Roman" w:hAnsi="Times New Roman" w:hint="eastAsia"/>
                      <w:sz w:val="21"/>
                      <w:szCs w:val="21"/>
                    </w:rPr>
                    <w:t>规模为</w:t>
                  </w:r>
                  <w:r w:rsidRPr="00FD0D77">
                    <w:rPr>
                      <w:rFonts w:ascii="Times New Roman" w:hAnsi="Times New Roman"/>
                      <w:sz w:val="21"/>
                      <w:szCs w:val="21"/>
                    </w:rPr>
                    <w:t>20</w:t>
                  </w:r>
                  <w:r w:rsidRPr="00FD0D77">
                    <w:rPr>
                      <w:rFonts w:ascii="Times New Roman" w:hAnsi="Times New Roman" w:hint="eastAsia"/>
                      <w:sz w:val="21"/>
                      <w:szCs w:val="21"/>
                    </w:rPr>
                    <w:t>万吨</w:t>
                  </w:r>
                  <w:r w:rsidRPr="00FD0D77">
                    <w:rPr>
                      <w:rFonts w:ascii="Times New Roman" w:hAnsi="Times New Roman"/>
                      <w:sz w:val="21"/>
                      <w:szCs w:val="21"/>
                    </w:rPr>
                    <w:t>/</w:t>
                  </w:r>
                  <w:r w:rsidRPr="00FD0D77">
                    <w:rPr>
                      <w:rFonts w:ascii="Times New Roman" w:hAnsi="Times New Roman" w:hint="eastAsia"/>
                      <w:sz w:val="21"/>
                      <w:szCs w:val="21"/>
                    </w:rPr>
                    <w:t>年</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auto"/>
                    <w:left w:val="single" w:sz="4" w:space="0" w:color="000000"/>
                    <w:bottom w:val="single" w:sz="4" w:space="0" w:color="auto"/>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砂石输送廊道</w:t>
                  </w:r>
                </w:p>
              </w:tc>
              <w:tc>
                <w:tcPr>
                  <w:tcW w:w="4253" w:type="dxa"/>
                  <w:tcBorders>
                    <w:top w:val="single" w:sz="4" w:space="0" w:color="auto"/>
                    <w:left w:val="single" w:sz="4" w:space="0" w:color="000000"/>
                    <w:bottom w:val="single" w:sz="4" w:space="0" w:color="auto"/>
                    <w:right w:val="single" w:sz="4" w:space="0" w:color="000000"/>
                  </w:tcBorders>
                  <w:vAlign w:val="center"/>
                </w:tcPr>
                <w:p w:rsidR="009407D3" w:rsidRPr="00FD0D77" w:rsidRDefault="00FB5532" w:rsidP="00FB5532">
                  <w:pPr>
                    <w:jc w:val="center"/>
                    <w:rPr>
                      <w:rFonts w:ascii="Times New Roman" w:hAnsi="Times New Roman"/>
                      <w:sz w:val="21"/>
                      <w:szCs w:val="21"/>
                    </w:rPr>
                  </w:pPr>
                  <w:r w:rsidRPr="00FD0D77">
                    <w:rPr>
                      <w:rFonts w:ascii="Times New Roman" w:hAnsi="Times New Roman"/>
                      <w:sz w:val="21"/>
                      <w:szCs w:val="21"/>
                    </w:rPr>
                    <w:t>2</w:t>
                  </w:r>
                  <w:r w:rsidRPr="00FD0D77">
                    <w:rPr>
                      <w:rFonts w:ascii="Times New Roman" w:hAnsi="Times New Roman" w:hint="eastAsia"/>
                      <w:sz w:val="21"/>
                      <w:szCs w:val="21"/>
                    </w:rPr>
                    <w:t>套</w:t>
                  </w:r>
                  <w:r w:rsidR="009407D3" w:rsidRPr="00FD0D77">
                    <w:rPr>
                      <w:rFonts w:ascii="Times New Roman" w:hAnsi="Times New Roman" w:hint="eastAsia"/>
                      <w:sz w:val="21"/>
                      <w:szCs w:val="21"/>
                    </w:rPr>
                    <w:t>，输送长度约</w:t>
                  </w:r>
                  <w:r w:rsidR="001B0351" w:rsidRPr="00FD0D77">
                    <w:rPr>
                      <w:rFonts w:ascii="Times New Roman" w:hAnsi="Times New Roman" w:hint="eastAsia"/>
                      <w:sz w:val="21"/>
                      <w:szCs w:val="21"/>
                    </w:rPr>
                    <w:t>5</w:t>
                  </w:r>
                  <w:r w:rsidR="009407D3" w:rsidRPr="00FD0D77">
                    <w:rPr>
                      <w:rFonts w:ascii="Times New Roman" w:hAnsi="Times New Roman"/>
                      <w:sz w:val="21"/>
                      <w:szCs w:val="21"/>
                    </w:rPr>
                    <w:t>0m</w:t>
                  </w:r>
                  <w:r w:rsidR="009407D3" w:rsidRPr="00FD0D77">
                    <w:rPr>
                      <w:rFonts w:ascii="Times New Roman" w:hAnsi="Times New Roman" w:hint="eastAsia"/>
                      <w:sz w:val="21"/>
                      <w:szCs w:val="21"/>
                    </w:rPr>
                    <w:t>，</w:t>
                  </w:r>
                  <w:r>
                    <w:rPr>
                      <w:rFonts w:ascii="Times New Roman" w:hAnsi="Times New Roman" w:hint="eastAsia"/>
                      <w:sz w:val="21"/>
                      <w:szCs w:val="21"/>
                    </w:rPr>
                    <w:t>采用</w:t>
                  </w:r>
                  <w:r w:rsidRPr="00FD0D77">
                    <w:rPr>
                      <w:rFonts w:ascii="Times New Roman" w:hAnsi="Times New Roman" w:hint="eastAsia"/>
                      <w:sz w:val="21"/>
                      <w:szCs w:val="21"/>
                    </w:rPr>
                    <w:t>架空密闭输送</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已建成</w:t>
                  </w:r>
                  <w:r>
                    <w:rPr>
                      <w:rFonts w:ascii="Times New Roman" w:hAnsi="Times New Roman" w:hint="eastAsia"/>
                      <w:sz w:val="21"/>
                      <w:szCs w:val="21"/>
                    </w:rPr>
                    <w:t>1</w:t>
                  </w:r>
                  <w:r>
                    <w:rPr>
                      <w:rFonts w:ascii="Times New Roman" w:hAnsi="Times New Roman" w:hint="eastAsia"/>
                      <w:sz w:val="21"/>
                      <w:szCs w:val="21"/>
                    </w:rPr>
                    <w:t>套</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auto"/>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砂石料斗</w:t>
                  </w:r>
                </w:p>
              </w:tc>
              <w:tc>
                <w:tcPr>
                  <w:tcW w:w="4253" w:type="dxa"/>
                  <w:tcBorders>
                    <w:top w:val="single" w:sz="4" w:space="0" w:color="auto"/>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r w:rsidRPr="00FD0D77">
                    <w:rPr>
                      <w:rFonts w:ascii="Times New Roman" w:hAnsi="Times New Roman" w:hint="eastAsia"/>
                      <w:sz w:val="21"/>
                      <w:szCs w:val="21"/>
                    </w:rPr>
                    <w:t>套，每套</w:t>
                  </w:r>
                  <w:r w:rsidRPr="00FD0D77">
                    <w:rPr>
                      <w:rFonts w:ascii="Times New Roman" w:hAnsi="Times New Roman"/>
                      <w:sz w:val="21"/>
                      <w:szCs w:val="21"/>
                    </w:rPr>
                    <w:t>4</w:t>
                  </w:r>
                  <w:r w:rsidRPr="00FD0D77">
                    <w:rPr>
                      <w:rFonts w:ascii="Times New Roman" w:hAnsi="Times New Roman" w:hint="eastAsia"/>
                      <w:sz w:val="21"/>
                      <w:szCs w:val="21"/>
                    </w:rPr>
                    <w:t>个</w:t>
                  </w:r>
                  <w:r w:rsidR="00FB5532">
                    <w:rPr>
                      <w:rFonts w:ascii="Times New Roman" w:hAnsi="Times New Roman" w:hint="eastAsia"/>
                      <w:sz w:val="21"/>
                      <w:szCs w:val="21"/>
                    </w:rPr>
                    <w:t>，</w:t>
                  </w:r>
                  <w:r w:rsidR="00FB5532" w:rsidRPr="00FD0D77">
                    <w:rPr>
                      <w:rFonts w:ascii="Times New Roman" w:hAnsi="Times New Roman" w:hint="eastAsia"/>
                      <w:spacing w:val="1"/>
                      <w:sz w:val="21"/>
                      <w:szCs w:val="21"/>
                    </w:rPr>
                    <w:t>占地面积</w:t>
                  </w:r>
                  <w:r w:rsidR="00FB5532" w:rsidRPr="00FD0D77">
                    <w:rPr>
                      <w:rFonts w:ascii="Times New Roman" w:hAnsi="Times New Roman" w:hint="eastAsia"/>
                      <w:spacing w:val="1"/>
                      <w:sz w:val="21"/>
                      <w:szCs w:val="21"/>
                    </w:rPr>
                    <w:t>450m</w:t>
                  </w:r>
                  <w:r w:rsidR="00FB5532" w:rsidRPr="00FD0D77">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已建成</w:t>
                  </w:r>
                  <w:r>
                    <w:rPr>
                      <w:rFonts w:ascii="Times New Roman" w:hAnsi="Times New Roman" w:hint="eastAsia"/>
                      <w:sz w:val="21"/>
                      <w:szCs w:val="21"/>
                    </w:rPr>
                    <w:t>1</w:t>
                  </w:r>
                  <w:r>
                    <w:rPr>
                      <w:rFonts w:ascii="Times New Roman" w:hAnsi="Times New Roman" w:hint="eastAsia"/>
                      <w:sz w:val="21"/>
                      <w:szCs w:val="21"/>
                    </w:rPr>
                    <w:t>套</w:t>
                  </w:r>
                </w:p>
              </w:tc>
            </w:tr>
            <w:tr w:rsidR="009407D3" w:rsidRPr="00FD0D77" w:rsidTr="009E7C02">
              <w:trPr>
                <w:cantSplit/>
                <w:trHeight w:val="20"/>
                <w:jc w:val="center"/>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辅助</w:t>
                  </w:r>
                </w:p>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工程</w:t>
                  </w: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地磅</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w:t>
                  </w:r>
                  <w:r w:rsidRPr="00FD0D77">
                    <w:rPr>
                      <w:rFonts w:ascii="Times New Roman" w:hAnsi="Times New Roman" w:hint="eastAsia"/>
                      <w:sz w:val="21"/>
                      <w:szCs w:val="21"/>
                    </w:rPr>
                    <w:t>个，</w:t>
                  </w:r>
                  <w:r w:rsidRPr="00FD0D77">
                    <w:rPr>
                      <w:rFonts w:ascii="Times New Roman" w:hAnsi="Times New Roman"/>
                      <w:sz w:val="21"/>
                      <w:szCs w:val="21"/>
                    </w:rPr>
                    <w:t>100t</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hint="eastAsia"/>
                      <w:sz w:val="21"/>
                      <w:szCs w:val="21"/>
                    </w:rPr>
                    <w:t>40</w:t>
                  </w:r>
                  <w:r w:rsidR="00FB5532" w:rsidRPr="00FD0D77">
                    <w:rPr>
                      <w:rFonts w:ascii="Times New Roman" w:hAnsi="Times New Roman" w:hint="eastAsia"/>
                      <w:spacing w:val="1"/>
                      <w:sz w:val="21"/>
                      <w:szCs w:val="21"/>
                    </w:rPr>
                    <w:t>m</w:t>
                  </w:r>
                  <w:r w:rsidR="00FB5532" w:rsidRPr="00FD0D77">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办公生活用房</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DF54C7">
                  <w:pPr>
                    <w:jc w:val="center"/>
                    <w:rPr>
                      <w:rFonts w:ascii="Times New Roman" w:hAnsi="Times New Roman"/>
                      <w:sz w:val="21"/>
                      <w:szCs w:val="21"/>
                    </w:rPr>
                  </w:pPr>
                  <w:r w:rsidRPr="00FD0D77">
                    <w:rPr>
                      <w:rFonts w:ascii="Times New Roman" w:hAnsi="Times New Roman" w:hint="eastAsia"/>
                      <w:sz w:val="21"/>
                      <w:szCs w:val="21"/>
                    </w:rPr>
                    <w:t>单层，</w:t>
                  </w:r>
                  <w:r w:rsidR="009407D3" w:rsidRPr="00FD0D77">
                    <w:rPr>
                      <w:rFonts w:ascii="Times New Roman" w:hAnsi="Times New Roman" w:hint="eastAsia"/>
                      <w:sz w:val="21"/>
                      <w:szCs w:val="21"/>
                    </w:rPr>
                    <w:t>含办公室、宿舍、食堂</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sz w:val="21"/>
                      <w:szCs w:val="21"/>
                    </w:rPr>
                    <w:t>400m</w:t>
                  </w:r>
                  <w:r w:rsidR="00FB5532" w:rsidRPr="00FD0D77">
                    <w:rPr>
                      <w:rFonts w:ascii="Times New Roman" w:hAnsi="Times New Roman"/>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已建</w:t>
                  </w:r>
                </w:p>
              </w:tc>
            </w:tr>
            <w:tr w:rsidR="00DA1A1C"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DA1A1C" w:rsidRPr="00FD0D77" w:rsidRDefault="00DA1A1C">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DA1A1C" w:rsidRPr="00FD0D77" w:rsidRDefault="00742D70">
                  <w:pPr>
                    <w:jc w:val="center"/>
                    <w:rPr>
                      <w:rFonts w:ascii="Times New Roman" w:hAnsi="Times New Roman"/>
                      <w:sz w:val="21"/>
                      <w:szCs w:val="21"/>
                    </w:rPr>
                  </w:pPr>
                  <w:r>
                    <w:rPr>
                      <w:rFonts w:ascii="Times New Roman" w:hAnsi="Times New Roman" w:hint="eastAsia"/>
                      <w:sz w:val="21"/>
                      <w:szCs w:val="21"/>
                    </w:rPr>
                    <w:t>停车棚</w:t>
                  </w:r>
                </w:p>
              </w:tc>
              <w:tc>
                <w:tcPr>
                  <w:tcW w:w="4253" w:type="dxa"/>
                  <w:tcBorders>
                    <w:top w:val="single" w:sz="4" w:space="0" w:color="000000"/>
                    <w:left w:val="single" w:sz="4" w:space="0" w:color="000000"/>
                    <w:bottom w:val="single" w:sz="4" w:space="0" w:color="000000"/>
                    <w:right w:val="single" w:sz="4" w:space="0" w:color="000000"/>
                  </w:tcBorders>
                  <w:vAlign w:val="center"/>
                </w:tcPr>
                <w:p w:rsidR="00DA1A1C" w:rsidRPr="00FD0D77" w:rsidRDefault="00DA1A1C">
                  <w:pPr>
                    <w:jc w:val="center"/>
                    <w:rPr>
                      <w:rFonts w:ascii="Times New Roman" w:hAnsi="Times New Roman"/>
                      <w:sz w:val="21"/>
                      <w:szCs w:val="21"/>
                    </w:rPr>
                  </w:pPr>
                  <w:r>
                    <w:rPr>
                      <w:rFonts w:ascii="Times New Roman" w:hAnsi="Times New Roman" w:hint="eastAsia"/>
                      <w:sz w:val="21"/>
                      <w:szCs w:val="21"/>
                    </w:rPr>
                    <w:t>钢架棚</w:t>
                  </w:r>
                  <w:r w:rsidR="00742D70">
                    <w:rPr>
                      <w:rFonts w:ascii="Times New Roman" w:hAnsi="Times New Roman" w:hint="eastAsia"/>
                      <w:sz w:val="21"/>
                      <w:szCs w:val="21"/>
                    </w:rPr>
                    <w:t>，用于停放混凝土搅拌罐车</w:t>
                  </w:r>
                  <w:r w:rsidR="00FB5532">
                    <w:rPr>
                      <w:rFonts w:ascii="Times New Roman" w:hAnsi="Times New Roman" w:hint="eastAsia"/>
                      <w:sz w:val="21"/>
                      <w:szCs w:val="21"/>
                    </w:rPr>
                    <w:t>，占地面积</w:t>
                  </w:r>
                  <w:r w:rsidR="00FB5532">
                    <w:rPr>
                      <w:rFonts w:ascii="Times New Roman" w:hAnsi="Times New Roman" w:hint="eastAsia"/>
                      <w:sz w:val="21"/>
                      <w:szCs w:val="21"/>
                    </w:rPr>
                    <w:t>200m</w:t>
                  </w:r>
                  <w:r w:rsidR="00FB5532">
                    <w:rPr>
                      <w:rFonts w:ascii="Times New Roman" w:hAnsi="Times New Roman" w:hint="eastAsia"/>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DA1A1C" w:rsidRPr="00B3142A" w:rsidRDefault="00B3142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辅助用房</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785F37">
                  <w:pPr>
                    <w:jc w:val="center"/>
                    <w:rPr>
                      <w:rFonts w:ascii="Times New Roman" w:hAnsi="Times New Roman"/>
                      <w:sz w:val="21"/>
                      <w:szCs w:val="21"/>
                    </w:rPr>
                  </w:pPr>
                  <w:r w:rsidRPr="00FD0D77">
                    <w:rPr>
                      <w:rFonts w:ascii="Times New Roman" w:hAnsi="Times New Roman" w:hint="eastAsia"/>
                      <w:sz w:val="21"/>
                      <w:szCs w:val="21"/>
                    </w:rPr>
                    <w:t>单层，</w:t>
                  </w:r>
                  <w:r w:rsidR="009407D3" w:rsidRPr="00FD0D77">
                    <w:rPr>
                      <w:rFonts w:ascii="Times New Roman" w:hAnsi="Times New Roman" w:hint="eastAsia"/>
                      <w:sz w:val="21"/>
                      <w:szCs w:val="21"/>
                    </w:rPr>
                    <w:t>试验室、维修间</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sz w:val="21"/>
                      <w:szCs w:val="21"/>
                    </w:rPr>
                    <w:t>150m</w:t>
                  </w:r>
                  <w:r w:rsidR="00FB5532" w:rsidRPr="00FD0D77">
                    <w:rPr>
                      <w:rFonts w:ascii="Times New Roman" w:hAnsi="Times New Roman"/>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储运</w:t>
                  </w:r>
                </w:p>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工程</w:t>
                  </w: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料场</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设置钢架棚</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sz w:val="21"/>
                      <w:szCs w:val="21"/>
                    </w:rPr>
                    <w:t>1200m</w:t>
                  </w:r>
                  <w:r w:rsidR="00FB5532" w:rsidRPr="00FD0D77">
                    <w:rPr>
                      <w:rFonts w:ascii="Times New Roman" w:hAnsi="Times New Roman"/>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目前为露天设置，钢架棚待建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筒仓</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共</w:t>
                  </w:r>
                  <w:r w:rsidRPr="00FD0D77">
                    <w:rPr>
                      <w:rFonts w:ascii="Times New Roman" w:hAnsi="Times New Roman"/>
                      <w:sz w:val="21"/>
                      <w:szCs w:val="21"/>
                    </w:rPr>
                    <w:t>2</w:t>
                  </w:r>
                  <w:r w:rsidRPr="00FD0D77">
                    <w:rPr>
                      <w:rFonts w:ascii="Times New Roman" w:hAnsi="Times New Roman" w:hint="eastAsia"/>
                      <w:sz w:val="21"/>
                      <w:szCs w:val="21"/>
                    </w:rPr>
                    <w:t>组，每组</w:t>
                  </w:r>
                  <w:r w:rsidR="00861CD1">
                    <w:rPr>
                      <w:rFonts w:ascii="Times New Roman" w:hAnsi="Times New Roman" w:hint="eastAsia"/>
                      <w:sz w:val="21"/>
                      <w:szCs w:val="21"/>
                    </w:rPr>
                    <w:t>包括</w:t>
                  </w:r>
                  <w:r w:rsidR="00861CD1">
                    <w:rPr>
                      <w:rFonts w:ascii="Times New Roman" w:hAnsi="Times New Roman" w:hint="eastAsia"/>
                      <w:sz w:val="21"/>
                      <w:szCs w:val="21"/>
                    </w:rPr>
                    <w:t>2</w:t>
                  </w:r>
                  <w:r w:rsidR="00861CD1">
                    <w:rPr>
                      <w:rFonts w:ascii="Times New Roman" w:hAnsi="Times New Roman" w:hint="eastAsia"/>
                      <w:sz w:val="21"/>
                      <w:szCs w:val="21"/>
                    </w:rPr>
                    <w:t>个水泥筒仓（</w:t>
                  </w:r>
                  <w:r w:rsidR="00861CD1">
                    <w:rPr>
                      <w:rFonts w:ascii="Times New Roman" w:hAnsi="Times New Roman" w:hint="eastAsia"/>
                      <w:sz w:val="21"/>
                      <w:szCs w:val="21"/>
                    </w:rPr>
                    <w:t>100t/</w:t>
                  </w:r>
                  <w:r w:rsidR="00861CD1">
                    <w:rPr>
                      <w:rFonts w:ascii="Times New Roman" w:hAnsi="Times New Roman" w:hint="eastAsia"/>
                      <w:sz w:val="21"/>
                      <w:szCs w:val="21"/>
                    </w:rPr>
                    <w:t>个）、</w:t>
                  </w:r>
                  <w:r w:rsidR="00861CD1">
                    <w:rPr>
                      <w:rFonts w:ascii="Times New Roman" w:hAnsi="Times New Roman" w:hint="eastAsia"/>
                      <w:sz w:val="21"/>
                      <w:szCs w:val="21"/>
                    </w:rPr>
                    <w:t>1</w:t>
                  </w:r>
                  <w:r w:rsidR="00861CD1">
                    <w:rPr>
                      <w:rFonts w:ascii="Times New Roman" w:hAnsi="Times New Roman" w:hint="eastAsia"/>
                      <w:sz w:val="21"/>
                      <w:szCs w:val="21"/>
                    </w:rPr>
                    <w:t>个粉煤灰筒仓（</w:t>
                  </w:r>
                  <w:r w:rsidR="00861CD1">
                    <w:rPr>
                      <w:rFonts w:ascii="Times New Roman" w:hAnsi="Times New Roman" w:hint="eastAsia"/>
                      <w:sz w:val="21"/>
                      <w:szCs w:val="21"/>
                    </w:rPr>
                    <w:t>100t/</w:t>
                  </w:r>
                  <w:r w:rsidR="00861CD1">
                    <w:rPr>
                      <w:rFonts w:ascii="Times New Roman" w:hAnsi="Times New Roman" w:hint="eastAsia"/>
                      <w:sz w:val="21"/>
                      <w:szCs w:val="21"/>
                    </w:rPr>
                    <w:t>个）、</w:t>
                  </w:r>
                  <w:r w:rsidR="00861CD1">
                    <w:rPr>
                      <w:rFonts w:ascii="Times New Roman" w:hAnsi="Times New Roman" w:hint="eastAsia"/>
                      <w:sz w:val="21"/>
                      <w:szCs w:val="21"/>
                    </w:rPr>
                    <w:t>1</w:t>
                  </w:r>
                  <w:r w:rsidR="00861CD1">
                    <w:rPr>
                      <w:rFonts w:ascii="Times New Roman" w:hAnsi="Times New Roman" w:hint="eastAsia"/>
                      <w:sz w:val="21"/>
                      <w:szCs w:val="21"/>
                    </w:rPr>
                    <w:t>个矿粉筒仓（</w:t>
                  </w:r>
                  <w:r w:rsidR="00861CD1">
                    <w:rPr>
                      <w:rFonts w:ascii="Times New Roman" w:hAnsi="Times New Roman" w:hint="eastAsia"/>
                      <w:sz w:val="21"/>
                      <w:szCs w:val="21"/>
                    </w:rPr>
                    <w:t>100t/</w:t>
                  </w:r>
                  <w:r w:rsidR="00861CD1">
                    <w:rPr>
                      <w:rFonts w:ascii="Times New Roman" w:hAnsi="Times New Roman" w:hint="eastAsia"/>
                      <w:sz w:val="21"/>
                      <w:szCs w:val="21"/>
                    </w:rPr>
                    <w:t>个）</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hint="eastAsia"/>
                      <w:sz w:val="21"/>
                      <w:szCs w:val="21"/>
                    </w:rPr>
                    <w:t>60</w:t>
                  </w:r>
                  <w:r w:rsidR="00FB5532" w:rsidRPr="00FD0D77">
                    <w:rPr>
                      <w:rFonts w:ascii="Times New Roman" w:hAnsi="Times New Roman" w:hint="eastAsia"/>
                      <w:spacing w:val="1"/>
                      <w:sz w:val="21"/>
                      <w:szCs w:val="21"/>
                    </w:rPr>
                    <w:t>m</w:t>
                  </w:r>
                  <w:r w:rsidR="00FB5532" w:rsidRPr="00FD0D77">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rsidP="00C6045B">
                  <w:pPr>
                    <w:jc w:val="center"/>
                    <w:rPr>
                      <w:rFonts w:ascii="Times New Roman" w:hAnsi="Times New Roman"/>
                      <w:sz w:val="21"/>
                      <w:szCs w:val="21"/>
                    </w:rPr>
                  </w:pPr>
                  <w:r>
                    <w:rPr>
                      <w:rFonts w:ascii="Times New Roman" w:hAnsi="Times New Roman" w:hint="eastAsia"/>
                      <w:sz w:val="21"/>
                      <w:szCs w:val="21"/>
                    </w:rPr>
                    <w:t>已建成</w:t>
                  </w:r>
                  <w:r>
                    <w:rPr>
                      <w:rFonts w:ascii="Times New Roman" w:hAnsi="Times New Roman" w:hint="eastAsia"/>
                      <w:sz w:val="21"/>
                      <w:szCs w:val="21"/>
                    </w:rPr>
                    <w:t>1</w:t>
                  </w:r>
                  <w:r>
                    <w:rPr>
                      <w:rFonts w:ascii="Times New Roman" w:hAnsi="Times New Roman" w:hint="eastAsia"/>
                      <w:sz w:val="21"/>
                      <w:szCs w:val="21"/>
                    </w:rPr>
                    <w:t>组</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861CD1">
                  <w:pPr>
                    <w:jc w:val="center"/>
                    <w:rPr>
                      <w:rFonts w:ascii="Times New Roman" w:hAnsi="Times New Roman"/>
                      <w:sz w:val="21"/>
                      <w:szCs w:val="21"/>
                    </w:rPr>
                  </w:pPr>
                  <w:r>
                    <w:rPr>
                      <w:rFonts w:ascii="Times New Roman" w:hAnsi="Times New Roman" w:hint="eastAsia"/>
                      <w:sz w:val="21"/>
                      <w:szCs w:val="21"/>
                    </w:rPr>
                    <w:t>减水剂</w:t>
                  </w:r>
                  <w:r w:rsidR="009407D3" w:rsidRPr="00FD0D77">
                    <w:rPr>
                      <w:rFonts w:ascii="Times New Roman" w:hAnsi="Times New Roman" w:hint="eastAsia"/>
                      <w:sz w:val="21"/>
                      <w:szCs w:val="21"/>
                    </w:rPr>
                    <w:t>罐</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r w:rsidRPr="00FD0D77">
                    <w:rPr>
                      <w:rFonts w:ascii="Times New Roman" w:hAnsi="Times New Roman" w:hint="eastAsia"/>
                      <w:sz w:val="21"/>
                      <w:szCs w:val="21"/>
                    </w:rPr>
                    <w:t>个</w:t>
                  </w:r>
                  <w:r w:rsidR="00861CD1">
                    <w:rPr>
                      <w:rFonts w:ascii="Times New Roman" w:hAnsi="Times New Roman" w:hint="eastAsia"/>
                      <w:sz w:val="21"/>
                      <w:szCs w:val="21"/>
                    </w:rPr>
                    <w:t>，</w:t>
                  </w:r>
                  <w:r w:rsidR="00861CD1">
                    <w:rPr>
                      <w:rFonts w:ascii="Times New Roman" w:hAnsi="Times New Roman" w:hint="eastAsia"/>
                      <w:sz w:val="21"/>
                      <w:szCs w:val="21"/>
                    </w:rPr>
                    <w:t>10t/</w:t>
                  </w:r>
                  <w:r w:rsidR="00861CD1">
                    <w:rPr>
                      <w:rFonts w:ascii="Times New Roman" w:hAnsi="Times New Roman" w:hint="eastAsia"/>
                      <w:sz w:val="21"/>
                      <w:szCs w:val="21"/>
                    </w:rPr>
                    <w:t>个</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hint="eastAsia"/>
                      <w:sz w:val="21"/>
                      <w:szCs w:val="21"/>
                    </w:rPr>
                    <w:t>15</w:t>
                  </w:r>
                  <w:r w:rsidR="00FB5532" w:rsidRPr="00FD0D77">
                    <w:rPr>
                      <w:rFonts w:ascii="Times New Roman" w:hAnsi="Times New Roman" w:hint="eastAsia"/>
                      <w:spacing w:val="1"/>
                      <w:sz w:val="21"/>
                      <w:szCs w:val="21"/>
                    </w:rPr>
                    <w:t>m</w:t>
                  </w:r>
                  <w:r w:rsidR="00FB5532" w:rsidRPr="00FD0D77">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已建成</w:t>
                  </w:r>
                  <w:r>
                    <w:rPr>
                      <w:rFonts w:ascii="Times New Roman" w:hAnsi="Times New Roman" w:hint="eastAsia"/>
                      <w:sz w:val="21"/>
                      <w:szCs w:val="21"/>
                    </w:rPr>
                    <w:t>1</w:t>
                  </w:r>
                  <w:r>
                    <w:rPr>
                      <w:rFonts w:ascii="Times New Roman" w:hAnsi="Times New Roman" w:hint="eastAsia"/>
                      <w:sz w:val="21"/>
                      <w:szCs w:val="21"/>
                    </w:rPr>
                    <w:t>个</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仓库</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DF54C7">
                  <w:pPr>
                    <w:jc w:val="center"/>
                    <w:rPr>
                      <w:rFonts w:ascii="Times New Roman" w:hAnsi="Times New Roman"/>
                      <w:sz w:val="21"/>
                      <w:szCs w:val="21"/>
                    </w:rPr>
                  </w:pPr>
                  <w:r w:rsidRPr="00FD0D77">
                    <w:rPr>
                      <w:rFonts w:ascii="Times New Roman" w:hAnsi="Times New Roman" w:hint="eastAsia"/>
                      <w:sz w:val="21"/>
                      <w:szCs w:val="21"/>
                    </w:rPr>
                    <w:t>单层，</w:t>
                  </w:r>
                  <w:r w:rsidR="009407D3" w:rsidRPr="00FD0D77">
                    <w:rPr>
                      <w:rFonts w:ascii="Times New Roman" w:hAnsi="Times New Roman" w:hint="eastAsia"/>
                      <w:sz w:val="21"/>
                      <w:szCs w:val="21"/>
                    </w:rPr>
                    <w:t>存放备用零部件</w:t>
                  </w:r>
                  <w:r w:rsidR="00FB5532">
                    <w:rPr>
                      <w:rFonts w:ascii="Times New Roman" w:hAnsi="Times New Roman" w:hint="eastAsia"/>
                      <w:sz w:val="21"/>
                      <w:szCs w:val="21"/>
                    </w:rPr>
                    <w:t>，</w:t>
                  </w:r>
                  <w:r w:rsidR="00FB5532" w:rsidRPr="00FD0D77">
                    <w:rPr>
                      <w:rFonts w:ascii="Times New Roman" w:hAnsi="Times New Roman" w:hint="eastAsia"/>
                      <w:sz w:val="21"/>
                      <w:szCs w:val="21"/>
                    </w:rPr>
                    <w:t>占地面积</w:t>
                  </w:r>
                  <w:r w:rsidR="00FB5532" w:rsidRPr="00FD0D77">
                    <w:rPr>
                      <w:rFonts w:ascii="Times New Roman" w:hAnsi="Times New Roman"/>
                      <w:sz w:val="21"/>
                      <w:szCs w:val="21"/>
                    </w:rPr>
                    <w:t>120m</w:t>
                  </w:r>
                  <w:r w:rsidR="00FB5532" w:rsidRPr="00FD0D77">
                    <w:rPr>
                      <w:rFonts w:ascii="Times New Roman" w:hAnsi="Times New Roman"/>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公用</w:t>
                  </w:r>
                </w:p>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工程</w:t>
                  </w: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供电</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市政供电</w:t>
                  </w:r>
                  <w:r w:rsidR="007B59C4">
                    <w:rPr>
                      <w:rFonts w:ascii="Times New Roman" w:hAnsi="Times New Roman" w:hint="eastAsia"/>
                      <w:spacing w:val="1"/>
                      <w:sz w:val="21"/>
                      <w:szCs w:val="21"/>
                    </w:rPr>
                    <w:t>，</w:t>
                  </w:r>
                  <w:r w:rsidR="007B59C4" w:rsidRPr="007B59C4">
                    <w:rPr>
                      <w:rFonts w:ascii="Times New Roman" w:hAnsi="Times New Roman" w:hint="eastAsia"/>
                      <w:spacing w:val="1"/>
                      <w:sz w:val="21"/>
                      <w:szCs w:val="21"/>
                    </w:rPr>
                    <w:t>另外配置一台</w:t>
                  </w:r>
                  <w:r w:rsidR="007B59C4" w:rsidRPr="007B59C4">
                    <w:rPr>
                      <w:rFonts w:ascii="Times New Roman" w:hAnsi="Times New Roman" w:hint="eastAsia"/>
                      <w:spacing w:val="1"/>
                      <w:sz w:val="21"/>
                      <w:szCs w:val="21"/>
                    </w:rPr>
                    <w:t>250kVA</w:t>
                  </w:r>
                  <w:r w:rsidR="007B59C4" w:rsidRPr="007B59C4">
                    <w:rPr>
                      <w:rFonts w:ascii="Times New Roman" w:hAnsi="Times New Roman" w:hint="eastAsia"/>
                      <w:spacing w:val="1"/>
                      <w:sz w:val="21"/>
                      <w:szCs w:val="21"/>
                    </w:rPr>
                    <w:t>的柴油发电机作为搅拌楼的预备电源</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给水</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生活用水为市政供水，生产用水取自洋沙湖</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排水</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rsidP="00DF54C7">
                  <w:pPr>
                    <w:jc w:val="center"/>
                    <w:rPr>
                      <w:rFonts w:ascii="Times New Roman" w:hAnsi="Times New Roman"/>
                      <w:spacing w:val="1"/>
                      <w:sz w:val="21"/>
                      <w:szCs w:val="21"/>
                    </w:rPr>
                  </w:pPr>
                  <w:r w:rsidRPr="00FD0D77">
                    <w:rPr>
                      <w:rFonts w:ascii="Times New Roman" w:hAnsi="Times New Roman" w:hint="eastAsia"/>
                      <w:spacing w:val="1"/>
                      <w:sz w:val="21"/>
                      <w:szCs w:val="21"/>
                    </w:rPr>
                    <w:t>生产废水不外排，生活污水排入</w:t>
                  </w:r>
                  <w:r w:rsidR="002963F4" w:rsidRPr="00FD0D77">
                    <w:rPr>
                      <w:rFonts w:ascii="Times New Roman" w:hAnsi="Times New Roman" w:hint="eastAsia"/>
                      <w:spacing w:val="1"/>
                      <w:sz w:val="21"/>
                      <w:szCs w:val="21"/>
                    </w:rPr>
                    <w:t>洋沙湖</w:t>
                  </w:r>
                  <w:r w:rsidR="00DF54C7" w:rsidRPr="00FD0D77">
                    <w:rPr>
                      <w:rFonts w:ascii="Times New Roman" w:hAnsi="Times New Roman" w:hint="eastAsia"/>
                      <w:spacing w:val="1"/>
                      <w:sz w:val="21"/>
                      <w:szCs w:val="21"/>
                    </w:rPr>
                    <w:t>大道</w:t>
                  </w:r>
                  <w:r w:rsidRPr="00FD0D77">
                    <w:rPr>
                      <w:rFonts w:ascii="Times New Roman" w:hAnsi="Times New Roman" w:hint="eastAsia"/>
                      <w:spacing w:val="1"/>
                      <w:sz w:val="21"/>
                      <w:szCs w:val="21"/>
                    </w:rPr>
                    <w:t>污水管网后，经湘阴县</w:t>
                  </w:r>
                  <w:r w:rsidR="00DF54C7" w:rsidRPr="00FD0D77">
                    <w:rPr>
                      <w:rFonts w:ascii="Times New Roman" w:hAnsi="Times New Roman" w:hint="eastAsia"/>
                      <w:spacing w:val="1"/>
                      <w:sz w:val="21"/>
                      <w:szCs w:val="21"/>
                    </w:rPr>
                    <w:t>第二</w:t>
                  </w:r>
                  <w:r w:rsidRPr="00FD0D77">
                    <w:rPr>
                      <w:rFonts w:ascii="Times New Roman" w:hAnsi="Times New Roman" w:hint="eastAsia"/>
                      <w:spacing w:val="1"/>
                      <w:sz w:val="21"/>
                      <w:szCs w:val="21"/>
                    </w:rPr>
                    <w:t>污水处理厂处理</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w:t>
                  </w:r>
                </w:p>
              </w:tc>
            </w:tr>
            <w:tr w:rsidR="009407D3" w:rsidRPr="00FD0D77" w:rsidTr="009E7C02">
              <w:trPr>
                <w:cantSplit/>
                <w:trHeight w:val="20"/>
                <w:jc w:val="center"/>
              </w:trPr>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环保工程</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pacing w:val="1"/>
                      <w:sz w:val="21"/>
                      <w:szCs w:val="21"/>
                    </w:rPr>
                    <w:t>废气治理</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脉冲式布袋除尘器，</w:t>
                  </w:r>
                  <w:r w:rsidRPr="00FD0D77">
                    <w:rPr>
                      <w:rFonts w:ascii="Times New Roman" w:hAnsi="Times New Roman"/>
                      <w:spacing w:val="1"/>
                      <w:sz w:val="21"/>
                      <w:szCs w:val="21"/>
                    </w:rPr>
                    <w:t>10</w:t>
                  </w:r>
                  <w:r w:rsidRPr="00FD0D77">
                    <w:rPr>
                      <w:rFonts w:ascii="Times New Roman" w:hAnsi="Times New Roman" w:hint="eastAsia"/>
                      <w:spacing w:val="1"/>
                      <w:sz w:val="21"/>
                      <w:szCs w:val="21"/>
                    </w:rPr>
                    <w:t>台</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已建</w:t>
                  </w:r>
                  <w:r>
                    <w:rPr>
                      <w:rFonts w:ascii="Times New Roman" w:hAnsi="Times New Roman" w:hint="eastAsia"/>
                      <w:sz w:val="21"/>
                      <w:szCs w:val="21"/>
                    </w:rPr>
                    <w:t>5</w:t>
                  </w:r>
                  <w:r>
                    <w:rPr>
                      <w:rFonts w:ascii="Times New Roman" w:hAnsi="Times New Roman" w:hint="eastAsia"/>
                      <w:sz w:val="21"/>
                      <w:szCs w:val="21"/>
                    </w:rPr>
                    <w:t>台</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油烟净化器，</w:t>
                  </w:r>
                  <w:r w:rsidRPr="00FD0D77">
                    <w:rPr>
                      <w:rFonts w:ascii="Times New Roman" w:hAnsi="Times New Roman"/>
                      <w:spacing w:val="1"/>
                      <w:sz w:val="21"/>
                      <w:szCs w:val="21"/>
                    </w:rPr>
                    <w:t>1</w:t>
                  </w:r>
                  <w:r w:rsidRPr="00FD0D77">
                    <w:rPr>
                      <w:rFonts w:ascii="Times New Roman" w:hAnsi="Times New Roman" w:hint="eastAsia"/>
                      <w:spacing w:val="1"/>
                      <w:sz w:val="21"/>
                      <w:szCs w:val="21"/>
                    </w:rPr>
                    <w:t>套</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待建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噪声治理</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减振、隔声</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B3142A">
                  <w:pPr>
                    <w:jc w:val="center"/>
                    <w:rPr>
                      <w:rFonts w:ascii="Times New Roman" w:hAnsi="Times New Roman"/>
                      <w:sz w:val="21"/>
                      <w:szCs w:val="21"/>
                    </w:rPr>
                  </w:pPr>
                  <w:r>
                    <w:rPr>
                      <w:rFonts w:ascii="Times New Roman" w:hAnsi="Times New Roman" w:hint="eastAsia"/>
                      <w:sz w:val="21"/>
                      <w:szCs w:val="21"/>
                    </w:rPr>
                    <w:t>部分已建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废水治理</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生产废水：三级沉淀池、蓄水池</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初期雨水：集水沟、收集池</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待建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生活污水：化粪池、隔油池</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B3142A">
                  <w:pPr>
                    <w:jc w:val="center"/>
                    <w:rPr>
                      <w:rFonts w:ascii="Times New Roman" w:hAnsi="Times New Roman"/>
                      <w:sz w:val="21"/>
                      <w:szCs w:val="21"/>
                    </w:rPr>
                  </w:pPr>
                  <w:r>
                    <w:rPr>
                      <w:rFonts w:ascii="Times New Roman" w:hAnsi="Times New Roman" w:hint="eastAsia"/>
                      <w:sz w:val="21"/>
                      <w:szCs w:val="21"/>
                    </w:rPr>
                    <w:t>化粪池已建</w:t>
                  </w:r>
                  <w:r w:rsidR="002D251A">
                    <w:rPr>
                      <w:rFonts w:ascii="Times New Roman" w:hAnsi="Times New Roman" w:hint="eastAsia"/>
                      <w:sz w:val="21"/>
                      <w:szCs w:val="21"/>
                    </w:rPr>
                    <w:t>，隔油池待建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固废治理</w:t>
                  </w: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pacing w:val="1"/>
                      <w:sz w:val="21"/>
                      <w:szCs w:val="21"/>
                    </w:rPr>
                  </w:pPr>
                  <w:r w:rsidRPr="00FD0D77">
                    <w:rPr>
                      <w:rFonts w:ascii="Times New Roman" w:hAnsi="Times New Roman" w:hint="eastAsia"/>
                      <w:spacing w:val="1"/>
                      <w:sz w:val="21"/>
                      <w:szCs w:val="21"/>
                    </w:rPr>
                    <w:t>生活垃圾：垃圾桶</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2D251A">
                  <w:pPr>
                    <w:jc w:val="center"/>
                    <w:rPr>
                      <w:rFonts w:ascii="Times New Roman" w:hAnsi="Times New Roman"/>
                      <w:sz w:val="21"/>
                      <w:szCs w:val="21"/>
                    </w:rPr>
                  </w:pPr>
                  <w:r>
                    <w:rPr>
                      <w:rFonts w:ascii="Times New Roman" w:hAnsi="Times New Roman" w:hint="eastAsia"/>
                      <w:sz w:val="21"/>
                      <w:szCs w:val="21"/>
                    </w:rPr>
                    <w:t>已建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rsidP="00861CD1">
                  <w:pPr>
                    <w:jc w:val="center"/>
                    <w:rPr>
                      <w:rFonts w:ascii="Times New Roman" w:hAnsi="Times New Roman"/>
                      <w:spacing w:val="1"/>
                      <w:sz w:val="21"/>
                      <w:szCs w:val="21"/>
                    </w:rPr>
                  </w:pPr>
                  <w:r w:rsidRPr="00FD0D77">
                    <w:rPr>
                      <w:rFonts w:ascii="Times New Roman" w:hAnsi="Times New Roman" w:hint="eastAsia"/>
                      <w:spacing w:val="1"/>
                      <w:sz w:val="21"/>
                      <w:szCs w:val="21"/>
                    </w:rPr>
                    <w:t>危险废物：危废暂存间</w:t>
                  </w:r>
                  <w:r w:rsidR="00861CD1">
                    <w:rPr>
                      <w:rFonts w:ascii="Times New Roman" w:hAnsi="Times New Roman" w:hint="eastAsia"/>
                      <w:spacing w:val="1"/>
                      <w:sz w:val="21"/>
                      <w:szCs w:val="21"/>
                    </w:rPr>
                    <w:t>，位于厂区西南角仓库内</w:t>
                  </w:r>
                  <w:r w:rsidR="00FB5532">
                    <w:rPr>
                      <w:rFonts w:ascii="Times New Roman" w:hAnsi="Times New Roman" w:hint="eastAsia"/>
                      <w:spacing w:val="1"/>
                      <w:sz w:val="21"/>
                      <w:szCs w:val="21"/>
                    </w:rPr>
                    <w:t>，占地面积</w:t>
                  </w:r>
                  <w:r w:rsidR="00FB5532" w:rsidRPr="00FD0D77">
                    <w:rPr>
                      <w:rFonts w:ascii="Times New Roman" w:hAnsi="Times New Roman" w:hint="eastAsia"/>
                      <w:spacing w:val="1"/>
                      <w:sz w:val="21"/>
                      <w:szCs w:val="21"/>
                    </w:rPr>
                    <w:t>15m</w:t>
                  </w:r>
                  <w:r w:rsidR="00FB5532" w:rsidRPr="00FD0D77">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2D251A">
                  <w:pPr>
                    <w:jc w:val="center"/>
                    <w:rPr>
                      <w:rFonts w:ascii="Times New Roman" w:hAnsi="Times New Roman"/>
                      <w:sz w:val="21"/>
                      <w:szCs w:val="21"/>
                    </w:rPr>
                  </w:pPr>
                  <w:r>
                    <w:rPr>
                      <w:rFonts w:ascii="Times New Roman" w:hAnsi="Times New Roman" w:hint="eastAsia"/>
                      <w:sz w:val="21"/>
                      <w:szCs w:val="21"/>
                    </w:rPr>
                    <w:t>待建</w:t>
                  </w:r>
                </w:p>
              </w:tc>
            </w:tr>
            <w:tr w:rsidR="009407D3" w:rsidRPr="00FD0D77" w:rsidTr="009E7C02">
              <w:trPr>
                <w:cantSplit/>
                <w:trHeight w:val="20"/>
                <w:jc w:val="center"/>
              </w:trPr>
              <w:tc>
                <w:tcPr>
                  <w:tcW w:w="908"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b/>
                      <w:bCs/>
                      <w:sz w:val="21"/>
                      <w:szCs w:val="21"/>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9407D3" w:rsidRPr="00FD0D77" w:rsidRDefault="009407D3">
                  <w:pPr>
                    <w:jc w:val="center"/>
                    <w:rPr>
                      <w:rFonts w:ascii="Times New Roman" w:hAnsi="Times New Roman"/>
                      <w:sz w:val="21"/>
                      <w:szCs w:val="21"/>
                    </w:rPr>
                  </w:pPr>
                </w:p>
              </w:tc>
              <w:tc>
                <w:tcPr>
                  <w:tcW w:w="4253" w:type="dxa"/>
                  <w:tcBorders>
                    <w:top w:val="single" w:sz="4" w:space="0" w:color="000000"/>
                    <w:left w:val="single" w:sz="4" w:space="0" w:color="000000"/>
                    <w:bottom w:val="single" w:sz="4" w:space="0" w:color="000000"/>
                    <w:right w:val="single" w:sz="4" w:space="0" w:color="000000"/>
                  </w:tcBorders>
                  <w:vAlign w:val="center"/>
                </w:tcPr>
                <w:p w:rsidR="009407D3" w:rsidRPr="00B4451D" w:rsidRDefault="009407D3" w:rsidP="00B53D55">
                  <w:pPr>
                    <w:jc w:val="center"/>
                    <w:rPr>
                      <w:rFonts w:ascii="Times New Roman" w:hAnsi="Times New Roman"/>
                      <w:spacing w:val="1"/>
                      <w:sz w:val="21"/>
                      <w:szCs w:val="21"/>
                    </w:rPr>
                  </w:pPr>
                  <w:r w:rsidRPr="00B4451D">
                    <w:rPr>
                      <w:rFonts w:ascii="Times New Roman" w:hAnsi="Times New Roman" w:hint="eastAsia"/>
                      <w:spacing w:val="1"/>
                      <w:sz w:val="21"/>
                      <w:szCs w:val="21"/>
                    </w:rPr>
                    <w:t>沉淀池污泥：一般</w:t>
                  </w:r>
                  <w:r w:rsidR="002060D7" w:rsidRPr="00B4451D">
                    <w:rPr>
                      <w:rFonts w:ascii="Times New Roman" w:hAnsi="Times New Roman" w:hint="eastAsia"/>
                      <w:spacing w:val="1"/>
                      <w:sz w:val="21"/>
                      <w:szCs w:val="21"/>
                    </w:rPr>
                    <w:t>工业</w:t>
                  </w:r>
                  <w:r w:rsidRPr="00B4451D">
                    <w:rPr>
                      <w:rFonts w:ascii="Times New Roman" w:hAnsi="Times New Roman" w:hint="eastAsia"/>
                      <w:spacing w:val="1"/>
                      <w:sz w:val="21"/>
                      <w:szCs w:val="21"/>
                    </w:rPr>
                    <w:t>固废暂存间</w:t>
                  </w:r>
                  <w:r w:rsidR="00DA1A1C" w:rsidRPr="00B4451D">
                    <w:rPr>
                      <w:rFonts w:ascii="Times New Roman" w:hAnsi="Times New Roman" w:hint="eastAsia"/>
                      <w:spacing w:val="1"/>
                      <w:sz w:val="21"/>
                      <w:szCs w:val="21"/>
                    </w:rPr>
                    <w:t>，位于</w:t>
                  </w:r>
                  <w:r w:rsidR="00B4451D" w:rsidRPr="00B4451D">
                    <w:rPr>
                      <w:rFonts w:ascii="Times New Roman" w:hAnsi="Times New Roman" w:hint="eastAsia"/>
                      <w:spacing w:val="1"/>
                      <w:sz w:val="21"/>
                      <w:szCs w:val="21"/>
                    </w:rPr>
                    <w:t>辅助用房</w:t>
                  </w:r>
                  <w:r w:rsidR="004D19CD">
                    <w:rPr>
                      <w:rFonts w:ascii="Times New Roman" w:hAnsi="Times New Roman" w:hint="eastAsia"/>
                      <w:spacing w:val="1"/>
                      <w:sz w:val="21"/>
                      <w:szCs w:val="21"/>
                    </w:rPr>
                    <w:t>西</w:t>
                  </w:r>
                  <w:r w:rsidR="00B4451D" w:rsidRPr="00B4451D">
                    <w:rPr>
                      <w:rFonts w:ascii="Times New Roman" w:hAnsi="Times New Roman" w:hint="eastAsia"/>
                      <w:spacing w:val="1"/>
                      <w:sz w:val="21"/>
                      <w:szCs w:val="21"/>
                    </w:rPr>
                    <w:t>侧</w:t>
                  </w:r>
                  <w:r w:rsidR="00FB5532" w:rsidRPr="00B4451D">
                    <w:rPr>
                      <w:rFonts w:ascii="Times New Roman" w:hAnsi="Times New Roman" w:hint="eastAsia"/>
                      <w:spacing w:val="1"/>
                      <w:sz w:val="21"/>
                      <w:szCs w:val="21"/>
                    </w:rPr>
                    <w:t>，占地面积</w:t>
                  </w:r>
                  <w:r w:rsidR="00B53D55">
                    <w:rPr>
                      <w:rFonts w:ascii="Times New Roman" w:hAnsi="Times New Roman" w:hint="eastAsia"/>
                      <w:spacing w:val="1"/>
                      <w:sz w:val="21"/>
                      <w:szCs w:val="21"/>
                    </w:rPr>
                    <w:t>5</w:t>
                  </w:r>
                  <w:r w:rsidR="00FB5532" w:rsidRPr="00B4451D">
                    <w:rPr>
                      <w:rFonts w:ascii="Times New Roman" w:hAnsi="Times New Roman" w:hint="eastAsia"/>
                      <w:spacing w:val="1"/>
                      <w:sz w:val="21"/>
                      <w:szCs w:val="21"/>
                    </w:rPr>
                    <w:t>0m</w:t>
                  </w:r>
                  <w:r w:rsidR="00FB5532" w:rsidRPr="00B4451D">
                    <w:rPr>
                      <w:rFonts w:ascii="Times New Roman" w:hAnsi="Times New Roman" w:hint="eastAsia"/>
                      <w:spacing w:val="1"/>
                      <w:sz w:val="21"/>
                      <w:szCs w:val="21"/>
                      <w:vertAlign w:val="superscript"/>
                    </w:rPr>
                    <w:t>2</w:t>
                  </w:r>
                </w:p>
              </w:tc>
              <w:tc>
                <w:tcPr>
                  <w:tcW w:w="1700" w:type="dxa"/>
                  <w:tcBorders>
                    <w:top w:val="single" w:sz="4" w:space="0" w:color="000000"/>
                    <w:left w:val="single" w:sz="4" w:space="0" w:color="000000"/>
                    <w:bottom w:val="single" w:sz="4" w:space="0" w:color="000000"/>
                    <w:right w:val="single" w:sz="4" w:space="0" w:color="000000"/>
                  </w:tcBorders>
                  <w:vAlign w:val="center"/>
                </w:tcPr>
                <w:p w:rsidR="009407D3" w:rsidRPr="00B3142A" w:rsidRDefault="002D251A">
                  <w:pPr>
                    <w:jc w:val="center"/>
                    <w:rPr>
                      <w:rFonts w:ascii="Times New Roman" w:hAnsi="Times New Roman"/>
                      <w:sz w:val="21"/>
                      <w:szCs w:val="21"/>
                    </w:rPr>
                  </w:pPr>
                  <w:r>
                    <w:rPr>
                      <w:rFonts w:ascii="Times New Roman" w:hAnsi="Times New Roman" w:hint="eastAsia"/>
                      <w:sz w:val="21"/>
                      <w:szCs w:val="21"/>
                    </w:rPr>
                    <w:t>待建</w:t>
                  </w:r>
                </w:p>
              </w:tc>
            </w:tr>
          </w:tbl>
          <w:p w:rsidR="009407D3" w:rsidRPr="00FD0D77" w:rsidRDefault="009407D3" w:rsidP="002963F4">
            <w:pPr>
              <w:spacing w:line="360" w:lineRule="auto"/>
              <w:ind w:firstLineChars="200" w:firstLine="482"/>
              <w:rPr>
                <w:rFonts w:ascii="Times New Roman" w:hAnsi="Times New Roman"/>
                <w:b/>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rPr>
                <w:t>1.1.4</w:t>
              </w:r>
            </w:smartTag>
            <w:r w:rsidRPr="00FD0D77">
              <w:rPr>
                <w:rFonts w:ascii="Times New Roman" w:hAnsi="Times New Roman"/>
                <w:b/>
              </w:rPr>
              <w:t xml:space="preserve"> </w:t>
            </w:r>
            <w:r w:rsidRPr="00FD0D77">
              <w:rPr>
                <w:rFonts w:ascii="Times New Roman" w:hAnsi="Times New Roman" w:hint="eastAsia"/>
                <w:b/>
              </w:rPr>
              <w:t>产品方案及生产规模</w:t>
            </w:r>
          </w:p>
          <w:p w:rsidR="009407D3" w:rsidRPr="00FD0D77" w:rsidRDefault="009407D3">
            <w:pPr>
              <w:spacing w:line="360" w:lineRule="auto"/>
              <w:ind w:firstLine="480"/>
              <w:rPr>
                <w:rFonts w:ascii="Times New Roman" w:hAnsi="Times New Roman"/>
                <w:b/>
                <w:szCs w:val="24"/>
              </w:rPr>
            </w:pPr>
            <w:r w:rsidRPr="00FD0D77">
              <w:rPr>
                <w:rFonts w:ascii="Times New Roman" w:hint="eastAsia"/>
                <w:szCs w:val="24"/>
              </w:rPr>
              <w:t>本项目外购原材料后，预拌混凝土</w:t>
            </w:r>
            <w:r w:rsidRPr="00FD0D77">
              <w:rPr>
                <w:rFonts w:ascii="Times New Roman"/>
                <w:szCs w:val="24"/>
              </w:rPr>
              <w:t>30</w:t>
            </w:r>
            <w:r w:rsidRPr="00FD0D77">
              <w:rPr>
                <w:rFonts w:ascii="Times New Roman" w:hint="eastAsia"/>
                <w:szCs w:val="24"/>
              </w:rPr>
              <w:t>万吨</w:t>
            </w:r>
            <w:r w:rsidRPr="00FD0D77">
              <w:rPr>
                <w:rFonts w:ascii="Times New Roman"/>
                <w:szCs w:val="24"/>
              </w:rPr>
              <w:t>/</w:t>
            </w:r>
            <w:r w:rsidRPr="00FD0D77">
              <w:rPr>
                <w:rFonts w:ascii="Times New Roman" w:hint="eastAsia"/>
                <w:szCs w:val="24"/>
              </w:rPr>
              <w:t>年，采用搅拌车散装外运，产品满足《预拌混凝土》（</w:t>
            </w:r>
            <w:r w:rsidRPr="00FD0D77">
              <w:rPr>
                <w:rFonts w:ascii="Times New Roman"/>
                <w:szCs w:val="24"/>
              </w:rPr>
              <w:t>GBT14902-2012</w:t>
            </w:r>
            <w:r w:rsidRPr="00FD0D77">
              <w:rPr>
                <w:rFonts w:ascii="Times New Roman" w:hint="eastAsia"/>
                <w:szCs w:val="24"/>
              </w:rPr>
              <w:t>）相关质量要求。所有产品全部用于</w:t>
            </w:r>
            <w:r w:rsidR="002963F4" w:rsidRPr="00FD0D77">
              <w:rPr>
                <w:rFonts w:ascii="Times New Roman" w:hint="eastAsia"/>
                <w:szCs w:val="24"/>
              </w:rPr>
              <w:t>洋沙湖国际旅游度假区</w:t>
            </w:r>
            <w:r w:rsidRPr="00FD0D77">
              <w:rPr>
                <w:rFonts w:ascii="Times New Roman" w:hint="eastAsia"/>
                <w:szCs w:val="24"/>
              </w:rPr>
              <w:t>内建设，不对外出售。</w:t>
            </w:r>
          </w:p>
          <w:p w:rsidR="009407D3" w:rsidRPr="00FD0D77" w:rsidRDefault="009407D3" w:rsidP="002963F4">
            <w:pPr>
              <w:spacing w:line="360" w:lineRule="auto"/>
              <w:ind w:firstLineChars="200" w:firstLine="482"/>
              <w:jc w:val="left"/>
              <w:rPr>
                <w:rFonts w:ascii="Times New Roman" w:hAnsi="Times New Roman"/>
                <w:b/>
                <w:szCs w:val="24"/>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szCs w:val="24"/>
                </w:rPr>
                <w:t>1.1.5</w:t>
              </w:r>
            </w:smartTag>
            <w:r w:rsidRPr="00FD0D77">
              <w:rPr>
                <w:rFonts w:ascii="Times New Roman" w:hAnsi="Times New Roman"/>
                <w:b/>
                <w:szCs w:val="24"/>
              </w:rPr>
              <w:t xml:space="preserve"> </w:t>
            </w:r>
            <w:r w:rsidRPr="00FD0D77">
              <w:rPr>
                <w:rFonts w:ascii="Times New Roman" w:hAnsi="Times New Roman" w:hint="eastAsia"/>
                <w:b/>
                <w:szCs w:val="24"/>
              </w:rPr>
              <w:t>总平面布置</w:t>
            </w:r>
          </w:p>
          <w:p w:rsidR="009407D3" w:rsidRPr="00FD0D77" w:rsidRDefault="009407D3">
            <w:pPr>
              <w:spacing w:line="360" w:lineRule="auto"/>
              <w:ind w:firstLine="480"/>
              <w:rPr>
                <w:szCs w:val="24"/>
              </w:rPr>
            </w:pPr>
            <w:r w:rsidRPr="00FD0D77">
              <w:rPr>
                <w:rFonts w:hint="eastAsia"/>
                <w:szCs w:val="24"/>
              </w:rPr>
              <w:t>本项目总平面布置详见附图</w:t>
            </w:r>
            <w:r w:rsidR="00477DBB">
              <w:rPr>
                <w:rFonts w:hint="eastAsia"/>
                <w:szCs w:val="24"/>
              </w:rPr>
              <w:t>4</w:t>
            </w:r>
            <w:r w:rsidRPr="00FD0D77">
              <w:rPr>
                <w:rFonts w:hint="eastAsia"/>
                <w:szCs w:val="24"/>
              </w:rPr>
              <w:t>。厂区出入口位于西北角，西侧为办公生活区，含办公室、宿舍及食堂；西南角为</w:t>
            </w:r>
            <w:r w:rsidR="002060D7">
              <w:rPr>
                <w:rFonts w:hint="eastAsia"/>
                <w:szCs w:val="24"/>
              </w:rPr>
              <w:t>闲置房及</w:t>
            </w:r>
            <w:r w:rsidRPr="00FD0D77">
              <w:rPr>
                <w:rFonts w:hint="eastAsia"/>
                <w:szCs w:val="24"/>
              </w:rPr>
              <w:t>仓库；北侧为辅助用房，包括维修间及试验室；厂区中部为混凝土搅拌生产线，包括搅拌楼</w:t>
            </w:r>
            <w:r w:rsidR="002060D7">
              <w:rPr>
                <w:rFonts w:hint="eastAsia"/>
                <w:szCs w:val="24"/>
              </w:rPr>
              <w:t>、水泥筒仓、粉煤灰筒仓、矿粉筒仓、减水剂罐</w:t>
            </w:r>
            <w:r w:rsidRPr="00FD0D77">
              <w:rPr>
                <w:rFonts w:hint="eastAsia"/>
                <w:szCs w:val="24"/>
              </w:rPr>
              <w:t>、输送廊道、料斗；东侧为砂石料场。</w:t>
            </w:r>
          </w:p>
          <w:p w:rsidR="009407D3" w:rsidRPr="00FD0D77" w:rsidRDefault="009407D3" w:rsidP="002963F4">
            <w:pPr>
              <w:spacing w:line="360" w:lineRule="auto"/>
              <w:ind w:firstLineChars="200" w:firstLine="482"/>
              <w:jc w:val="left"/>
              <w:rPr>
                <w:rFonts w:ascii="Times New Roman" w:hAnsi="Times New Roman"/>
                <w:b/>
                <w:szCs w:val="24"/>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szCs w:val="24"/>
                </w:rPr>
                <w:t>1.1.6</w:t>
              </w:r>
            </w:smartTag>
            <w:r w:rsidRPr="00FD0D77">
              <w:rPr>
                <w:rFonts w:ascii="Times New Roman" w:hAnsi="Times New Roman"/>
                <w:b/>
                <w:szCs w:val="24"/>
              </w:rPr>
              <w:t xml:space="preserve"> </w:t>
            </w:r>
            <w:r w:rsidRPr="00FD0D77">
              <w:rPr>
                <w:rFonts w:ascii="Times New Roman" w:hAnsi="Times New Roman" w:hint="eastAsia"/>
                <w:b/>
                <w:szCs w:val="24"/>
              </w:rPr>
              <w:t>主要设备</w:t>
            </w:r>
          </w:p>
          <w:p w:rsidR="009407D3" w:rsidRPr="00E57716" w:rsidRDefault="009407D3">
            <w:pPr>
              <w:spacing w:line="360" w:lineRule="auto"/>
              <w:ind w:firstLine="480"/>
              <w:rPr>
                <w:rFonts w:ascii="Times New Roman" w:hAnsi="Times New Roman"/>
                <w:szCs w:val="24"/>
              </w:rPr>
            </w:pPr>
            <w:r w:rsidRPr="00E57716">
              <w:rPr>
                <w:rFonts w:ascii="Times New Roman"/>
                <w:szCs w:val="24"/>
              </w:rPr>
              <w:t>项目主要设备见</w:t>
            </w:r>
            <w:fldSimple w:instr=" REF _Ref498437321 \h  \* MERGEFORMAT ">
              <w:r w:rsidR="007B58CE" w:rsidRPr="00E57716">
                <w:rPr>
                  <w:rFonts w:ascii="Times New Roman"/>
                </w:rPr>
                <w:t>表</w:t>
              </w:r>
              <w:r w:rsidR="007B58CE" w:rsidRPr="00E57716">
                <w:rPr>
                  <w:rFonts w:ascii="Times New Roman" w:hAnsi="Times New Roman"/>
                </w:rPr>
                <w:t xml:space="preserve"> 1</w:t>
              </w:r>
              <w:r w:rsidR="007B58CE" w:rsidRPr="00E57716">
                <w:rPr>
                  <w:rFonts w:ascii="Times New Roman" w:hAnsi="Times New Roman"/>
                </w:rPr>
                <w:noBreakHyphen/>
                <w:t>2</w:t>
              </w:r>
            </w:fldSimple>
            <w:r w:rsidR="006E4136" w:rsidRPr="00E57716">
              <w:rPr>
                <w:rFonts w:ascii="Times New Roman"/>
              </w:rPr>
              <w:t>，目前厂区内已设置</w:t>
            </w:r>
            <w:r w:rsidR="006E4136" w:rsidRPr="00E57716">
              <w:rPr>
                <w:rFonts w:ascii="Times New Roman" w:hAnsi="Times New Roman"/>
              </w:rPr>
              <w:t>1</w:t>
            </w:r>
            <w:r w:rsidR="006E4136" w:rsidRPr="00E57716">
              <w:rPr>
                <w:rFonts w:ascii="Times New Roman"/>
              </w:rPr>
              <w:t>座</w:t>
            </w:r>
            <w:r w:rsidR="006E4136" w:rsidRPr="00E57716">
              <w:rPr>
                <w:rFonts w:ascii="Times New Roman" w:hAnsi="Times New Roman"/>
              </w:rPr>
              <w:t>HZS180</w:t>
            </w:r>
            <w:r w:rsidR="006E4136" w:rsidRPr="00E57716">
              <w:rPr>
                <w:rFonts w:ascii="Times New Roman"/>
              </w:rPr>
              <w:t>搅拌楼及料斗、筒仓、输送设</w:t>
            </w:r>
            <w:r w:rsidR="006E4136" w:rsidRPr="00E22106">
              <w:rPr>
                <w:rFonts w:ascii="Times New Roman"/>
                <w:szCs w:val="24"/>
              </w:rPr>
              <w:t>备及布袋除尘器</w:t>
            </w:r>
            <w:r w:rsidR="00BF4EEF" w:rsidRPr="00E22106">
              <w:rPr>
                <w:rFonts w:ascii="Times New Roman" w:hint="eastAsia"/>
                <w:szCs w:val="24"/>
              </w:rPr>
              <w:t>等</w:t>
            </w:r>
            <w:r w:rsidR="00BF4EEF" w:rsidRPr="00E22106">
              <w:rPr>
                <w:rFonts w:ascii="Times New Roman"/>
                <w:szCs w:val="24"/>
              </w:rPr>
              <w:t>配套</w:t>
            </w:r>
            <w:r w:rsidR="00BF4EEF" w:rsidRPr="00E22106">
              <w:rPr>
                <w:rFonts w:ascii="Times New Roman" w:hint="eastAsia"/>
                <w:szCs w:val="24"/>
              </w:rPr>
              <w:t>设施</w:t>
            </w:r>
            <w:r w:rsidRPr="00E22106">
              <w:rPr>
                <w:rFonts w:ascii="Times New Roman"/>
                <w:szCs w:val="24"/>
              </w:rPr>
              <w:t>。</w:t>
            </w:r>
            <w:bookmarkStart w:id="4" w:name="_Toc448428430"/>
            <w:bookmarkStart w:id="5" w:name="_Toc448428247"/>
            <w:r w:rsidR="002E27B4" w:rsidRPr="0061537D">
              <w:rPr>
                <w:rFonts w:ascii="Times New Roman" w:hint="eastAsia"/>
                <w:szCs w:val="24"/>
                <w:u w:val="single"/>
              </w:rPr>
              <w:t>项目使用的</w:t>
            </w:r>
            <w:r w:rsidR="00E22106" w:rsidRPr="0061537D">
              <w:rPr>
                <w:rFonts w:ascii="Times New Roman" w:hint="eastAsia"/>
                <w:szCs w:val="24"/>
                <w:u w:val="single"/>
              </w:rPr>
              <w:t>核心设备为</w:t>
            </w:r>
            <w:r w:rsidR="00E22106" w:rsidRPr="0061537D">
              <w:rPr>
                <w:rFonts w:ascii="Times New Roman" w:hAnsi="Times New Roman"/>
                <w:szCs w:val="24"/>
                <w:u w:val="single"/>
              </w:rPr>
              <w:t>HZS180</w:t>
            </w:r>
            <w:r w:rsidR="00E22106" w:rsidRPr="0061537D">
              <w:rPr>
                <w:rFonts w:ascii="Times New Roman" w:hAnsi="Times New Roman" w:hint="eastAsia"/>
                <w:szCs w:val="24"/>
                <w:u w:val="single"/>
              </w:rPr>
              <w:t>及</w:t>
            </w:r>
            <w:r w:rsidR="00E22106" w:rsidRPr="0061537D">
              <w:rPr>
                <w:rFonts w:ascii="Times New Roman" w:hAnsi="Times New Roman"/>
                <w:szCs w:val="24"/>
                <w:u w:val="single"/>
              </w:rPr>
              <w:t>HZS100</w:t>
            </w:r>
            <w:r w:rsidR="00E22106" w:rsidRPr="0061537D">
              <w:rPr>
                <w:rFonts w:ascii="Times New Roman" w:hAnsi="Times New Roman" w:hint="eastAsia"/>
                <w:szCs w:val="24"/>
                <w:u w:val="single"/>
              </w:rPr>
              <w:t>搅拌机，为先进的一体轴搅拌机，采用最新设计思路的电子称量、微机控制、数字显示等控制技术，电子称量均具缓冲装置及自动补偿功能，计量精度高，且搅拌能力强。</w:t>
            </w:r>
            <w:r w:rsidR="00E22106" w:rsidRPr="0061537D">
              <w:rPr>
                <w:rFonts w:ascii="Times New Roman" w:hAnsi="Times New Roman" w:hint="eastAsia"/>
                <w:szCs w:val="24"/>
                <w:u w:val="single"/>
              </w:rPr>
              <w:t>HZS</w:t>
            </w:r>
            <w:r w:rsidR="00E22106" w:rsidRPr="0061537D">
              <w:rPr>
                <w:rFonts w:ascii="Times New Roman" w:hAnsi="Times New Roman" w:hint="eastAsia"/>
                <w:szCs w:val="24"/>
                <w:u w:val="single"/>
              </w:rPr>
              <w:t>系列</w:t>
            </w:r>
            <w:r w:rsidR="00E22106" w:rsidRPr="0061537D">
              <w:rPr>
                <w:rFonts w:ascii="Times New Roman" w:hAnsi="Times New Roman" w:hint="eastAsia"/>
                <w:szCs w:val="24"/>
                <w:u w:val="single"/>
              </w:rPr>
              <w:t>180</w:t>
            </w:r>
            <w:r w:rsidR="00E22106" w:rsidRPr="0061537D">
              <w:rPr>
                <w:rFonts w:ascii="Times New Roman" w:hAnsi="Times New Roman" w:hint="eastAsia"/>
                <w:szCs w:val="24"/>
                <w:u w:val="single"/>
              </w:rPr>
              <w:t>型及</w:t>
            </w:r>
            <w:r w:rsidR="00E22106" w:rsidRPr="0061537D">
              <w:rPr>
                <w:rFonts w:ascii="Times New Roman" w:hAnsi="Times New Roman" w:hint="eastAsia"/>
                <w:szCs w:val="24"/>
                <w:u w:val="single"/>
              </w:rPr>
              <w:t>100</w:t>
            </w:r>
            <w:r w:rsidR="00E22106" w:rsidRPr="0061537D">
              <w:rPr>
                <w:rFonts w:ascii="Times New Roman" w:hAnsi="Times New Roman" w:hint="eastAsia"/>
                <w:szCs w:val="24"/>
                <w:u w:val="single"/>
              </w:rPr>
              <w:t>型搅拌机</w:t>
            </w:r>
            <w:r w:rsidR="0061537D" w:rsidRPr="0061537D">
              <w:rPr>
                <w:rFonts w:ascii="Times New Roman" w:hAnsi="Times New Roman" w:hint="eastAsia"/>
                <w:szCs w:val="24"/>
                <w:u w:val="single"/>
              </w:rPr>
              <w:t>符合国家产业政策，</w:t>
            </w:r>
            <w:r w:rsidR="00E22106" w:rsidRPr="0061537D">
              <w:rPr>
                <w:rFonts w:ascii="Times New Roman" w:hAnsi="Times New Roman" w:hint="eastAsia"/>
                <w:szCs w:val="24"/>
                <w:u w:val="single"/>
              </w:rPr>
              <w:t>具有低能耗，低噪环保</w:t>
            </w:r>
            <w:r w:rsidR="0061537D" w:rsidRPr="0061537D">
              <w:rPr>
                <w:rFonts w:ascii="Times New Roman" w:hAnsi="Times New Roman" w:hint="eastAsia"/>
                <w:szCs w:val="24"/>
                <w:u w:val="single"/>
              </w:rPr>
              <w:t>等特点</w:t>
            </w:r>
            <w:r w:rsidR="00E22106" w:rsidRPr="0061537D">
              <w:rPr>
                <w:rFonts w:ascii="Times New Roman" w:hAnsi="Times New Roman" w:hint="eastAsia"/>
                <w:szCs w:val="24"/>
                <w:u w:val="single"/>
              </w:rPr>
              <w:t>，</w:t>
            </w:r>
            <w:r w:rsidR="0061537D" w:rsidRPr="0061537D">
              <w:rPr>
                <w:rFonts w:ascii="Times New Roman" w:hAnsi="Times New Roman" w:hint="eastAsia"/>
                <w:szCs w:val="24"/>
                <w:u w:val="single"/>
              </w:rPr>
              <w:t>是当前商品混凝土搅拌站企业、广大施工单位混凝土搅拌设备的主流产品之一。</w:t>
            </w:r>
          </w:p>
          <w:p w:rsidR="009407D3" w:rsidRPr="003C5F26" w:rsidRDefault="009407D3">
            <w:pPr>
              <w:pStyle w:val="a8"/>
              <w:keepNext/>
              <w:rPr>
                <w:lang w:val="en-US" w:eastAsia="zh-CN"/>
              </w:rPr>
            </w:pPr>
            <w:bookmarkStart w:id="6" w:name="_Ref498437321"/>
            <w:bookmarkEnd w:id="4"/>
            <w:bookmarkEnd w:id="5"/>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1</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2</w:t>
            </w:r>
            <w:r w:rsidR="00DA3B88" w:rsidRPr="003C5F26">
              <w:rPr>
                <w:lang w:val="en-US" w:eastAsia="zh-CN"/>
              </w:rPr>
              <w:fldChar w:fldCharType="end"/>
            </w:r>
            <w:bookmarkEnd w:id="6"/>
            <w:r w:rsidRPr="003C5F26">
              <w:rPr>
                <w:rFonts w:hint="eastAsia"/>
                <w:lang w:val="en-US" w:eastAsia="zh-CN"/>
              </w:rPr>
              <w:t>项目主要设备一览表</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7"/>
              <w:gridCol w:w="2125"/>
              <w:gridCol w:w="1985"/>
              <w:gridCol w:w="1136"/>
              <w:gridCol w:w="2123"/>
            </w:tblGrid>
            <w:tr w:rsidR="009407D3"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序号</w:t>
                  </w:r>
                </w:p>
              </w:tc>
              <w:tc>
                <w:tcPr>
                  <w:tcW w:w="212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设备名称</w:t>
                  </w:r>
                </w:p>
              </w:tc>
              <w:tc>
                <w:tcPr>
                  <w:tcW w:w="19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规格型号</w:t>
                  </w:r>
                </w:p>
              </w:tc>
              <w:tc>
                <w:tcPr>
                  <w:tcW w:w="113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数量</w:t>
                  </w:r>
                </w:p>
              </w:tc>
              <w:tc>
                <w:tcPr>
                  <w:tcW w:w="2123"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b/>
                      <w:bCs/>
                      <w:sz w:val="21"/>
                      <w:szCs w:val="21"/>
                    </w:rPr>
                  </w:pPr>
                  <w:r w:rsidRPr="00FD0D77">
                    <w:rPr>
                      <w:rFonts w:ascii="Times New Roman" w:hAnsi="Times New Roman" w:hint="eastAsia"/>
                      <w:b/>
                      <w:bCs/>
                      <w:sz w:val="21"/>
                      <w:szCs w:val="21"/>
                    </w:rPr>
                    <w:t>备注</w:t>
                  </w:r>
                </w:p>
              </w:tc>
            </w:tr>
            <w:tr w:rsidR="009407D3"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spacing w:line="360" w:lineRule="exact"/>
                    <w:jc w:val="center"/>
                    <w:rPr>
                      <w:bCs/>
                      <w:sz w:val="22"/>
                    </w:rPr>
                  </w:pPr>
                  <w:r w:rsidRPr="00FD0D77">
                    <w:rPr>
                      <w:bCs/>
                      <w:sz w:val="22"/>
                    </w:rPr>
                    <w:t>1</w:t>
                  </w:r>
                </w:p>
              </w:tc>
              <w:tc>
                <w:tcPr>
                  <w:tcW w:w="212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spacing w:line="360" w:lineRule="exact"/>
                    <w:jc w:val="center"/>
                    <w:rPr>
                      <w:bCs/>
                      <w:sz w:val="22"/>
                    </w:rPr>
                  </w:pPr>
                  <w:r w:rsidRPr="00FD0D77">
                    <w:rPr>
                      <w:rFonts w:hint="eastAsia"/>
                      <w:bCs/>
                      <w:sz w:val="22"/>
                    </w:rPr>
                    <w:t>混凝土搅拌机</w:t>
                  </w:r>
                </w:p>
              </w:tc>
              <w:tc>
                <w:tcPr>
                  <w:tcW w:w="19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rsidP="00E22106">
                  <w:pPr>
                    <w:jc w:val="center"/>
                    <w:rPr>
                      <w:rFonts w:ascii="Times New Roman" w:hAnsi="Times New Roman"/>
                      <w:sz w:val="21"/>
                      <w:szCs w:val="21"/>
                    </w:rPr>
                  </w:pPr>
                  <w:r w:rsidRPr="00FD0D77">
                    <w:rPr>
                      <w:rFonts w:ascii="Times New Roman" w:hAnsi="Times New Roman"/>
                      <w:sz w:val="21"/>
                      <w:szCs w:val="21"/>
                    </w:rPr>
                    <w:t>HZS180</w:t>
                  </w:r>
                </w:p>
              </w:tc>
              <w:tc>
                <w:tcPr>
                  <w:tcW w:w="1136" w:type="dxa"/>
                  <w:tcBorders>
                    <w:top w:val="single" w:sz="4" w:space="0" w:color="auto"/>
                    <w:left w:val="single" w:sz="4" w:space="0" w:color="auto"/>
                    <w:bottom w:val="single" w:sz="4" w:space="0" w:color="auto"/>
                    <w:right w:val="single" w:sz="4" w:space="0" w:color="auto"/>
                  </w:tcBorders>
                  <w:vAlign w:val="center"/>
                </w:tcPr>
                <w:p w:rsidR="009407D3" w:rsidRPr="00FD0D77" w:rsidRDefault="00E22106">
                  <w:pPr>
                    <w:spacing w:line="360" w:lineRule="exact"/>
                    <w:jc w:val="center"/>
                    <w:rPr>
                      <w:bCs/>
                      <w:sz w:val="22"/>
                    </w:rPr>
                  </w:pPr>
                  <w:r>
                    <w:rPr>
                      <w:rFonts w:hint="eastAsia"/>
                      <w:bCs/>
                      <w:sz w:val="22"/>
                    </w:rPr>
                    <w:t>1</w:t>
                  </w:r>
                  <w:r w:rsidR="009407D3"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9407D3" w:rsidRPr="00FD0D77" w:rsidRDefault="002D251A" w:rsidP="00E22106">
                  <w:pPr>
                    <w:spacing w:line="360" w:lineRule="exact"/>
                    <w:jc w:val="center"/>
                    <w:rPr>
                      <w:bCs/>
                      <w:sz w:val="22"/>
                    </w:rPr>
                  </w:pPr>
                  <w:r>
                    <w:rPr>
                      <w:rFonts w:ascii="Times New Roman" w:hAnsi="Times New Roman" w:hint="eastAsia"/>
                      <w:sz w:val="21"/>
                      <w:szCs w:val="21"/>
                    </w:rPr>
                    <w:t>已装，</w:t>
                  </w:r>
                  <w:r w:rsidR="00E22106">
                    <w:rPr>
                      <w:rFonts w:ascii="Times New Roman" w:hAnsi="Times New Roman" w:hint="eastAsia"/>
                      <w:sz w:val="21"/>
                      <w:szCs w:val="21"/>
                    </w:rPr>
                    <w:t>生产规模</w:t>
                  </w:r>
                  <w:r w:rsidR="00E22106">
                    <w:rPr>
                      <w:rFonts w:ascii="Times New Roman" w:hAnsi="Times New Roman" w:hint="eastAsia"/>
                      <w:sz w:val="21"/>
                      <w:szCs w:val="21"/>
                    </w:rPr>
                    <w:t>20</w:t>
                  </w:r>
                  <w:r w:rsidR="00E22106">
                    <w:rPr>
                      <w:rFonts w:ascii="Times New Roman" w:hAnsi="Times New Roman" w:hint="eastAsia"/>
                      <w:sz w:val="21"/>
                      <w:szCs w:val="21"/>
                    </w:rPr>
                    <w:t>万吨</w:t>
                  </w:r>
                  <w:r w:rsidR="00E22106">
                    <w:rPr>
                      <w:rFonts w:ascii="Times New Roman" w:hAnsi="Times New Roman" w:hint="eastAsia"/>
                      <w:sz w:val="21"/>
                      <w:szCs w:val="21"/>
                    </w:rPr>
                    <w:t>/</w:t>
                  </w:r>
                  <w:r w:rsidR="00E22106">
                    <w:rPr>
                      <w:rFonts w:ascii="Times New Roman" w:hAnsi="Times New Roman" w:hint="eastAsia"/>
                      <w:sz w:val="21"/>
                      <w:szCs w:val="21"/>
                    </w:rPr>
                    <w:t>年</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2</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混凝土搅拌机</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HZS100</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Pr>
                      <w:rFonts w:hint="eastAsia"/>
                      <w:bCs/>
                      <w:sz w:val="22"/>
                    </w:rPr>
                    <w:t>1</w:t>
                  </w:r>
                  <w:r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E22106">
                  <w:pPr>
                    <w:spacing w:line="360" w:lineRule="exact"/>
                    <w:jc w:val="center"/>
                    <w:rPr>
                      <w:rFonts w:ascii="Times New Roman" w:hAnsi="Times New Roman"/>
                      <w:sz w:val="21"/>
                      <w:szCs w:val="21"/>
                    </w:rPr>
                  </w:pPr>
                  <w:r>
                    <w:rPr>
                      <w:rFonts w:ascii="Times New Roman" w:hAnsi="Times New Roman" w:hint="eastAsia"/>
                      <w:sz w:val="21"/>
                      <w:szCs w:val="21"/>
                    </w:rPr>
                    <w:t>待装，生产规模</w:t>
                  </w:r>
                  <w:r>
                    <w:rPr>
                      <w:rFonts w:ascii="Times New Roman" w:hAnsi="Times New Roman" w:hint="eastAsia"/>
                      <w:sz w:val="21"/>
                      <w:szCs w:val="21"/>
                    </w:rPr>
                    <w:t>10</w:t>
                  </w:r>
                  <w:r>
                    <w:rPr>
                      <w:rFonts w:ascii="Times New Roman" w:hAnsi="Times New Roman" w:hint="eastAsia"/>
                      <w:sz w:val="21"/>
                      <w:szCs w:val="21"/>
                    </w:rPr>
                    <w:t>万吨</w:t>
                  </w:r>
                  <w:r>
                    <w:rPr>
                      <w:rFonts w:ascii="Times New Roman" w:hAnsi="Times New Roman" w:hint="eastAsia"/>
                      <w:sz w:val="21"/>
                      <w:szCs w:val="21"/>
                    </w:rPr>
                    <w:t>/</w:t>
                  </w:r>
                  <w:r>
                    <w:rPr>
                      <w:rFonts w:ascii="Times New Roman" w:hAnsi="Times New Roman" w:hint="eastAsia"/>
                      <w:sz w:val="21"/>
                      <w:szCs w:val="21"/>
                    </w:rPr>
                    <w:t>年</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lastRenderedPageBreak/>
                    <w:t>3</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配料称量系统</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2</w:t>
                  </w:r>
                  <w:r w:rsidRPr="00FD0D77">
                    <w:rPr>
                      <w:rFonts w:hint="eastAsia"/>
                      <w:bCs/>
                      <w:sz w:val="22"/>
                    </w:rPr>
                    <w:t>套</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r>
                    <w:rPr>
                      <w:rFonts w:hint="eastAsia"/>
                      <w:bCs/>
                      <w:sz w:val="22"/>
                    </w:rPr>
                    <w:t>1</w:t>
                  </w:r>
                  <w:r>
                    <w:rPr>
                      <w:rFonts w:hint="eastAsia"/>
                      <w:bCs/>
                      <w:sz w:val="22"/>
                    </w:rPr>
                    <w:t>套</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4</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螺杆空压机</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SFH11</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2</w:t>
                  </w:r>
                  <w:r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r>
                    <w:rPr>
                      <w:rFonts w:hint="eastAsia"/>
                      <w:bCs/>
                      <w:sz w:val="22"/>
                    </w:rPr>
                    <w:t>1</w:t>
                  </w:r>
                  <w:r>
                    <w:rPr>
                      <w:rFonts w:hint="eastAsia"/>
                      <w:bCs/>
                      <w:sz w:val="22"/>
                    </w:rPr>
                    <w:t>台</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5</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皮带输送机</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4</w:t>
                  </w:r>
                  <w:r w:rsidRPr="00FD0D77">
                    <w:rPr>
                      <w:rFonts w:hint="eastAsia"/>
                      <w:bCs/>
                      <w:sz w:val="22"/>
                    </w:rPr>
                    <w:t>条</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r>
                    <w:rPr>
                      <w:rFonts w:hint="eastAsia"/>
                      <w:bCs/>
                      <w:sz w:val="22"/>
                    </w:rPr>
                    <w:t>2</w:t>
                  </w:r>
                  <w:r>
                    <w:rPr>
                      <w:rFonts w:hint="eastAsia"/>
                      <w:bCs/>
                      <w:sz w:val="22"/>
                    </w:rPr>
                    <w:t>条</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6</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螺旋给料机</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8</w:t>
                  </w:r>
                  <w:r w:rsidRPr="00FD0D77">
                    <w:rPr>
                      <w:rFonts w:hint="eastAsia"/>
                      <w:bCs/>
                      <w:sz w:val="22"/>
                    </w:rPr>
                    <w:t>条</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r>
                    <w:rPr>
                      <w:rFonts w:hint="eastAsia"/>
                      <w:bCs/>
                      <w:sz w:val="22"/>
                    </w:rPr>
                    <w:t>4</w:t>
                  </w:r>
                  <w:r>
                    <w:rPr>
                      <w:rFonts w:hint="eastAsia"/>
                      <w:bCs/>
                      <w:sz w:val="22"/>
                    </w:rPr>
                    <w:t>条</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7</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搅拌运输车</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8</w:t>
                  </w:r>
                  <w:r w:rsidRPr="00FD0D77">
                    <w:rPr>
                      <w:rFonts w:hint="eastAsia"/>
                      <w:bCs/>
                      <w:sz w:val="22"/>
                    </w:rPr>
                    <w:t>辆</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8</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地磅</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100t</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1</w:t>
                  </w:r>
                  <w:r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已</w:t>
                  </w:r>
                  <w:r>
                    <w:rPr>
                      <w:rFonts w:ascii="Times New Roman" w:hAnsi="Times New Roman" w:hint="eastAsia"/>
                      <w:sz w:val="21"/>
                      <w:szCs w:val="21"/>
                    </w:rPr>
                    <w:t>装</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9</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Pr>
                      <w:rFonts w:hint="eastAsia"/>
                      <w:bCs/>
                      <w:sz w:val="22"/>
                    </w:rPr>
                    <w:t>柴油发电机</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7B59C4">
                    <w:rPr>
                      <w:rFonts w:ascii="Times New Roman" w:hAnsi="Times New Roman" w:hint="eastAsia"/>
                      <w:spacing w:val="1"/>
                      <w:sz w:val="21"/>
                      <w:szCs w:val="21"/>
                    </w:rPr>
                    <w:t>250kVA</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Pr>
                      <w:rFonts w:hint="eastAsia"/>
                      <w:bCs/>
                      <w:sz w:val="22"/>
                    </w:rPr>
                    <w:t>1</w:t>
                  </w:r>
                  <w:r>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rsidP="002D251A">
                  <w:pPr>
                    <w:spacing w:line="360" w:lineRule="exact"/>
                    <w:jc w:val="center"/>
                    <w:rPr>
                      <w:bCs/>
                      <w:sz w:val="22"/>
                    </w:rPr>
                  </w:pPr>
                  <w:r>
                    <w:rPr>
                      <w:rFonts w:hint="eastAsia"/>
                      <w:bCs/>
                      <w:sz w:val="22"/>
                    </w:rPr>
                    <w:t>待装</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10</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水泥筒仓</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100t/</w:t>
                  </w:r>
                  <w:r w:rsidRPr="00FD0D77">
                    <w:rPr>
                      <w:rFonts w:ascii="Times New Roman" w:hAnsi="Times New Roman" w:hint="eastAsia"/>
                      <w:sz w:val="21"/>
                      <w:szCs w:val="21"/>
                    </w:rPr>
                    <w:t>个，</w:t>
                  </w:r>
                  <w:r w:rsidRPr="00FD0D77">
                    <w:rPr>
                      <w:rFonts w:ascii="Times New Roman" w:hAnsi="Times New Roman"/>
                      <w:sz w:val="21"/>
                      <w:szCs w:val="21"/>
                    </w:rPr>
                    <w:t>22m</w:t>
                  </w:r>
                  <w:r w:rsidRPr="00FD0D77">
                    <w:rPr>
                      <w:rFonts w:ascii="Times New Roman" w:hAnsi="Times New Roman" w:hint="eastAsia"/>
                      <w:sz w:val="21"/>
                      <w:szCs w:val="21"/>
                    </w:rPr>
                    <w:t>高</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4</w:t>
                  </w:r>
                  <w:r w:rsidRPr="00FD0D77">
                    <w:rPr>
                      <w:rFonts w:hint="eastAsia"/>
                      <w:bCs/>
                      <w:sz w:val="22"/>
                    </w:rPr>
                    <w:t>个</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w:t>
                  </w:r>
                  <w:r>
                    <w:rPr>
                      <w:rFonts w:ascii="Times New Roman" w:hAnsi="Times New Roman" w:hint="eastAsia"/>
                      <w:sz w:val="21"/>
                      <w:szCs w:val="21"/>
                    </w:rPr>
                    <w:t>装</w:t>
                  </w:r>
                  <w:r>
                    <w:rPr>
                      <w:rFonts w:ascii="Times New Roman" w:hAnsi="Times New Roman" w:hint="eastAsia"/>
                      <w:sz w:val="21"/>
                      <w:szCs w:val="21"/>
                    </w:rPr>
                    <w:t>2</w:t>
                  </w:r>
                  <w:r>
                    <w:rPr>
                      <w:rFonts w:ascii="Times New Roman" w:hAnsi="Times New Roman" w:hint="eastAsia"/>
                      <w:sz w:val="21"/>
                      <w:szCs w:val="21"/>
                    </w:rPr>
                    <w:t>个</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11</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粉煤灰筒仓</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100t/</w:t>
                  </w:r>
                  <w:r w:rsidRPr="00FD0D77">
                    <w:rPr>
                      <w:rFonts w:ascii="Times New Roman" w:hAnsi="Times New Roman" w:hint="eastAsia"/>
                      <w:sz w:val="21"/>
                      <w:szCs w:val="21"/>
                    </w:rPr>
                    <w:t>个，</w:t>
                  </w:r>
                  <w:r w:rsidRPr="00FD0D77">
                    <w:rPr>
                      <w:rFonts w:ascii="Times New Roman" w:hAnsi="Times New Roman"/>
                      <w:sz w:val="21"/>
                      <w:szCs w:val="21"/>
                    </w:rPr>
                    <w:t>22m</w:t>
                  </w:r>
                  <w:r w:rsidRPr="00FD0D77">
                    <w:rPr>
                      <w:rFonts w:ascii="Times New Roman" w:hAnsi="Times New Roman" w:hint="eastAsia"/>
                      <w:sz w:val="21"/>
                      <w:szCs w:val="21"/>
                    </w:rPr>
                    <w:t>高</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2</w:t>
                  </w:r>
                  <w:r w:rsidRPr="00FD0D77">
                    <w:rPr>
                      <w:rFonts w:hint="eastAsia"/>
                      <w:bCs/>
                      <w:sz w:val="22"/>
                    </w:rPr>
                    <w:t>个</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r>
                    <w:rPr>
                      <w:rFonts w:hint="eastAsia"/>
                      <w:bCs/>
                      <w:sz w:val="22"/>
                    </w:rPr>
                    <w:t>1</w:t>
                  </w:r>
                  <w:r>
                    <w:rPr>
                      <w:rFonts w:hint="eastAsia"/>
                      <w:bCs/>
                      <w:sz w:val="22"/>
                    </w:rPr>
                    <w:t>个</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sidRPr="00FD0D77">
                    <w:rPr>
                      <w:bCs/>
                      <w:sz w:val="22"/>
                    </w:rPr>
                    <w:t>15</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矿粉筒仓</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100t/</w:t>
                  </w:r>
                  <w:r w:rsidRPr="00FD0D77">
                    <w:rPr>
                      <w:rFonts w:ascii="Times New Roman" w:hAnsi="Times New Roman" w:hint="eastAsia"/>
                      <w:sz w:val="21"/>
                      <w:szCs w:val="21"/>
                    </w:rPr>
                    <w:t>个，</w:t>
                  </w:r>
                  <w:r w:rsidRPr="00FD0D77">
                    <w:rPr>
                      <w:rFonts w:ascii="Times New Roman" w:hAnsi="Times New Roman"/>
                      <w:sz w:val="21"/>
                      <w:szCs w:val="21"/>
                    </w:rPr>
                    <w:t>22m</w:t>
                  </w:r>
                  <w:r w:rsidRPr="00FD0D77">
                    <w:rPr>
                      <w:rFonts w:ascii="Times New Roman" w:hAnsi="Times New Roman" w:hint="eastAsia"/>
                      <w:sz w:val="21"/>
                      <w:szCs w:val="21"/>
                    </w:rPr>
                    <w:t>高</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2</w:t>
                  </w:r>
                  <w:r w:rsidRPr="00FD0D77">
                    <w:rPr>
                      <w:rFonts w:hint="eastAsia"/>
                      <w:bCs/>
                      <w:sz w:val="22"/>
                    </w:rPr>
                    <w:t>个</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r>
                    <w:rPr>
                      <w:rFonts w:hint="eastAsia"/>
                      <w:bCs/>
                      <w:sz w:val="22"/>
                    </w:rPr>
                    <w:t>1</w:t>
                  </w:r>
                  <w:r>
                    <w:rPr>
                      <w:rFonts w:hint="eastAsia"/>
                      <w:bCs/>
                      <w:sz w:val="22"/>
                    </w:rPr>
                    <w:t>个</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Pr>
                      <w:rFonts w:hint="eastAsia"/>
                      <w:bCs/>
                      <w:sz w:val="22"/>
                    </w:rPr>
                    <w:t>16</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Pr>
                      <w:rFonts w:hint="eastAsia"/>
                      <w:bCs/>
                      <w:sz w:val="22"/>
                    </w:rPr>
                    <w:t>减水剂</w:t>
                  </w:r>
                  <w:r w:rsidRPr="00FD0D77">
                    <w:rPr>
                      <w:rFonts w:hint="eastAsia"/>
                      <w:bCs/>
                      <w:sz w:val="22"/>
                    </w:rPr>
                    <w:t>罐</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r w:rsidRPr="00FD0D77">
                    <w:rPr>
                      <w:rFonts w:ascii="Times New Roman" w:hAnsi="Times New Roman"/>
                      <w:sz w:val="21"/>
                      <w:szCs w:val="21"/>
                    </w:rPr>
                    <w:t>10t/</w:t>
                  </w:r>
                  <w:r w:rsidRPr="00FD0D77">
                    <w:rPr>
                      <w:rFonts w:ascii="Times New Roman" w:hAnsi="Times New Roman" w:hint="eastAsia"/>
                      <w:sz w:val="21"/>
                      <w:szCs w:val="21"/>
                    </w:rPr>
                    <w:t>个</w:t>
                  </w: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2</w:t>
                  </w:r>
                  <w:r w:rsidRPr="00FD0D77">
                    <w:rPr>
                      <w:rFonts w:hint="eastAsia"/>
                      <w:bCs/>
                      <w:sz w:val="22"/>
                    </w:rPr>
                    <w:t>个</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r>
                    <w:rPr>
                      <w:rFonts w:hint="eastAsia"/>
                      <w:bCs/>
                      <w:sz w:val="22"/>
                    </w:rPr>
                    <w:t>1</w:t>
                  </w:r>
                  <w:r>
                    <w:rPr>
                      <w:rFonts w:hint="eastAsia"/>
                      <w:bCs/>
                      <w:sz w:val="22"/>
                    </w:rPr>
                    <w:t>个</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Pr>
                      <w:rFonts w:hint="eastAsia"/>
                      <w:bCs/>
                      <w:sz w:val="22"/>
                    </w:rPr>
                    <w:t>17</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脉冲式布袋除尘器</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10</w:t>
                  </w:r>
                  <w:r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r>
                    <w:rPr>
                      <w:rFonts w:hint="eastAsia"/>
                      <w:bCs/>
                      <w:sz w:val="22"/>
                    </w:rPr>
                    <w:t>5</w:t>
                  </w:r>
                  <w:r>
                    <w:rPr>
                      <w:rFonts w:hint="eastAsia"/>
                      <w:bCs/>
                      <w:sz w:val="22"/>
                    </w:rPr>
                    <w:t>台</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rsidP="00957935">
                  <w:pPr>
                    <w:spacing w:line="360" w:lineRule="exact"/>
                    <w:jc w:val="center"/>
                    <w:rPr>
                      <w:bCs/>
                      <w:sz w:val="22"/>
                    </w:rPr>
                  </w:pPr>
                  <w:r>
                    <w:rPr>
                      <w:rFonts w:hint="eastAsia"/>
                      <w:bCs/>
                      <w:sz w:val="22"/>
                    </w:rPr>
                    <w:t>18</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污水循环泵</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3</w:t>
                  </w:r>
                  <w:r w:rsidRPr="00FD0D77">
                    <w:rPr>
                      <w:rFonts w:hint="eastAsia"/>
                      <w:bCs/>
                      <w:sz w:val="22"/>
                    </w:rPr>
                    <w:t>台</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r>
                    <w:rPr>
                      <w:rFonts w:hint="eastAsia"/>
                      <w:bCs/>
                      <w:sz w:val="22"/>
                    </w:rPr>
                    <w:t>1</w:t>
                  </w:r>
                  <w:r>
                    <w:rPr>
                      <w:rFonts w:hint="eastAsia"/>
                      <w:bCs/>
                      <w:sz w:val="22"/>
                    </w:rPr>
                    <w:t>台</w:t>
                  </w:r>
                </w:p>
              </w:tc>
            </w:tr>
            <w:tr w:rsidR="00E22106" w:rsidRPr="00FD0D77" w:rsidTr="00D326A5">
              <w:trPr>
                <w:trHeight w:val="20"/>
                <w:tblHeader/>
                <w:jc w:val="center"/>
              </w:trPr>
              <w:tc>
                <w:tcPr>
                  <w:tcW w:w="767"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Pr>
                      <w:rFonts w:hint="eastAsia"/>
                      <w:bCs/>
                      <w:sz w:val="22"/>
                    </w:rPr>
                    <w:t>19</w:t>
                  </w:r>
                </w:p>
              </w:tc>
              <w:tc>
                <w:tcPr>
                  <w:tcW w:w="212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rFonts w:hint="eastAsia"/>
                      <w:bCs/>
                      <w:sz w:val="22"/>
                    </w:rPr>
                    <w:t>试验设备</w:t>
                  </w:r>
                </w:p>
              </w:tc>
              <w:tc>
                <w:tcPr>
                  <w:tcW w:w="1985"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jc w:val="center"/>
                    <w:rPr>
                      <w:rFonts w:ascii="Times New Roman" w:hAnsi="Times New Roman"/>
                      <w:sz w:val="21"/>
                      <w:szCs w:val="21"/>
                    </w:rPr>
                  </w:pPr>
                </w:p>
              </w:tc>
              <w:tc>
                <w:tcPr>
                  <w:tcW w:w="1136" w:type="dxa"/>
                  <w:tcBorders>
                    <w:top w:val="single" w:sz="4" w:space="0" w:color="auto"/>
                    <w:left w:val="single" w:sz="4" w:space="0" w:color="auto"/>
                    <w:bottom w:val="single" w:sz="4" w:space="0" w:color="auto"/>
                    <w:right w:val="single" w:sz="4" w:space="0" w:color="auto"/>
                  </w:tcBorders>
                  <w:vAlign w:val="center"/>
                </w:tcPr>
                <w:p w:rsidR="00E22106" w:rsidRPr="00FD0D77" w:rsidRDefault="00E22106">
                  <w:pPr>
                    <w:spacing w:line="360" w:lineRule="exact"/>
                    <w:jc w:val="center"/>
                    <w:rPr>
                      <w:bCs/>
                      <w:sz w:val="22"/>
                    </w:rPr>
                  </w:pPr>
                  <w:r w:rsidRPr="00FD0D77">
                    <w:rPr>
                      <w:bCs/>
                      <w:sz w:val="22"/>
                    </w:rPr>
                    <w:t>1</w:t>
                  </w:r>
                  <w:r w:rsidRPr="00FD0D77">
                    <w:rPr>
                      <w:rFonts w:hint="eastAsia"/>
                      <w:bCs/>
                      <w:sz w:val="22"/>
                    </w:rPr>
                    <w:t>套</w:t>
                  </w:r>
                </w:p>
              </w:tc>
              <w:tc>
                <w:tcPr>
                  <w:tcW w:w="2123" w:type="dxa"/>
                  <w:tcBorders>
                    <w:top w:val="single" w:sz="4" w:space="0" w:color="auto"/>
                    <w:left w:val="single" w:sz="4" w:space="0" w:color="auto"/>
                    <w:bottom w:val="single" w:sz="4" w:space="0" w:color="auto"/>
                    <w:right w:val="single" w:sz="4" w:space="0" w:color="auto"/>
                  </w:tcBorders>
                </w:tcPr>
                <w:p w:rsidR="00E22106" w:rsidRPr="00FD0D77" w:rsidRDefault="00E22106">
                  <w:pPr>
                    <w:spacing w:line="360" w:lineRule="exact"/>
                    <w:jc w:val="center"/>
                    <w:rPr>
                      <w:bCs/>
                      <w:sz w:val="22"/>
                    </w:rPr>
                  </w:pPr>
                  <w:r>
                    <w:rPr>
                      <w:rFonts w:hint="eastAsia"/>
                      <w:bCs/>
                      <w:sz w:val="22"/>
                    </w:rPr>
                    <w:t>已装</w:t>
                  </w:r>
                </w:p>
              </w:tc>
            </w:tr>
          </w:tbl>
          <w:p w:rsidR="009407D3" w:rsidRPr="005247FF" w:rsidRDefault="009407D3" w:rsidP="002963F4">
            <w:pPr>
              <w:adjustRightInd w:val="0"/>
              <w:snapToGrid w:val="0"/>
              <w:spacing w:line="360" w:lineRule="auto"/>
              <w:ind w:firstLineChars="200" w:firstLine="482"/>
              <w:rPr>
                <w:rFonts w:ascii="Times New Roman" w:hAnsi="Times New Roman"/>
                <w:b/>
                <w:u w:val="single"/>
              </w:rPr>
            </w:pPr>
            <w:smartTag w:uri="urn:schemas-microsoft-com:office:smarttags" w:element="chsdate">
              <w:smartTagPr>
                <w:attr w:name="IsROCDate" w:val="False"/>
                <w:attr w:name="IsLunarDate" w:val="False"/>
                <w:attr w:name="Day" w:val="30"/>
                <w:attr w:name="Month" w:val="12"/>
                <w:attr w:name="Year" w:val="1899"/>
              </w:smartTagPr>
              <w:r w:rsidRPr="005247FF">
                <w:rPr>
                  <w:rFonts w:ascii="Times New Roman" w:hAnsi="Times New Roman"/>
                  <w:b/>
                  <w:u w:val="single"/>
                </w:rPr>
                <w:t>1.1.7</w:t>
              </w:r>
            </w:smartTag>
            <w:r w:rsidRPr="005247FF">
              <w:rPr>
                <w:rFonts w:ascii="Times New Roman" w:hAnsi="Times New Roman" w:hint="eastAsia"/>
                <w:b/>
                <w:u w:val="single"/>
              </w:rPr>
              <w:t>原辅材料用量</w:t>
            </w:r>
          </w:p>
          <w:p w:rsidR="009407D3" w:rsidRPr="005247FF" w:rsidRDefault="009407D3">
            <w:pPr>
              <w:adjustRightInd w:val="0"/>
              <w:snapToGrid w:val="0"/>
              <w:spacing w:line="360" w:lineRule="auto"/>
              <w:ind w:firstLine="465"/>
              <w:rPr>
                <w:rFonts w:ascii="Times New Roman" w:hAnsi="Times New Roman"/>
                <w:bCs/>
                <w:u w:val="single"/>
              </w:rPr>
            </w:pPr>
            <w:r w:rsidRPr="005247FF">
              <w:rPr>
                <w:rFonts w:ascii="Times New Roman" w:hAnsi="Times New Roman" w:hint="eastAsia"/>
                <w:bCs/>
                <w:u w:val="single"/>
              </w:rPr>
              <w:t>本项目主要原辅材料</w:t>
            </w:r>
            <w:r w:rsidR="002060D7" w:rsidRPr="005247FF">
              <w:rPr>
                <w:rFonts w:ascii="Times New Roman" w:hAnsi="Times New Roman" w:hint="eastAsia"/>
                <w:bCs/>
                <w:u w:val="single"/>
              </w:rPr>
              <w:t>及能源消耗</w:t>
            </w:r>
            <w:r w:rsidRPr="005247FF">
              <w:rPr>
                <w:rFonts w:ascii="Times New Roman" w:hAnsi="Times New Roman" w:hint="eastAsia"/>
                <w:bCs/>
                <w:u w:val="single"/>
              </w:rPr>
              <w:t>见</w:t>
            </w:r>
            <w:fldSimple w:instr=" REF _Ref498697660 \h  \* MERGEFORMAT ">
              <w:r w:rsidR="007B58CE" w:rsidRPr="005247FF">
                <w:rPr>
                  <w:rFonts w:hint="eastAsia"/>
                  <w:u w:val="single"/>
                </w:rPr>
                <w:t>表</w:t>
              </w:r>
              <w:r w:rsidR="007B58CE" w:rsidRPr="005247FF">
                <w:rPr>
                  <w:u w:val="single"/>
                </w:rPr>
                <w:t xml:space="preserve"> 1</w:t>
              </w:r>
              <w:r w:rsidR="007B58CE" w:rsidRPr="005247FF">
                <w:rPr>
                  <w:u w:val="single"/>
                </w:rPr>
                <w:noBreakHyphen/>
                <w:t>3</w:t>
              </w:r>
            </w:fldSimple>
            <w:r w:rsidRPr="005247FF">
              <w:rPr>
                <w:rFonts w:ascii="Times New Roman" w:hAnsi="Times New Roman" w:hint="eastAsia"/>
                <w:bCs/>
                <w:u w:val="single"/>
              </w:rPr>
              <w:t>。</w:t>
            </w:r>
          </w:p>
          <w:p w:rsidR="009407D3" w:rsidRPr="003C5F26" w:rsidRDefault="009407D3">
            <w:pPr>
              <w:pStyle w:val="a8"/>
              <w:keepNext/>
              <w:rPr>
                <w:u w:val="single"/>
                <w:lang w:val="en-US" w:eastAsia="zh-CN"/>
              </w:rPr>
            </w:pPr>
            <w:bookmarkStart w:id="7" w:name="_Ref498697660"/>
            <w:r w:rsidRPr="003C5F26">
              <w:rPr>
                <w:rFonts w:hint="eastAsia"/>
                <w:u w:val="single"/>
                <w:lang w:val="en-US" w:eastAsia="zh-CN"/>
              </w:rPr>
              <w:t>表</w:t>
            </w:r>
            <w:r w:rsidRPr="003C5F26">
              <w:rPr>
                <w:u w:val="single"/>
                <w:lang w:val="en-US" w:eastAsia="zh-CN"/>
              </w:rPr>
              <w:t xml:space="preserve"> </w:t>
            </w:r>
            <w:r w:rsidR="00DA3B88" w:rsidRPr="003C5F26">
              <w:rPr>
                <w:u w:val="single"/>
                <w:lang w:val="en-US" w:eastAsia="zh-CN"/>
              </w:rPr>
              <w:fldChar w:fldCharType="begin"/>
            </w:r>
            <w:r w:rsidR="00747A56" w:rsidRPr="003C5F26">
              <w:rPr>
                <w:u w:val="single"/>
                <w:lang w:val="en-US" w:eastAsia="zh-CN"/>
              </w:rPr>
              <w:instrText xml:space="preserve"> STYLEREF 1 \s </w:instrText>
            </w:r>
            <w:r w:rsidR="00DA3B88" w:rsidRPr="003C5F26">
              <w:rPr>
                <w:u w:val="single"/>
                <w:lang w:val="en-US" w:eastAsia="zh-CN"/>
              </w:rPr>
              <w:fldChar w:fldCharType="separate"/>
            </w:r>
            <w:r w:rsidR="00747A56" w:rsidRPr="003C5F26">
              <w:rPr>
                <w:noProof/>
                <w:u w:val="single"/>
                <w:lang w:val="en-US" w:eastAsia="zh-CN"/>
              </w:rPr>
              <w:t>1</w:t>
            </w:r>
            <w:r w:rsidR="00DA3B88" w:rsidRPr="003C5F26">
              <w:rPr>
                <w:u w:val="single"/>
                <w:lang w:val="en-US" w:eastAsia="zh-CN"/>
              </w:rPr>
              <w:fldChar w:fldCharType="end"/>
            </w:r>
            <w:r w:rsidR="00747A56" w:rsidRPr="003C5F26">
              <w:rPr>
                <w:u w:val="single"/>
                <w:lang w:val="en-US" w:eastAsia="zh-CN"/>
              </w:rPr>
              <w:noBreakHyphen/>
            </w:r>
            <w:r w:rsidR="00DA3B88" w:rsidRPr="003C5F26">
              <w:rPr>
                <w:u w:val="single"/>
                <w:lang w:val="en-US" w:eastAsia="zh-CN"/>
              </w:rPr>
              <w:fldChar w:fldCharType="begin"/>
            </w:r>
            <w:r w:rsidR="00747A56" w:rsidRPr="003C5F26">
              <w:rPr>
                <w:u w:val="single"/>
                <w:lang w:val="en-US" w:eastAsia="zh-CN"/>
              </w:rPr>
              <w:instrText xml:space="preserve"> SEQ </w:instrText>
            </w:r>
            <w:r w:rsidR="00747A56" w:rsidRPr="003C5F26">
              <w:rPr>
                <w:u w:val="single"/>
                <w:lang w:val="en-US" w:eastAsia="zh-CN"/>
              </w:rPr>
              <w:instrText>表</w:instrText>
            </w:r>
            <w:r w:rsidR="00747A56" w:rsidRPr="003C5F26">
              <w:rPr>
                <w:u w:val="single"/>
                <w:lang w:val="en-US" w:eastAsia="zh-CN"/>
              </w:rPr>
              <w:instrText xml:space="preserve"> \* ARABIC \s 1 </w:instrText>
            </w:r>
            <w:r w:rsidR="00DA3B88" w:rsidRPr="003C5F26">
              <w:rPr>
                <w:u w:val="single"/>
                <w:lang w:val="en-US" w:eastAsia="zh-CN"/>
              </w:rPr>
              <w:fldChar w:fldCharType="separate"/>
            </w:r>
            <w:r w:rsidR="00747A56" w:rsidRPr="003C5F26">
              <w:rPr>
                <w:noProof/>
                <w:u w:val="single"/>
                <w:lang w:val="en-US" w:eastAsia="zh-CN"/>
              </w:rPr>
              <w:t>3</w:t>
            </w:r>
            <w:r w:rsidR="00DA3B88" w:rsidRPr="003C5F26">
              <w:rPr>
                <w:u w:val="single"/>
                <w:lang w:val="en-US" w:eastAsia="zh-CN"/>
              </w:rPr>
              <w:fldChar w:fldCharType="end"/>
            </w:r>
            <w:bookmarkEnd w:id="7"/>
            <w:r w:rsidRPr="003C5F26">
              <w:rPr>
                <w:rFonts w:hint="eastAsia"/>
                <w:bCs/>
                <w:szCs w:val="21"/>
                <w:u w:val="single"/>
                <w:lang w:val="en-US" w:eastAsia="zh-CN"/>
              </w:rPr>
              <w:t>主</w:t>
            </w:r>
            <w:r w:rsidRPr="003C5F26">
              <w:rPr>
                <w:rFonts w:hint="eastAsia"/>
                <w:u w:val="single"/>
                <w:lang w:val="en-US" w:eastAsia="zh-CN"/>
              </w:rPr>
              <w:t>要原辅材料及能源用量</w:t>
            </w:r>
            <w:r w:rsidRPr="003C5F26">
              <w:rPr>
                <w:rFonts w:hint="eastAsia"/>
                <w:bCs/>
                <w:szCs w:val="21"/>
                <w:u w:val="single"/>
                <w:lang w:val="en-US" w:eastAsia="zh-CN"/>
              </w:rPr>
              <w:t>统计表</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9"/>
              <w:gridCol w:w="1217"/>
              <w:gridCol w:w="1445"/>
              <w:gridCol w:w="1871"/>
              <w:gridCol w:w="1194"/>
              <w:gridCol w:w="1700"/>
            </w:tblGrid>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b/>
                      <w:bCs/>
                      <w:sz w:val="21"/>
                      <w:szCs w:val="21"/>
                      <w:u w:val="single"/>
                    </w:rPr>
                  </w:pPr>
                  <w:r w:rsidRPr="005247FF">
                    <w:rPr>
                      <w:rFonts w:ascii="Times New Roman" w:hAnsi="Times New Roman" w:hint="eastAsia"/>
                      <w:b/>
                      <w:bCs/>
                      <w:sz w:val="21"/>
                      <w:szCs w:val="21"/>
                      <w:u w:val="single"/>
                    </w:rPr>
                    <w:t>序号</w:t>
                  </w: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b/>
                      <w:bCs/>
                      <w:sz w:val="21"/>
                      <w:szCs w:val="21"/>
                      <w:u w:val="single"/>
                    </w:rPr>
                  </w:pPr>
                  <w:r w:rsidRPr="005247FF">
                    <w:rPr>
                      <w:rFonts w:ascii="Times New Roman" w:hAnsi="Times New Roman" w:hint="eastAsia"/>
                      <w:b/>
                      <w:bCs/>
                      <w:sz w:val="21"/>
                      <w:szCs w:val="21"/>
                      <w:u w:val="single"/>
                    </w:rPr>
                    <w:t>名称</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127ECA">
                  <w:pPr>
                    <w:jc w:val="center"/>
                    <w:rPr>
                      <w:rFonts w:ascii="Times New Roman" w:hAnsi="Times New Roman"/>
                      <w:b/>
                      <w:sz w:val="21"/>
                      <w:szCs w:val="21"/>
                      <w:u w:val="single"/>
                    </w:rPr>
                  </w:pPr>
                  <w:r w:rsidRPr="005247FF">
                    <w:rPr>
                      <w:rFonts w:ascii="Times New Roman" w:hAnsi="Times New Roman" w:hint="eastAsia"/>
                      <w:b/>
                      <w:sz w:val="21"/>
                      <w:szCs w:val="21"/>
                      <w:u w:val="single"/>
                    </w:rPr>
                    <w:t>消耗量</w:t>
                  </w:r>
                  <w:r w:rsidR="009407D3" w:rsidRPr="005247FF">
                    <w:rPr>
                      <w:rFonts w:ascii="Times New Roman" w:hAnsi="Times New Roman" w:hint="eastAsia"/>
                      <w:b/>
                      <w:sz w:val="21"/>
                      <w:szCs w:val="21"/>
                      <w:u w:val="single"/>
                    </w:rPr>
                    <w:t>（</w:t>
                  </w:r>
                  <w:r w:rsidR="009407D3" w:rsidRPr="005247FF">
                    <w:rPr>
                      <w:rFonts w:ascii="Times New Roman" w:hAnsi="Times New Roman"/>
                      <w:b/>
                      <w:sz w:val="21"/>
                      <w:szCs w:val="21"/>
                      <w:u w:val="single"/>
                    </w:rPr>
                    <w:t>t/a</w:t>
                  </w:r>
                  <w:r w:rsidR="009407D3" w:rsidRPr="005247FF">
                    <w:rPr>
                      <w:rFonts w:ascii="Times New Roman" w:hAnsi="Times New Roman" w:hint="eastAsia"/>
                      <w:b/>
                      <w:sz w:val="21"/>
                      <w:szCs w:val="21"/>
                      <w:u w:val="single"/>
                    </w:rPr>
                    <w:t>）</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rsidP="004A4C91">
                  <w:pPr>
                    <w:jc w:val="center"/>
                    <w:rPr>
                      <w:rFonts w:ascii="Times New Roman" w:hAnsi="Times New Roman"/>
                      <w:b/>
                      <w:sz w:val="21"/>
                      <w:szCs w:val="21"/>
                      <w:u w:val="single"/>
                    </w:rPr>
                  </w:pPr>
                  <w:r w:rsidRPr="005247FF">
                    <w:rPr>
                      <w:rFonts w:ascii="Times New Roman" w:hAnsi="Times New Roman" w:hint="eastAsia"/>
                      <w:b/>
                      <w:sz w:val="21"/>
                      <w:szCs w:val="21"/>
                      <w:u w:val="single"/>
                    </w:rPr>
                    <w:t>储存位置</w:t>
                  </w:r>
                  <w:r w:rsidR="004A4C91" w:rsidRPr="005247FF">
                    <w:rPr>
                      <w:rFonts w:ascii="Times New Roman" w:hAnsi="Times New Roman" w:hint="eastAsia"/>
                      <w:b/>
                      <w:sz w:val="21"/>
                      <w:szCs w:val="21"/>
                      <w:u w:val="single"/>
                    </w:rPr>
                    <w:t>及方式</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b/>
                      <w:bCs/>
                      <w:sz w:val="21"/>
                      <w:szCs w:val="21"/>
                      <w:u w:val="single"/>
                    </w:rPr>
                  </w:pPr>
                  <w:r w:rsidRPr="005247FF">
                    <w:rPr>
                      <w:rFonts w:ascii="Times New Roman" w:hAnsi="Times New Roman" w:hint="eastAsia"/>
                      <w:b/>
                      <w:bCs/>
                      <w:sz w:val="21"/>
                      <w:szCs w:val="21"/>
                      <w:u w:val="single"/>
                    </w:rPr>
                    <w:t>储存量（</w:t>
                  </w:r>
                  <w:r w:rsidRPr="005247FF">
                    <w:rPr>
                      <w:rFonts w:ascii="Times New Roman" w:hAnsi="Times New Roman"/>
                      <w:b/>
                      <w:bCs/>
                      <w:sz w:val="21"/>
                      <w:szCs w:val="21"/>
                      <w:u w:val="single"/>
                    </w:rPr>
                    <w:t>t</w:t>
                  </w:r>
                  <w:r w:rsidRPr="005247FF">
                    <w:rPr>
                      <w:rFonts w:ascii="Times New Roman" w:hAnsi="Times New Roman" w:hint="eastAsia"/>
                      <w:b/>
                      <w:bCs/>
                      <w:sz w:val="21"/>
                      <w:szCs w:val="21"/>
                      <w:u w:val="single"/>
                    </w:rPr>
                    <w: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127ECA">
                  <w:pPr>
                    <w:jc w:val="center"/>
                    <w:rPr>
                      <w:rFonts w:ascii="Times New Roman" w:hAnsi="Times New Roman"/>
                      <w:b/>
                      <w:bCs/>
                      <w:sz w:val="21"/>
                      <w:szCs w:val="21"/>
                      <w:u w:val="single"/>
                    </w:rPr>
                  </w:pPr>
                  <w:r w:rsidRPr="005247FF">
                    <w:rPr>
                      <w:rFonts w:ascii="Times New Roman" w:hAnsi="Times New Roman" w:hint="eastAsia"/>
                      <w:b/>
                      <w:bCs/>
                      <w:sz w:val="21"/>
                      <w:szCs w:val="21"/>
                      <w:u w:val="single"/>
                    </w:rPr>
                    <w:t>来源</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int="eastAsia"/>
                      <w:sz w:val="22"/>
                      <w:u w:val="single"/>
                    </w:rPr>
                    <w:t>水泥</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32165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rsidP="004A4C91">
                  <w:pPr>
                    <w:tabs>
                      <w:tab w:val="left" w:pos="2415"/>
                    </w:tabs>
                    <w:jc w:val="center"/>
                    <w:rPr>
                      <w:rFonts w:ascii="Times New Roman" w:hAnsi="Times New Roman"/>
                      <w:sz w:val="21"/>
                      <w:szCs w:val="21"/>
                      <w:u w:val="single"/>
                    </w:rPr>
                  </w:pPr>
                  <w:r w:rsidRPr="005247FF">
                    <w:rPr>
                      <w:rFonts w:ascii="Times New Roman" w:hAnsi="Times New Roman" w:hint="eastAsia"/>
                      <w:sz w:val="21"/>
                      <w:szCs w:val="21"/>
                      <w:u w:val="single"/>
                    </w:rPr>
                    <w:t>水泥仓</w:t>
                  </w:r>
                  <w:r w:rsidR="004A4C91" w:rsidRPr="005247FF">
                    <w:rPr>
                      <w:rFonts w:ascii="Times New Roman" w:hAnsi="Times New Roman" w:hint="eastAsia"/>
                      <w:sz w:val="21"/>
                      <w:szCs w:val="21"/>
                      <w:u w:val="single"/>
                    </w:rPr>
                    <w:t>，散装入仓</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400t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E7C02">
                  <w:pPr>
                    <w:spacing w:line="360" w:lineRule="exact"/>
                    <w:jc w:val="center"/>
                    <w:rPr>
                      <w:rFonts w:ascii="Times New Roman" w:hAnsi="Times New Roman"/>
                      <w:bCs/>
                      <w:sz w:val="21"/>
                      <w:szCs w:val="21"/>
                      <w:u w:val="single"/>
                    </w:rPr>
                  </w:pPr>
                  <w:r>
                    <w:rPr>
                      <w:rFonts w:ascii="Times New Roman" w:hAnsi="Times New Roman" w:hint="eastAsia"/>
                      <w:bCs/>
                      <w:sz w:val="21"/>
                      <w:szCs w:val="21"/>
                      <w:u w:val="single"/>
                    </w:rPr>
                    <w:t>岳阳</w:t>
                  </w:r>
                  <w:r w:rsidR="009407D3" w:rsidRPr="005247FF">
                    <w:rPr>
                      <w:rFonts w:ascii="Times New Roman" w:hAnsi="Times New Roman" w:hint="eastAsia"/>
                      <w:bCs/>
                      <w:sz w:val="21"/>
                      <w:szCs w:val="21"/>
                      <w:u w:val="single"/>
                    </w:rPr>
                    <w:t>各水泥厂</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7815A4">
                  <w:pPr>
                    <w:jc w:val="center"/>
                    <w:rPr>
                      <w:rFonts w:ascii="Times New Roman" w:hAnsi="Times New Roman"/>
                      <w:sz w:val="22"/>
                      <w:u w:val="single"/>
                    </w:rPr>
                  </w:pPr>
                  <w:r w:rsidRPr="005247FF">
                    <w:rPr>
                      <w:rFonts w:ascii="Times New Roman" w:hint="eastAsia"/>
                      <w:sz w:val="22"/>
                      <w:u w:val="single"/>
                    </w:rPr>
                    <w:t>河</w:t>
                  </w:r>
                  <w:r w:rsidR="009407D3" w:rsidRPr="005247FF">
                    <w:rPr>
                      <w:rFonts w:ascii="Times New Roman" w:hint="eastAsia"/>
                      <w:sz w:val="22"/>
                      <w:u w:val="single"/>
                    </w:rPr>
                    <w:t>砂</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98969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rsidP="004A4C91">
                  <w:pPr>
                    <w:jc w:val="center"/>
                    <w:rPr>
                      <w:rFonts w:ascii="Times New Roman" w:hAnsi="Times New Roman"/>
                      <w:sz w:val="21"/>
                      <w:szCs w:val="21"/>
                      <w:u w:val="single"/>
                    </w:rPr>
                  </w:pPr>
                  <w:r w:rsidRPr="005247FF">
                    <w:rPr>
                      <w:rFonts w:ascii="Times New Roman" w:hAnsi="Times New Roman" w:hint="eastAsia"/>
                      <w:sz w:val="21"/>
                      <w:szCs w:val="21"/>
                      <w:u w:val="single"/>
                    </w:rPr>
                    <w:t>堆场</w:t>
                  </w:r>
                  <w:r w:rsidR="004A4C91" w:rsidRPr="005247FF">
                    <w:rPr>
                      <w:rFonts w:ascii="Times New Roman" w:hAnsi="Times New Roman" w:hint="eastAsia"/>
                      <w:sz w:val="21"/>
                      <w:szCs w:val="21"/>
                      <w:u w:val="single"/>
                    </w:rPr>
                    <w:t>，散装</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1000t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E7C02">
                  <w:pPr>
                    <w:spacing w:line="360" w:lineRule="exact"/>
                    <w:jc w:val="center"/>
                    <w:rPr>
                      <w:rFonts w:ascii="Times New Roman" w:hAnsi="Times New Roman"/>
                      <w:bCs/>
                      <w:sz w:val="21"/>
                      <w:szCs w:val="21"/>
                      <w:u w:val="single"/>
                    </w:rPr>
                  </w:pPr>
                  <w:r>
                    <w:rPr>
                      <w:rFonts w:ascii="Times New Roman" w:hAnsi="Times New Roman" w:hint="eastAsia"/>
                      <w:bCs/>
                      <w:sz w:val="21"/>
                      <w:szCs w:val="21"/>
                      <w:u w:val="single"/>
                    </w:rPr>
                    <w:t>岳阳</w:t>
                  </w:r>
                  <w:r w:rsidR="009407D3" w:rsidRPr="005247FF">
                    <w:rPr>
                      <w:rFonts w:ascii="Times New Roman" w:hAnsi="Times New Roman" w:hint="eastAsia"/>
                      <w:bCs/>
                      <w:sz w:val="21"/>
                      <w:szCs w:val="21"/>
                      <w:u w:val="single"/>
                    </w:rPr>
                    <w:t>各砂场</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int="eastAsia"/>
                      <w:sz w:val="22"/>
                      <w:u w:val="single"/>
                    </w:rPr>
                    <w:t>卵石</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136082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rsidP="004A4C91">
                  <w:pPr>
                    <w:jc w:val="center"/>
                    <w:rPr>
                      <w:rFonts w:ascii="Times New Roman" w:hAnsi="Times New Roman"/>
                      <w:sz w:val="21"/>
                      <w:szCs w:val="21"/>
                      <w:u w:val="single"/>
                    </w:rPr>
                  </w:pPr>
                  <w:r w:rsidRPr="005247FF">
                    <w:rPr>
                      <w:rFonts w:ascii="Times New Roman" w:hAnsi="Times New Roman" w:hint="eastAsia"/>
                      <w:sz w:val="21"/>
                      <w:szCs w:val="21"/>
                      <w:u w:val="single"/>
                    </w:rPr>
                    <w:t>堆场</w:t>
                  </w:r>
                  <w:r w:rsidR="004A4C91" w:rsidRPr="005247FF">
                    <w:rPr>
                      <w:rFonts w:ascii="Times New Roman" w:hAnsi="Times New Roman" w:hint="eastAsia"/>
                      <w:sz w:val="21"/>
                      <w:szCs w:val="21"/>
                      <w:u w:val="single"/>
                    </w:rPr>
                    <w:t>，散装</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1000t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E7C02">
                  <w:pPr>
                    <w:spacing w:line="360" w:lineRule="exact"/>
                    <w:jc w:val="center"/>
                    <w:rPr>
                      <w:rFonts w:ascii="Times New Roman" w:hAnsi="Times New Roman"/>
                      <w:bCs/>
                      <w:sz w:val="21"/>
                      <w:szCs w:val="21"/>
                      <w:u w:val="single"/>
                    </w:rPr>
                  </w:pPr>
                  <w:r>
                    <w:rPr>
                      <w:rFonts w:ascii="Times New Roman" w:hAnsi="Times New Roman" w:hint="eastAsia"/>
                      <w:bCs/>
                      <w:sz w:val="21"/>
                      <w:szCs w:val="21"/>
                      <w:u w:val="single"/>
                    </w:rPr>
                    <w:t>岳阳</w:t>
                  </w:r>
                  <w:r w:rsidR="009407D3" w:rsidRPr="005247FF">
                    <w:rPr>
                      <w:rFonts w:ascii="Times New Roman" w:hAnsi="Times New Roman" w:hint="eastAsia"/>
                      <w:bCs/>
                      <w:sz w:val="21"/>
                      <w:szCs w:val="21"/>
                      <w:u w:val="single"/>
                    </w:rPr>
                    <w:t>各石场</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sz w:val="22"/>
                      <w:u w:val="single"/>
                    </w:rPr>
                  </w:pPr>
                  <w:r w:rsidRPr="005247FF">
                    <w:rPr>
                      <w:rFonts w:ascii="Times New Roman" w:hint="eastAsia"/>
                      <w:sz w:val="22"/>
                      <w:u w:val="single"/>
                    </w:rPr>
                    <w:t>矿粉</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6186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1"/>
                      <w:szCs w:val="21"/>
                      <w:u w:val="single"/>
                    </w:rPr>
                  </w:pPr>
                  <w:r w:rsidRPr="005247FF">
                    <w:rPr>
                      <w:rFonts w:ascii="Times New Roman" w:hAnsi="Times New Roman" w:hint="eastAsia"/>
                      <w:sz w:val="21"/>
                      <w:szCs w:val="21"/>
                      <w:u w:val="single"/>
                    </w:rPr>
                    <w:t>矿粉仓</w:t>
                  </w:r>
                  <w:r w:rsidR="004A4C91" w:rsidRPr="005247FF">
                    <w:rPr>
                      <w:rFonts w:ascii="Times New Roman" w:hAnsi="Times New Roman" w:hint="eastAsia"/>
                      <w:sz w:val="21"/>
                      <w:szCs w:val="21"/>
                      <w:u w:val="single"/>
                    </w:rPr>
                    <w:t>，散装入仓</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200t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市场采购</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int="eastAsia"/>
                      <w:sz w:val="22"/>
                      <w:u w:val="single"/>
                    </w:rPr>
                    <w:t>粉煤灰</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7423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1"/>
                      <w:szCs w:val="21"/>
                      <w:u w:val="single"/>
                    </w:rPr>
                  </w:pPr>
                  <w:r w:rsidRPr="005247FF">
                    <w:rPr>
                      <w:rFonts w:ascii="Times New Roman" w:hAnsi="Times New Roman" w:hint="eastAsia"/>
                      <w:sz w:val="21"/>
                      <w:szCs w:val="21"/>
                      <w:u w:val="single"/>
                    </w:rPr>
                    <w:t>粉煤灰仓</w:t>
                  </w:r>
                  <w:r w:rsidR="004A4C91" w:rsidRPr="005247FF">
                    <w:rPr>
                      <w:rFonts w:ascii="Times New Roman" w:hAnsi="Times New Roman" w:hint="eastAsia"/>
                      <w:sz w:val="21"/>
                      <w:szCs w:val="21"/>
                      <w:u w:val="single"/>
                    </w:rPr>
                    <w:t>，散装入仓</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200t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岳阳电厂</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int="eastAsia"/>
                      <w:sz w:val="22"/>
                      <w:u w:val="single"/>
                    </w:rPr>
                    <w:t>减水剂</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2"/>
                      <w:u w:val="single"/>
                    </w:rPr>
                  </w:pPr>
                  <w:r w:rsidRPr="005247FF">
                    <w:rPr>
                      <w:rFonts w:ascii="Times New Roman" w:hAnsi="Times New Roman"/>
                      <w:sz w:val="22"/>
                      <w:u w:val="single"/>
                    </w:rPr>
                    <w:t xml:space="preserve">619 </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4A4C91">
                  <w:pPr>
                    <w:jc w:val="center"/>
                    <w:rPr>
                      <w:rFonts w:ascii="Times New Roman" w:hAnsi="Times New Roman"/>
                      <w:sz w:val="21"/>
                      <w:szCs w:val="21"/>
                      <w:u w:val="single"/>
                    </w:rPr>
                  </w:pPr>
                  <w:r w:rsidRPr="005247FF">
                    <w:rPr>
                      <w:rFonts w:ascii="Times New Roman" w:hAnsi="Times New Roman" w:hint="eastAsia"/>
                      <w:sz w:val="21"/>
                      <w:szCs w:val="21"/>
                      <w:u w:val="single"/>
                    </w:rPr>
                    <w:t>仓库，袋装</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2060D7">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60</w:t>
                  </w:r>
                  <w:r w:rsidRPr="005247FF">
                    <w:rPr>
                      <w:rFonts w:ascii="Times New Roman" w:hAnsi="Times New Roman"/>
                      <w:bCs/>
                      <w:sz w:val="21"/>
                      <w:szCs w:val="21"/>
                      <w:u w:val="single"/>
                    </w:rPr>
                    <w:t>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市场采购</w:t>
                  </w:r>
                </w:p>
              </w:tc>
            </w:tr>
            <w:tr w:rsidR="009407D3"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9407D3" w:rsidRPr="005247FF" w:rsidRDefault="00B058A9">
                  <w:pPr>
                    <w:jc w:val="center"/>
                    <w:rPr>
                      <w:rFonts w:ascii="Times New Roman" w:hAnsi="Times New Roman"/>
                      <w:sz w:val="22"/>
                      <w:u w:val="single"/>
                    </w:rPr>
                  </w:pPr>
                  <w:r w:rsidRPr="005247FF">
                    <w:rPr>
                      <w:rFonts w:ascii="Times New Roman" w:hAnsi="宋体" w:hint="eastAsia"/>
                      <w:sz w:val="22"/>
                      <w:u w:val="single"/>
                    </w:rPr>
                    <w:t>生产用水量</w:t>
                  </w:r>
                </w:p>
              </w:tc>
              <w:tc>
                <w:tcPr>
                  <w:tcW w:w="1445" w:type="dxa"/>
                  <w:tcBorders>
                    <w:top w:val="single" w:sz="4" w:space="0" w:color="auto"/>
                    <w:left w:val="single" w:sz="4" w:space="0" w:color="auto"/>
                    <w:bottom w:val="single" w:sz="4" w:space="0" w:color="auto"/>
                    <w:right w:val="single" w:sz="4" w:space="0" w:color="auto"/>
                  </w:tcBorders>
                  <w:vAlign w:val="center"/>
                </w:tcPr>
                <w:p w:rsidR="009407D3" w:rsidRPr="005247FF" w:rsidRDefault="00B058A9">
                  <w:pPr>
                    <w:jc w:val="center"/>
                    <w:rPr>
                      <w:rFonts w:ascii="Times New Roman" w:hAnsi="Times New Roman"/>
                      <w:sz w:val="22"/>
                      <w:u w:val="single"/>
                    </w:rPr>
                  </w:pPr>
                  <w:r w:rsidRPr="005247FF">
                    <w:rPr>
                      <w:rFonts w:ascii="Times New Roman" w:hAnsi="Times New Roman" w:hint="eastAsia"/>
                      <w:sz w:val="22"/>
                      <w:u w:val="single"/>
                    </w:rPr>
                    <w:t>18696</w:t>
                  </w:r>
                </w:p>
              </w:tc>
              <w:tc>
                <w:tcPr>
                  <w:tcW w:w="1871"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jc w:val="center"/>
                    <w:rPr>
                      <w:rFonts w:ascii="Times New Roman" w:hAnsi="Times New Roman"/>
                      <w:sz w:val="21"/>
                      <w:szCs w:val="21"/>
                      <w:u w:val="single"/>
                    </w:rPr>
                  </w:pPr>
                  <w:r w:rsidRPr="005247FF">
                    <w:rPr>
                      <w:rFonts w:ascii="Times New Roman" w:hAnsi="Times New Roman"/>
                      <w:sz w:val="21"/>
                      <w:szCs w:val="21"/>
                      <w:u w:val="single"/>
                    </w:rPr>
                    <w:t>/</w:t>
                  </w:r>
                </w:p>
              </w:tc>
              <w:tc>
                <w:tcPr>
                  <w:tcW w:w="1194"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w:t>
                  </w:r>
                </w:p>
              </w:tc>
              <w:tc>
                <w:tcPr>
                  <w:tcW w:w="1700" w:type="dxa"/>
                  <w:tcBorders>
                    <w:top w:val="single" w:sz="4" w:space="0" w:color="auto"/>
                    <w:left w:val="single" w:sz="4" w:space="0" w:color="auto"/>
                    <w:bottom w:val="single" w:sz="4" w:space="0" w:color="auto"/>
                    <w:right w:val="single" w:sz="4" w:space="0" w:color="auto"/>
                  </w:tcBorders>
                  <w:vAlign w:val="center"/>
                </w:tcPr>
                <w:p w:rsidR="009407D3" w:rsidRPr="005247FF" w:rsidRDefault="009407D3" w:rsidP="00B058A9">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取自洋沙湖</w:t>
                  </w:r>
                </w:p>
              </w:tc>
            </w:tr>
            <w:tr w:rsidR="00B058A9"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宋体"/>
                      <w:sz w:val="22"/>
                      <w:u w:val="single"/>
                    </w:rPr>
                  </w:pPr>
                  <w:r w:rsidRPr="005247FF">
                    <w:rPr>
                      <w:rFonts w:ascii="Times New Roman" w:hAnsi="宋体" w:hint="eastAsia"/>
                      <w:sz w:val="22"/>
                      <w:u w:val="single"/>
                    </w:rPr>
                    <w:t>绿化用水量</w:t>
                  </w:r>
                </w:p>
              </w:tc>
              <w:tc>
                <w:tcPr>
                  <w:tcW w:w="1445"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2"/>
                      <w:u w:val="single"/>
                    </w:rPr>
                  </w:pPr>
                  <w:r w:rsidRPr="005247FF">
                    <w:rPr>
                      <w:rFonts w:ascii="Times New Roman" w:hAnsi="Times New Roman"/>
                      <w:sz w:val="21"/>
                      <w:szCs w:val="21"/>
                      <w:u w:val="single"/>
                    </w:rPr>
                    <w:t>576</w:t>
                  </w:r>
                </w:p>
              </w:tc>
              <w:tc>
                <w:tcPr>
                  <w:tcW w:w="1871"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sz w:val="21"/>
                      <w:szCs w:val="21"/>
                      <w:u w:val="single"/>
                    </w:rPr>
                    <w:t>/</w:t>
                  </w:r>
                </w:p>
              </w:tc>
              <w:tc>
                <w:tcPr>
                  <w:tcW w:w="1194"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w:t>
                  </w:r>
                </w:p>
              </w:tc>
              <w:tc>
                <w:tcPr>
                  <w:tcW w:w="1700"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取自洋沙湖</w:t>
                  </w:r>
                </w:p>
              </w:tc>
            </w:tr>
            <w:tr w:rsidR="00B058A9"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宋体"/>
                      <w:sz w:val="22"/>
                      <w:u w:val="single"/>
                    </w:rPr>
                  </w:pPr>
                  <w:r w:rsidRPr="005247FF">
                    <w:rPr>
                      <w:rFonts w:ascii="Times New Roman" w:hAnsi="宋体" w:hint="eastAsia"/>
                      <w:sz w:val="22"/>
                      <w:u w:val="single"/>
                    </w:rPr>
                    <w:t>生活用水量</w:t>
                  </w:r>
                </w:p>
              </w:tc>
              <w:tc>
                <w:tcPr>
                  <w:tcW w:w="1445"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2"/>
                      <w:u w:val="single"/>
                    </w:rPr>
                  </w:pPr>
                  <w:r w:rsidRPr="005247FF">
                    <w:rPr>
                      <w:rFonts w:ascii="Times New Roman" w:hAnsi="Times New Roman" w:hint="eastAsia"/>
                      <w:sz w:val="22"/>
                      <w:u w:val="single"/>
                    </w:rPr>
                    <w:t>1537.8</w:t>
                  </w:r>
                </w:p>
              </w:tc>
              <w:tc>
                <w:tcPr>
                  <w:tcW w:w="1871"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sz w:val="21"/>
                      <w:szCs w:val="21"/>
                      <w:u w:val="single"/>
                    </w:rPr>
                    <w:t>/</w:t>
                  </w:r>
                </w:p>
              </w:tc>
              <w:tc>
                <w:tcPr>
                  <w:tcW w:w="1194"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w:t>
                  </w:r>
                </w:p>
              </w:tc>
              <w:tc>
                <w:tcPr>
                  <w:tcW w:w="1700"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自来水</w:t>
                  </w:r>
                </w:p>
              </w:tc>
            </w:tr>
            <w:tr w:rsidR="00B058A9"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机油</w:t>
                  </w:r>
                </w:p>
              </w:tc>
              <w:tc>
                <w:tcPr>
                  <w:tcW w:w="1445"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0.5</w:t>
                  </w:r>
                </w:p>
              </w:tc>
              <w:tc>
                <w:tcPr>
                  <w:tcW w:w="1871"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hint="eastAsia"/>
                      <w:sz w:val="21"/>
                      <w:szCs w:val="21"/>
                      <w:u w:val="single"/>
                    </w:rPr>
                    <w:t>仓库，桶装</w:t>
                  </w:r>
                </w:p>
              </w:tc>
              <w:tc>
                <w:tcPr>
                  <w:tcW w:w="1194"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bCs/>
                      <w:sz w:val="21"/>
                      <w:szCs w:val="21"/>
                      <w:u w:val="single"/>
                    </w:rPr>
                    <w:t>0.2</w:t>
                  </w:r>
                </w:p>
              </w:tc>
              <w:tc>
                <w:tcPr>
                  <w:tcW w:w="1700"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spacing w:line="360" w:lineRule="exact"/>
                    <w:jc w:val="center"/>
                    <w:rPr>
                      <w:rFonts w:ascii="Times New Roman" w:hAnsi="Times New Roman"/>
                      <w:bCs/>
                      <w:sz w:val="21"/>
                      <w:szCs w:val="21"/>
                      <w:u w:val="single"/>
                    </w:rPr>
                  </w:pPr>
                  <w:r w:rsidRPr="005247FF">
                    <w:rPr>
                      <w:rFonts w:ascii="Times New Roman" w:hAnsi="Times New Roman" w:hint="eastAsia"/>
                      <w:bCs/>
                      <w:sz w:val="21"/>
                      <w:szCs w:val="21"/>
                      <w:u w:val="single"/>
                    </w:rPr>
                    <w:t>市场采购</w:t>
                  </w:r>
                </w:p>
              </w:tc>
            </w:tr>
            <w:tr w:rsidR="00B058A9" w:rsidRPr="005247FF" w:rsidTr="00D326A5">
              <w:trPr>
                <w:trHeight w:val="20"/>
                <w:jc w:val="center"/>
              </w:trPr>
              <w:tc>
                <w:tcPr>
                  <w:tcW w:w="709"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rsidP="002060D7">
                  <w:pPr>
                    <w:pStyle w:val="aff1"/>
                    <w:numPr>
                      <w:ilvl w:val="0"/>
                      <w:numId w:val="4"/>
                    </w:numPr>
                    <w:ind w:left="0" w:firstLineChars="0" w:firstLine="0"/>
                    <w:jc w:val="center"/>
                    <w:rPr>
                      <w:rFonts w:ascii="Times New Roman" w:hAnsi="Times New Roman"/>
                      <w:kern w:val="0"/>
                      <w:sz w:val="21"/>
                      <w:szCs w:val="21"/>
                      <w:u w:val="single"/>
                    </w:rPr>
                  </w:pPr>
                </w:p>
              </w:tc>
              <w:tc>
                <w:tcPr>
                  <w:tcW w:w="1217"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kern w:val="0"/>
                      <w:sz w:val="21"/>
                      <w:szCs w:val="21"/>
                      <w:u w:val="single"/>
                    </w:rPr>
                  </w:pPr>
                  <w:r w:rsidRPr="005247FF">
                    <w:rPr>
                      <w:rFonts w:ascii="Times New Roman" w:hAnsi="Times New Roman" w:hint="eastAsia"/>
                      <w:kern w:val="0"/>
                      <w:sz w:val="21"/>
                      <w:szCs w:val="21"/>
                      <w:u w:val="single"/>
                    </w:rPr>
                    <w:t>电</w:t>
                  </w:r>
                </w:p>
              </w:tc>
              <w:tc>
                <w:tcPr>
                  <w:tcW w:w="1445"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sz w:val="21"/>
                      <w:szCs w:val="21"/>
                      <w:u w:val="single"/>
                    </w:rPr>
                    <w:t>20</w:t>
                  </w:r>
                  <w:r w:rsidRPr="005247FF">
                    <w:rPr>
                      <w:rFonts w:ascii="Times New Roman" w:hAnsi="Times New Roman" w:hint="eastAsia"/>
                      <w:sz w:val="21"/>
                      <w:szCs w:val="21"/>
                      <w:u w:val="single"/>
                    </w:rPr>
                    <w:t>万</w:t>
                  </w:r>
                  <w:r w:rsidRPr="005247FF">
                    <w:rPr>
                      <w:rFonts w:ascii="Times New Roman" w:hAnsi="Times New Roman"/>
                      <w:sz w:val="21"/>
                      <w:szCs w:val="21"/>
                      <w:u w:val="single"/>
                    </w:rPr>
                    <w:t>kWh/a</w:t>
                  </w:r>
                </w:p>
              </w:tc>
              <w:tc>
                <w:tcPr>
                  <w:tcW w:w="1871"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hint="eastAsia"/>
                      <w:sz w:val="21"/>
                      <w:szCs w:val="21"/>
                      <w:u w:val="single"/>
                    </w:rPr>
                    <w:t>/</w:t>
                  </w:r>
                </w:p>
              </w:tc>
              <w:tc>
                <w:tcPr>
                  <w:tcW w:w="1194"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hint="eastAsia"/>
                      <w:sz w:val="21"/>
                      <w:szCs w:val="21"/>
                      <w:u w:val="single"/>
                    </w:rPr>
                    <w:t>/</w:t>
                  </w:r>
                </w:p>
              </w:tc>
              <w:tc>
                <w:tcPr>
                  <w:tcW w:w="1700" w:type="dxa"/>
                  <w:tcBorders>
                    <w:top w:val="single" w:sz="4" w:space="0" w:color="auto"/>
                    <w:left w:val="single" w:sz="4" w:space="0" w:color="auto"/>
                    <w:bottom w:val="single" w:sz="4" w:space="0" w:color="auto"/>
                    <w:right w:val="single" w:sz="4" w:space="0" w:color="auto"/>
                  </w:tcBorders>
                  <w:vAlign w:val="center"/>
                </w:tcPr>
                <w:p w:rsidR="00B058A9" w:rsidRPr="005247FF" w:rsidRDefault="00B058A9">
                  <w:pPr>
                    <w:jc w:val="center"/>
                    <w:rPr>
                      <w:rFonts w:ascii="Times New Roman" w:hAnsi="Times New Roman"/>
                      <w:sz w:val="21"/>
                      <w:szCs w:val="21"/>
                      <w:u w:val="single"/>
                    </w:rPr>
                  </w:pPr>
                  <w:r w:rsidRPr="005247FF">
                    <w:rPr>
                      <w:rFonts w:ascii="Times New Roman" w:hAnsi="Times New Roman" w:hint="eastAsia"/>
                      <w:sz w:val="21"/>
                      <w:szCs w:val="21"/>
                      <w:u w:val="single"/>
                    </w:rPr>
                    <w:t>市政供电</w:t>
                  </w:r>
                </w:p>
              </w:tc>
            </w:tr>
          </w:tbl>
          <w:p w:rsidR="00B058A9" w:rsidRPr="005247FF" w:rsidRDefault="00B058A9" w:rsidP="002963F4">
            <w:pPr>
              <w:adjustRightInd w:val="0"/>
              <w:snapToGrid w:val="0"/>
              <w:spacing w:line="360" w:lineRule="auto"/>
              <w:ind w:firstLineChars="200" w:firstLine="480"/>
              <w:rPr>
                <w:rFonts w:ascii="Times New Roman" w:hAnsi="Times New Roman"/>
                <w:bCs/>
                <w:u w:val="single"/>
              </w:rPr>
            </w:pPr>
            <w:r w:rsidRPr="005247FF">
              <w:rPr>
                <w:rFonts w:ascii="Times New Roman" w:hAnsi="Times New Roman" w:hint="eastAsia"/>
                <w:bCs/>
                <w:u w:val="single"/>
              </w:rPr>
              <w:t>主要原辅材料性质</w:t>
            </w:r>
            <w:r w:rsidR="009407D3" w:rsidRPr="005247FF">
              <w:rPr>
                <w:rFonts w:ascii="Times New Roman" w:hAnsi="Times New Roman" w:hint="eastAsia"/>
                <w:bCs/>
                <w:u w:val="single"/>
              </w:rPr>
              <w:t>：</w:t>
            </w:r>
          </w:p>
          <w:p w:rsidR="00B058A9" w:rsidRPr="005247FF" w:rsidRDefault="00B058A9" w:rsidP="002963F4">
            <w:pPr>
              <w:adjustRightInd w:val="0"/>
              <w:snapToGrid w:val="0"/>
              <w:spacing w:line="360" w:lineRule="auto"/>
              <w:ind w:firstLineChars="200" w:firstLine="480"/>
              <w:rPr>
                <w:rFonts w:ascii="Times New Roman" w:hAnsi="宋体"/>
                <w:szCs w:val="24"/>
                <w:u w:val="single"/>
              </w:rPr>
            </w:pPr>
            <w:r w:rsidRPr="005247FF">
              <w:rPr>
                <w:rFonts w:ascii="Times New Roman" w:hAnsi="Times New Roman" w:hint="eastAsia"/>
                <w:bCs/>
                <w:u w:val="single"/>
              </w:rPr>
              <w:t>（</w:t>
            </w:r>
            <w:r w:rsidRPr="005247FF">
              <w:rPr>
                <w:rFonts w:ascii="Times New Roman" w:hAnsi="Times New Roman" w:hint="eastAsia"/>
                <w:bCs/>
                <w:u w:val="single"/>
              </w:rPr>
              <w:t>1</w:t>
            </w:r>
            <w:r w:rsidRPr="005247FF">
              <w:rPr>
                <w:rFonts w:ascii="Times New Roman" w:hAnsi="Times New Roman" w:hint="eastAsia"/>
                <w:bCs/>
                <w:u w:val="single"/>
              </w:rPr>
              <w:t>）水泥：采用新型干法</w:t>
            </w:r>
            <w:r w:rsidR="000D12ED" w:rsidRPr="005247FF">
              <w:rPr>
                <w:rFonts w:ascii="Times New Roman" w:hAnsi="Times New Roman" w:hint="eastAsia"/>
                <w:bCs/>
                <w:u w:val="single"/>
              </w:rPr>
              <w:t>硅酸盐水泥</w:t>
            </w:r>
            <w:r w:rsidRPr="005247FF">
              <w:rPr>
                <w:rFonts w:ascii="Times New Roman" w:hAnsi="Times New Roman" w:hint="eastAsia"/>
                <w:bCs/>
                <w:u w:val="single"/>
              </w:rPr>
              <w:t>，</w:t>
            </w:r>
            <w:r w:rsidR="005247FF" w:rsidRPr="005247FF">
              <w:rPr>
                <w:rFonts w:ascii="Times New Roman" w:hAnsi="Times New Roman" w:hint="eastAsia"/>
                <w:bCs/>
                <w:u w:val="single"/>
              </w:rPr>
              <w:t>由硅酸盐水泥熟料、</w:t>
            </w:r>
            <w:r w:rsidR="005247FF" w:rsidRPr="005247FF">
              <w:rPr>
                <w:rFonts w:ascii="Times New Roman" w:hAnsi="Times New Roman" w:hint="eastAsia"/>
                <w:bCs/>
                <w:u w:val="single"/>
              </w:rPr>
              <w:t>6%~20%</w:t>
            </w:r>
            <w:r w:rsidR="005247FF" w:rsidRPr="005247FF">
              <w:rPr>
                <w:rFonts w:ascii="Times New Roman" w:hAnsi="Times New Roman" w:hint="eastAsia"/>
                <w:bCs/>
                <w:u w:val="single"/>
              </w:rPr>
              <w:t>混合材料，适量石膏磨细制成的水硬性胶凝材料，</w:t>
            </w:r>
            <w:r w:rsidRPr="005247FF">
              <w:rPr>
                <w:rFonts w:ascii="Times New Roman" w:hAnsi="Times New Roman" w:hint="eastAsia"/>
                <w:bCs/>
                <w:u w:val="single"/>
              </w:rPr>
              <w:t>来自</w:t>
            </w:r>
            <w:r w:rsidR="009E7C02" w:rsidRPr="009E7C02">
              <w:rPr>
                <w:rFonts w:ascii="Times New Roman" w:hAnsi="Times New Roman" w:hint="eastAsia"/>
                <w:bCs/>
                <w:u w:val="single"/>
              </w:rPr>
              <w:t>岳阳</w:t>
            </w:r>
            <w:r w:rsidRPr="005247FF">
              <w:rPr>
                <w:rFonts w:ascii="Times New Roman" w:hAnsi="Times New Roman" w:hint="eastAsia"/>
                <w:bCs/>
                <w:u w:val="single"/>
              </w:rPr>
              <w:t>各水泥厂，采用水泥罐车运入后</w:t>
            </w:r>
            <w:r w:rsidRPr="005247FF">
              <w:rPr>
                <w:rFonts w:ascii="Times New Roman" w:hAnsi="宋体" w:hint="eastAsia"/>
                <w:szCs w:val="24"/>
                <w:u w:val="single"/>
              </w:rPr>
              <w:t>通过压缩空气泵送入水泥筒仓储存</w:t>
            </w:r>
            <w:r w:rsidR="007815A4" w:rsidRPr="005247FF">
              <w:rPr>
                <w:rFonts w:ascii="Times New Roman" w:hAnsi="宋体" w:hint="eastAsia"/>
                <w:szCs w:val="24"/>
                <w:u w:val="single"/>
              </w:rPr>
              <w:t>。</w:t>
            </w:r>
          </w:p>
          <w:p w:rsidR="007815A4" w:rsidRPr="005247FF" w:rsidRDefault="007815A4" w:rsidP="002963F4">
            <w:pPr>
              <w:adjustRightInd w:val="0"/>
              <w:snapToGrid w:val="0"/>
              <w:spacing w:line="360" w:lineRule="auto"/>
              <w:ind w:firstLineChars="200" w:firstLine="480"/>
              <w:rPr>
                <w:rFonts w:ascii="Times New Roman" w:hAnsi="宋体"/>
                <w:szCs w:val="24"/>
                <w:u w:val="single"/>
              </w:rPr>
            </w:pPr>
            <w:r w:rsidRPr="005247FF">
              <w:rPr>
                <w:rFonts w:ascii="Times New Roman" w:hAnsi="宋体" w:hint="eastAsia"/>
                <w:szCs w:val="24"/>
                <w:u w:val="single"/>
              </w:rPr>
              <w:lastRenderedPageBreak/>
              <w:t>（</w:t>
            </w:r>
            <w:r w:rsidRPr="005247FF">
              <w:rPr>
                <w:rFonts w:ascii="Times New Roman" w:hAnsi="宋体" w:hint="eastAsia"/>
                <w:szCs w:val="24"/>
                <w:u w:val="single"/>
              </w:rPr>
              <w:t>2</w:t>
            </w:r>
            <w:r w:rsidRPr="005247FF">
              <w:rPr>
                <w:rFonts w:ascii="Times New Roman" w:hAnsi="宋体" w:hint="eastAsia"/>
                <w:szCs w:val="24"/>
                <w:u w:val="single"/>
              </w:rPr>
              <w:t>）河砂：主要成分是石英砂，具有一定的强度、粒度和活性，起到集料的作用。主要来自</w:t>
            </w:r>
            <w:r w:rsidR="009E7C02" w:rsidRPr="009E7C02">
              <w:rPr>
                <w:rFonts w:ascii="Times New Roman" w:hAnsi="Times New Roman" w:hint="eastAsia"/>
                <w:bCs/>
                <w:u w:val="single"/>
              </w:rPr>
              <w:t>岳阳</w:t>
            </w:r>
            <w:r w:rsidRPr="005247FF">
              <w:rPr>
                <w:rFonts w:ascii="Times New Roman" w:hAnsi="宋体" w:hint="eastAsia"/>
                <w:szCs w:val="24"/>
                <w:u w:val="single"/>
              </w:rPr>
              <w:t>各采砂厂。</w:t>
            </w:r>
          </w:p>
          <w:p w:rsidR="008D23AE" w:rsidRPr="005247FF" w:rsidRDefault="008D23AE" w:rsidP="002963F4">
            <w:pPr>
              <w:adjustRightInd w:val="0"/>
              <w:snapToGrid w:val="0"/>
              <w:spacing w:line="360" w:lineRule="auto"/>
              <w:ind w:firstLineChars="200" w:firstLine="480"/>
              <w:rPr>
                <w:rFonts w:ascii="Times New Roman" w:hAnsi="宋体"/>
                <w:szCs w:val="24"/>
                <w:u w:val="single"/>
              </w:rPr>
            </w:pPr>
            <w:r w:rsidRPr="005247FF">
              <w:rPr>
                <w:rFonts w:ascii="Times New Roman" w:hAnsi="宋体" w:hint="eastAsia"/>
                <w:szCs w:val="24"/>
                <w:u w:val="single"/>
              </w:rPr>
              <w:t>（</w:t>
            </w:r>
            <w:r w:rsidRPr="005247FF">
              <w:rPr>
                <w:rFonts w:ascii="Times New Roman" w:hAnsi="宋体" w:hint="eastAsia"/>
                <w:szCs w:val="24"/>
                <w:u w:val="single"/>
              </w:rPr>
              <w:t>3</w:t>
            </w:r>
            <w:r w:rsidRPr="005247FF">
              <w:rPr>
                <w:rFonts w:ascii="Times New Roman" w:hAnsi="宋体" w:hint="eastAsia"/>
                <w:szCs w:val="24"/>
                <w:u w:val="single"/>
              </w:rPr>
              <w:t>）粉煤灰：</w:t>
            </w:r>
            <w:r w:rsidR="0095279B" w:rsidRPr="005247FF">
              <w:rPr>
                <w:rFonts w:ascii="Times New Roman" w:hAnsi="宋体" w:hint="eastAsia"/>
                <w:szCs w:val="24"/>
                <w:u w:val="single"/>
              </w:rPr>
              <w:t>主要由氧化物构成，如</w:t>
            </w:r>
            <w:r w:rsidR="0095279B" w:rsidRPr="005247FF">
              <w:rPr>
                <w:rFonts w:ascii="Times New Roman" w:hAnsi="宋体" w:hint="eastAsia"/>
                <w:szCs w:val="24"/>
                <w:u w:val="single"/>
              </w:rPr>
              <w:t>SiO</w:t>
            </w:r>
            <w:r w:rsidR="0095279B" w:rsidRPr="005247FF">
              <w:rPr>
                <w:rFonts w:ascii="Times New Roman" w:hAnsi="宋体" w:hint="eastAsia"/>
                <w:szCs w:val="24"/>
                <w:u w:val="single"/>
                <w:vertAlign w:val="subscript"/>
              </w:rPr>
              <w:t>2</w:t>
            </w:r>
            <w:r w:rsidR="0095279B" w:rsidRPr="005247FF">
              <w:rPr>
                <w:rFonts w:ascii="Times New Roman" w:hAnsi="宋体" w:hint="eastAsia"/>
                <w:szCs w:val="24"/>
                <w:u w:val="single"/>
              </w:rPr>
              <w:t>、</w:t>
            </w:r>
            <w:r w:rsidR="0095279B" w:rsidRPr="005247FF">
              <w:rPr>
                <w:rFonts w:ascii="Times New Roman" w:hAnsi="宋体" w:hint="eastAsia"/>
                <w:szCs w:val="24"/>
                <w:u w:val="single"/>
              </w:rPr>
              <w:t>Al</w:t>
            </w:r>
            <w:r w:rsidR="0095279B" w:rsidRPr="005247FF">
              <w:rPr>
                <w:rFonts w:ascii="Times New Roman" w:hAnsi="宋体" w:hint="eastAsia"/>
                <w:szCs w:val="24"/>
                <w:u w:val="single"/>
                <w:vertAlign w:val="subscript"/>
              </w:rPr>
              <w:t>2</w:t>
            </w:r>
            <w:r w:rsidR="0095279B" w:rsidRPr="005247FF">
              <w:rPr>
                <w:rFonts w:ascii="Times New Roman" w:hAnsi="宋体" w:hint="eastAsia"/>
                <w:szCs w:val="24"/>
                <w:u w:val="single"/>
              </w:rPr>
              <w:t>O</w:t>
            </w:r>
            <w:r w:rsidR="0095279B" w:rsidRPr="005247FF">
              <w:rPr>
                <w:rFonts w:ascii="Times New Roman" w:hAnsi="宋体" w:hint="eastAsia"/>
                <w:szCs w:val="24"/>
                <w:u w:val="single"/>
                <w:vertAlign w:val="subscript"/>
              </w:rPr>
              <w:t>3</w:t>
            </w:r>
            <w:r w:rsidR="001E7AFF" w:rsidRPr="005247FF">
              <w:rPr>
                <w:rFonts w:ascii="Times New Roman" w:hAnsi="宋体" w:hint="eastAsia"/>
                <w:szCs w:val="24"/>
                <w:u w:val="single"/>
              </w:rPr>
              <w:t>、</w:t>
            </w:r>
            <w:r w:rsidR="0095279B" w:rsidRPr="005247FF">
              <w:rPr>
                <w:rFonts w:ascii="Times New Roman" w:hAnsi="宋体" w:hint="eastAsia"/>
                <w:szCs w:val="24"/>
                <w:u w:val="single"/>
              </w:rPr>
              <w:t>FeO</w:t>
            </w:r>
            <w:r w:rsidR="0095279B" w:rsidRPr="005247FF">
              <w:rPr>
                <w:rFonts w:ascii="Times New Roman" w:hAnsi="宋体" w:hint="eastAsia"/>
                <w:szCs w:val="24"/>
                <w:u w:val="single"/>
              </w:rPr>
              <w:t>、</w:t>
            </w:r>
            <w:r w:rsidR="0095279B" w:rsidRPr="005247FF">
              <w:rPr>
                <w:rFonts w:ascii="Times New Roman" w:hAnsi="宋体" w:hint="eastAsia"/>
                <w:szCs w:val="24"/>
                <w:u w:val="single"/>
              </w:rPr>
              <w:t>Fe</w:t>
            </w:r>
            <w:r w:rsidR="0095279B" w:rsidRPr="005247FF">
              <w:rPr>
                <w:rFonts w:ascii="Times New Roman" w:hAnsi="宋体" w:hint="eastAsia"/>
                <w:szCs w:val="24"/>
                <w:u w:val="single"/>
                <w:vertAlign w:val="subscript"/>
              </w:rPr>
              <w:t>2</w:t>
            </w:r>
            <w:r w:rsidR="0095279B" w:rsidRPr="005247FF">
              <w:rPr>
                <w:rFonts w:ascii="Times New Roman" w:hAnsi="宋体" w:hint="eastAsia"/>
                <w:szCs w:val="24"/>
                <w:u w:val="single"/>
              </w:rPr>
              <w:t>O</w:t>
            </w:r>
            <w:r w:rsidR="0095279B" w:rsidRPr="005247FF">
              <w:rPr>
                <w:rFonts w:ascii="Times New Roman" w:hAnsi="宋体" w:hint="eastAsia"/>
                <w:szCs w:val="24"/>
                <w:u w:val="single"/>
                <w:vertAlign w:val="subscript"/>
              </w:rPr>
              <w:t>3</w:t>
            </w:r>
            <w:r w:rsidR="0095279B" w:rsidRPr="005247FF">
              <w:rPr>
                <w:rFonts w:ascii="Times New Roman" w:hAnsi="宋体" w:hint="eastAsia"/>
                <w:szCs w:val="24"/>
                <w:u w:val="single"/>
              </w:rPr>
              <w:t>等，是生产建筑干粉的主要填充材料。本项目粉煤灰来源于岳阳发电厂，采用罐车运入后通过压缩空气泵送入粉煤灰筒仓储存。</w:t>
            </w:r>
          </w:p>
          <w:p w:rsidR="0095279B" w:rsidRPr="005247FF" w:rsidRDefault="0095279B" w:rsidP="002963F4">
            <w:pPr>
              <w:adjustRightInd w:val="0"/>
              <w:snapToGrid w:val="0"/>
              <w:spacing w:line="360" w:lineRule="auto"/>
              <w:ind w:firstLineChars="200" w:firstLine="480"/>
              <w:rPr>
                <w:rFonts w:ascii="Times New Roman" w:hAnsi="宋体"/>
                <w:szCs w:val="24"/>
                <w:u w:val="single"/>
              </w:rPr>
            </w:pPr>
            <w:r w:rsidRPr="005247FF">
              <w:rPr>
                <w:rFonts w:ascii="Times New Roman" w:hAnsi="宋体" w:hint="eastAsia"/>
                <w:szCs w:val="24"/>
                <w:u w:val="single"/>
              </w:rPr>
              <w:t>（</w:t>
            </w:r>
            <w:r w:rsidRPr="005247FF">
              <w:rPr>
                <w:rFonts w:ascii="Times New Roman" w:hAnsi="宋体" w:hint="eastAsia"/>
                <w:szCs w:val="24"/>
                <w:u w:val="single"/>
              </w:rPr>
              <w:t>4</w:t>
            </w:r>
            <w:r w:rsidRPr="005247FF">
              <w:rPr>
                <w:rFonts w:ascii="Times New Roman" w:hAnsi="宋体" w:hint="eastAsia"/>
                <w:szCs w:val="24"/>
                <w:u w:val="single"/>
              </w:rPr>
              <w:t>）矿粉：粒画高炉矿渣粉的简称，主要成分为硅酸盐及硅铝酸盐，是一种优质的混凝土掺合料。本项目使用的矿渣粉主要来源于岳阳地区各矿渣粉生产厂商，采用罐车运入后通过压缩空气泵送入矿粉筒仓储存。</w:t>
            </w:r>
          </w:p>
          <w:p w:rsidR="009407D3" w:rsidRPr="005247FF" w:rsidRDefault="0095279B" w:rsidP="002963F4">
            <w:pPr>
              <w:adjustRightInd w:val="0"/>
              <w:snapToGrid w:val="0"/>
              <w:spacing w:line="360" w:lineRule="auto"/>
              <w:ind w:firstLineChars="200" w:firstLine="480"/>
              <w:rPr>
                <w:rFonts w:ascii="Times New Roman" w:hAnsi="Times New Roman"/>
                <w:bCs/>
                <w:u w:val="single"/>
              </w:rPr>
            </w:pPr>
            <w:r w:rsidRPr="005247FF">
              <w:rPr>
                <w:rFonts w:ascii="Times New Roman" w:hAnsi="宋体" w:hint="eastAsia"/>
                <w:szCs w:val="24"/>
                <w:u w:val="single"/>
              </w:rPr>
              <w:t>（</w:t>
            </w:r>
            <w:r w:rsidRPr="005247FF">
              <w:rPr>
                <w:rFonts w:ascii="Times New Roman" w:hAnsi="宋体" w:hint="eastAsia"/>
                <w:szCs w:val="24"/>
                <w:u w:val="single"/>
              </w:rPr>
              <w:t>5</w:t>
            </w:r>
            <w:r w:rsidRPr="005247FF">
              <w:rPr>
                <w:rFonts w:ascii="Times New Roman" w:hAnsi="宋体" w:hint="eastAsia"/>
                <w:szCs w:val="24"/>
                <w:u w:val="single"/>
              </w:rPr>
              <w:t>）</w:t>
            </w:r>
            <w:r w:rsidR="00B058A9" w:rsidRPr="005247FF">
              <w:rPr>
                <w:rFonts w:ascii="Times New Roman" w:hAnsi="Times New Roman" w:hint="eastAsia"/>
                <w:bCs/>
                <w:u w:val="single"/>
              </w:rPr>
              <w:t>减水剂：</w:t>
            </w:r>
            <w:r w:rsidR="009407D3" w:rsidRPr="005247FF">
              <w:rPr>
                <w:rFonts w:ascii="Times New Roman" w:hAnsi="Times New Roman" w:hint="eastAsia"/>
                <w:bCs/>
                <w:u w:val="single"/>
              </w:rPr>
              <w:t>本项目所用减水剂为缓凝高效减水剂，缓凝高效减水剂是一萘磺酸钠甲醛缩合物为主，再复合多种表面活性物质而制成的缓凝型高效减水剂。可在本地购入，汽车运输入场堆放。萘磺酸钠甲醛缩合物为棕黄色粉末，分散力≥</w:t>
            </w:r>
            <w:r w:rsidR="009407D3" w:rsidRPr="005247FF">
              <w:rPr>
                <w:rFonts w:ascii="Times New Roman" w:hAnsi="Times New Roman"/>
                <w:bCs/>
                <w:u w:val="single"/>
              </w:rPr>
              <w:t>95%</w:t>
            </w:r>
            <w:r w:rsidR="009407D3" w:rsidRPr="005247FF">
              <w:rPr>
                <w:rFonts w:ascii="Times New Roman" w:hAnsi="Times New Roman" w:hint="eastAsia"/>
                <w:bCs/>
                <w:u w:val="single"/>
              </w:rPr>
              <w:t>，</w:t>
            </w:r>
            <w:r w:rsidR="009407D3" w:rsidRPr="005247FF">
              <w:rPr>
                <w:rFonts w:ascii="Times New Roman" w:hAnsi="Times New Roman"/>
                <w:bCs/>
                <w:u w:val="single"/>
              </w:rPr>
              <w:t>pH</w:t>
            </w:r>
            <w:r w:rsidR="009407D3" w:rsidRPr="005247FF">
              <w:rPr>
                <w:rFonts w:ascii="Times New Roman" w:hAnsi="Times New Roman" w:hint="eastAsia"/>
                <w:bCs/>
                <w:u w:val="single"/>
              </w:rPr>
              <w:t>值为</w:t>
            </w:r>
            <w:r w:rsidR="009407D3" w:rsidRPr="005247FF">
              <w:rPr>
                <w:rFonts w:ascii="Times New Roman" w:hAnsi="Times New Roman"/>
                <w:bCs/>
                <w:u w:val="single"/>
              </w:rPr>
              <w:t>7-9</w:t>
            </w:r>
            <w:r w:rsidR="009407D3" w:rsidRPr="005247FF">
              <w:rPr>
                <w:rFonts w:ascii="Times New Roman" w:hAnsi="Times New Roman" w:hint="eastAsia"/>
                <w:bCs/>
                <w:u w:val="single"/>
              </w:rPr>
              <w:t>，硫酸盐含量≤</w:t>
            </w:r>
            <w:r w:rsidR="009407D3" w:rsidRPr="005247FF">
              <w:rPr>
                <w:rFonts w:ascii="Times New Roman" w:hAnsi="Times New Roman"/>
                <w:bCs/>
                <w:u w:val="single"/>
              </w:rPr>
              <w:t>5%</w:t>
            </w:r>
            <w:r w:rsidR="009407D3" w:rsidRPr="005247FF">
              <w:rPr>
                <w:rFonts w:ascii="Times New Roman" w:hAnsi="Times New Roman" w:hint="eastAsia"/>
                <w:bCs/>
                <w:u w:val="single"/>
              </w:rPr>
              <w:t>，易溶于水、耐酸、盐和硬水，无毒、不易燃、不易爆，物理化学性能稳定、效果好，是一种高性能的减水剂。具有高分散性、低起泡性的特点，减水率高，强度，早强，增强优越，对水泥适应性强。掺入萘磺酸钠甲醛缩合物能大大增强混凝土流动性，提高塌落度，改善混凝土的和易性和施工性能。</w:t>
            </w:r>
          </w:p>
          <w:p w:rsidR="009407D3" w:rsidRPr="00FD0D77" w:rsidRDefault="009407D3" w:rsidP="002963F4">
            <w:pPr>
              <w:adjustRightInd w:val="0"/>
              <w:snapToGrid w:val="0"/>
              <w:spacing w:line="360" w:lineRule="auto"/>
              <w:ind w:firstLineChars="200" w:firstLine="482"/>
              <w:rPr>
                <w:rFonts w:ascii="Times New Roman" w:hAnsi="Times New Roman"/>
                <w:b/>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rPr>
                <w:t>1.1.8</w:t>
              </w:r>
            </w:smartTag>
            <w:r w:rsidRPr="00FD0D77">
              <w:rPr>
                <w:rFonts w:ascii="Times New Roman" w:hAnsi="Times New Roman"/>
                <w:b/>
              </w:rPr>
              <w:t xml:space="preserve"> </w:t>
            </w:r>
            <w:r w:rsidRPr="00FD0D77">
              <w:rPr>
                <w:rFonts w:ascii="Times New Roman" w:hAnsi="Times New Roman" w:hint="eastAsia"/>
                <w:b/>
              </w:rPr>
              <w:t>劳动定员及生产班制</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劳动定员：本项目实施后，员工</w:t>
            </w:r>
            <w:r w:rsidRPr="00FD0D77">
              <w:rPr>
                <w:rFonts w:ascii="Times New Roman" w:hAnsi="Times New Roman"/>
                <w:bCs/>
              </w:rPr>
              <w:t>42</w:t>
            </w:r>
            <w:r w:rsidRPr="00FD0D77">
              <w:rPr>
                <w:rFonts w:ascii="Times New Roman" w:hAnsi="Times New Roman" w:hint="eastAsia"/>
                <w:bCs/>
              </w:rPr>
              <w:t>人，住宿人数</w:t>
            </w:r>
            <w:r w:rsidRPr="00FD0D77">
              <w:rPr>
                <w:rFonts w:ascii="Times New Roman" w:hAnsi="Times New Roman"/>
                <w:bCs/>
              </w:rPr>
              <w:t>20</w:t>
            </w:r>
            <w:r w:rsidRPr="00FD0D77">
              <w:rPr>
                <w:rFonts w:ascii="Times New Roman" w:hAnsi="Times New Roman" w:hint="eastAsia"/>
                <w:bCs/>
              </w:rPr>
              <w:t>人，厂区内设有食堂。</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生产班制：实施三班制，每班</w:t>
            </w:r>
            <w:r w:rsidRPr="00FD0D77">
              <w:rPr>
                <w:rFonts w:ascii="Times New Roman" w:hAnsi="Times New Roman"/>
                <w:bCs/>
              </w:rPr>
              <w:t>8</w:t>
            </w:r>
            <w:r w:rsidRPr="00FD0D77">
              <w:rPr>
                <w:rFonts w:ascii="Times New Roman" w:hAnsi="Times New Roman" w:hint="eastAsia"/>
                <w:bCs/>
              </w:rPr>
              <w:t>小时，全年工作</w:t>
            </w:r>
            <w:r w:rsidRPr="00FD0D77">
              <w:rPr>
                <w:rFonts w:ascii="Times New Roman" w:hAnsi="Times New Roman"/>
                <w:bCs/>
              </w:rPr>
              <w:t>330</w:t>
            </w:r>
            <w:r w:rsidRPr="00FD0D77">
              <w:rPr>
                <w:rFonts w:ascii="Times New Roman" w:hAnsi="Times New Roman" w:hint="eastAsia"/>
                <w:bCs/>
              </w:rPr>
              <w:t>天，年工作时间</w:t>
            </w:r>
            <w:r w:rsidRPr="00FD0D77">
              <w:rPr>
                <w:rFonts w:ascii="Times New Roman" w:hAnsi="Times New Roman"/>
                <w:bCs/>
              </w:rPr>
              <w:t>7920</w:t>
            </w:r>
            <w:r w:rsidRPr="00FD0D77">
              <w:rPr>
                <w:rFonts w:ascii="Times New Roman" w:hAnsi="Times New Roman" w:hint="eastAsia"/>
                <w:bCs/>
              </w:rPr>
              <w:t>小时。</w:t>
            </w:r>
          </w:p>
          <w:p w:rsidR="009407D3" w:rsidRPr="00FD0D77" w:rsidRDefault="009407D3" w:rsidP="002963F4">
            <w:pPr>
              <w:adjustRightInd w:val="0"/>
              <w:snapToGrid w:val="0"/>
              <w:spacing w:line="360" w:lineRule="auto"/>
              <w:ind w:firstLineChars="200" w:firstLine="482"/>
              <w:rPr>
                <w:rFonts w:ascii="Times New Roman" w:hAnsi="Times New Roman"/>
                <w:b/>
              </w:rPr>
            </w:pPr>
            <w:smartTag w:uri="urn:schemas-microsoft-com:office:smarttags" w:element="chsdate">
              <w:smartTagPr>
                <w:attr w:name="IsROCDate" w:val="False"/>
                <w:attr w:name="IsLunarDate" w:val="False"/>
                <w:attr w:name="Day" w:val="30"/>
                <w:attr w:name="Month" w:val="12"/>
                <w:attr w:name="Year" w:val="1899"/>
              </w:smartTagPr>
              <w:r w:rsidRPr="00FD0D77">
                <w:rPr>
                  <w:rFonts w:ascii="Times New Roman" w:hAnsi="Times New Roman"/>
                  <w:b/>
                </w:rPr>
                <w:t>1.1.9</w:t>
              </w:r>
            </w:smartTag>
            <w:r w:rsidRPr="00FD0D77">
              <w:rPr>
                <w:rFonts w:ascii="Times New Roman" w:hAnsi="Times New Roman"/>
                <w:b/>
              </w:rPr>
              <w:t xml:space="preserve"> </w:t>
            </w:r>
            <w:r w:rsidRPr="00FD0D77">
              <w:rPr>
                <w:rFonts w:ascii="Times New Roman" w:hAnsi="Times New Roman" w:hint="eastAsia"/>
                <w:b/>
              </w:rPr>
              <w:t>公用工程</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w:t>
            </w:r>
            <w:r w:rsidRPr="00FD0D77">
              <w:rPr>
                <w:rFonts w:ascii="Times New Roman" w:hAnsi="Times New Roman"/>
                <w:bCs/>
              </w:rPr>
              <w:t>1</w:t>
            </w:r>
            <w:r w:rsidRPr="00FD0D77">
              <w:rPr>
                <w:rFonts w:ascii="Times New Roman" w:hAnsi="Times New Roman" w:hint="eastAsia"/>
                <w:bCs/>
              </w:rPr>
              <w:t>）给水工程</w:t>
            </w:r>
          </w:p>
          <w:p w:rsidR="009407D3" w:rsidRDefault="009407D3" w:rsidP="002963F4">
            <w:pPr>
              <w:adjustRightInd w:val="0"/>
              <w:snapToGrid w:val="0"/>
              <w:spacing w:line="360" w:lineRule="auto"/>
              <w:ind w:firstLineChars="200" w:firstLine="480"/>
              <w:rPr>
                <w:rFonts w:ascii="Times New Roman" w:hAnsi="Times New Roman" w:hint="eastAsia"/>
                <w:bCs/>
              </w:rPr>
            </w:pPr>
            <w:r w:rsidRPr="00FD0D77">
              <w:rPr>
                <w:rFonts w:ascii="Times New Roman" w:hAnsi="Times New Roman" w:hint="eastAsia"/>
                <w:bCs/>
              </w:rPr>
              <w:t>本项目用水包括生产用水、生活用水及绿化用水等，其中生产用水及绿化用水均取自项目南面洋沙湖，生产用水包括配料搅拌用水、搅拌机清洗、搅拌运输车清洗用水；生活用水采用自来水，按《湖南省地方标准</w:t>
            </w:r>
            <w:r w:rsidRPr="00FD0D77">
              <w:rPr>
                <w:rFonts w:ascii="Times New Roman" w:hAnsi="Times New Roman"/>
                <w:bCs/>
              </w:rPr>
              <w:t xml:space="preserve"> </w:t>
            </w:r>
            <w:r w:rsidRPr="00FD0D77">
              <w:rPr>
                <w:rFonts w:ascii="Times New Roman" w:hAnsi="Times New Roman" w:hint="eastAsia"/>
                <w:bCs/>
              </w:rPr>
              <w:t>用水定额》（</w:t>
            </w:r>
            <w:r w:rsidRPr="00FD0D77">
              <w:rPr>
                <w:rFonts w:ascii="Times New Roman" w:hAnsi="Times New Roman"/>
                <w:bCs/>
              </w:rPr>
              <w:t>DB43/T388-2014</w:t>
            </w:r>
            <w:r w:rsidRPr="00FD0D77">
              <w:rPr>
                <w:rFonts w:ascii="Times New Roman" w:hAnsi="Times New Roman" w:hint="eastAsia"/>
                <w:bCs/>
              </w:rPr>
              <w:t>）进行估算。</w:t>
            </w:r>
          </w:p>
          <w:p w:rsidR="007D7540" w:rsidRDefault="007D7540" w:rsidP="002963F4">
            <w:pPr>
              <w:adjustRightInd w:val="0"/>
              <w:snapToGrid w:val="0"/>
              <w:spacing w:line="360" w:lineRule="auto"/>
              <w:ind w:firstLineChars="200" w:firstLine="480"/>
              <w:rPr>
                <w:rFonts w:ascii="Times New Roman" w:hAnsi="Times New Roman" w:hint="eastAsia"/>
                <w:bCs/>
              </w:rPr>
            </w:pPr>
          </w:p>
          <w:p w:rsidR="007D7540" w:rsidRDefault="007D7540" w:rsidP="002963F4">
            <w:pPr>
              <w:adjustRightInd w:val="0"/>
              <w:snapToGrid w:val="0"/>
              <w:spacing w:line="360" w:lineRule="auto"/>
              <w:ind w:firstLineChars="200" w:firstLine="480"/>
              <w:rPr>
                <w:rFonts w:ascii="Times New Roman" w:hAnsi="Times New Roman" w:hint="eastAsia"/>
                <w:bCs/>
              </w:rPr>
            </w:pPr>
          </w:p>
          <w:p w:rsidR="007D7540" w:rsidRDefault="007D7540" w:rsidP="002963F4">
            <w:pPr>
              <w:adjustRightInd w:val="0"/>
              <w:snapToGrid w:val="0"/>
              <w:spacing w:line="360" w:lineRule="auto"/>
              <w:ind w:firstLineChars="200" w:firstLine="480"/>
              <w:rPr>
                <w:rFonts w:ascii="Times New Roman" w:hAnsi="Times New Roman" w:hint="eastAsia"/>
                <w:bCs/>
              </w:rPr>
            </w:pPr>
          </w:p>
          <w:p w:rsidR="007D7540" w:rsidRPr="007D7540" w:rsidRDefault="007D7540" w:rsidP="002963F4">
            <w:pPr>
              <w:adjustRightInd w:val="0"/>
              <w:snapToGrid w:val="0"/>
              <w:spacing w:line="360" w:lineRule="auto"/>
              <w:ind w:firstLineChars="200" w:firstLine="480"/>
              <w:rPr>
                <w:rFonts w:ascii="Times New Roman" w:hAnsi="Times New Roman"/>
                <w:bCs/>
              </w:rPr>
            </w:pPr>
          </w:p>
          <w:p w:rsidR="009407D3" w:rsidRPr="003C5F26" w:rsidRDefault="009407D3">
            <w:pPr>
              <w:pStyle w:val="a8"/>
              <w:keepNext/>
              <w:rPr>
                <w:lang w:val="en-US" w:eastAsia="zh-CN"/>
              </w:rPr>
            </w:pPr>
            <w:r w:rsidRPr="003C5F26">
              <w:rPr>
                <w:rFonts w:hint="eastAsia"/>
                <w:lang w:val="en-US" w:eastAsia="zh-CN"/>
              </w:rPr>
              <w:lastRenderedPageBreak/>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1</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4</w:t>
            </w:r>
            <w:r w:rsidR="00DA3B88" w:rsidRPr="003C5F26">
              <w:rPr>
                <w:lang w:val="en-US" w:eastAsia="zh-CN"/>
              </w:rPr>
              <w:fldChar w:fldCharType="end"/>
            </w:r>
            <w:r w:rsidRPr="003C5F26">
              <w:rPr>
                <w:lang w:val="en-US" w:eastAsia="zh-CN"/>
              </w:rPr>
              <w:t xml:space="preserve"> </w:t>
            </w:r>
            <w:r w:rsidRPr="003C5F26">
              <w:rPr>
                <w:rFonts w:hint="eastAsia"/>
                <w:lang w:val="en-US" w:eastAsia="zh-CN"/>
              </w:rPr>
              <w:t>本项目用水量</w:t>
            </w:r>
          </w:p>
          <w:tbl>
            <w:tblPr>
              <w:tblW w:w="8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1"/>
              <w:gridCol w:w="1303"/>
              <w:gridCol w:w="1743"/>
              <w:gridCol w:w="1757"/>
              <w:gridCol w:w="1381"/>
              <w:gridCol w:w="1191"/>
            </w:tblGrid>
            <w:tr w:rsidR="009407D3" w:rsidRPr="00FD0D77" w:rsidTr="00D326A5">
              <w:trPr>
                <w:trHeight w:val="20"/>
                <w:jc w:val="center"/>
              </w:trPr>
              <w:tc>
                <w:tcPr>
                  <w:tcW w:w="2064" w:type="dxa"/>
                  <w:gridSpan w:val="2"/>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int="eastAsia"/>
                      <w:snapToGrid w:val="0"/>
                      <w:kern w:val="0"/>
                      <w:sz w:val="21"/>
                      <w:szCs w:val="21"/>
                    </w:rPr>
                    <w:t>用水项目</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规模</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用水定额</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int="eastAsia"/>
                      <w:snapToGrid w:val="0"/>
                      <w:kern w:val="0"/>
                      <w:sz w:val="21"/>
                      <w:szCs w:val="21"/>
                    </w:rPr>
                    <w:t>日用水量（</w:t>
                  </w:r>
                  <w:r w:rsidRPr="00FD0D77">
                    <w:rPr>
                      <w:rFonts w:ascii="Times New Roman" w:hAnsi="Times New Roman"/>
                      <w:snapToGrid w:val="0"/>
                      <w:kern w:val="0"/>
                      <w:sz w:val="21"/>
                      <w:szCs w:val="21"/>
                    </w:rPr>
                    <w:t>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/d</w:t>
                  </w:r>
                  <w:r w:rsidRPr="00FD0D77">
                    <w:rPr>
                      <w:rFonts w:ascii="Times New Roman" w:hint="eastAsia"/>
                      <w:snapToGrid w:val="0"/>
                      <w:kern w:val="0"/>
                      <w:sz w:val="21"/>
                      <w:szCs w:val="21"/>
                    </w:rPr>
                    <w:t>）</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int="eastAsia"/>
                      <w:snapToGrid w:val="0"/>
                      <w:kern w:val="0"/>
                      <w:sz w:val="21"/>
                      <w:szCs w:val="21"/>
                    </w:rPr>
                    <w:t>年用水量</w:t>
                  </w:r>
                </w:p>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int="eastAsia"/>
                      <w:snapToGrid w:val="0"/>
                      <w:kern w:val="0"/>
                      <w:sz w:val="21"/>
                      <w:szCs w:val="21"/>
                    </w:rPr>
                    <w:t>（</w:t>
                  </w:r>
                  <w:r w:rsidRPr="00FD0D77">
                    <w:rPr>
                      <w:rFonts w:ascii="Times New Roman" w:hAnsi="Times New Roman"/>
                      <w:snapToGrid w:val="0"/>
                      <w:kern w:val="0"/>
                      <w:sz w:val="21"/>
                      <w:szCs w:val="21"/>
                    </w:rPr>
                    <w:t>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r w:rsidRPr="00FD0D77">
                    <w:rPr>
                      <w:rFonts w:ascii="Times New Roman" w:hint="eastAsia"/>
                      <w:snapToGrid w:val="0"/>
                      <w:kern w:val="0"/>
                      <w:sz w:val="21"/>
                      <w:szCs w:val="21"/>
                    </w:rPr>
                    <w:t>）</w:t>
                  </w:r>
                </w:p>
              </w:tc>
            </w:tr>
            <w:tr w:rsidR="009407D3" w:rsidRPr="00FD0D77" w:rsidTr="00D326A5">
              <w:trPr>
                <w:trHeight w:val="20"/>
                <w:jc w:val="center"/>
              </w:trPr>
              <w:tc>
                <w:tcPr>
                  <w:tcW w:w="76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洋沙湖</w:t>
                  </w:r>
                </w:p>
              </w:tc>
              <w:tc>
                <w:tcPr>
                  <w:tcW w:w="13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配料搅拌用水</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45.45</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15000</w:t>
                  </w:r>
                </w:p>
              </w:tc>
            </w:tr>
            <w:tr w:rsidR="009407D3" w:rsidRPr="00FD0D77" w:rsidTr="00D326A5">
              <w:trPr>
                <w:trHeight w:val="20"/>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搅拌机清洗</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r w:rsidRPr="00FD0D77">
                    <w:rPr>
                      <w:rFonts w:ascii="Times New Roman" w:hAnsi="Times New Roman" w:hint="eastAsia"/>
                      <w:sz w:val="21"/>
                      <w:szCs w:val="21"/>
                    </w:rPr>
                    <w:t>台</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 m</w:t>
                  </w:r>
                  <w:r w:rsidRPr="00FD0D77">
                    <w:rPr>
                      <w:rFonts w:ascii="Times New Roman" w:hAnsi="Times New Roman"/>
                      <w:sz w:val="21"/>
                      <w:szCs w:val="21"/>
                      <w:vertAlign w:val="superscript"/>
                    </w:rPr>
                    <w:t>2</w:t>
                  </w:r>
                  <w:r w:rsidRPr="00FD0D77">
                    <w:rPr>
                      <w:rFonts w:ascii="Times New Roman" w:hAnsi="Times New Roman"/>
                      <w:sz w:val="21"/>
                      <w:szCs w:val="21"/>
                    </w:rPr>
                    <w:t>/</w:t>
                  </w:r>
                  <w:r w:rsidRPr="00FD0D77">
                    <w:rPr>
                      <w:rFonts w:ascii="Times New Roman" w:hAnsi="Times New Roman" w:hint="eastAsia"/>
                      <w:sz w:val="21"/>
                      <w:szCs w:val="21"/>
                    </w:rPr>
                    <w:t>次</w:t>
                  </w:r>
                  <w:r w:rsidRPr="00FD0D77">
                    <w:rPr>
                      <w:rFonts w:ascii="Times New Roman" w:hAnsi="Times New Roman"/>
                      <w:sz w:val="21"/>
                      <w:szCs w:val="21"/>
                    </w:rPr>
                    <w:t>•</w:t>
                  </w:r>
                  <w:r w:rsidRPr="00FD0D77">
                    <w:rPr>
                      <w:rFonts w:ascii="Times New Roman" w:hAnsi="Times New Roman" w:hint="eastAsia"/>
                      <w:sz w:val="21"/>
                      <w:szCs w:val="21"/>
                    </w:rPr>
                    <w:t>台</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1320</w:t>
                  </w:r>
                </w:p>
              </w:tc>
            </w:tr>
            <w:tr w:rsidR="009407D3" w:rsidRPr="00FD0D77" w:rsidTr="00D326A5">
              <w:trPr>
                <w:trHeight w:val="20"/>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搅拌运输车清洗</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每天运输</w:t>
                  </w:r>
                  <w:r w:rsidRPr="00FD0D77">
                    <w:rPr>
                      <w:rFonts w:ascii="Times New Roman" w:hAnsi="Times New Roman"/>
                      <w:sz w:val="21"/>
                      <w:szCs w:val="21"/>
                    </w:rPr>
                    <w:t>24</w:t>
                  </w:r>
                  <w:r w:rsidRPr="00FD0D77">
                    <w:rPr>
                      <w:rFonts w:ascii="Times New Roman" w:hAnsi="Times New Roman" w:hint="eastAsia"/>
                      <w:sz w:val="21"/>
                      <w:szCs w:val="21"/>
                    </w:rPr>
                    <w:t>车次</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0.3 m</w:t>
                  </w:r>
                  <w:r w:rsidRPr="00FD0D77">
                    <w:rPr>
                      <w:rFonts w:ascii="Times New Roman" w:hAnsi="Times New Roman"/>
                      <w:sz w:val="21"/>
                      <w:szCs w:val="21"/>
                      <w:vertAlign w:val="superscript"/>
                    </w:rPr>
                    <w:t>2</w:t>
                  </w:r>
                  <w:r w:rsidRPr="00FD0D77">
                    <w:rPr>
                      <w:rFonts w:ascii="Times New Roman" w:hAnsi="Times New Roman"/>
                      <w:sz w:val="21"/>
                      <w:szCs w:val="21"/>
                    </w:rPr>
                    <w:t>/</w:t>
                  </w:r>
                  <w:r w:rsidRPr="00FD0D77">
                    <w:rPr>
                      <w:rFonts w:ascii="Times New Roman" w:hAnsi="Times New Roman" w:hint="eastAsia"/>
                      <w:sz w:val="21"/>
                      <w:szCs w:val="21"/>
                    </w:rPr>
                    <w:t>辆</w:t>
                  </w:r>
                  <w:r w:rsidRPr="00FD0D77">
                    <w:rPr>
                      <w:rFonts w:ascii="Times New Roman" w:hAnsi="Times New Roman"/>
                      <w:sz w:val="21"/>
                      <w:szCs w:val="21"/>
                    </w:rPr>
                    <w:t>•</w:t>
                  </w:r>
                  <w:r w:rsidRPr="00FD0D77">
                    <w:rPr>
                      <w:rFonts w:ascii="Times New Roman" w:hAnsi="Times New Roman" w:hint="eastAsia"/>
                      <w:sz w:val="21"/>
                      <w:szCs w:val="21"/>
                    </w:rPr>
                    <w:t>次</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7.2</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2376</w:t>
                  </w:r>
                </w:p>
              </w:tc>
            </w:tr>
            <w:tr w:rsidR="009407D3" w:rsidRPr="00FD0D77" w:rsidTr="00D326A5">
              <w:trPr>
                <w:trHeight w:val="20"/>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p>
              </w:tc>
              <w:tc>
                <w:tcPr>
                  <w:tcW w:w="13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绿化用水</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vertAlign w:val="superscript"/>
                    </w:rPr>
                  </w:pPr>
                  <w:r w:rsidRPr="00FD0D77">
                    <w:rPr>
                      <w:rFonts w:ascii="Times New Roman" w:hAnsi="Times New Roman"/>
                      <w:sz w:val="21"/>
                      <w:szCs w:val="21"/>
                    </w:rPr>
                    <w:t>800m</w:t>
                  </w:r>
                  <w:r w:rsidRPr="00FD0D77">
                    <w:rPr>
                      <w:rFonts w:ascii="Times New Roman" w:hAnsi="Times New Roman"/>
                      <w:sz w:val="21"/>
                      <w:szCs w:val="21"/>
                      <w:vertAlign w:val="superscript"/>
                    </w:rPr>
                    <w:t>2</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60L/ m</w:t>
                  </w:r>
                  <w:r w:rsidRPr="00FD0D77">
                    <w:rPr>
                      <w:rFonts w:ascii="Times New Roman" w:hAnsi="Times New Roman"/>
                      <w:sz w:val="21"/>
                      <w:szCs w:val="21"/>
                      <w:vertAlign w:val="superscript"/>
                    </w:rPr>
                    <w:t>2</w:t>
                  </w:r>
                  <w:r w:rsidRPr="00FD0D77">
                    <w:rPr>
                      <w:rFonts w:ascii="Times New Roman" w:hAnsi="Times New Roman"/>
                      <w:sz w:val="21"/>
                      <w:szCs w:val="21"/>
                    </w:rPr>
                    <w:t>•</w:t>
                  </w:r>
                  <w:r w:rsidRPr="00FD0D77">
                    <w:rPr>
                      <w:rFonts w:ascii="Times New Roman" w:hAnsi="Times New Roman" w:hint="eastAsia"/>
                      <w:sz w:val="21"/>
                      <w:szCs w:val="21"/>
                    </w:rPr>
                    <w:t>月</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1.75</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576</w:t>
                  </w:r>
                </w:p>
              </w:tc>
            </w:tr>
            <w:tr w:rsidR="009407D3" w:rsidRPr="00FD0D77" w:rsidTr="00D326A5">
              <w:trPr>
                <w:trHeight w:val="20"/>
                <w:jc w:val="center"/>
              </w:trPr>
              <w:tc>
                <w:tcPr>
                  <w:tcW w:w="76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自来水</w:t>
                  </w:r>
                </w:p>
              </w:tc>
              <w:tc>
                <w:tcPr>
                  <w:tcW w:w="1303"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生活用水</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住宿</w:t>
                  </w:r>
                  <w:r w:rsidRPr="00FD0D77">
                    <w:rPr>
                      <w:rFonts w:ascii="Times New Roman" w:hAnsi="Times New Roman"/>
                      <w:sz w:val="21"/>
                      <w:szCs w:val="21"/>
                    </w:rPr>
                    <w:t>20</w:t>
                  </w:r>
                  <w:r w:rsidRPr="00FD0D77">
                    <w:rPr>
                      <w:rFonts w:ascii="Times New Roman" w:hAnsi="Times New Roman" w:hint="eastAsia"/>
                      <w:sz w:val="21"/>
                      <w:szCs w:val="21"/>
                    </w:rPr>
                    <w:t>人</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145</w:t>
                  </w:r>
                  <w:r w:rsidRPr="00FD0D77">
                    <w:t xml:space="preserve"> </w:t>
                  </w:r>
                  <w:r w:rsidRPr="00FD0D77">
                    <w:rPr>
                      <w:rFonts w:ascii="Times New Roman" w:hAnsi="Times New Roman"/>
                      <w:sz w:val="21"/>
                      <w:szCs w:val="21"/>
                    </w:rPr>
                    <w:t>L/</w:t>
                  </w:r>
                  <w:r w:rsidRPr="00FD0D77">
                    <w:rPr>
                      <w:rFonts w:ascii="Times New Roman" w:hAnsi="Times New Roman" w:hint="eastAsia"/>
                      <w:sz w:val="21"/>
                      <w:szCs w:val="21"/>
                    </w:rPr>
                    <w:t>人</w:t>
                  </w:r>
                  <w:r w:rsidRPr="00FD0D77">
                    <w:rPr>
                      <w:rFonts w:ascii="Times New Roman" w:hAnsi="Times New Roman"/>
                      <w:sz w:val="21"/>
                      <w:szCs w:val="21"/>
                    </w:rPr>
                    <w:t>•d</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2.9</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957</w:t>
                  </w:r>
                </w:p>
              </w:tc>
            </w:tr>
            <w:tr w:rsidR="009407D3" w:rsidRPr="00FD0D77" w:rsidTr="00D326A5">
              <w:trPr>
                <w:trHeight w:val="20"/>
                <w:jc w:val="center"/>
              </w:trPr>
              <w:tc>
                <w:tcPr>
                  <w:tcW w:w="76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不住宿</w:t>
                  </w:r>
                  <w:r w:rsidRPr="00FD0D77">
                    <w:rPr>
                      <w:rFonts w:ascii="Times New Roman" w:hAnsi="Times New Roman"/>
                      <w:sz w:val="21"/>
                      <w:szCs w:val="21"/>
                    </w:rPr>
                    <w:t>22</w:t>
                  </w:r>
                  <w:r w:rsidRPr="00FD0D77">
                    <w:rPr>
                      <w:rFonts w:ascii="Times New Roman" w:hAnsi="Times New Roman" w:hint="eastAsia"/>
                      <w:sz w:val="21"/>
                      <w:szCs w:val="21"/>
                    </w:rPr>
                    <w:t>人</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80 L/</w:t>
                  </w:r>
                  <w:r w:rsidRPr="00FD0D77">
                    <w:rPr>
                      <w:rFonts w:ascii="Times New Roman" w:hAnsi="Times New Roman" w:hint="eastAsia"/>
                      <w:sz w:val="21"/>
                      <w:szCs w:val="21"/>
                    </w:rPr>
                    <w:t>人</w:t>
                  </w:r>
                  <w:r w:rsidRPr="00FD0D77">
                    <w:rPr>
                      <w:rFonts w:ascii="Times New Roman" w:hAnsi="Times New Roman"/>
                      <w:sz w:val="21"/>
                      <w:szCs w:val="21"/>
                    </w:rPr>
                    <w:t>•d</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1.76</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580.8</w:t>
                  </w:r>
                </w:p>
              </w:tc>
            </w:tr>
            <w:tr w:rsidR="009407D3" w:rsidRPr="00FD0D77" w:rsidTr="00D326A5">
              <w:trPr>
                <w:trHeight w:val="20"/>
                <w:jc w:val="center"/>
              </w:trPr>
              <w:tc>
                <w:tcPr>
                  <w:tcW w:w="76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合计</w:t>
                  </w:r>
                </w:p>
              </w:tc>
              <w:tc>
                <w:tcPr>
                  <w:tcW w:w="13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w:t>
                  </w:r>
                </w:p>
              </w:tc>
              <w:tc>
                <w:tcPr>
                  <w:tcW w:w="174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w:t>
                  </w:r>
                </w:p>
              </w:tc>
              <w:tc>
                <w:tcPr>
                  <w:tcW w:w="175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w:t>
                  </w:r>
                </w:p>
              </w:tc>
              <w:tc>
                <w:tcPr>
                  <w:tcW w:w="138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63.06</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20809.8</w:t>
                  </w:r>
                </w:p>
              </w:tc>
            </w:tr>
          </w:tbl>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w:t>
            </w:r>
            <w:r w:rsidRPr="00FD0D77">
              <w:rPr>
                <w:rFonts w:ascii="Times New Roman" w:hAnsi="Times New Roman"/>
                <w:bCs/>
              </w:rPr>
              <w:t>2</w:t>
            </w:r>
            <w:r w:rsidRPr="00FD0D77">
              <w:rPr>
                <w:rFonts w:ascii="Times New Roman" w:hAnsi="Times New Roman" w:hint="eastAsia"/>
                <w:bCs/>
              </w:rPr>
              <w:t>）排水工程</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项目实行雨污分流制，初期雨水收集沉淀后回用</w:t>
            </w:r>
            <w:r w:rsidR="008B07BD">
              <w:rPr>
                <w:rFonts w:ascii="Times New Roman" w:hAnsi="Times New Roman" w:hint="eastAsia"/>
                <w:bCs/>
              </w:rPr>
              <w:t>洒水抑尘或配料搅拌</w:t>
            </w:r>
            <w:r w:rsidRPr="00FD0D77">
              <w:rPr>
                <w:rFonts w:ascii="Times New Roman" w:hAnsi="Times New Roman" w:hint="eastAsia"/>
                <w:bCs/>
              </w:rPr>
              <w:t>，后续雨水经雨水沟排入洋沙湖大道雨水管网。</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本项目配料搅拌用水进入产品中，绿化用水进入土壤或蒸发，均无废水产生。其余废水产生量按用水量</w:t>
            </w:r>
            <w:r w:rsidRPr="00FD0D77">
              <w:rPr>
                <w:rFonts w:ascii="Times New Roman" w:hAnsi="Times New Roman"/>
                <w:bCs/>
              </w:rPr>
              <w:t>85%</w:t>
            </w:r>
            <w:r w:rsidRPr="00FD0D77">
              <w:rPr>
                <w:rFonts w:ascii="Times New Roman" w:hAnsi="Times New Roman" w:hint="eastAsia"/>
                <w:bCs/>
              </w:rPr>
              <w:t>计，其中搅拌机及搅拌运输车清洗废水产生量为</w:t>
            </w:r>
            <w:r w:rsidRPr="00FD0D77">
              <w:rPr>
                <w:rFonts w:ascii="Times New Roman" w:hAnsi="Times New Roman"/>
                <w:bCs/>
              </w:rPr>
              <w:t>3141.6m</w:t>
            </w:r>
            <w:r w:rsidRPr="00FD0D77">
              <w:rPr>
                <w:rFonts w:ascii="Times New Roman" w:hAnsi="Times New Roman"/>
                <w:bCs/>
                <w:vertAlign w:val="superscript"/>
              </w:rPr>
              <w:t>3</w:t>
            </w:r>
            <w:r w:rsidRPr="00FD0D77">
              <w:rPr>
                <w:rFonts w:ascii="Times New Roman" w:hAnsi="Times New Roman"/>
                <w:bCs/>
              </w:rPr>
              <w:t>/a</w:t>
            </w:r>
            <w:r w:rsidRPr="00FD0D77">
              <w:rPr>
                <w:rFonts w:ascii="Times New Roman" w:hAnsi="Times New Roman" w:hint="eastAsia"/>
                <w:bCs/>
              </w:rPr>
              <w:t>，经三级沉淀池处理后回用于配料搅拌生产，不外排；生活污水产生量为</w:t>
            </w:r>
            <w:r w:rsidRPr="00FD0D77">
              <w:rPr>
                <w:rFonts w:ascii="Times New Roman" w:hAnsi="Times New Roman"/>
                <w:bCs/>
              </w:rPr>
              <w:t>1307.13 m</w:t>
            </w:r>
            <w:r w:rsidRPr="00FD0D77">
              <w:rPr>
                <w:rFonts w:ascii="Times New Roman" w:hAnsi="Times New Roman"/>
                <w:bCs/>
                <w:vertAlign w:val="superscript"/>
              </w:rPr>
              <w:t>3</w:t>
            </w:r>
            <w:r w:rsidRPr="00FD0D77">
              <w:rPr>
                <w:rFonts w:ascii="Times New Roman" w:hAnsi="Times New Roman"/>
                <w:bCs/>
              </w:rPr>
              <w:t>/a</w:t>
            </w:r>
            <w:r w:rsidRPr="00FD0D77">
              <w:rPr>
                <w:rFonts w:ascii="Times New Roman" w:hAnsi="Times New Roman" w:hint="eastAsia"/>
                <w:bCs/>
              </w:rPr>
              <w:t>，食堂废水经隔油池处理，其他废水经化粪池处理后排入洋沙湖大道市政污水管网，再进入</w:t>
            </w:r>
            <w:r w:rsidR="009656B1" w:rsidRPr="00FD0D77">
              <w:rPr>
                <w:rFonts w:ascii="Times New Roman" w:hAnsi="Times New Roman" w:hint="eastAsia"/>
                <w:bCs/>
              </w:rPr>
              <w:t>湘阴县第二污水处理厂</w:t>
            </w:r>
            <w:r w:rsidRPr="00FD0D77">
              <w:rPr>
                <w:rFonts w:ascii="Times New Roman" w:hAnsi="Times New Roman" w:hint="eastAsia"/>
                <w:bCs/>
              </w:rPr>
              <w:t>，经处理达标后外排至湘江。项目废水不得</w:t>
            </w:r>
            <w:r w:rsidR="008B07BD">
              <w:rPr>
                <w:rFonts w:ascii="Times New Roman" w:hAnsi="Times New Roman" w:hint="eastAsia"/>
                <w:bCs/>
              </w:rPr>
              <w:t>排入</w:t>
            </w:r>
            <w:r w:rsidRPr="00FD0D77">
              <w:rPr>
                <w:rFonts w:ascii="Times New Roman" w:hAnsi="Times New Roman" w:hint="eastAsia"/>
                <w:bCs/>
              </w:rPr>
              <w:t>洋沙湖。</w:t>
            </w:r>
          </w:p>
          <w:p w:rsidR="009407D3" w:rsidRPr="00FD0D77" w:rsidRDefault="00BF4EEF">
            <w:pPr>
              <w:keepNext/>
              <w:adjustRightInd w:val="0"/>
              <w:snapToGrid w:val="0"/>
              <w:spacing w:line="360" w:lineRule="auto"/>
              <w:jc w:val="center"/>
            </w:pPr>
            <w:r w:rsidRPr="00FD0D77">
              <w:object w:dxaOrig="6745" w:dyaOrig="3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204.75pt" o:ole="">
                  <v:imagedata r:id="rId9" o:title=""/>
                </v:shape>
                <o:OLEObject Type="Embed" ProgID="Visio.Drawing.11" ShapeID="_x0000_i1025" DrawAspect="Content" ObjectID="_1596285892" r:id="rId10"/>
              </w:object>
            </w:r>
          </w:p>
          <w:p w:rsidR="009407D3" w:rsidRPr="003C5F26" w:rsidRDefault="009407D3">
            <w:pPr>
              <w:pStyle w:val="a8"/>
              <w:rPr>
                <w:bCs/>
                <w:lang w:val="en-US" w:eastAsia="zh-CN"/>
              </w:rPr>
            </w:pPr>
            <w:r w:rsidRPr="003C5F26">
              <w:rPr>
                <w:rFonts w:hint="eastAsia"/>
                <w:lang w:val="en-US" w:eastAsia="zh-CN"/>
              </w:rPr>
              <w:t>图</w:t>
            </w:r>
            <w:r w:rsidRPr="003C5F26">
              <w:rPr>
                <w:lang w:val="en-US" w:eastAsia="zh-CN"/>
              </w:rPr>
              <w:t xml:space="preserve"> </w:t>
            </w:r>
            <w:r w:rsidR="00DA3B88" w:rsidRPr="003C5F26">
              <w:rPr>
                <w:lang w:val="en-US" w:eastAsia="zh-CN"/>
              </w:rPr>
              <w:fldChar w:fldCharType="begin"/>
            </w:r>
            <w:r w:rsidR="0014668F" w:rsidRPr="003C5F26">
              <w:rPr>
                <w:lang w:val="en-US" w:eastAsia="zh-CN"/>
              </w:rPr>
              <w:instrText xml:space="preserve"> STYLEREF 1 \s </w:instrText>
            </w:r>
            <w:r w:rsidR="00DA3B88" w:rsidRPr="003C5F26">
              <w:rPr>
                <w:lang w:val="en-US" w:eastAsia="zh-CN"/>
              </w:rPr>
              <w:fldChar w:fldCharType="separate"/>
            </w:r>
            <w:r w:rsidR="0014668F" w:rsidRPr="003C5F26">
              <w:rPr>
                <w:noProof/>
                <w:lang w:val="en-US" w:eastAsia="zh-CN"/>
              </w:rPr>
              <w:t>1</w:t>
            </w:r>
            <w:r w:rsidR="00DA3B88" w:rsidRPr="003C5F26">
              <w:rPr>
                <w:lang w:val="en-US" w:eastAsia="zh-CN"/>
              </w:rPr>
              <w:fldChar w:fldCharType="end"/>
            </w:r>
            <w:r w:rsidR="0014668F" w:rsidRPr="003C5F26">
              <w:rPr>
                <w:lang w:val="en-US" w:eastAsia="zh-CN"/>
              </w:rPr>
              <w:noBreakHyphen/>
            </w:r>
            <w:r w:rsidR="00DA3B88" w:rsidRPr="003C5F26">
              <w:rPr>
                <w:lang w:val="en-US" w:eastAsia="zh-CN"/>
              </w:rPr>
              <w:fldChar w:fldCharType="begin"/>
            </w:r>
            <w:r w:rsidR="0014668F" w:rsidRPr="003C5F26">
              <w:rPr>
                <w:lang w:val="en-US" w:eastAsia="zh-CN"/>
              </w:rPr>
              <w:instrText xml:space="preserve"> SEQ </w:instrText>
            </w:r>
            <w:r w:rsidR="0014668F" w:rsidRPr="003C5F26">
              <w:rPr>
                <w:lang w:val="en-US" w:eastAsia="zh-CN"/>
              </w:rPr>
              <w:instrText>图</w:instrText>
            </w:r>
            <w:r w:rsidR="0014668F" w:rsidRPr="003C5F26">
              <w:rPr>
                <w:lang w:val="en-US" w:eastAsia="zh-CN"/>
              </w:rPr>
              <w:instrText xml:space="preserve"> \* ARABIC \s 1 </w:instrText>
            </w:r>
            <w:r w:rsidR="00DA3B88" w:rsidRPr="003C5F26">
              <w:rPr>
                <w:lang w:val="en-US" w:eastAsia="zh-CN"/>
              </w:rPr>
              <w:fldChar w:fldCharType="separate"/>
            </w:r>
            <w:r w:rsidR="0014668F" w:rsidRPr="003C5F26">
              <w:rPr>
                <w:noProof/>
                <w:lang w:val="en-US" w:eastAsia="zh-CN"/>
              </w:rPr>
              <w:t>1</w:t>
            </w:r>
            <w:r w:rsidR="00DA3B88" w:rsidRPr="003C5F26">
              <w:rPr>
                <w:lang w:val="en-US" w:eastAsia="zh-CN"/>
              </w:rPr>
              <w:fldChar w:fldCharType="end"/>
            </w:r>
            <w:r w:rsidRPr="003C5F26">
              <w:rPr>
                <w:lang w:val="en-US" w:eastAsia="zh-CN"/>
              </w:rPr>
              <w:t xml:space="preserve"> </w:t>
            </w:r>
            <w:r w:rsidRPr="003C5F26">
              <w:rPr>
                <w:rFonts w:hint="eastAsia"/>
                <w:lang w:val="en-US" w:eastAsia="zh-CN"/>
              </w:rPr>
              <w:t>本项目水平衡分析图</w:t>
            </w:r>
            <w:r w:rsidRPr="003C5F26">
              <w:rPr>
                <w:lang w:val="en-US" w:eastAsia="zh-CN"/>
              </w:rPr>
              <w:t xml:space="preserve">     </w:t>
            </w:r>
            <w:r w:rsidRPr="003C5F26">
              <w:rPr>
                <w:rFonts w:hint="eastAsia"/>
                <w:lang w:val="en-US" w:eastAsia="zh-CN"/>
              </w:rPr>
              <w:t>单位：</w:t>
            </w:r>
            <w:r w:rsidRPr="003C5F26">
              <w:rPr>
                <w:lang w:val="en-US" w:eastAsia="zh-CN"/>
              </w:rPr>
              <w:t>m</w:t>
            </w:r>
            <w:r w:rsidRPr="003C5F26">
              <w:rPr>
                <w:vertAlign w:val="superscript"/>
                <w:lang w:val="en-US" w:eastAsia="zh-CN"/>
              </w:rPr>
              <w:t>3</w:t>
            </w:r>
            <w:r w:rsidRPr="003C5F26">
              <w:rPr>
                <w:lang w:val="en-US" w:eastAsia="zh-CN"/>
              </w:rPr>
              <w:t>/</w:t>
            </w:r>
            <w:r w:rsidR="004A4C91" w:rsidRPr="003C5F26">
              <w:rPr>
                <w:rFonts w:hint="eastAsia"/>
                <w:lang w:val="en-US" w:eastAsia="zh-CN"/>
              </w:rPr>
              <w:t>a</w:t>
            </w:r>
          </w:p>
          <w:p w:rsidR="009407D3" w:rsidRPr="00FD0D77" w:rsidRDefault="009407D3" w:rsidP="002963F4">
            <w:pPr>
              <w:adjustRightInd w:val="0"/>
              <w:snapToGrid w:val="0"/>
              <w:spacing w:line="360" w:lineRule="auto"/>
              <w:ind w:firstLineChars="200" w:firstLine="480"/>
              <w:rPr>
                <w:rFonts w:ascii="Times New Roman" w:hAnsi="Times New Roman"/>
                <w:bCs/>
              </w:rPr>
            </w:pPr>
            <w:r w:rsidRPr="00FD0D77">
              <w:rPr>
                <w:rFonts w:ascii="Times New Roman" w:hAnsi="Times New Roman" w:hint="eastAsia"/>
                <w:bCs/>
              </w:rPr>
              <w:t>（</w:t>
            </w:r>
            <w:r w:rsidRPr="00FD0D77">
              <w:rPr>
                <w:rFonts w:ascii="Times New Roman" w:hAnsi="Times New Roman"/>
                <w:bCs/>
              </w:rPr>
              <w:t>3</w:t>
            </w:r>
            <w:r w:rsidRPr="00FD0D77">
              <w:rPr>
                <w:rFonts w:ascii="Times New Roman" w:hAnsi="Times New Roman" w:hint="eastAsia"/>
                <w:bCs/>
              </w:rPr>
              <w:t>）供电工程</w:t>
            </w:r>
          </w:p>
          <w:p w:rsidR="009407D3" w:rsidRPr="00FD0D77" w:rsidRDefault="009407D3" w:rsidP="002963F4">
            <w:pPr>
              <w:adjustRightInd w:val="0"/>
              <w:snapToGrid w:val="0"/>
              <w:spacing w:line="360" w:lineRule="auto"/>
              <w:ind w:firstLineChars="200" w:firstLine="480"/>
              <w:rPr>
                <w:rFonts w:ascii="Times New Roman" w:hAnsi="宋体"/>
                <w:szCs w:val="24"/>
              </w:rPr>
            </w:pPr>
            <w:r w:rsidRPr="00FD0D77">
              <w:rPr>
                <w:rFonts w:ascii="Times New Roman" w:hAnsi="Times New Roman" w:hint="eastAsia"/>
                <w:bCs/>
              </w:rPr>
              <w:t>本项目电源从当地市政供电电网接入</w:t>
            </w:r>
            <w:r w:rsidR="007B59C4" w:rsidRPr="007B59C4">
              <w:rPr>
                <w:rFonts w:ascii="Times New Roman" w:hAnsi="Times New Roman" w:hint="eastAsia"/>
                <w:bCs/>
              </w:rPr>
              <w:t>，另外配置一台</w:t>
            </w:r>
            <w:r w:rsidR="007B59C4" w:rsidRPr="007B59C4">
              <w:rPr>
                <w:rFonts w:ascii="Times New Roman" w:hAnsi="Times New Roman" w:hint="eastAsia"/>
                <w:bCs/>
              </w:rPr>
              <w:t>250kVA</w:t>
            </w:r>
            <w:r w:rsidR="007B59C4" w:rsidRPr="007B59C4">
              <w:rPr>
                <w:rFonts w:ascii="Times New Roman" w:hAnsi="Times New Roman" w:hint="eastAsia"/>
                <w:bCs/>
              </w:rPr>
              <w:t>的柴油发电机作为搅拌楼的预备电源</w:t>
            </w:r>
            <w:r w:rsidRPr="00FD0D77">
              <w:rPr>
                <w:rFonts w:ascii="Times New Roman" w:hAnsi="Times New Roman" w:hint="eastAsia"/>
                <w:bCs/>
              </w:rPr>
              <w:t>。</w:t>
            </w:r>
          </w:p>
        </w:tc>
      </w:tr>
      <w:tr w:rsidR="009407D3" w:rsidRPr="00FD0D77" w:rsidTr="00D326A5">
        <w:tblPrEx>
          <w:tblCellMar>
            <w:left w:w="108" w:type="dxa"/>
            <w:right w:w="108" w:type="dxa"/>
          </w:tblCellMar>
        </w:tblPrEx>
        <w:trPr>
          <w:trHeight w:val="1854"/>
          <w:jc w:val="center"/>
        </w:trPr>
        <w:tc>
          <w:tcPr>
            <w:tcW w:w="8362" w:type="dxa"/>
            <w:gridSpan w:val="10"/>
            <w:tcBorders>
              <w:bottom w:val="single" w:sz="8" w:space="0" w:color="auto"/>
            </w:tcBorders>
            <w:vAlign w:val="center"/>
          </w:tcPr>
          <w:p w:rsidR="009407D3" w:rsidRPr="00297E84" w:rsidRDefault="009407D3">
            <w:pPr>
              <w:spacing w:before="120" w:line="360" w:lineRule="auto"/>
              <w:rPr>
                <w:rFonts w:ascii="Times New Roman" w:hAnsi="Times New Roman"/>
                <w:b/>
                <w:szCs w:val="24"/>
                <w:u w:val="single"/>
              </w:rPr>
            </w:pPr>
            <w:r w:rsidRPr="00297E84">
              <w:rPr>
                <w:rFonts w:ascii="Times New Roman" w:hAnsi="Times New Roman"/>
                <w:b/>
                <w:szCs w:val="24"/>
                <w:u w:val="single"/>
              </w:rPr>
              <w:lastRenderedPageBreak/>
              <w:t xml:space="preserve">1.2 </w:t>
            </w:r>
            <w:r w:rsidRPr="00297E84">
              <w:rPr>
                <w:rFonts w:ascii="Times New Roman" w:hAnsi="Times New Roman" w:hint="eastAsia"/>
                <w:b/>
                <w:szCs w:val="24"/>
                <w:u w:val="single"/>
              </w:rPr>
              <w:t>与项目有关的原有污染情况及主要环境问题：</w:t>
            </w:r>
          </w:p>
          <w:p w:rsidR="009407D3" w:rsidRPr="00297E84" w:rsidRDefault="002F04EC" w:rsidP="002963F4">
            <w:pPr>
              <w:spacing w:line="360" w:lineRule="auto"/>
              <w:ind w:firstLineChars="200" w:firstLine="480"/>
              <w:rPr>
                <w:rFonts w:ascii="Times New Roman" w:hAnsi="宋体"/>
                <w:szCs w:val="24"/>
                <w:u w:val="single"/>
              </w:rPr>
            </w:pPr>
            <w:r w:rsidRPr="00297E84">
              <w:rPr>
                <w:rFonts w:ascii="Times New Roman" w:hAnsi="宋体" w:hint="eastAsia"/>
                <w:szCs w:val="24"/>
                <w:u w:val="single"/>
              </w:rPr>
              <w:t>搅拌站原场址位于洋沙湖闸口（即洋沙湖入湘江汇入口旁），目前原场址建筑均已拆除，生产设备已搬迁至新场址，</w:t>
            </w:r>
            <w:r w:rsidR="00696CF5" w:rsidRPr="00297E84">
              <w:rPr>
                <w:rFonts w:ascii="Times New Roman" w:hAnsi="宋体" w:hint="eastAsia"/>
                <w:szCs w:val="24"/>
                <w:u w:val="single"/>
              </w:rPr>
              <w:t>并已开始建设洋沙湖泵站，</w:t>
            </w:r>
            <w:r w:rsidRPr="00297E84">
              <w:rPr>
                <w:rFonts w:ascii="Times New Roman" w:hAnsi="宋体" w:hint="eastAsia"/>
                <w:szCs w:val="24"/>
                <w:u w:val="single"/>
              </w:rPr>
              <w:t>无遗留污染问题</w:t>
            </w:r>
            <w:r w:rsidR="00696CF5" w:rsidRPr="00297E84">
              <w:rPr>
                <w:rFonts w:ascii="Times New Roman" w:hAnsi="宋体" w:hint="eastAsia"/>
                <w:szCs w:val="24"/>
                <w:u w:val="single"/>
              </w:rPr>
              <w:t>。</w:t>
            </w:r>
          </w:p>
          <w:p w:rsidR="00696CF5" w:rsidRPr="00297E84" w:rsidRDefault="0021579C" w:rsidP="002963F4">
            <w:pPr>
              <w:spacing w:line="360" w:lineRule="auto"/>
              <w:ind w:firstLineChars="200" w:firstLine="480"/>
              <w:rPr>
                <w:rFonts w:ascii="Times New Roman" w:hAnsi="宋体"/>
                <w:szCs w:val="24"/>
                <w:u w:val="single"/>
              </w:rPr>
            </w:pPr>
            <w:r w:rsidRPr="00297E84">
              <w:rPr>
                <w:rFonts w:ascii="Times New Roman" w:hAnsi="宋体" w:hint="eastAsia"/>
                <w:szCs w:val="24"/>
                <w:u w:val="single"/>
              </w:rPr>
              <w:t>201</w:t>
            </w:r>
            <w:r w:rsidR="002D1FD6" w:rsidRPr="00297E84">
              <w:rPr>
                <w:rFonts w:ascii="Times New Roman" w:hAnsi="宋体" w:hint="eastAsia"/>
                <w:szCs w:val="24"/>
                <w:u w:val="single"/>
              </w:rPr>
              <w:t>8</w:t>
            </w:r>
            <w:r w:rsidRPr="00297E84">
              <w:rPr>
                <w:rFonts w:ascii="Times New Roman" w:hAnsi="宋体" w:hint="eastAsia"/>
                <w:szCs w:val="24"/>
                <w:u w:val="single"/>
              </w:rPr>
              <w:t>年</w:t>
            </w:r>
            <w:r w:rsidRPr="00297E84">
              <w:rPr>
                <w:rFonts w:ascii="Times New Roman" w:hAnsi="宋体" w:hint="eastAsia"/>
                <w:szCs w:val="24"/>
                <w:u w:val="single"/>
              </w:rPr>
              <w:t>6</w:t>
            </w:r>
            <w:r w:rsidRPr="00297E84">
              <w:rPr>
                <w:rFonts w:ascii="Times New Roman" w:hAnsi="宋体" w:hint="eastAsia"/>
                <w:szCs w:val="24"/>
                <w:u w:val="single"/>
              </w:rPr>
              <w:t>月</w:t>
            </w:r>
            <w:r w:rsidR="002D1FD6" w:rsidRPr="00297E84">
              <w:rPr>
                <w:rFonts w:ascii="Times New Roman" w:hAnsi="宋体" w:hint="eastAsia"/>
                <w:szCs w:val="24"/>
                <w:u w:val="single"/>
              </w:rPr>
              <w:t>搅拌站</w:t>
            </w:r>
            <w:r w:rsidRPr="00297E84">
              <w:rPr>
                <w:rFonts w:ascii="Times New Roman" w:hAnsi="宋体" w:hint="eastAsia"/>
                <w:szCs w:val="24"/>
                <w:u w:val="single"/>
              </w:rPr>
              <w:t>迁建至</w:t>
            </w:r>
            <w:r w:rsidR="00696CF5" w:rsidRPr="00297E84">
              <w:rPr>
                <w:rFonts w:hint="eastAsia"/>
                <w:szCs w:val="20"/>
                <w:u w:val="single"/>
              </w:rPr>
              <w:t>湘阴县顺天洋沙湖国际旅游度假区内，洋沙湖大道南泉寺转盘以南</w:t>
            </w:r>
            <w:r w:rsidR="00213D6C" w:rsidRPr="00297E84">
              <w:rPr>
                <w:rFonts w:hint="eastAsia"/>
                <w:szCs w:val="20"/>
                <w:u w:val="single"/>
              </w:rPr>
              <w:t>，</w:t>
            </w:r>
            <w:r w:rsidR="00213D6C" w:rsidRPr="00297E84">
              <w:rPr>
                <w:rFonts w:ascii="Times New Roman"/>
                <w:u w:val="single"/>
              </w:rPr>
              <w:t>已设置</w:t>
            </w:r>
            <w:r w:rsidR="00213D6C" w:rsidRPr="00297E84">
              <w:rPr>
                <w:rFonts w:ascii="Times New Roman" w:hAnsi="Times New Roman"/>
                <w:u w:val="single"/>
              </w:rPr>
              <w:t>1</w:t>
            </w:r>
            <w:r w:rsidR="00213D6C" w:rsidRPr="00297E84">
              <w:rPr>
                <w:rFonts w:ascii="Times New Roman"/>
                <w:u w:val="single"/>
              </w:rPr>
              <w:t>座</w:t>
            </w:r>
            <w:r w:rsidR="00213D6C" w:rsidRPr="00297E84">
              <w:rPr>
                <w:rFonts w:ascii="Times New Roman" w:hAnsi="Times New Roman"/>
                <w:u w:val="single"/>
              </w:rPr>
              <w:t>HZS180</w:t>
            </w:r>
            <w:r w:rsidR="00213D6C" w:rsidRPr="00297E84">
              <w:rPr>
                <w:rFonts w:ascii="Times New Roman"/>
                <w:u w:val="single"/>
              </w:rPr>
              <w:t>搅拌楼</w:t>
            </w:r>
            <w:r w:rsidR="00213D6C" w:rsidRPr="00297E84">
              <w:rPr>
                <w:rFonts w:ascii="Times New Roman" w:hint="eastAsia"/>
                <w:u w:val="single"/>
              </w:rPr>
              <w:t>（生产规模为</w:t>
            </w:r>
            <w:r w:rsidR="00213D6C" w:rsidRPr="00297E84">
              <w:rPr>
                <w:rFonts w:ascii="Times New Roman" w:hint="eastAsia"/>
                <w:u w:val="single"/>
              </w:rPr>
              <w:t>20</w:t>
            </w:r>
            <w:r w:rsidR="00213D6C" w:rsidRPr="00297E84">
              <w:rPr>
                <w:rFonts w:ascii="Times New Roman" w:hint="eastAsia"/>
                <w:u w:val="single"/>
              </w:rPr>
              <w:t>万吨</w:t>
            </w:r>
            <w:r w:rsidR="00213D6C" w:rsidRPr="00297E84">
              <w:rPr>
                <w:rFonts w:ascii="Times New Roman" w:hint="eastAsia"/>
                <w:u w:val="single"/>
              </w:rPr>
              <w:t>/</w:t>
            </w:r>
            <w:r w:rsidR="00213D6C" w:rsidRPr="00297E84">
              <w:rPr>
                <w:rFonts w:ascii="Times New Roman" w:hint="eastAsia"/>
                <w:u w:val="single"/>
              </w:rPr>
              <w:t>年）</w:t>
            </w:r>
            <w:r w:rsidR="00213D6C" w:rsidRPr="00297E84">
              <w:rPr>
                <w:rFonts w:ascii="Times New Roman"/>
                <w:u w:val="single"/>
              </w:rPr>
              <w:t>及料斗、筒仓、输送设备及布袋除尘器</w:t>
            </w:r>
            <w:r w:rsidR="00CF176A" w:rsidRPr="00297E84">
              <w:rPr>
                <w:rFonts w:ascii="Times New Roman" w:hint="eastAsia"/>
                <w:u w:val="single"/>
              </w:rPr>
              <w:t>等</w:t>
            </w:r>
            <w:r w:rsidR="00CF176A" w:rsidRPr="00297E84">
              <w:rPr>
                <w:rFonts w:ascii="Times New Roman"/>
                <w:u w:val="single"/>
              </w:rPr>
              <w:t>配套</w:t>
            </w:r>
            <w:r w:rsidR="00CF176A" w:rsidRPr="00297E84">
              <w:rPr>
                <w:rFonts w:ascii="Times New Roman" w:hint="eastAsia"/>
                <w:u w:val="single"/>
              </w:rPr>
              <w:t>设施</w:t>
            </w:r>
            <w:r w:rsidR="001F0E0A" w:rsidRPr="00297E84">
              <w:rPr>
                <w:rFonts w:ascii="Times New Roman" w:hint="eastAsia"/>
                <w:u w:val="single"/>
              </w:rPr>
              <w:t>，并已开始生产</w:t>
            </w:r>
            <w:r w:rsidR="00213D6C" w:rsidRPr="00297E84">
              <w:rPr>
                <w:rFonts w:ascii="Times New Roman"/>
                <w:szCs w:val="24"/>
                <w:u w:val="single"/>
              </w:rPr>
              <w:t>。</w:t>
            </w:r>
            <w:r w:rsidR="002D1FD6" w:rsidRPr="00297E84">
              <w:rPr>
                <w:rFonts w:ascii="Times New Roman" w:hint="eastAsia"/>
                <w:szCs w:val="24"/>
                <w:u w:val="single"/>
              </w:rPr>
              <w:t>2018</w:t>
            </w:r>
            <w:r w:rsidR="002D1FD6" w:rsidRPr="00297E84">
              <w:rPr>
                <w:rFonts w:ascii="Times New Roman" w:hint="eastAsia"/>
                <w:szCs w:val="24"/>
                <w:u w:val="single"/>
              </w:rPr>
              <w:t>年</w:t>
            </w:r>
            <w:r w:rsidR="002D1FD6" w:rsidRPr="00297E84">
              <w:rPr>
                <w:rFonts w:ascii="Times New Roman" w:hint="eastAsia"/>
                <w:szCs w:val="24"/>
                <w:u w:val="single"/>
              </w:rPr>
              <w:t>7</w:t>
            </w:r>
            <w:r w:rsidR="002D1FD6" w:rsidRPr="00297E84">
              <w:rPr>
                <w:rFonts w:ascii="Times New Roman" w:hint="eastAsia"/>
                <w:szCs w:val="24"/>
                <w:u w:val="single"/>
              </w:rPr>
              <w:t>月</w:t>
            </w:r>
            <w:r w:rsidR="002D1FD6" w:rsidRPr="00297E84">
              <w:rPr>
                <w:rFonts w:ascii="Times New Roman" w:hint="eastAsia"/>
                <w:szCs w:val="24"/>
                <w:u w:val="single"/>
              </w:rPr>
              <w:t>6</w:t>
            </w:r>
            <w:r w:rsidR="002D1FD6" w:rsidRPr="00297E84">
              <w:rPr>
                <w:rFonts w:ascii="Times New Roman" w:hint="eastAsia"/>
                <w:szCs w:val="24"/>
                <w:u w:val="single"/>
              </w:rPr>
              <w:t>日受湘阴县环境保护局处罚后已停止生产</w:t>
            </w:r>
            <w:r w:rsidR="00D326A5" w:rsidRPr="00297E84">
              <w:rPr>
                <w:rFonts w:ascii="Times New Roman" w:hint="eastAsia"/>
                <w:szCs w:val="24"/>
                <w:u w:val="single"/>
              </w:rPr>
              <w:t>，本次为补办环评手续</w:t>
            </w:r>
            <w:r w:rsidR="002D1FD6" w:rsidRPr="00297E84">
              <w:rPr>
                <w:rFonts w:ascii="Times New Roman" w:hint="eastAsia"/>
                <w:szCs w:val="24"/>
                <w:u w:val="single"/>
              </w:rPr>
              <w:t>。</w:t>
            </w:r>
            <w:r w:rsidR="003C5DE4" w:rsidRPr="00297E84">
              <w:rPr>
                <w:rFonts w:ascii="Times New Roman" w:hint="eastAsia"/>
                <w:szCs w:val="24"/>
                <w:u w:val="single"/>
              </w:rPr>
              <w:t>根据现场调查，</w:t>
            </w:r>
            <w:r w:rsidR="00D326A5" w:rsidRPr="00297E84">
              <w:rPr>
                <w:rFonts w:ascii="Times New Roman" w:hint="eastAsia"/>
                <w:szCs w:val="24"/>
                <w:u w:val="single"/>
              </w:rPr>
              <w:t>项目已采取的环保措施、存在问题及整改要求如下。</w:t>
            </w:r>
            <w:r w:rsidR="001F0E0A" w:rsidRPr="00297E84">
              <w:rPr>
                <w:rFonts w:ascii="Times New Roman" w:hint="eastAsia"/>
                <w:szCs w:val="24"/>
                <w:u w:val="single"/>
              </w:rPr>
              <w:t>建议建设单位在领取环评批复后</w:t>
            </w:r>
            <w:r w:rsidR="001F0E0A" w:rsidRPr="00297E84">
              <w:rPr>
                <w:rFonts w:ascii="Times New Roman" w:hint="eastAsia"/>
                <w:szCs w:val="24"/>
                <w:u w:val="single"/>
              </w:rPr>
              <w:t>3</w:t>
            </w:r>
            <w:r w:rsidR="001F0E0A" w:rsidRPr="00297E84">
              <w:rPr>
                <w:rFonts w:ascii="Times New Roman" w:hint="eastAsia"/>
                <w:szCs w:val="24"/>
                <w:u w:val="single"/>
              </w:rPr>
              <w:t>个月内落实各项环保整改措施。</w:t>
            </w:r>
          </w:p>
          <w:p w:rsidR="001F0E0A" w:rsidRPr="003C5F26" w:rsidRDefault="001F0E0A" w:rsidP="001F0E0A">
            <w:pPr>
              <w:pStyle w:val="a8"/>
              <w:keepNext/>
              <w:rPr>
                <w:u w:val="single"/>
                <w:lang w:val="en-US" w:eastAsia="zh-CN"/>
              </w:rPr>
            </w:pPr>
            <w:r w:rsidRPr="003C5F26">
              <w:rPr>
                <w:rFonts w:hint="eastAsia"/>
                <w:u w:val="single"/>
                <w:lang w:val="en-US" w:eastAsia="zh-CN"/>
              </w:rPr>
              <w:t>表</w:t>
            </w:r>
            <w:r w:rsidRPr="003C5F26">
              <w:rPr>
                <w:rFonts w:hint="eastAsia"/>
                <w:u w:val="single"/>
                <w:lang w:val="en-US" w:eastAsia="zh-CN"/>
              </w:rPr>
              <w:t xml:space="preserve"> </w:t>
            </w:r>
            <w:r w:rsidR="00DA3B88" w:rsidRPr="003C5F26">
              <w:rPr>
                <w:u w:val="single"/>
                <w:lang w:val="en-US" w:eastAsia="zh-CN"/>
              </w:rPr>
              <w:fldChar w:fldCharType="begin"/>
            </w:r>
            <w:r w:rsidR="00747A56" w:rsidRPr="003C5F26">
              <w:rPr>
                <w:u w:val="single"/>
                <w:lang w:val="en-US" w:eastAsia="zh-CN"/>
              </w:rPr>
              <w:instrText xml:space="preserve"> </w:instrText>
            </w:r>
            <w:r w:rsidR="00747A56" w:rsidRPr="003C5F26">
              <w:rPr>
                <w:rFonts w:hint="eastAsia"/>
                <w:u w:val="single"/>
                <w:lang w:val="en-US" w:eastAsia="zh-CN"/>
              </w:rPr>
              <w:instrText>STYLEREF 1 \s</w:instrText>
            </w:r>
            <w:r w:rsidR="00747A56" w:rsidRPr="003C5F26">
              <w:rPr>
                <w:u w:val="single"/>
                <w:lang w:val="en-US" w:eastAsia="zh-CN"/>
              </w:rPr>
              <w:instrText xml:space="preserve"> </w:instrText>
            </w:r>
            <w:r w:rsidR="00DA3B88" w:rsidRPr="003C5F26">
              <w:rPr>
                <w:u w:val="single"/>
                <w:lang w:val="en-US" w:eastAsia="zh-CN"/>
              </w:rPr>
              <w:fldChar w:fldCharType="separate"/>
            </w:r>
            <w:r w:rsidR="00747A56" w:rsidRPr="003C5F26">
              <w:rPr>
                <w:noProof/>
                <w:u w:val="single"/>
                <w:lang w:val="en-US" w:eastAsia="zh-CN"/>
              </w:rPr>
              <w:t>1</w:t>
            </w:r>
            <w:r w:rsidR="00DA3B88" w:rsidRPr="003C5F26">
              <w:rPr>
                <w:u w:val="single"/>
                <w:lang w:val="en-US" w:eastAsia="zh-CN"/>
              </w:rPr>
              <w:fldChar w:fldCharType="end"/>
            </w:r>
            <w:r w:rsidR="00747A56" w:rsidRPr="003C5F26">
              <w:rPr>
                <w:u w:val="single"/>
                <w:lang w:val="en-US" w:eastAsia="zh-CN"/>
              </w:rPr>
              <w:noBreakHyphen/>
            </w:r>
            <w:r w:rsidR="00DA3B88" w:rsidRPr="003C5F26">
              <w:rPr>
                <w:u w:val="single"/>
                <w:lang w:val="en-US" w:eastAsia="zh-CN"/>
              </w:rPr>
              <w:fldChar w:fldCharType="begin"/>
            </w:r>
            <w:r w:rsidR="00747A56" w:rsidRPr="003C5F26">
              <w:rPr>
                <w:u w:val="single"/>
                <w:lang w:val="en-US" w:eastAsia="zh-CN"/>
              </w:rPr>
              <w:instrText xml:space="preserve"> </w:instrText>
            </w:r>
            <w:r w:rsidR="00747A56" w:rsidRPr="003C5F26">
              <w:rPr>
                <w:rFonts w:hint="eastAsia"/>
                <w:u w:val="single"/>
                <w:lang w:val="en-US" w:eastAsia="zh-CN"/>
              </w:rPr>
              <w:instrText xml:space="preserve">SEQ </w:instrText>
            </w:r>
            <w:r w:rsidR="00747A56" w:rsidRPr="003C5F26">
              <w:rPr>
                <w:rFonts w:hint="eastAsia"/>
                <w:u w:val="single"/>
                <w:lang w:val="en-US" w:eastAsia="zh-CN"/>
              </w:rPr>
              <w:instrText>表</w:instrText>
            </w:r>
            <w:r w:rsidR="00747A56" w:rsidRPr="003C5F26">
              <w:rPr>
                <w:rFonts w:hint="eastAsia"/>
                <w:u w:val="single"/>
                <w:lang w:val="en-US" w:eastAsia="zh-CN"/>
              </w:rPr>
              <w:instrText xml:space="preserve"> \* ARABIC \s 1</w:instrText>
            </w:r>
            <w:r w:rsidR="00747A56" w:rsidRPr="003C5F26">
              <w:rPr>
                <w:u w:val="single"/>
                <w:lang w:val="en-US" w:eastAsia="zh-CN"/>
              </w:rPr>
              <w:instrText xml:space="preserve"> </w:instrText>
            </w:r>
            <w:r w:rsidR="00DA3B88" w:rsidRPr="003C5F26">
              <w:rPr>
                <w:u w:val="single"/>
                <w:lang w:val="en-US" w:eastAsia="zh-CN"/>
              </w:rPr>
              <w:fldChar w:fldCharType="separate"/>
            </w:r>
            <w:r w:rsidR="00747A56" w:rsidRPr="003C5F26">
              <w:rPr>
                <w:noProof/>
                <w:u w:val="single"/>
                <w:lang w:val="en-US" w:eastAsia="zh-CN"/>
              </w:rPr>
              <w:t>5</w:t>
            </w:r>
            <w:r w:rsidR="00DA3B88" w:rsidRPr="003C5F26">
              <w:rPr>
                <w:u w:val="single"/>
                <w:lang w:val="en-US" w:eastAsia="zh-CN"/>
              </w:rPr>
              <w:fldChar w:fldCharType="end"/>
            </w:r>
            <w:r w:rsidRPr="003C5F26">
              <w:rPr>
                <w:rFonts w:hint="eastAsia"/>
                <w:u w:val="single"/>
                <w:lang w:val="en-US" w:eastAsia="zh-CN"/>
              </w:rPr>
              <w:t>项目已采取措施、存在问题及整改要求</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523"/>
              <w:gridCol w:w="1662"/>
              <w:gridCol w:w="1984"/>
              <w:gridCol w:w="2267"/>
              <w:gridCol w:w="1700"/>
            </w:tblGrid>
            <w:tr w:rsidR="006B0A63" w:rsidRPr="00297E84" w:rsidTr="001F0E0A">
              <w:trPr>
                <w:trHeight w:val="367"/>
                <w:tblHeader/>
                <w:jc w:val="center"/>
              </w:trPr>
              <w:tc>
                <w:tcPr>
                  <w:tcW w:w="321" w:type="pct"/>
                  <w:tcBorders>
                    <w:top w:val="single" w:sz="4" w:space="0" w:color="auto"/>
                    <w:right w:val="single" w:sz="4" w:space="0" w:color="auto"/>
                  </w:tcBorders>
                  <w:vAlign w:val="center"/>
                </w:tcPr>
                <w:p w:rsidR="00D326A5" w:rsidRPr="00297E84" w:rsidRDefault="00D326A5" w:rsidP="00D326A5">
                  <w:pPr>
                    <w:snapToGrid w:val="0"/>
                    <w:spacing w:line="300" w:lineRule="exact"/>
                    <w:jc w:val="center"/>
                    <w:rPr>
                      <w:sz w:val="21"/>
                      <w:szCs w:val="21"/>
                      <w:u w:val="single"/>
                    </w:rPr>
                  </w:pPr>
                  <w:r w:rsidRPr="00297E84">
                    <w:rPr>
                      <w:rFonts w:hint="eastAsia"/>
                      <w:sz w:val="21"/>
                      <w:szCs w:val="21"/>
                      <w:u w:val="single"/>
                    </w:rPr>
                    <w:t>项目</w:t>
                  </w:r>
                </w:p>
              </w:tc>
              <w:tc>
                <w:tcPr>
                  <w:tcW w:w="1021" w:type="pct"/>
                  <w:tcBorders>
                    <w:top w:val="single" w:sz="4" w:space="0" w:color="auto"/>
                    <w:left w:val="single" w:sz="4" w:space="0" w:color="auto"/>
                  </w:tcBorders>
                  <w:vAlign w:val="center"/>
                </w:tcPr>
                <w:p w:rsidR="00D326A5" w:rsidRPr="00297E84" w:rsidRDefault="00D326A5" w:rsidP="00D326A5">
                  <w:pPr>
                    <w:snapToGrid w:val="0"/>
                    <w:spacing w:line="300" w:lineRule="exact"/>
                    <w:jc w:val="center"/>
                    <w:rPr>
                      <w:sz w:val="21"/>
                      <w:szCs w:val="21"/>
                      <w:u w:val="single"/>
                    </w:rPr>
                  </w:pPr>
                  <w:r w:rsidRPr="00297E84">
                    <w:rPr>
                      <w:rFonts w:hint="eastAsia"/>
                      <w:sz w:val="21"/>
                      <w:szCs w:val="21"/>
                      <w:u w:val="single"/>
                    </w:rPr>
                    <w:t>污染源</w:t>
                  </w:r>
                </w:p>
              </w:tc>
              <w:tc>
                <w:tcPr>
                  <w:tcW w:w="1219" w:type="pct"/>
                  <w:tcBorders>
                    <w:top w:val="single" w:sz="4" w:space="0" w:color="auto"/>
                  </w:tcBorders>
                  <w:vAlign w:val="center"/>
                </w:tcPr>
                <w:p w:rsidR="00D326A5" w:rsidRPr="00297E84" w:rsidRDefault="00D326A5" w:rsidP="00D326A5">
                  <w:pPr>
                    <w:snapToGrid w:val="0"/>
                    <w:spacing w:line="300" w:lineRule="exact"/>
                    <w:jc w:val="center"/>
                    <w:rPr>
                      <w:sz w:val="21"/>
                      <w:szCs w:val="21"/>
                      <w:u w:val="single"/>
                    </w:rPr>
                  </w:pPr>
                  <w:r w:rsidRPr="00297E84">
                    <w:rPr>
                      <w:rFonts w:hint="eastAsia"/>
                      <w:sz w:val="21"/>
                      <w:szCs w:val="21"/>
                      <w:u w:val="single"/>
                    </w:rPr>
                    <w:t>已采取的治理措施</w:t>
                  </w:r>
                </w:p>
              </w:tc>
              <w:tc>
                <w:tcPr>
                  <w:tcW w:w="1393" w:type="pct"/>
                  <w:tcBorders>
                    <w:top w:val="single" w:sz="4" w:space="0" w:color="auto"/>
                  </w:tcBorders>
                  <w:vAlign w:val="center"/>
                </w:tcPr>
                <w:p w:rsidR="00D326A5" w:rsidRPr="00297E84" w:rsidRDefault="00D326A5" w:rsidP="00AB17B4">
                  <w:pPr>
                    <w:snapToGrid w:val="0"/>
                    <w:spacing w:line="300" w:lineRule="exact"/>
                    <w:jc w:val="center"/>
                    <w:rPr>
                      <w:sz w:val="21"/>
                      <w:szCs w:val="21"/>
                      <w:u w:val="single"/>
                    </w:rPr>
                  </w:pPr>
                  <w:r w:rsidRPr="00297E84">
                    <w:rPr>
                      <w:sz w:val="21"/>
                      <w:szCs w:val="21"/>
                      <w:u w:val="single"/>
                    </w:rPr>
                    <w:t>存在的</w:t>
                  </w:r>
                  <w:r w:rsidR="00AB17B4" w:rsidRPr="00297E84">
                    <w:rPr>
                      <w:rFonts w:hint="eastAsia"/>
                      <w:sz w:val="21"/>
                      <w:szCs w:val="21"/>
                      <w:u w:val="single"/>
                    </w:rPr>
                    <w:t>环保</w:t>
                  </w:r>
                  <w:r w:rsidRPr="00297E84">
                    <w:rPr>
                      <w:sz w:val="21"/>
                      <w:szCs w:val="21"/>
                      <w:u w:val="single"/>
                    </w:rPr>
                    <w:t>问题</w:t>
                  </w:r>
                </w:p>
              </w:tc>
              <w:tc>
                <w:tcPr>
                  <w:tcW w:w="1045" w:type="pct"/>
                  <w:tcBorders>
                    <w:top w:val="single" w:sz="4" w:space="0" w:color="auto"/>
                  </w:tcBorders>
                  <w:vAlign w:val="center"/>
                </w:tcPr>
                <w:p w:rsidR="00D326A5" w:rsidRPr="00297E84" w:rsidRDefault="00D326A5" w:rsidP="00D326A5">
                  <w:pPr>
                    <w:snapToGrid w:val="0"/>
                    <w:spacing w:line="300" w:lineRule="exact"/>
                    <w:jc w:val="center"/>
                    <w:rPr>
                      <w:sz w:val="21"/>
                      <w:szCs w:val="21"/>
                      <w:u w:val="single"/>
                    </w:rPr>
                  </w:pPr>
                  <w:r w:rsidRPr="00297E84">
                    <w:rPr>
                      <w:rFonts w:hint="eastAsia"/>
                      <w:sz w:val="21"/>
                      <w:szCs w:val="21"/>
                      <w:u w:val="single"/>
                    </w:rPr>
                    <w:t>整改要求</w:t>
                  </w:r>
                </w:p>
              </w:tc>
            </w:tr>
            <w:tr w:rsidR="006B0A63" w:rsidRPr="00297E84" w:rsidTr="001F0E0A">
              <w:trPr>
                <w:trHeight w:val="381"/>
                <w:jc w:val="center"/>
              </w:trPr>
              <w:tc>
                <w:tcPr>
                  <w:tcW w:w="321" w:type="pct"/>
                  <w:vMerge w:val="restart"/>
                  <w:tcBorders>
                    <w:top w:val="single" w:sz="4" w:space="0" w:color="auto"/>
                    <w:right w:val="single" w:sz="4" w:space="0" w:color="auto"/>
                  </w:tcBorders>
                  <w:vAlign w:val="center"/>
                </w:tcPr>
                <w:p w:rsidR="00AB17B4" w:rsidRPr="00297E84" w:rsidRDefault="00AB17B4" w:rsidP="00D326A5">
                  <w:pPr>
                    <w:snapToGrid w:val="0"/>
                    <w:spacing w:line="300" w:lineRule="exact"/>
                    <w:jc w:val="center"/>
                    <w:rPr>
                      <w:sz w:val="21"/>
                      <w:szCs w:val="21"/>
                      <w:u w:val="single"/>
                    </w:rPr>
                  </w:pPr>
                  <w:r w:rsidRPr="00297E84">
                    <w:rPr>
                      <w:sz w:val="21"/>
                      <w:szCs w:val="21"/>
                      <w:u w:val="single"/>
                    </w:rPr>
                    <w:t>废水</w:t>
                  </w:r>
                </w:p>
              </w:tc>
              <w:tc>
                <w:tcPr>
                  <w:tcW w:w="1021" w:type="pct"/>
                  <w:tcBorders>
                    <w:top w:val="single" w:sz="4" w:space="0" w:color="auto"/>
                    <w:left w:val="single" w:sz="4" w:space="0" w:color="auto"/>
                  </w:tcBorders>
                  <w:vAlign w:val="center"/>
                </w:tcPr>
                <w:p w:rsidR="00AB17B4" w:rsidRPr="00297E84" w:rsidRDefault="00AB17B4" w:rsidP="00996A84">
                  <w:pPr>
                    <w:snapToGrid w:val="0"/>
                    <w:jc w:val="center"/>
                    <w:rPr>
                      <w:rFonts w:ascii="Times New Roman" w:hAnsi="Times New Roman"/>
                      <w:snapToGrid w:val="0"/>
                      <w:kern w:val="0"/>
                      <w:sz w:val="21"/>
                      <w:szCs w:val="21"/>
                      <w:u w:val="single"/>
                    </w:rPr>
                  </w:pPr>
                  <w:r w:rsidRPr="00297E84">
                    <w:rPr>
                      <w:rFonts w:ascii="Times New Roman" w:hAnsi="Times New Roman" w:hint="eastAsia"/>
                      <w:snapToGrid w:val="0"/>
                      <w:kern w:val="0"/>
                      <w:sz w:val="21"/>
                      <w:szCs w:val="21"/>
                      <w:u w:val="single"/>
                    </w:rPr>
                    <w:t>水泥仓、粉煤灰仓、矿粉仓、搅拌楼粉尘</w:t>
                  </w:r>
                </w:p>
              </w:tc>
              <w:tc>
                <w:tcPr>
                  <w:tcW w:w="1219"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已设置</w:t>
                  </w:r>
                  <w:r w:rsidRPr="00297E84">
                    <w:rPr>
                      <w:rFonts w:hint="eastAsia"/>
                      <w:sz w:val="21"/>
                      <w:szCs w:val="21"/>
                      <w:u w:val="single"/>
                    </w:rPr>
                    <w:t>5</w:t>
                  </w:r>
                  <w:r w:rsidRPr="00297E84">
                    <w:rPr>
                      <w:rFonts w:hint="eastAsia"/>
                      <w:sz w:val="21"/>
                      <w:szCs w:val="21"/>
                      <w:u w:val="single"/>
                    </w:rPr>
                    <w:t>套布袋除尘器</w:t>
                  </w:r>
                </w:p>
              </w:tc>
              <w:tc>
                <w:tcPr>
                  <w:tcW w:w="1393" w:type="pct"/>
                  <w:vAlign w:val="center"/>
                </w:tcPr>
                <w:p w:rsidR="00AB17B4" w:rsidRPr="00297E84" w:rsidRDefault="005E3F1C" w:rsidP="00D326A5">
                  <w:pPr>
                    <w:snapToGrid w:val="0"/>
                    <w:spacing w:line="300" w:lineRule="exact"/>
                    <w:jc w:val="center"/>
                    <w:rPr>
                      <w:sz w:val="21"/>
                      <w:szCs w:val="21"/>
                      <w:u w:val="single"/>
                    </w:rPr>
                  </w:pPr>
                  <w:r w:rsidRPr="00297E84">
                    <w:rPr>
                      <w:rFonts w:hint="eastAsia"/>
                      <w:sz w:val="21"/>
                      <w:szCs w:val="21"/>
                      <w:u w:val="single"/>
                    </w:rPr>
                    <w:t>符合环保要求</w:t>
                  </w:r>
                </w:p>
              </w:tc>
              <w:tc>
                <w:tcPr>
                  <w:tcW w:w="1045" w:type="pct"/>
                  <w:vAlign w:val="center"/>
                </w:tcPr>
                <w:p w:rsidR="00AB17B4" w:rsidRPr="00297E84" w:rsidRDefault="00AB17B4" w:rsidP="00996A84">
                  <w:pPr>
                    <w:snapToGrid w:val="0"/>
                    <w:spacing w:line="300" w:lineRule="exact"/>
                    <w:jc w:val="center"/>
                    <w:rPr>
                      <w:sz w:val="21"/>
                      <w:szCs w:val="21"/>
                      <w:u w:val="single"/>
                    </w:rPr>
                  </w:pPr>
                  <w:r w:rsidRPr="00297E84">
                    <w:rPr>
                      <w:rFonts w:hint="eastAsia"/>
                      <w:sz w:val="21"/>
                      <w:szCs w:val="21"/>
                      <w:u w:val="single"/>
                    </w:rPr>
                    <w:t>无</w:t>
                  </w:r>
                </w:p>
              </w:tc>
            </w:tr>
            <w:tr w:rsidR="002113D9" w:rsidRPr="00297E84" w:rsidTr="001F0E0A">
              <w:trPr>
                <w:trHeight w:val="381"/>
                <w:jc w:val="center"/>
              </w:trPr>
              <w:tc>
                <w:tcPr>
                  <w:tcW w:w="321" w:type="pct"/>
                  <w:vMerge/>
                  <w:tcBorders>
                    <w:top w:val="single" w:sz="4" w:space="0" w:color="auto"/>
                    <w:right w:val="single" w:sz="4" w:space="0" w:color="auto"/>
                  </w:tcBorders>
                  <w:vAlign w:val="center"/>
                </w:tcPr>
                <w:p w:rsidR="00AB17B4" w:rsidRPr="00297E84" w:rsidRDefault="00AB17B4" w:rsidP="00D326A5">
                  <w:pPr>
                    <w:snapToGrid w:val="0"/>
                    <w:spacing w:line="300" w:lineRule="exact"/>
                    <w:jc w:val="center"/>
                    <w:rPr>
                      <w:sz w:val="21"/>
                      <w:szCs w:val="21"/>
                      <w:u w:val="single"/>
                    </w:rPr>
                  </w:pPr>
                </w:p>
              </w:tc>
              <w:tc>
                <w:tcPr>
                  <w:tcW w:w="1021" w:type="pct"/>
                  <w:tcBorders>
                    <w:top w:val="single" w:sz="4" w:space="0" w:color="auto"/>
                    <w:left w:val="single" w:sz="4" w:space="0" w:color="auto"/>
                  </w:tcBorders>
                  <w:vAlign w:val="center"/>
                </w:tcPr>
                <w:p w:rsidR="00AB17B4" w:rsidRPr="00297E84" w:rsidRDefault="00AB17B4" w:rsidP="00996A84">
                  <w:pPr>
                    <w:snapToGrid w:val="0"/>
                    <w:jc w:val="center"/>
                    <w:rPr>
                      <w:rFonts w:ascii="Times New Roman" w:hAnsi="Times New Roman"/>
                      <w:snapToGrid w:val="0"/>
                      <w:kern w:val="0"/>
                      <w:sz w:val="21"/>
                      <w:szCs w:val="21"/>
                      <w:u w:val="single"/>
                    </w:rPr>
                  </w:pPr>
                  <w:r w:rsidRPr="00297E84">
                    <w:rPr>
                      <w:rFonts w:ascii="Times New Roman" w:hAnsi="Times New Roman" w:hint="eastAsia"/>
                      <w:snapToGrid w:val="0"/>
                      <w:kern w:val="0"/>
                      <w:sz w:val="21"/>
                      <w:szCs w:val="21"/>
                      <w:u w:val="single"/>
                    </w:rPr>
                    <w:t>运输车辆粉尘</w:t>
                  </w:r>
                </w:p>
              </w:tc>
              <w:tc>
                <w:tcPr>
                  <w:tcW w:w="1219"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车辆清洗</w:t>
                  </w:r>
                </w:p>
              </w:tc>
              <w:tc>
                <w:tcPr>
                  <w:tcW w:w="1393" w:type="pct"/>
                  <w:vAlign w:val="center"/>
                </w:tcPr>
                <w:p w:rsidR="00AB17B4" w:rsidRPr="00297E84" w:rsidRDefault="005E3F1C" w:rsidP="00D326A5">
                  <w:pPr>
                    <w:snapToGrid w:val="0"/>
                    <w:spacing w:line="300" w:lineRule="exact"/>
                    <w:jc w:val="center"/>
                    <w:rPr>
                      <w:sz w:val="21"/>
                      <w:szCs w:val="21"/>
                      <w:u w:val="single"/>
                    </w:rPr>
                  </w:pPr>
                  <w:r w:rsidRPr="00297E84">
                    <w:rPr>
                      <w:rFonts w:hint="eastAsia"/>
                      <w:sz w:val="21"/>
                      <w:szCs w:val="21"/>
                      <w:u w:val="single"/>
                    </w:rPr>
                    <w:t>符合环保要求</w:t>
                  </w:r>
                </w:p>
              </w:tc>
              <w:tc>
                <w:tcPr>
                  <w:tcW w:w="1045" w:type="pct"/>
                  <w:vAlign w:val="center"/>
                </w:tcPr>
                <w:p w:rsidR="00AB17B4" w:rsidRPr="00297E84" w:rsidRDefault="00AB17B4" w:rsidP="00996A84">
                  <w:pPr>
                    <w:snapToGrid w:val="0"/>
                    <w:spacing w:line="300" w:lineRule="exact"/>
                    <w:jc w:val="center"/>
                    <w:rPr>
                      <w:sz w:val="21"/>
                      <w:szCs w:val="21"/>
                      <w:u w:val="single"/>
                    </w:rPr>
                  </w:pPr>
                  <w:r w:rsidRPr="00297E84">
                    <w:rPr>
                      <w:rFonts w:hint="eastAsia"/>
                      <w:sz w:val="21"/>
                      <w:szCs w:val="21"/>
                      <w:u w:val="single"/>
                    </w:rPr>
                    <w:t>无</w:t>
                  </w:r>
                </w:p>
              </w:tc>
            </w:tr>
            <w:tr w:rsidR="002113D9" w:rsidRPr="00297E84" w:rsidTr="001F0E0A">
              <w:trPr>
                <w:trHeight w:val="381"/>
                <w:jc w:val="center"/>
              </w:trPr>
              <w:tc>
                <w:tcPr>
                  <w:tcW w:w="321" w:type="pct"/>
                  <w:vMerge/>
                  <w:tcBorders>
                    <w:top w:val="single" w:sz="4" w:space="0" w:color="auto"/>
                    <w:right w:val="single" w:sz="4" w:space="0" w:color="auto"/>
                  </w:tcBorders>
                  <w:vAlign w:val="center"/>
                </w:tcPr>
                <w:p w:rsidR="00AB17B4" w:rsidRPr="00297E84" w:rsidRDefault="00AB17B4" w:rsidP="00D326A5">
                  <w:pPr>
                    <w:snapToGrid w:val="0"/>
                    <w:spacing w:line="300" w:lineRule="exact"/>
                    <w:jc w:val="center"/>
                    <w:rPr>
                      <w:sz w:val="21"/>
                      <w:szCs w:val="21"/>
                      <w:u w:val="single"/>
                    </w:rPr>
                  </w:pPr>
                </w:p>
              </w:tc>
              <w:tc>
                <w:tcPr>
                  <w:tcW w:w="1021" w:type="pct"/>
                  <w:tcBorders>
                    <w:top w:val="single" w:sz="4" w:space="0" w:color="auto"/>
                    <w:left w:val="single" w:sz="4" w:space="0" w:color="auto"/>
                  </w:tcBorders>
                  <w:vAlign w:val="center"/>
                </w:tcPr>
                <w:p w:rsidR="00AB17B4" w:rsidRPr="00297E84" w:rsidRDefault="00AB17B4" w:rsidP="00996A84">
                  <w:pPr>
                    <w:jc w:val="center"/>
                    <w:rPr>
                      <w:rFonts w:ascii="Times New Roman" w:hAnsi="Times New Roman"/>
                      <w:sz w:val="21"/>
                      <w:szCs w:val="21"/>
                      <w:u w:val="single"/>
                    </w:rPr>
                  </w:pPr>
                  <w:r w:rsidRPr="00297E84">
                    <w:rPr>
                      <w:rFonts w:ascii="Times New Roman" w:hAnsi="Times New Roman" w:hint="eastAsia"/>
                      <w:sz w:val="21"/>
                      <w:szCs w:val="21"/>
                      <w:u w:val="single"/>
                    </w:rPr>
                    <w:t>原料罐车放空口粉尘</w:t>
                  </w:r>
                </w:p>
              </w:tc>
              <w:tc>
                <w:tcPr>
                  <w:tcW w:w="1219" w:type="pct"/>
                  <w:vAlign w:val="center"/>
                </w:tcPr>
                <w:p w:rsidR="00AB17B4" w:rsidRPr="00297E84" w:rsidRDefault="00AB17B4" w:rsidP="00D326A5">
                  <w:pPr>
                    <w:snapToGrid w:val="0"/>
                    <w:spacing w:line="300" w:lineRule="exact"/>
                    <w:jc w:val="center"/>
                    <w:rPr>
                      <w:sz w:val="21"/>
                      <w:szCs w:val="21"/>
                      <w:u w:val="single"/>
                    </w:rPr>
                  </w:pPr>
                  <w:r w:rsidRPr="00297E84">
                    <w:rPr>
                      <w:rFonts w:ascii="Times New Roman" w:hAnsi="Times New Roman" w:hint="eastAsia"/>
                      <w:snapToGrid w:val="0"/>
                      <w:kern w:val="0"/>
                      <w:sz w:val="21"/>
                      <w:szCs w:val="21"/>
                      <w:u w:val="single"/>
                    </w:rPr>
                    <w:t>安装自动衔接输料口，降低粉尘的产生量</w:t>
                  </w:r>
                </w:p>
              </w:tc>
              <w:tc>
                <w:tcPr>
                  <w:tcW w:w="1393" w:type="pct"/>
                  <w:vAlign w:val="center"/>
                </w:tcPr>
                <w:p w:rsidR="00AB17B4" w:rsidRPr="00297E84" w:rsidRDefault="005E3F1C" w:rsidP="00D326A5">
                  <w:pPr>
                    <w:snapToGrid w:val="0"/>
                    <w:spacing w:line="300" w:lineRule="exact"/>
                    <w:jc w:val="center"/>
                    <w:rPr>
                      <w:sz w:val="21"/>
                      <w:szCs w:val="21"/>
                      <w:u w:val="single"/>
                    </w:rPr>
                  </w:pPr>
                  <w:r w:rsidRPr="00297E84">
                    <w:rPr>
                      <w:rFonts w:hint="eastAsia"/>
                      <w:sz w:val="21"/>
                      <w:szCs w:val="21"/>
                      <w:u w:val="single"/>
                    </w:rPr>
                    <w:t>符合环保要求</w:t>
                  </w:r>
                </w:p>
              </w:tc>
              <w:tc>
                <w:tcPr>
                  <w:tcW w:w="1045" w:type="pct"/>
                  <w:vAlign w:val="center"/>
                </w:tcPr>
                <w:p w:rsidR="00AB17B4" w:rsidRPr="00297E84" w:rsidRDefault="00AB17B4" w:rsidP="00996A84">
                  <w:pPr>
                    <w:snapToGrid w:val="0"/>
                    <w:spacing w:line="300" w:lineRule="exact"/>
                    <w:jc w:val="center"/>
                    <w:rPr>
                      <w:sz w:val="21"/>
                      <w:szCs w:val="21"/>
                      <w:u w:val="single"/>
                    </w:rPr>
                  </w:pPr>
                  <w:r w:rsidRPr="00297E84">
                    <w:rPr>
                      <w:rFonts w:hint="eastAsia"/>
                      <w:sz w:val="21"/>
                      <w:szCs w:val="21"/>
                      <w:u w:val="single"/>
                    </w:rPr>
                    <w:t>无</w:t>
                  </w:r>
                </w:p>
              </w:tc>
            </w:tr>
            <w:tr w:rsidR="002113D9" w:rsidRPr="00297E84" w:rsidTr="001F0E0A">
              <w:trPr>
                <w:trHeight w:val="381"/>
                <w:jc w:val="center"/>
              </w:trPr>
              <w:tc>
                <w:tcPr>
                  <w:tcW w:w="321" w:type="pct"/>
                  <w:vMerge/>
                  <w:tcBorders>
                    <w:top w:val="single" w:sz="4" w:space="0" w:color="auto"/>
                    <w:right w:val="single" w:sz="4" w:space="0" w:color="auto"/>
                  </w:tcBorders>
                  <w:vAlign w:val="center"/>
                </w:tcPr>
                <w:p w:rsidR="00AB17B4" w:rsidRPr="00297E84" w:rsidRDefault="00AB17B4" w:rsidP="00D326A5">
                  <w:pPr>
                    <w:snapToGrid w:val="0"/>
                    <w:spacing w:line="300" w:lineRule="exact"/>
                    <w:jc w:val="center"/>
                    <w:rPr>
                      <w:sz w:val="21"/>
                      <w:szCs w:val="21"/>
                      <w:u w:val="single"/>
                    </w:rPr>
                  </w:pPr>
                </w:p>
              </w:tc>
              <w:tc>
                <w:tcPr>
                  <w:tcW w:w="1021" w:type="pct"/>
                  <w:tcBorders>
                    <w:top w:val="single" w:sz="4" w:space="0" w:color="auto"/>
                    <w:left w:val="single" w:sz="4" w:space="0" w:color="auto"/>
                  </w:tcBorders>
                  <w:vAlign w:val="center"/>
                </w:tcPr>
                <w:p w:rsidR="00AB17B4" w:rsidRPr="00297E84" w:rsidRDefault="00F333EE" w:rsidP="00996A84">
                  <w:pPr>
                    <w:jc w:val="center"/>
                    <w:rPr>
                      <w:rFonts w:ascii="Times New Roman" w:hAnsi="宋体"/>
                      <w:sz w:val="21"/>
                      <w:szCs w:val="21"/>
                      <w:u w:val="single"/>
                    </w:rPr>
                  </w:pPr>
                  <w:r>
                    <w:rPr>
                      <w:rFonts w:ascii="Times New Roman" w:hAnsi="宋体" w:hint="eastAsia"/>
                      <w:sz w:val="21"/>
                      <w:szCs w:val="21"/>
                      <w:u w:val="single"/>
                    </w:rPr>
                    <w:t>原料堆场</w:t>
                  </w:r>
                </w:p>
              </w:tc>
              <w:tc>
                <w:tcPr>
                  <w:tcW w:w="1219"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露天设置</w:t>
                  </w:r>
                </w:p>
              </w:tc>
              <w:tc>
                <w:tcPr>
                  <w:tcW w:w="1393" w:type="pct"/>
                  <w:vAlign w:val="center"/>
                </w:tcPr>
                <w:p w:rsidR="00AB17B4" w:rsidRPr="00297E84" w:rsidRDefault="00796EC8" w:rsidP="00D326A5">
                  <w:pPr>
                    <w:snapToGrid w:val="0"/>
                    <w:spacing w:line="300" w:lineRule="exact"/>
                    <w:jc w:val="center"/>
                    <w:rPr>
                      <w:sz w:val="21"/>
                      <w:szCs w:val="21"/>
                      <w:u w:val="single"/>
                    </w:rPr>
                  </w:pPr>
                  <w:r w:rsidRPr="00297E84">
                    <w:rPr>
                      <w:rFonts w:hint="eastAsia"/>
                      <w:sz w:val="21"/>
                      <w:szCs w:val="21"/>
                      <w:u w:val="single"/>
                    </w:rPr>
                    <w:t>干燥起风时易产生大量扬尘</w:t>
                  </w:r>
                </w:p>
              </w:tc>
              <w:tc>
                <w:tcPr>
                  <w:tcW w:w="1045"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设置钢架棚</w:t>
                  </w:r>
                </w:p>
              </w:tc>
            </w:tr>
            <w:tr w:rsidR="002113D9" w:rsidRPr="00297E84" w:rsidTr="001F0E0A">
              <w:trPr>
                <w:trHeight w:val="381"/>
                <w:jc w:val="center"/>
              </w:trPr>
              <w:tc>
                <w:tcPr>
                  <w:tcW w:w="321" w:type="pct"/>
                  <w:vMerge/>
                  <w:tcBorders>
                    <w:top w:val="single" w:sz="4" w:space="0" w:color="auto"/>
                    <w:right w:val="single" w:sz="4" w:space="0" w:color="auto"/>
                  </w:tcBorders>
                  <w:vAlign w:val="center"/>
                </w:tcPr>
                <w:p w:rsidR="00AB17B4" w:rsidRPr="00297E84" w:rsidRDefault="00AB17B4" w:rsidP="00D326A5">
                  <w:pPr>
                    <w:snapToGrid w:val="0"/>
                    <w:spacing w:line="300" w:lineRule="exact"/>
                    <w:jc w:val="center"/>
                    <w:rPr>
                      <w:sz w:val="21"/>
                      <w:szCs w:val="21"/>
                      <w:u w:val="single"/>
                    </w:rPr>
                  </w:pPr>
                </w:p>
              </w:tc>
              <w:tc>
                <w:tcPr>
                  <w:tcW w:w="1021" w:type="pct"/>
                  <w:tcBorders>
                    <w:top w:val="single" w:sz="4" w:space="0" w:color="auto"/>
                    <w:left w:val="single" w:sz="4" w:space="0" w:color="auto"/>
                  </w:tcBorders>
                  <w:vAlign w:val="center"/>
                </w:tcPr>
                <w:p w:rsidR="00AB17B4" w:rsidRPr="00297E84" w:rsidRDefault="00AB17B4" w:rsidP="00996A84">
                  <w:pPr>
                    <w:snapToGrid w:val="0"/>
                    <w:jc w:val="center"/>
                    <w:rPr>
                      <w:rFonts w:ascii="Times New Roman" w:hAnsi="Times New Roman"/>
                      <w:snapToGrid w:val="0"/>
                      <w:kern w:val="0"/>
                      <w:sz w:val="21"/>
                      <w:szCs w:val="21"/>
                      <w:u w:val="single"/>
                    </w:rPr>
                  </w:pPr>
                  <w:r w:rsidRPr="00297E84">
                    <w:rPr>
                      <w:rFonts w:ascii="Times New Roman" w:hAnsi="Times New Roman" w:hint="eastAsia"/>
                      <w:snapToGrid w:val="0"/>
                      <w:kern w:val="0"/>
                      <w:sz w:val="21"/>
                      <w:szCs w:val="21"/>
                      <w:u w:val="single"/>
                    </w:rPr>
                    <w:t>食堂</w:t>
                  </w:r>
                </w:p>
              </w:tc>
              <w:tc>
                <w:tcPr>
                  <w:tcW w:w="1219"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抽风机排放</w:t>
                  </w:r>
                </w:p>
              </w:tc>
              <w:tc>
                <w:tcPr>
                  <w:tcW w:w="1393"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不符合《饮食业油烟排放标准（试行）》（</w:t>
                  </w:r>
                  <w:r w:rsidRPr="00297E84">
                    <w:rPr>
                      <w:rFonts w:hint="eastAsia"/>
                      <w:sz w:val="21"/>
                      <w:szCs w:val="21"/>
                      <w:u w:val="single"/>
                    </w:rPr>
                    <w:t>GB18483-2001</w:t>
                  </w:r>
                  <w:r w:rsidRPr="00297E84">
                    <w:rPr>
                      <w:rFonts w:hint="eastAsia"/>
                      <w:sz w:val="21"/>
                      <w:szCs w:val="21"/>
                      <w:u w:val="single"/>
                    </w:rPr>
                    <w:t>）要求</w:t>
                  </w:r>
                </w:p>
              </w:tc>
              <w:tc>
                <w:tcPr>
                  <w:tcW w:w="1045" w:type="pct"/>
                  <w:vAlign w:val="center"/>
                </w:tcPr>
                <w:p w:rsidR="00AB17B4" w:rsidRPr="00297E84" w:rsidRDefault="00AB17B4" w:rsidP="00D326A5">
                  <w:pPr>
                    <w:snapToGrid w:val="0"/>
                    <w:spacing w:line="300" w:lineRule="exact"/>
                    <w:jc w:val="center"/>
                    <w:rPr>
                      <w:sz w:val="21"/>
                      <w:szCs w:val="21"/>
                      <w:u w:val="single"/>
                    </w:rPr>
                  </w:pPr>
                  <w:r w:rsidRPr="00297E84">
                    <w:rPr>
                      <w:rFonts w:hint="eastAsia"/>
                      <w:sz w:val="21"/>
                      <w:szCs w:val="21"/>
                      <w:u w:val="single"/>
                    </w:rPr>
                    <w:t>新增油烟净化器</w:t>
                  </w:r>
                </w:p>
              </w:tc>
            </w:tr>
            <w:tr w:rsidR="006B0A63" w:rsidRPr="00297E84" w:rsidTr="001F0E0A">
              <w:trPr>
                <w:trHeight w:val="712"/>
                <w:jc w:val="center"/>
              </w:trPr>
              <w:tc>
                <w:tcPr>
                  <w:tcW w:w="321" w:type="pct"/>
                  <w:vMerge w:val="restart"/>
                  <w:vAlign w:val="center"/>
                </w:tcPr>
                <w:p w:rsidR="00AB17B4" w:rsidRPr="00297E84" w:rsidRDefault="00AB17B4" w:rsidP="00D326A5">
                  <w:pPr>
                    <w:snapToGrid w:val="0"/>
                    <w:spacing w:line="360" w:lineRule="exact"/>
                    <w:jc w:val="center"/>
                    <w:rPr>
                      <w:sz w:val="21"/>
                      <w:szCs w:val="21"/>
                      <w:u w:val="single"/>
                    </w:rPr>
                  </w:pPr>
                  <w:r w:rsidRPr="00297E84">
                    <w:rPr>
                      <w:rFonts w:hint="eastAsia"/>
                      <w:sz w:val="21"/>
                      <w:szCs w:val="21"/>
                      <w:u w:val="single"/>
                    </w:rPr>
                    <w:t>废气</w:t>
                  </w:r>
                </w:p>
              </w:tc>
              <w:tc>
                <w:tcPr>
                  <w:tcW w:w="1021" w:type="pct"/>
                  <w:vAlign w:val="center"/>
                </w:tcPr>
                <w:p w:rsidR="00AB17B4" w:rsidRPr="00297E84" w:rsidRDefault="00AB17B4" w:rsidP="00D326A5">
                  <w:pPr>
                    <w:snapToGrid w:val="0"/>
                    <w:spacing w:line="360" w:lineRule="exact"/>
                    <w:jc w:val="center"/>
                    <w:rPr>
                      <w:sz w:val="21"/>
                      <w:szCs w:val="21"/>
                      <w:u w:val="single"/>
                    </w:rPr>
                  </w:pPr>
                  <w:r w:rsidRPr="00297E84">
                    <w:rPr>
                      <w:rFonts w:hint="eastAsia"/>
                      <w:sz w:val="21"/>
                      <w:szCs w:val="21"/>
                      <w:u w:val="single"/>
                    </w:rPr>
                    <w:t>车辆、设备清洗废水</w:t>
                  </w:r>
                </w:p>
              </w:tc>
              <w:tc>
                <w:tcPr>
                  <w:tcW w:w="1219" w:type="pct"/>
                  <w:vAlign w:val="center"/>
                </w:tcPr>
                <w:p w:rsidR="00AB17B4" w:rsidRPr="00297E84" w:rsidRDefault="00AB17B4" w:rsidP="00D326A5">
                  <w:pPr>
                    <w:snapToGrid w:val="0"/>
                    <w:spacing w:line="360" w:lineRule="exact"/>
                    <w:jc w:val="center"/>
                    <w:rPr>
                      <w:sz w:val="21"/>
                      <w:szCs w:val="21"/>
                      <w:u w:val="single"/>
                    </w:rPr>
                  </w:pPr>
                  <w:r w:rsidRPr="00297E84">
                    <w:rPr>
                      <w:rFonts w:hint="eastAsia"/>
                      <w:sz w:val="21"/>
                      <w:szCs w:val="21"/>
                      <w:u w:val="single"/>
                    </w:rPr>
                    <w:t>三级沉淀池处理后回用，不外排</w:t>
                  </w:r>
                </w:p>
              </w:tc>
              <w:tc>
                <w:tcPr>
                  <w:tcW w:w="1393" w:type="pct"/>
                  <w:vAlign w:val="center"/>
                </w:tcPr>
                <w:p w:rsidR="00AB17B4" w:rsidRPr="00297E84" w:rsidRDefault="005E3F1C" w:rsidP="00D326A5">
                  <w:pPr>
                    <w:snapToGrid w:val="0"/>
                    <w:jc w:val="center"/>
                    <w:rPr>
                      <w:sz w:val="21"/>
                      <w:szCs w:val="21"/>
                      <w:u w:val="single"/>
                    </w:rPr>
                  </w:pPr>
                  <w:r w:rsidRPr="00297E84">
                    <w:rPr>
                      <w:rFonts w:hint="eastAsia"/>
                      <w:sz w:val="21"/>
                      <w:szCs w:val="21"/>
                      <w:u w:val="single"/>
                    </w:rPr>
                    <w:t>符合环保要求</w:t>
                  </w:r>
                </w:p>
              </w:tc>
              <w:tc>
                <w:tcPr>
                  <w:tcW w:w="1045" w:type="pct"/>
                  <w:vAlign w:val="center"/>
                </w:tcPr>
                <w:p w:rsidR="00AB17B4" w:rsidRPr="00297E84" w:rsidRDefault="005E3F1C" w:rsidP="00D326A5">
                  <w:pPr>
                    <w:snapToGrid w:val="0"/>
                    <w:jc w:val="center"/>
                    <w:rPr>
                      <w:sz w:val="21"/>
                      <w:szCs w:val="21"/>
                      <w:u w:val="single"/>
                    </w:rPr>
                  </w:pPr>
                  <w:r w:rsidRPr="00297E84">
                    <w:rPr>
                      <w:rFonts w:hint="eastAsia"/>
                      <w:sz w:val="21"/>
                      <w:szCs w:val="21"/>
                      <w:u w:val="single"/>
                    </w:rPr>
                    <w:t>无</w:t>
                  </w:r>
                </w:p>
              </w:tc>
            </w:tr>
            <w:tr w:rsidR="006B0A63" w:rsidRPr="00297E84" w:rsidTr="001F0E0A">
              <w:trPr>
                <w:trHeight w:val="806"/>
                <w:jc w:val="center"/>
              </w:trPr>
              <w:tc>
                <w:tcPr>
                  <w:tcW w:w="321" w:type="pct"/>
                  <w:vMerge/>
                  <w:vAlign w:val="center"/>
                </w:tcPr>
                <w:p w:rsidR="00AB17B4" w:rsidRPr="00297E84" w:rsidRDefault="00AB17B4" w:rsidP="00D326A5">
                  <w:pPr>
                    <w:snapToGrid w:val="0"/>
                    <w:spacing w:line="360" w:lineRule="exact"/>
                    <w:jc w:val="center"/>
                    <w:rPr>
                      <w:sz w:val="21"/>
                      <w:szCs w:val="21"/>
                      <w:u w:val="single"/>
                    </w:rPr>
                  </w:pPr>
                </w:p>
              </w:tc>
              <w:tc>
                <w:tcPr>
                  <w:tcW w:w="1021" w:type="pct"/>
                  <w:vAlign w:val="center"/>
                </w:tcPr>
                <w:p w:rsidR="00AB17B4" w:rsidRPr="00297E84" w:rsidRDefault="005E3F1C" w:rsidP="00D326A5">
                  <w:pPr>
                    <w:snapToGrid w:val="0"/>
                    <w:jc w:val="center"/>
                    <w:rPr>
                      <w:sz w:val="21"/>
                      <w:szCs w:val="21"/>
                      <w:u w:val="single"/>
                    </w:rPr>
                  </w:pPr>
                  <w:r w:rsidRPr="00297E84">
                    <w:rPr>
                      <w:rFonts w:hint="eastAsia"/>
                      <w:sz w:val="21"/>
                      <w:szCs w:val="21"/>
                      <w:u w:val="single"/>
                    </w:rPr>
                    <w:t>初期雨水</w:t>
                  </w:r>
                </w:p>
              </w:tc>
              <w:tc>
                <w:tcPr>
                  <w:tcW w:w="1219" w:type="pct"/>
                  <w:vAlign w:val="center"/>
                </w:tcPr>
                <w:p w:rsidR="00AB17B4" w:rsidRPr="00297E84" w:rsidRDefault="005E3F1C" w:rsidP="00D326A5">
                  <w:pPr>
                    <w:snapToGrid w:val="0"/>
                    <w:spacing w:line="360" w:lineRule="exact"/>
                    <w:jc w:val="center"/>
                    <w:rPr>
                      <w:sz w:val="21"/>
                      <w:szCs w:val="21"/>
                      <w:u w:val="single"/>
                    </w:rPr>
                  </w:pPr>
                  <w:r w:rsidRPr="00297E84">
                    <w:rPr>
                      <w:rFonts w:hint="eastAsia"/>
                      <w:sz w:val="21"/>
                      <w:szCs w:val="21"/>
                      <w:u w:val="single"/>
                    </w:rPr>
                    <w:t>未收集处理</w:t>
                  </w:r>
                </w:p>
              </w:tc>
              <w:tc>
                <w:tcPr>
                  <w:tcW w:w="1393" w:type="pct"/>
                  <w:vAlign w:val="center"/>
                </w:tcPr>
                <w:p w:rsidR="00AB17B4" w:rsidRPr="00297E84" w:rsidRDefault="005E3F1C" w:rsidP="00D326A5">
                  <w:pPr>
                    <w:snapToGrid w:val="0"/>
                    <w:jc w:val="center"/>
                    <w:rPr>
                      <w:sz w:val="21"/>
                      <w:szCs w:val="21"/>
                      <w:u w:val="single"/>
                    </w:rPr>
                  </w:pPr>
                  <w:r w:rsidRPr="00297E84">
                    <w:rPr>
                      <w:rFonts w:hint="eastAsia"/>
                      <w:sz w:val="21"/>
                      <w:szCs w:val="21"/>
                      <w:u w:val="single"/>
                    </w:rPr>
                    <w:t>初期雨水中含大量</w:t>
                  </w:r>
                  <w:r w:rsidRPr="00297E84">
                    <w:rPr>
                      <w:rFonts w:hint="eastAsia"/>
                      <w:sz w:val="21"/>
                      <w:szCs w:val="21"/>
                      <w:u w:val="single"/>
                    </w:rPr>
                    <w:t>SS</w:t>
                  </w:r>
                  <w:r w:rsidRPr="00297E84">
                    <w:rPr>
                      <w:rFonts w:hint="eastAsia"/>
                      <w:sz w:val="21"/>
                      <w:szCs w:val="21"/>
                      <w:u w:val="single"/>
                    </w:rPr>
                    <w:t>，需对其收集处理</w:t>
                  </w:r>
                </w:p>
              </w:tc>
              <w:tc>
                <w:tcPr>
                  <w:tcW w:w="1045" w:type="pct"/>
                  <w:vAlign w:val="center"/>
                </w:tcPr>
                <w:p w:rsidR="00AB17B4" w:rsidRPr="00297E84" w:rsidRDefault="005E3F1C" w:rsidP="00D326A5">
                  <w:pPr>
                    <w:snapToGrid w:val="0"/>
                    <w:jc w:val="center"/>
                    <w:rPr>
                      <w:sz w:val="21"/>
                      <w:szCs w:val="21"/>
                      <w:u w:val="single"/>
                    </w:rPr>
                  </w:pPr>
                  <w:r w:rsidRPr="00297E84">
                    <w:rPr>
                      <w:rFonts w:hint="eastAsia"/>
                      <w:sz w:val="21"/>
                      <w:szCs w:val="21"/>
                      <w:u w:val="single"/>
                    </w:rPr>
                    <w:t>增设集水沟及初期雨水收集池</w:t>
                  </w:r>
                </w:p>
              </w:tc>
            </w:tr>
            <w:tr w:rsidR="006B0A63" w:rsidRPr="00297E84" w:rsidTr="001F0E0A">
              <w:trPr>
                <w:trHeight w:val="536"/>
                <w:jc w:val="center"/>
              </w:trPr>
              <w:tc>
                <w:tcPr>
                  <w:tcW w:w="321" w:type="pct"/>
                  <w:vMerge/>
                  <w:vAlign w:val="center"/>
                </w:tcPr>
                <w:p w:rsidR="00AB17B4" w:rsidRPr="00297E84" w:rsidRDefault="00AB17B4" w:rsidP="00D326A5">
                  <w:pPr>
                    <w:snapToGrid w:val="0"/>
                    <w:spacing w:line="360" w:lineRule="exact"/>
                    <w:jc w:val="center"/>
                    <w:rPr>
                      <w:sz w:val="21"/>
                      <w:szCs w:val="21"/>
                      <w:u w:val="single"/>
                    </w:rPr>
                  </w:pPr>
                </w:p>
              </w:tc>
              <w:tc>
                <w:tcPr>
                  <w:tcW w:w="1021" w:type="pct"/>
                  <w:vAlign w:val="center"/>
                </w:tcPr>
                <w:p w:rsidR="00AB17B4" w:rsidRPr="00297E84" w:rsidRDefault="006B0A63" w:rsidP="00D326A5">
                  <w:pPr>
                    <w:snapToGrid w:val="0"/>
                    <w:spacing w:line="360" w:lineRule="exact"/>
                    <w:jc w:val="center"/>
                    <w:rPr>
                      <w:sz w:val="21"/>
                      <w:szCs w:val="21"/>
                      <w:u w:val="single"/>
                    </w:rPr>
                  </w:pPr>
                  <w:r w:rsidRPr="00297E84">
                    <w:rPr>
                      <w:rFonts w:hint="eastAsia"/>
                      <w:sz w:val="21"/>
                      <w:szCs w:val="21"/>
                      <w:u w:val="single"/>
                    </w:rPr>
                    <w:t>生活污水</w:t>
                  </w:r>
                </w:p>
              </w:tc>
              <w:tc>
                <w:tcPr>
                  <w:tcW w:w="1219" w:type="pct"/>
                  <w:vAlign w:val="center"/>
                </w:tcPr>
                <w:p w:rsidR="00AB17B4" w:rsidRPr="00297E84" w:rsidRDefault="006B0A63" w:rsidP="00D326A5">
                  <w:pPr>
                    <w:snapToGrid w:val="0"/>
                    <w:spacing w:line="360" w:lineRule="exact"/>
                    <w:jc w:val="center"/>
                    <w:rPr>
                      <w:sz w:val="21"/>
                      <w:szCs w:val="21"/>
                      <w:u w:val="single"/>
                    </w:rPr>
                  </w:pPr>
                  <w:r w:rsidRPr="00297E84">
                    <w:rPr>
                      <w:rFonts w:hint="eastAsia"/>
                      <w:sz w:val="21"/>
                      <w:szCs w:val="21"/>
                      <w:u w:val="single"/>
                    </w:rPr>
                    <w:t>化粪池处理后排入市政管网</w:t>
                  </w:r>
                </w:p>
              </w:tc>
              <w:tc>
                <w:tcPr>
                  <w:tcW w:w="1393" w:type="pct"/>
                  <w:vAlign w:val="center"/>
                </w:tcPr>
                <w:p w:rsidR="00AB17B4" w:rsidRPr="00297E84" w:rsidRDefault="006B0A63" w:rsidP="00D326A5">
                  <w:pPr>
                    <w:snapToGrid w:val="0"/>
                    <w:jc w:val="center"/>
                    <w:rPr>
                      <w:sz w:val="21"/>
                      <w:szCs w:val="21"/>
                      <w:u w:val="single"/>
                    </w:rPr>
                  </w:pPr>
                  <w:r w:rsidRPr="00297E84">
                    <w:rPr>
                      <w:rFonts w:hint="eastAsia"/>
                      <w:sz w:val="21"/>
                      <w:szCs w:val="21"/>
                      <w:u w:val="single"/>
                    </w:rPr>
                    <w:t>食堂废水未设置隔油池</w:t>
                  </w:r>
                </w:p>
              </w:tc>
              <w:tc>
                <w:tcPr>
                  <w:tcW w:w="1045" w:type="pct"/>
                  <w:vAlign w:val="center"/>
                </w:tcPr>
                <w:p w:rsidR="00AB17B4" w:rsidRPr="00297E84" w:rsidRDefault="006B0A63" w:rsidP="00D326A5">
                  <w:pPr>
                    <w:snapToGrid w:val="0"/>
                    <w:jc w:val="center"/>
                    <w:rPr>
                      <w:sz w:val="21"/>
                      <w:szCs w:val="21"/>
                      <w:u w:val="single"/>
                    </w:rPr>
                  </w:pPr>
                  <w:r w:rsidRPr="00297E84">
                    <w:rPr>
                      <w:rFonts w:hint="eastAsia"/>
                      <w:sz w:val="21"/>
                      <w:szCs w:val="21"/>
                      <w:u w:val="single"/>
                    </w:rPr>
                    <w:t>食堂含油废水增设隔油池</w:t>
                  </w:r>
                </w:p>
              </w:tc>
            </w:tr>
            <w:tr w:rsidR="006B0A63" w:rsidRPr="00297E84" w:rsidTr="001F0E0A">
              <w:trPr>
                <w:trHeight w:val="541"/>
                <w:jc w:val="center"/>
              </w:trPr>
              <w:tc>
                <w:tcPr>
                  <w:tcW w:w="321" w:type="pct"/>
                  <w:vAlign w:val="center"/>
                </w:tcPr>
                <w:p w:rsidR="00AB17B4" w:rsidRPr="00297E84" w:rsidRDefault="00AB17B4" w:rsidP="00D326A5">
                  <w:pPr>
                    <w:snapToGrid w:val="0"/>
                    <w:spacing w:line="360" w:lineRule="exact"/>
                    <w:jc w:val="center"/>
                    <w:rPr>
                      <w:sz w:val="21"/>
                      <w:szCs w:val="21"/>
                      <w:u w:val="single"/>
                    </w:rPr>
                  </w:pPr>
                  <w:r w:rsidRPr="00297E84">
                    <w:rPr>
                      <w:sz w:val="21"/>
                      <w:szCs w:val="21"/>
                      <w:u w:val="single"/>
                    </w:rPr>
                    <w:t>噪声</w:t>
                  </w:r>
                </w:p>
              </w:tc>
              <w:tc>
                <w:tcPr>
                  <w:tcW w:w="1021" w:type="pct"/>
                  <w:vAlign w:val="center"/>
                </w:tcPr>
                <w:p w:rsidR="00AB17B4" w:rsidRPr="00297E84" w:rsidRDefault="006B0A63" w:rsidP="00D326A5">
                  <w:pPr>
                    <w:snapToGrid w:val="0"/>
                    <w:spacing w:line="360" w:lineRule="exact"/>
                    <w:jc w:val="center"/>
                    <w:rPr>
                      <w:sz w:val="21"/>
                      <w:szCs w:val="21"/>
                      <w:u w:val="single"/>
                    </w:rPr>
                  </w:pPr>
                  <w:r w:rsidRPr="00297E84">
                    <w:rPr>
                      <w:rFonts w:ascii="Times New Roman" w:hAnsi="宋体" w:hint="eastAsia"/>
                      <w:sz w:val="21"/>
                      <w:szCs w:val="21"/>
                      <w:u w:val="single"/>
                    </w:rPr>
                    <w:t>搅拌机、空压机、输送机等设备</w:t>
                  </w:r>
                </w:p>
              </w:tc>
              <w:tc>
                <w:tcPr>
                  <w:tcW w:w="1219" w:type="pct"/>
                  <w:vAlign w:val="center"/>
                </w:tcPr>
                <w:p w:rsidR="00AB17B4" w:rsidRPr="00297E84" w:rsidRDefault="006B0A63" w:rsidP="00D326A5">
                  <w:pPr>
                    <w:snapToGrid w:val="0"/>
                    <w:spacing w:line="360" w:lineRule="exact"/>
                    <w:jc w:val="center"/>
                    <w:rPr>
                      <w:sz w:val="21"/>
                      <w:szCs w:val="21"/>
                      <w:u w:val="single"/>
                    </w:rPr>
                  </w:pPr>
                  <w:r w:rsidRPr="00297E84">
                    <w:rPr>
                      <w:rFonts w:ascii="Times New Roman" w:hAnsi="Times New Roman" w:hint="eastAsia"/>
                      <w:sz w:val="21"/>
                      <w:szCs w:val="21"/>
                      <w:u w:val="single"/>
                    </w:rPr>
                    <w:t>基础减震、消声器等</w:t>
                  </w:r>
                </w:p>
              </w:tc>
              <w:tc>
                <w:tcPr>
                  <w:tcW w:w="1393" w:type="pct"/>
                  <w:vAlign w:val="center"/>
                </w:tcPr>
                <w:p w:rsidR="00AB17B4" w:rsidRPr="00297E84" w:rsidRDefault="006B0A63" w:rsidP="00D326A5">
                  <w:pPr>
                    <w:snapToGrid w:val="0"/>
                    <w:jc w:val="center"/>
                    <w:rPr>
                      <w:sz w:val="21"/>
                      <w:szCs w:val="21"/>
                      <w:u w:val="single"/>
                    </w:rPr>
                  </w:pPr>
                  <w:r w:rsidRPr="00297E84">
                    <w:rPr>
                      <w:rFonts w:hint="eastAsia"/>
                      <w:sz w:val="21"/>
                      <w:szCs w:val="21"/>
                      <w:u w:val="single"/>
                    </w:rPr>
                    <w:t>符合环保要求</w:t>
                  </w:r>
                </w:p>
              </w:tc>
              <w:tc>
                <w:tcPr>
                  <w:tcW w:w="1045" w:type="pct"/>
                  <w:vAlign w:val="center"/>
                </w:tcPr>
                <w:p w:rsidR="00AB17B4" w:rsidRPr="00297E84" w:rsidRDefault="006B0A63" w:rsidP="00D326A5">
                  <w:pPr>
                    <w:snapToGrid w:val="0"/>
                    <w:jc w:val="center"/>
                    <w:rPr>
                      <w:sz w:val="21"/>
                      <w:szCs w:val="21"/>
                      <w:u w:val="single"/>
                    </w:rPr>
                  </w:pPr>
                  <w:r w:rsidRPr="00297E84">
                    <w:rPr>
                      <w:rFonts w:hint="eastAsia"/>
                      <w:sz w:val="21"/>
                      <w:szCs w:val="21"/>
                      <w:u w:val="single"/>
                    </w:rPr>
                    <w:t>无</w:t>
                  </w:r>
                </w:p>
              </w:tc>
            </w:tr>
            <w:tr w:rsidR="002113D9" w:rsidRPr="00297E84" w:rsidTr="001F0E0A">
              <w:trPr>
                <w:trHeight w:val="382"/>
                <w:jc w:val="center"/>
              </w:trPr>
              <w:tc>
                <w:tcPr>
                  <w:tcW w:w="321" w:type="pct"/>
                  <w:vMerge w:val="restart"/>
                  <w:vAlign w:val="center"/>
                </w:tcPr>
                <w:p w:rsidR="002113D9" w:rsidRPr="00297E84" w:rsidRDefault="002113D9" w:rsidP="00D326A5">
                  <w:pPr>
                    <w:snapToGrid w:val="0"/>
                    <w:spacing w:line="360" w:lineRule="exact"/>
                    <w:jc w:val="center"/>
                    <w:rPr>
                      <w:sz w:val="21"/>
                      <w:szCs w:val="21"/>
                      <w:u w:val="single"/>
                    </w:rPr>
                  </w:pPr>
                  <w:r w:rsidRPr="00297E84">
                    <w:rPr>
                      <w:sz w:val="21"/>
                      <w:szCs w:val="21"/>
                      <w:u w:val="single"/>
                    </w:rPr>
                    <w:t>固</w:t>
                  </w:r>
                  <w:r w:rsidRPr="00297E84">
                    <w:rPr>
                      <w:sz w:val="21"/>
                      <w:szCs w:val="21"/>
                      <w:u w:val="single"/>
                    </w:rPr>
                    <w:lastRenderedPageBreak/>
                    <w:t>体废物</w:t>
                  </w:r>
                </w:p>
              </w:tc>
              <w:tc>
                <w:tcPr>
                  <w:tcW w:w="1021" w:type="pct"/>
                  <w:vAlign w:val="center"/>
                </w:tcPr>
                <w:p w:rsidR="002113D9" w:rsidRPr="00297E84" w:rsidRDefault="002113D9" w:rsidP="00996A84">
                  <w:pPr>
                    <w:jc w:val="center"/>
                    <w:rPr>
                      <w:rFonts w:ascii="Times New Roman" w:hAnsi="Times New Roman"/>
                      <w:sz w:val="21"/>
                      <w:szCs w:val="21"/>
                      <w:u w:val="single"/>
                    </w:rPr>
                  </w:pPr>
                  <w:r w:rsidRPr="00297E84">
                    <w:rPr>
                      <w:rFonts w:ascii="Times New Roman" w:hAnsi="Times New Roman" w:hint="eastAsia"/>
                      <w:sz w:val="21"/>
                      <w:szCs w:val="21"/>
                      <w:u w:val="single"/>
                    </w:rPr>
                    <w:lastRenderedPageBreak/>
                    <w:t>除尘器</w:t>
                  </w:r>
                  <w:r w:rsidR="008D1B92" w:rsidRPr="00297E84">
                    <w:rPr>
                      <w:rFonts w:ascii="Times New Roman" w:hAnsi="Times New Roman" w:hint="eastAsia"/>
                      <w:sz w:val="21"/>
                      <w:szCs w:val="21"/>
                      <w:u w:val="single"/>
                    </w:rPr>
                    <w:t>收集灰尘</w:t>
                  </w:r>
                </w:p>
              </w:tc>
              <w:tc>
                <w:tcPr>
                  <w:tcW w:w="1219" w:type="pct"/>
                  <w:vAlign w:val="center"/>
                </w:tcPr>
                <w:p w:rsidR="002113D9" w:rsidRPr="00297E84" w:rsidRDefault="008D1B92" w:rsidP="00D326A5">
                  <w:pPr>
                    <w:spacing w:line="360" w:lineRule="exact"/>
                    <w:jc w:val="center"/>
                    <w:rPr>
                      <w:sz w:val="21"/>
                      <w:szCs w:val="21"/>
                      <w:u w:val="single"/>
                    </w:rPr>
                  </w:pPr>
                  <w:r w:rsidRPr="00297E84">
                    <w:rPr>
                      <w:rFonts w:hint="eastAsia"/>
                      <w:sz w:val="21"/>
                      <w:szCs w:val="21"/>
                      <w:u w:val="single"/>
                    </w:rPr>
                    <w:t>回用生产</w:t>
                  </w:r>
                </w:p>
              </w:tc>
              <w:tc>
                <w:tcPr>
                  <w:tcW w:w="1393" w:type="pct"/>
                  <w:vAlign w:val="center"/>
                </w:tcPr>
                <w:p w:rsidR="002113D9" w:rsidRPr="00297E84" w:rsidRDefault="008D1B92" w:rsidP="00D326A5">
                  <w:pPr>
                    <w:snapToGrid w:val="0"/>
                    <w:spacing w:line="360" w:lineRule="exact"/>
                    <w:jc w:val="center"/>
                    <w:rPr>
                      <w:sz w:val="21"/>
                      <w:szCs w:val="21"/>
                      <w:u w:val="single"/>
                    </w:rPr>
                  </w:pPr>
                  <w:r w:rsidRPr="00297E84">
                    <w:rPr>
                      <w:rFonts w:hint="eastAsia"/>
                      <w:sz w:val="21"/>
                      <w:szCs w:val="21"/>
                      <w:u w:val="single"/>
                    </w:rPr>
                    <w:t>符合环保要求</w:t>
                  </w:r>
                </w:p>
              </w:tc>
              <w:tc>
                <w:tcPr>
                  <w:tcW w:w="1045" w:type="pct"/>
                  <w:vAlign w:val="center"/>
                </w:tcPr>
                <w:p w:rsidR="002113D9" w:rsidRPr="00297E84" w:rsidRDefault="00297E84" w:rsidP="00D326A5">
                  <w:pPr>
                    <w:snapToGrid w:val="0"/>
                    <w:spacing w:line="360" w:lineRule="exact"/>
                    <w:jc w:val="center"/>
                    <w:rPr>
                      <w:sz w:val="21"/>
                      <w:szCs w:val="21"/>
                      <w:u w:val="single"/>
                    </w:rPr>
                  </w:pPr>
                  <w:r w:rsidRPr="00297E84">
                    <w:rPr>
                      <w:rFonts w:hint="eastAsia"/>
                      <w:sz w:val="21"/>
                      <w:szCs w:val="21"/>
                      <w:u w:val="single"/>
                    </w:rPr>
                    <w:t>无</w:t>
                  </w:r>
                </w:p>
              </w:tc>
            </w:tr>
            <w:tr w:rsidR="006C0D36" w:rsidRPr="00297E84" w:rsidTr="001F0E0A">
              <w:trPr>
                <w:trHeight w:val="382"/>
                <w:jc w:val="center"/>
              </w:trPr>
              <w:tc>
                <w:tcPr>
                  <w:tcW w:w="321" w:type="pct"/>
                  <w:vMerge/>
                  <w:vAlign w:val="center"/>
                </w:tcPr>
                <w:p w:rsidR="006C0D36" w:rsidRPr="00297E84" w:rsidRDefault="006C0D36" w:rsidP="00D326A5">
                  <w:pPr>
                    <w:snapToGrid w:val="0"/>
                    <w:spacing w:line="360" w:lineRule="exact"/>
                    <w:jc w:val="center"/>
                    <w:rPr>
                      <w:sz w:val="21"/>
                      <w:szCs w:val="21"/>
                      <w:u w:val="single"/>
                    </w:rPr>
                  </w:pPr>
                </w:p>
              </w:tc>
              <w:tc>
                <w:tcPr>
                  <w:tcW w:w="1021" w:type="pct"/>
                  <w:vAlign w:val="center"/>
                </w:tcPr>
                <w:p w:rsidR="006C0D36" w:rsidRPr="00297E84" w:rsidRDefault="006C0D36" w:rsidP="00996A84">
                  <w:pPr>
                    <w:jc w:val="center"/>
                    <w:rPr>
                      <w:rFonts w:ascii="Times New Roman" w:hAnsi="Times New Roman"/>
                      <w:sz w:val="21"/>
                      <w:szCs w:val="21"/>
                      <w:u w:val="single"/>
                    </w:rPr>
                  </w:pPr>
                  <w:r w:rsidRPr="00297E84">
                    <w:rPr>
                      <w:rFonts w:ascii="Times New Roman" w:hAnsi="Times New Roman" w:hint="eastAsia"/>
                      <w:sz w:val="21"/>
                      <w:szCs w:val="21"/>
                      <w:u w:val="single"/>
                    </w:rPr>
                    <w:t>沉淀池污泥</w:t>
                  </w:r>
                </w:p>
              </w:tc>
              <w:tc>
                <w:tcPr>
                  <w:tcW w:w="1219" w:type="pct"/>
                  <w:vAlign w:val="center"/>
                </w:tcPr>
                <w:p w:rsidR="006C0D36" w:rsidRPr="00297E84" w:rsidRDefault="006C0D36" w:rsidP="00D326A5">
                  <w:pPr>
                    <w:spacing w:line="360" w:lineRule="exact"/>
                    <w:jc w:val="center"/>
                    <w:rPr>
                      <w:sz w:val="21"/>
                      <w:szCs w:val="21"/>
                      <w:u w:val="single"/>
                    </w:rPr>
                  </w:pPr>
                  <w:r w:rsidRPr="00297E84">
                    <w:rPr>
                      <w:rFonts w:hint="eastAsia"/>
                      <w:sz w:val="21"/>
                      <w:szCs w:val="21"/>
                      <w:u w:val="single"/>
                    </w:rPr>
                    <w:t>目前仍遗留在沉淀池内</w:t>
                  </w:r>
                </w:p>
              </w:tc>
              <w:tc>
                <w:tcPr>
                  <w:tcW w:w="1393" w:type="pct"/>
                  <w:vMerge w:val="restart"/>
                  <w:vAlign w:val="center"/>
                </w:tcPr>
                <w:p w:rsidR="006C0D36" w:rsidRPr="00297E84" w:rsidRDefault="006C0D36" w:rsidP="00D326A5">
                  <w:pPr>
                    <w:snapToGrid w:val="0"/>
                    <w:spacing w:line="360" w:lineRule="exact"/>
                    <w:jc w:val="center"/>
                    <w:rPr>
                      <w:sz w:val="21"/>
                      <w:szCs w:val="21"/>
                      <w:u w:val="single"/>
                    </w:rPr>
                  </w:pPr>
                  <w:r w:rsidRPr="00297E84">
                    <w:rPr>
                      <w:rFonts w:hint="eastAsia"/>
                      <w:sz w:val="21"/>
                      <w:szCs w:val="21"/>
                      <w:u w:val="single"/>
                    </w:rPr>
                    <w:t>无一般工业固废临时储存场所</w:t>
                  </w:r>
                </w:p>
              </w:tc>
              <w:tc>
                <w:tcPr>
                  <w:tcW w:w="1045" w:type="pct"/>
                  <w:vMerge w:val="restart"/>
                  <w:vAlign w:val="center"/>
                </w:tcPr>
                <w:p w:rsidR="006C0D36" w:rsidRPr="00297E84" w:rsidRDefault="006C0D36" w:rsidP="00D326A5">
                  <w:pPr>
                    <w:snapToGrid w:val="0"/>
                    <w:spacing w:line="360" w:lineRule="exact"/>
                    <w:jc w:val="center"/>
                    <w:rPr>
                      <w:sz w:val="21"/>
                      <w:szCs w:val="21"/>
                      <w:u w:val="single"/>
                    </w:rPr>
                  </w:pPr>
                  <w:r w:rsidRPr="00297E84">
                    <w:rPr>
                      <w:rFonts w:hint="eastAsia"/>
                      <w:sz w:val="21"/>
                      <w:szCs w:val="21"/>
                      <w:u w:val="single"/>
                    </w:rPr>
                    <w:t>增设一般工业固废暂存间</w:t>
                  </w:r>
                </w:p>
              </w:tc>
            </w:tr>
            <w:tr w:rsidR="006C0D36" w:rsidRPr="00297E84" w:rsidTr="001F0E0A">
              <w:trPr>
                <w:trHeight w:val="382"/>
                <w:jc w:val="center"/>
              </w:trPr>
              <w:tc>
                <w:tcPr>
                  <w:tcW w:w="321" w:type="pct"/>
                  <w:vMerge/>
                  <w:vAlign w:val="center"/>
                </w:tcPr>
                <w:p w:rsidR="006C0D36" w:rsidRPr="00297E84" w:rsidRDefault="006C0D36" w:rsidP="00D326A5">
                  <w:pPr>
                    <w:snapToGrid w:val="0"/>
                    <w:spacing w:line="360" w:lineRule="exact"/>
                    <w:jc w:val="center"/>
                    <w:rPr>
                      <w:sz w:val="21"/>
                      <w:szCs w:val="21"/>
                      <w:u w:val="single"/>
                    </w:rPr>
                  </w:pPr>
                </w:p>
              </w:tc>
              <w:tc>
                <w:tcPr>
                  <w:tcW w:w="1021" w:type="pct"/>
                  <w:vAlign w:val="center"/>
                </w:tcPr>
                <w:p w:rsidR="006C0D36" w:rsidRPr="00297E84" w:rsidRDefault="006C0D36" w:rsidP="00996A84">
                  <w:pPr>
                    <w:jc w:val="center"/>
                    <w:rPr>
                      <w:rFonts w:ascii="Times New Roman" w:hAnsi="Times New Roman"/>
                      <w:sz w:val="21"/>
                      <w:szCs w:val="21"/>
                      <w:u w:val="single"/>
                    </w:rPr>
                  </w:pPr>
                  <w:r>
                    <w:rPr>
                      <w:rFonts w:ascii="Times New Roman" w:hAnsi="Times New Roman" w:hint="eastAsia"/>
                      <w:sz w:val="21"/>
                      <w:szCs w:val="21"/>
                      <w:u w:val="single"/>
                    </w:rPr>
                    <w:t>不合格产品</w:t>
                  </w:r>
                </w:p>
              </w:tc>
              <w:tc>
                <w:tcPr>
                  <w:tcW w:w="1219" w:type="pct"/>
                  <w:vAlign w:val="center"/>
                </w:tcPr>
                <w:p w:rsidR="006C0D36" w:rsidRPr="00297E84" w:rsidRDefault="006C0D36" w:rsidP="00D326A5">
                  <w:pPr>
                    <w:spacing w:line="360" w:lineRule="exact"/>
                    <w:jc w:val="center"/>
                    <w:rPr>
                      <w:sz w:val="21"/>
                      <w:szCs w:val="21"/>
                      <w:u w:val="single"/>
                    </w:rPr>
                  </w:pPr>
                  <w:r>
                    <w:rPr>
                      <w:rFonts w:hint="eastAsia"/>
                      <w:sz w:val="21"/>
                      <w:szCs w:val="21"/>
                      <w:u w:val="single"/>
                    </w:rPr>
                    <w:t>遗留在搅拌楼下方空地上</w:t>
                  </w:r>
                </w:p>
              </w:tc>
              <w:tc>
                <w:tcPr>
                  <w:tcW w:w="1393" w:type="pct"/>
                  <w:vMerge/>
                  <w:vAlign w:val="center"/>
                </w:tcPr>
                <w:p w:rsidR="006C0D36" w:rsidRPr="006C0D36" w:rsidRDefault="006C0D36" w:rsidP="00D326A5">
                  <w:pPr>
                    <w:snapToGrid w:val="0"/>
                    <w:spacing w:line="360" w:lineRule="exact"/>
                    <w:jc w:val="center"/>
                    <w:rPr>
                      <w:sz w:val="21"/>
                      <w:szCs w:val="21"/>
                      <w:u w:val="single"/>
                    </w:rPr>
                  </w:pPr>
                </w:p>
              </w:tc>
              <w:tc>
                <w:tcPr>
                  <w:tcW w:w="1045" w:type="pct"/>
                  <w:vMerge/>
                  <w:vAlign w:val="center"/>
                </w:tcPr>
                <w:p w:rsidR="006C0D36" w:rsidRPr="00297E84" w:rsidRDefault="006C0D36" w:rsidP="00D326A5">
                  <w:pPr>
                    <w:snapToGrid w:val="0"/>
                    <w:spacing w:line="360" w:lineRule="exact"/>
                    <w:jc w:val="center"/>
                    <w:rPr>
                      <w:sz w:val="21"/>
                      <w:szCs w:val="21"/>
                      <w:u w:val="single"/>
                    </w:rPr>
                  </w:pPr>
                </w:p>
              </w:tc>
            </w:tr>
            <w:tr w:rsidR="002113D9" w:rsidRPr="00297E84" w:rsidTr="001F0E0A">
              <w:trPr>
                <w:trHeight w:val="382"/>
                <w:jc w:val="center"/>
              </w:trPr>
              <w:tc>
                <w:tcPr>
                  <w:tcW w:w="321" w:type="pct"/>
                  <w:vMerge/>
                  <w:vAlign w:val="center"/>
                </w:tcPr>
                <w:p w:rsidR="002113D9" w:rsidRPr="00297E84" w:rsidRDefault="002113D9" w:rsidP="00D326A5">
                  <w:pPr>
                    <w:snapToGrid w:val="0"/>
                    <w:spacing w:line="360" w:lineRule="exact"/>
                    <w:jc w:val="center"/>
                    <w:rPr>
                      <w:sz w:val="21"/>
                      <w:szCs w:val="21"/>
                      <w:u w:val="single"/>
                    </w:rPr>
                  </w:pPr>
                </w:p>
              </w:tc>
              <w:tc>
                <w:tcPr>
                  <w:tcW w:w="1021" w:type="pct"/>
                  <w:vAlign w:val="center"/>
                </w:tcPr>
                <w:p w:rsidR="002113D9" w:rsidRPr="00297E84" w:rsidRDefault="002113D9" w:rsidP="00996A84">
                  <w:pPr>
                    <w:jc w:val="center"/>
                    <w:rPr>
                      <w:rFonts w:ascii="Times New Roman" w:hAnsi="Times New Roman"/>
                      <w:sz w:val="21"/>
                      <w:szCs w:val="21"/>
                      <w:u w:val="single"/>
                    </w:rPr>
                  </w:pPr>
                  <w:r w:rsidRPr="00297E84">
                    <w:rPr>
                      <w:rFonts w:ascii="Times New Roman" w:hAnsi="Times New Roman" w:hint="eastAsia"/>
                      <w:sz w:val="21"/>
                      <w:szCs w:val="21"/>
                      <w:u w:val="single"/>
                    </w:rPr>
                    <w:t>设备维修</w:t>
                  </w:r>
                </w:p>
              </w:tc>
              <w:tc>
                <w:tcPr>
                  <w:tcW w:w="1219" w:type="pct"/>
                  <w:vAlign w:val="center"/>
                </w:tcPr>
                <w:p w:rsidR="002113D9" w:rsidRPr="00297E84" w:rsidRDefault="00D10CEE" w:rsidP="00D326A5">
                  <w:pPr>
                    <w:spacing w:line="360" w:lineRule="exact"/>
                    <w:jc w:val="center"/>
                    <w:rPr>
                      <w:sz w:val="21"/>
                      <w:szCs w:val="21"/>
                      <w:u w:val="single"/>
                    </w:rPr>
                  </w:pPr>
                  <w:r w:rsidRPr="00297E84">
                    <w:rPr>
                      <w:rFonts w:hint="eastAsia"/>
                      <w:sz w:val="21"/>
                      <w:szCs w:val="21"/>
                      <w:u w:val="single"/>
                    </w:rPr>
                    <w:t>目前尚未产生废机油及废油桶</w:t>
                  </w:r>
                </w:p>
              </w:tc>
              <w:tc>
                <w:tcPr>
                  <w:tcW w:w="1393" w:type="pct"/>
                  <w:vAlign w:val="center"/>
                </w:tcPr>
                <w:p w:rsidR="002113D9" w:rsidRPr="00297E84" w:rsidRDefault="00D10CEE" w:rsidP="00D326A5">
                  <w:pPr>
                    <w:snapToGrid w:val="0"/>
                    <w:spacing w:line="360" w:lineRule="exact"/>
                    <w:jc w:val="center"/>
                    <w:rPr>
                      <w:sz w:val="21"/>
                      <w:szCs w:val="21"/>
                      <w:u w:val="single"/>
                    </w:rPr>
                  </w:pPr>
                  <w:r w:rsidRPr="00297E84">
                    <w:rPr>
                      <w:rFonts w:hint="eastAsia"/>
                      <w:sz w:val="21"/>
                      <w:szCs w:val="21"/>
                      <w:u w:val="single"/>
                    </w:rPr>
                    <w:t>无危险废物暂存间</w:t>
                  </w:r>
                </w:p>
              </w:tc>
              <w:tc>
                <w:tcPr>
                  <w:tcW w:w="1045" w:type="pct"/>
                  <w:vAlign w:val="center"/>
                </w:tcPr>
                <w:p w:rsidR="002113D9" w:rsidRPr="00297E84" w:rsidRDefault="00D10CEE" w:rsidP="00D10CEE">
                  <w:pPr>
                    <w:snapToGrid w:val="0"/>
                    <w:spacing w:line="360" w:lineRule="exact"/>
                    <w:jc w:val="center"/>
                    <w:rPr>
                      <w:sz w:val="21"/>
                      <w:szCs w:val="21"/>
                      <w:u w:val="single"/>
                    </w:rPr>
                  </w:pPr>
                  <w:r w:rsidRPr="00297E84">
                    <w:rPr>
                      <w:rFonts w:hint="eastAsia"/>
                      <w:sz w:val="21"/>
                      <w:szCs w:val="21"/>
                      <w:u w:val="single"/>
                    </w:rPr>
                    <w:t>增设危险废物暂存间</w:t>
                  </w:r>
                </w:p>
              </w:tc>
            </w:tr>
            <w:tr w:rsidR="002113D9" w:rsidRPr="00297E84" w:rsidTr="001F0E0A">
              <w:trPr>
                <w:trHeight w:val="382"/>
                <w:jc w:val="center"/>
              </w:trPr>
              <w:tc>
                <w:tcPr>
                  <w:tcW w:w="321" w:type="pct"/>
                  <w:vMerge/>
                  <w:vAlign w:val="center"/>
                </w:tcPr>
                <w:p w:rsidR="002113D9" w:rsidRPr="00297E84" w:rsidRDefault="002113D9" w:rsidP="00D326A5">
                  <w:pPr>
                    <w:snapToGrid w:val="0"/>
                    <w:spacing w:line="360" w:lineRule="exact"/>
                    <w:jc w:val="center"/>
                    <w:rPr>
                      <w:sz w:val="21"/>
                      <w:szCs w:val="21"/>
                      <w:u w:val="single"/>
                    </w:rPr>
                  </w:pPr>
                </w:p>
              </w:tc>
              <w:tc>
                <w:tcPr>
                  <w:tcW w:w="1021" w:type="pct"/>
                  <w:vAlign w:val="center"/>
                </w:tcPr>
                <w:p w:rsidR="002113D9" w:rsidRPr="00297E84" w:rsidRDefault="002113D9" w:rsidP="00996A84">
                  <w:pPr>
                    <w:jc w:val="center"/>
                    <w:rPr>
                      <w:rFonts w:ascii="Times New Roman" w:hAnsi="Times New Roman"/>
                      <w:sz w:val="21"/>
                      <w:szCs w:val="21"/>
                      <w:u w:val="single"/>
                    </w:rPr>
                  </w:pPr>
                  <w:r w:rsidRPr="00297E84">
                    <w:rPr>
                      <w:rFonts w:ascii="Times New Roman" w:hAnsi="Times New Roman" w:hint="eastAsia"/>
                      <w:sz w:val="21"/>
                      <w:szCs w:val="21"/>
                      <w:u w:val="single"/>
                    </w:rPr>
                    <w:t>员工生活</w:t>
                  </w:r>
                  <w:r w:rsidR="00D10CEE" w:rsidRPr="00297E84">
                    <w:rPr>
                      <w:rFonts w:ascii="Times New Roman" w:hAnsi="Times New Roman" w:hint="eastAsia"/>
                      <w:sz w:val="21"/>
                      <w:szCs w:val="21"/>
                      <w:u w:val="single"/>
                    </w:rPr>
                    <w:t>垃圾</w:t>
                  </w:r>
                </w:p>
              </w:tc>
              <w:tc>
                <w:tcPr>
                  <w:tcW w:w="1219" w:type="pct"/>
                  <w:vAlign w:val="center"/>
                </w:tcPr>
                <w:p w:rsidR="002113D9" w:rsidRPr="00297E84" w:rsidRDefault="00D10CEE" w:rsidP="00D326A5">
                  <w:pPr>
                    <w:spacing w:line="360" w:lineRule="exact"/>
                    <w:jc w:val="center"/>
                    <w:rPr>
                      <w:rFonts w:hAnsi="宋体"/>
                      <w:sz w:val="21"/>
                      <w:szCs w:val="21"/>
                      <w:u w:val="single"/>
                    </w:rPr>
                  </w:pPr>
                  <w:r w:rsidRPr="00297E84">
                    <w:rPr>
                      <w:rFonts w:hAnsi="宋体" w:hint="eastAsia"/>
                      <w:sz w:val="21"/>
                      <w:szCs w:val="21"/>
                      <w:u w:val="single"/>
                    </w:rPr>
                    <w:t>交由环卫部门统一清运</w:t>
                  </w:r>
                </w:p>
              </w:tc>
              <w:tc>
                <w:tcPr>
                  <w:tcW w:w="1393" w:type="pct"/>
                  <w:tcBorders>
                    <w:top w:val="single" w:sz="4" w:space="0" w:color="auto"/>
                  </w:tcBorders>
                  <w:vAlign w:val="center"/>
                </w:tcPr>
                <w:p w:rsidR="002113D9" w:rsidRPr="00297E84" w:rsidRDefault="00D10CEE" w:rsidP="00D326A5">
                  <w:pPr>
                    <w:snapToGrid w:val="0"/>
                    <w:spacing w:line="360" w:lineRule="exact"/>
                    <w:jc w:val="center"/>
                    <w:rPr>
                      <w:sz w:val="21"/>
                      <w:szCs w:val="21"/>
                      <w:u w:val="single"/>
                    </w:rPr>
                  </w:pPr>
                  <w:r w:rsidRPr="00297E84">
                    <w:rPr>
                      <w:rFonts w:hint="eastAsia"/>
                      <w:sz w:val="21"/>
                      <w:szCs w:val="21"/>
                      <w:u w:val="single"/>
                    </w:rPr>
                    <w:t>符合环保要求</w:t>
                  </w:r>
                </w:p>
              </w:tc>
              <w:tc>
                <w:tcPr>
                  <w:tcW w:w="1045" w:type="pct"/>
                  <w:tcBorders>
                    <w:top w:val="single" w:sz="4" w:space="0" w:color="auto"/>
                  </w:tcBorders>
                  <w:vAlign w:val="center"/>
                </w:tcPr>
                <w:p w:rsidR="002113D9" w:rsidRPr="00297E84" w:rsidRDefault="00D10CEE" w:rsidP="00D326A5">
                  <w:pPr>
                    <w:snapToGrid w:val="0"/>
                    <w:spacing w:line="360" w:lineRule="exact"/>
                    <w:jc w:val="center"/>
                    <w:rPr>
                      <w:sz w:val="21"/>
                      <w:szCs w:val="21"/>
                      <w:u w:val="single"/>
                    </w:rPr>
                  </w:pPr>
                  <w:r w:rsidRPr="00297E84">
                    <w:rPr>
                      <w:rFonts w:hint="eastAsia"/>
                      <w:sz w:val="21"/>
                      <w:szCs w:val="21"/>
                      <w:u w:val="single"/>
                    </w:rPr>
                    <w:t>无</w:t>
                  </w:r>
                </w:p>
              </w:tc>
            </w:tr>
          </w:tbl>
          <w:p w:rsidR="009407D3" w:rsidRPr="00D326A5" w:rsidRDefault="009407D3" w:rsidP="002963F4">
            <w:pPr>
              <w:spacing w:line="360" w:lineRule="auto"/>
              <w:ind w:firstLineChars="200" w:firstLine="480"/>
              <w:rPr>
                <w:rFonts w:ascii="Times New Roman" w:hAnsi="Times New Roman"/>
                <w:szCs w:val="24"/>
              </w:rPr>
            </w:pPr>
          </w:p>
          <w:p w:rsidR="009407D3" w:rsidRPr="00FD0D77" w:rsidRDefault="009407D3" w:rsidP="00297E84">
            <w:pPr>
              <w:spacing w:line="360" w:lineRule="auto"/>
              <w:ind w:firstLineChars="200" w:firstLine="480"/>
              <w:rPr>
                <w:rFonts w:ascii="Times New Roman" w:hAnsi="Times New Roman"/>
                <w:szCs w:val="24"/>
              </w:rPr>
            </w:pPr>
          </w:p>
        </w:tc>
      </w:tr>
    </w:tbl>
    <w:p w:rsidR="009407D3" w:rsidRPr="00FD0D77" w:rsidRDefault="009407D3">
      <w:pPr>
        <w:pStyle w:val="1"/>
        <w:numPr>
          <w:ilvl w:val="0"/>
          <w:numId w:val="3"/>
        </w:numPr>
        <w:rPr>
          <w:szCs w:val="24"/>
        </w:rPr>
      </w:pPr>
      <w:r w:rsidRPr="00FD0D77">
        <w:lastRenderedPageBreak/>
        <w:br w:type="page"/>
      </w:r>
      <w:bookmarkStart w:id="8" w:name="_Toc476145707"/>
      <w:r w:rsidRPr="00FD0D77">
        <w:lastRenderedPageBreak/>
        <w:t xml:space="preserve"> </w:t>
      </w:r>
      <w:bookmarkStart w:id="9" w:name="_Toc519350159"/>
      <w:r w:rsidRPr="00FD0D77">
        <w:rPr>
          <w:rFonts w:hint="eastAsia"/>
        </w:rPr>
        <w:t>建设项目所在地自然环境社会环境简况</w:t>
      </w:r>
      <w:bookmarkEnd w:id="8"/>
      <w:bookmarkEnd w:id="9"/>
    </w:p>
    <w:tbl>
      <w:tblPr>
        <w:tblW w:w="869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699"/>
      </w:tblGrid>
      <w:tr w:rsidR="009407D3" w:rsidRPr="00FD0D77">
        <w:trPr>
          <w:trHeight w:val="90"/>
          <w:jc w:val="center"/>
        </w:trPr>
        <w:tc>
          <w:tcPr>
            <w:tcW w:w="8699" w:type="dxa"/>
          </w:tcPr>
          <w:p w:rsidR="009407D3" w:rsidRPr="00FD0D77" w:rsidRDefault="009407D3">
            <w:pPr>
              <w:adjustRightInd w:val="0"/>
              <w:snapToGrid w:val="0"/>
              <w:spacing w:line="360" w:lineRule="auto"/>
              <w:rPr>
                <w:b/>
              </w:rPr>
            </w:pPr>
            <w:bookmarkStart w:id="10" w:name="_Toc476145708"/>
            <w:r w:rsidRPr="00FD0D77">
              <w:rPr>
                <w:b/>
              </w:rPr>
              <w:t>2.1</w:t>
            </w:r>
            <w:r w:rsidRPr="00FD0D77">
              <w:rPr>
                <w:rFonts w:hint="eastAsia"/>
                <w:b/>
              </w:rPr>
              <w:t>自然环境简况（地形、地貌、地质、气候、气象、水文、植被、生物多样性等）：</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2.1.1</w:t>
              </w:r>
            </w:smartTag>
            <w:r w:rsidRPr="003C5F26">
              <w:rPr>
                <w:lang w:val="en-US" w:eastAsia="zh-CN"/>
              </w:rPr>
              <w:t xml:space="preserve"> </w:t>
            </w:r>
            <w:r w:rsidRPr="003C5F26">
              <w:rPr>
                <w:rFonts w:hint="eastAsia"/>
                <w:lang w:val="en-US" w:eastAsia="zh-CN"/>
              </w:rPr>
              <w:t>地理位置</w:t>
            </w:r>
          </w:p>
          <w:p w:rsidR="007D117A" w:rsidRPr="003C5F26" w:rsidRDefault="007D117A" w:rsidP="002963F4">
            <w:pPr>
              <w:pStyle w:val="18"/>
              <w:ind w:firstLine="480"/>
              <w:rPr>
                <w:lang w:val="en-US" w:eastAsia="zh-CN"/>
              </w:rPr>
            </w:pPr>
            <w:r w:rsidRPr="003C5F26">
              <w:rPr>
                <w:rFonts w:hint="eastAsia"/>
                <w:lang w:val="en-US" w:eastAsia="zh-CN"/>
              </w:rPr>
              <w:t>本项目位于岳阳市湘阴县洋沙湖国际旅游度假区内。</w:t>
            </w:r>
          </w:p>
          <w:p w:rsidR="009407D3" w:rsidRPr="003C5F26" w:rsidRDefault="009407D3" w:rsidP="002963F4">
            <w:pPr>
              <w:pStyle w:val="18"/>
              <w:ind w:firstLine="480"/>
              <w:rPr>
                <w:lang w:val="en-US" w:eastAsia="zh-CN"/>
              </w:rPr>
            </w:pPr>
            <w:r w:rsidRPr="003C5F26">
              <w:rPr>
                <w:rFonts w:hint="eastAsia"/>
                <w:lang w:val="en-US" w:eastAsia="zh-CN"/>
              </w:rPr>
              <w:t>湘阴位于湖南省东北部、居湘、资两水尾间，濒南洞庭湖。东邻汨罗市、西接益阳市，南界望城县，北抵沅江市、屈原行政区，介于东经</w:t>
            </w:r>
            <w:r w:rsidRPr="003C5F26">
              <w:rPr>
                <w:lang w:val="en-US" w:eastAsia="zh-CN"/>
              </w:rPr>
              <w:t>112°30′—113°02′</w:t>
            </w:r>
            <w:r w:rsidRPr="003C5F26">
              <w:rPr>
                <w:rFonts w:hint="eastAsia"/>
                <w:lang w:val="en-US" w:eastAsia="zh-CN"/>
              </w:rPr>
              <w:t>，北纬</w:t>
            </w:r>
            <w:r w:rsidRPr="003C5F26">
              <w:rPr>
                <w:lang w:val="en-US" w:eastAsia="zh-CN"/>
              </w:rPr>
              <w:t>28°30′—29°03′</w:t>
            </w:r>
            <w:r w:rsidRPr="003C5F26">
              <w:rPr>
                <w:rFonts w:hint="eastAsia"/>
                <w:lang w:val="en-US" w:eastAsia="zh-CN"/>
              </w:rPr>
              <w:t>之间。南北长</w:t>
            </w:r>
            <w:r w:rsidRPr="003C5F26">
              <w:rPr>
                <w:lang w:val="en-US" w:eastAsia="zh-CN"/>
              </w:rPr>
              <w:t>61</w:t>
            </w:r>
            <w:r w:rsidRPr="003C5F26">
              <w:rPr>
                <w:rFonts w:hint="eastAsia"/>
                <w:lang w:val="en-US" w:eastAsia="zh-CN"/>
              </w:rPr>
              <w:t>公里</w:t>
            </w:r>
            <w:r w:rsidRPr="003C5F26">
              <w:rPr>
                <w:lang w:val="en-US" w:eastAsia="zh-CN"/>
              </w:rPr>
              <w:t>,</w:t>
            </w:r>
            <w:r w:rsidRPr="003C5F26">
              <w:rPr>
                <w:rFonts w:hint="eastAsia"/>
                <w:lang w:val="en-US" w:eastAsia="zh-CN"/>
              </w:rPr>
              <w:t>东西宽</w:t>
            </w:r>
            <w:r w:rsidRPr="003C5F26">
              <w:rPr>
                <w:lang w:val="en-US" w:eastAsia="zh-CN"/>
              </w:rPr>
              <w:t>51.3</w:t>
            </w:r>
            <w:r w:rsidRPr="003C5F26">
              <w:rPr>
                <w:rFonts w:hint="eastAsia"/>
                <w:lang w:val="en-US" w:eastAsia="zh-CN"/>
              </w:rPr>
              <w:t>公里，面积</w:t>
            </w:r>
            <w:r w:rsidRPr="003C5F26">
              <w:rPr>
                <w:lang w:val="en-US" w:eastAsia="zh-CN"/>
              </w:rPr>
              <w:t>1581.5</w:t>
            </w:r>
            <w:r w:rsidRPr="003C5F26">
              <w:rPr>
                <w:rFonts w:hint="eastAsia"/>
                <w:lang w:val="en-US" w:eastAsia="zh-CN"/>
              </w:rPr>
              <w:t>平方公里，距益阳市区</w:t>
            </w:r>
            <w:r w:rsidRPr="003C5F26">
              <w:rPr>
                <w:lang w:val="en-US" w:eastAsia="zh-CN"/>
              </w:rPr>
              <w:t>50</w:t>
            </w:r>
            <w:r w:rsidRPr="003C5F26">
              <w:rPr>
                <w:rFonts w:hint="eastAsia"/>
                <w:lang w:val="en-US" w:eastAsia="zh-CN"/>
              </w:rPr>
              <w:t>公里，岳阳市区</w:t>
            </w:r>
            <w:r w:rsidRPr="003C5F26">
              <w:rPr>
                <w:lang w:val="en-US" w:eastAsia="zh-CN"/>
              </w:rPr>
              <w:t>110</w:t>
            </w:r>
            <w:r w:rsidRPr="003C5F26">
              <w:rPr>
                <w:rFonts w:hint="eastAsia"/>
                <w:lang w:val="en-US" w:eastAsia="zh-CN"/>
              </w:rPr>
              <w:t>公里，经长湘公路至长沙仅</w:t>
            </w:r>
            <w:r w:rsidRPr="003C5F26">
              <w:rPr>
                <w:lang w:val="en-US" w:eastAsia="zh-CN"/>
              </w:rPr>
              <w:t>45</w:t>
            </w:r>
            <w:r w:rsidRPr="003C5F26">
              <w:rPr>
                <w:rFonts w:hint="eastAsia"/>
                <w:lang w:val="en-US" w:eastAsia="zh-CN"/>
              </w:rPr>
              <w:t>公里，交通十分便利。</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2.1.2</w:t>
              </w:r>
            </w:smartTag>
            <w:r w:rsidRPr="003C5F26">
              <w:rPr>
                <w:lang w:val="en-US" w:eastAsia="zh-CN"/>
              </w:rPr>
              <w:t xml:space="preserve"> </w:t>
            </w:r>
            <w:r w:rsidRPr="003C5F26">
              <w:rPr>
                <w:rFonts w:hint="eastAsia"/>
                <w:lang w:val="en-US" w:eastAsia="zh-CN"/>
              </w:rPr>
              <w:t>地质地貌</w:t>
            </w:r>
            <w:r w:rsidRPr="003C5F26">
              <w:rPr>
                <w:lang w:val="en-US" w:eastAsia="zh-CN"/>
              </w:rPr>
              <w:t xml:space="preserve"> </w:t>
            </w:r>
          </w:p>
          <w:p w:rsidR="009407D3" w:rsidRPr="003C5F26" w:rsidRDefault="009407D3" w:rsidP="002963F4">
            <w:pPr>
              <w:pStyle w:val="18"/>
              <w:ind w:firstLine="480"/>
              <w:rPr>
                <w:lang w:val="en-US" w:eastAsia="zh-CN"/>
              </w:rPr>
            </w:pPr>
            <w:r w:rsidRPr="003C5F26">
              <w:rPr>
                <w:rFonts w:hint="eastAsia"/>
                <w:lang w:val="en-US" w:eastAsia="zh-CN"/>
              </w:rPr>
              <w:t>地块属新华夏构造体系的第二隆地带。地貌呈低山、岗地、平原三种形态，具有三大特征：其一，地势东南高，西北低。位居幕阜山余脉走向洞庭湖凹陷处的过渡带上，地势自东南向西北递降，形成一个微向洞庭湖盆中心的倾斜面。最高处青山庵，海拔</w:t>
            </w:r>
            <w:r w:rsidRPr="003C5F26">
              <w:rPr>
                <w:lang w:val="en-US" w:eastAsia="zh-CN"/>
              </w:rPr>
              <w:t>552.4</w:t>
            </w:r>
            <w:r w:rsidRPr="003C5F26">
              <w:rPr>
                <w:rFonts w:hint="eastAsia"/>
                <w:lang w:val="en-US" w:eastAsia="zh-CN"/>
              </w:rPr>
              <w:t>米，最低处濠河口河底，低于黄海水平面</w:t>
            </w:r>
            <w:r w:rsidRPr="003C5F26">
              <w:rPr>
                <w:lang w:val="en-US" w:eastAsia="zh-CN"/>
              </w:rPr>
              <w:t>4.3</w:t>
            </w:r>
            <w:r w:rsidRPr="003C5F26">
              <w:rPr>
                <w:rFonts w:hint="eastAsia"/>
                <w:lang w:val="en-US" w:eastAsia="zh-CN"/>
              </w:rPr>
              <w:t>米。其二，以滨湖平原为主体，呈块状分布。地处湘江大断裂带，构成低山、岗地；西盘下切，形成滨湖平原。除去江河湖泊及其它水面，滨湖、江河、溪谷</w:t>
            </w:r>
            <w:r w:rsidRPr="003C5F26">
              <w:rPr>
                <w:lang w:val="en-US" w:eastAsia="zh-CN"/>
              </w:rPr>
              <w:t>3</w:t>
            </w:r>
            <w:r w:rsidRPr="003C5F26">
              <w:rPr>
                <w:rFonts w:hint="eastAsia"/>
                <w:lang w:val="en-US" w:eastAsia="zh-CN"/>
              </w:rPr>
              <w:t>种平原共</w:t>
            </w:r>
            <w:r w:rsidRPr="003C5F26">
              <w:rPr>
                <w:lang w:val="en-US" w:eastAsia="zh-CN"/>
              </w:rPr>
              <w:t> 702.11</w:t>
            </w:r>
            <w:r w:rsidRPr="003C5F26">
              <w:rPr>
                <w:rFonts w:hint="eastAsia"/>
                <w:lang w:val="en-US" w:eastAsia="zh-CN"/>
              </w:rPr>
              <w:t>平方公里，占全县总面积的</w:t>
            </w:r>
            <w:r w:rsidRPr="003C5F26">
              <w:rPr>
                <w:lang w:val="en-US" w:eastAsia="zh-CN"/>
              </w:rPr>
              <w:t>44.4%</w:t>
            </w:r>
            <w:r w:rsidRPr="003C5F26">
              <w:rPr>
                <w:rFonts w:hint="eastAsia"/>
                <w:lang w:val="en-US" w:eastAsia="zh-CN"/>
              </w:rPr>
              <w:t>，岗地占</w:t>
            </w:r>
            <w:r w:rsidRPr="003C5F26">
              <w:rPr>
                <w:lang w:val="en-US" w:eastAsia="zh-CN"/>
              </w:rPr>
              <w:t>13.59%</w:t>
            </w:r>
            <w:r w:rsidRPr="003C5F26">
              <w:rPr>
                <w:rFonts w:hint="eastAsia"/>
                <w:lang w:val="en-US" w:eastAsia="zh-CN"/>
              </w:rPr>
              <w:t>，低山占</w:t>
            </w:r>
            <w:r w:rsidRPr="003C5F26">
              <w:rPr>
                <w:lang w:val="en-US" w:eastAsia="zh-CN"/>
              </w:rPr>
              <w:t>1.51%</w:t>
            </w:r>
            <w:r w:rsidRPr="003C5F26">
              <w:rPr>
                <w:rFonts w:hint="eastAsia"/>
                <w:lang w:val="en-US" w:eastAsia="zh-CN"/>
              </w:rPr>
              <w:t>。其三，河湖交汇，水域广阔。山岗地区水系发育不良，北部平原、湖洲地区河湖交汇。</w:t>
            </w:r>
          </w:p>
          <w:p w:rsidR="009407D3" w:rsidRPr="003C5F26" w:rsidRDefault="009407D3" w:rsidP="002963F4">
            <w:pPr>
              <w:pStyle w:val="18"/>
              <w:ind w:firstLine="480"/>
              <w:rPr>
                <w:lang w:val="en-US" w:eastAsia="zh-CN"/>
              </w:rPr>
            </w:pPr>
            <w:r w:rsidRPr="003C5F26">
              <w:rPr>
                <w:rFonts w:hint="eastAsia"/>
                <w:lang w:val="en-US" w:eastAsia="zh-CN"/>
              </w:rPr>
              <w:t>项目区域属松散土层区，地貌平坦开阔，属河湖相冲积平原。根据周边地形地貌，项目点工程地质情况由上至下为：杂填土层厚</w:t>
            </w:r>
            <w:r w:rsidRPr="003C5F26">
              <w:rPr>
                <w:lang w:val="en-US" w:eastAsia="zh-CN"/>
              </w:rPr>
              <w:t>0.7</w:t>
            </w:r>
            <w:r w:rsidRPr="003C5F26">
              <w:rPr>
                <w:rFonts w:hint="eastAsia"/>
                <w:lang w:val="en-US" w:eastAsia="zh-CN"/>
              </w:rPr>
              <w:t>～</w:t>
            </w:r>
            <w:r w:rsidRPr="003C5F26">
              <w:rPr>
                <w:lang w:val="en-US" w:eastAsia="zh-CN"/>
              </w:rPr>
              <w:t>1.1</w:t>
            </w:r>
            <w:r w:rsidRPr="003C5F26">
              <w:rPr>
                <w:rFonts w:hint="eastAsia"/>
                <w:lang w:val="en-US" w:eastAsia="zh-CN"/>
              </w:rPr>
              <w:t>米；耕植土层厚</w:t>
            </w:r>
            <w:r w:rsidRPr="003C5F26">
              <w:rPr>
                <w:lang w:val="en-US" w:eastAsia="zh-CN"/>
              </w:rPr>
              <w:t>0.2</w:t>
            </w:r>
            <w:r w:rsidRPr="003C5F26">
              <w:rPr>
                <w:rFonts w:hint="eastAsia"/>
                <w:lang w:val="en-US" w:eastAsia="zh-CN"/>
              </w:rPr>
              <w:t>～</w:t>
            </w:r>
            <w:r w:rsidRPr="003C5F26">
              <w:rPr>
                <w:lang w:val="en-US" w:eastAsia="zh-CN"/>
              </w:rPr>
              <w:t>0.5</w:t>
            </w:r>
            <w:r w:rsidRPr="003C5F26">
              <w:rPr>
                <w:rFonts w:hint="eastAsia"/>
                <w:lang w:val="en-US" w:eastAsia="zh-CN"/>
              </w:rPr>
              <w:t>米；轻亚粘土层厚</w:t>
            </w:r>
            <w:r w:rsidRPr="003C5F26">
              <w:rPr>
                <w:lang w:val="en-US" w:eastAsia="zh-CN"/>
              </w:rPr>
              <w:t>3</w:t>
            </w:r>
            <w:r w:rsidRPr="003C5F26">
              <w:rPr>
                <w:rFonts w:hint="eastAsia"/>
                <w:lang w:val="en-US" w:eastAsia="zh-CN"/>
              </w:rPr>
              <w:t>～</w:t>
            </w:r>
            <w:r w:rsidRPr="003C5F26">
              <w:rPr>
                <w:lang w:val="en-US" w:eastAsia="zh-CN"/>
              </w:rPr>
              <w:t>5</w:t>
            </w:r>
            <w:r w:rsidRPr="003C5F26">
              <w:rPr>
                <w:rFonts w:hint="eastAsia"/>
                <w:lang w:val="en-US" w:eastAsia="zh-CN"/>
              </w:rPr>
              <w:t>米，含砂量逐渐增加，粘结质差，呈可塑、软塑、硕塑状；泥质粉砂层</w:t>
            </w:r>
            <w:r w:rsidRPr="003C5F26">
              <w:rPr>
                <w:lang w:val="en-US" w:eastAsia="zh-CN"/>
              </w:rPr>
              <w:t>2</w:t>
            </w:r>
            <w:r w:rsidRPr="003C5F26">
              <w:rPr>
                <w:rFonts w:hint="eastAsia"/>
                <w:lang w:val="en-US" w:eastAsia="zh-CN"/>
              </w:rPr>
              <w:t>～</w:t>
            </w:r>
            <w:r w:rsidRPr="003C5F26">
              <w:rPr>
                <w:lang w:val="en-US" w:eastAsia="zh-CN"/>
              </w:rPr>
              <w:t>3</w:t>
            </w:r>
            <w:r w:rsidRPr="003C5F26">
              <w:rPr>
                <w:rFonts w:hint="eastAsia"/>
                <w:lang w:val="en-US" w:eastAsia="zh-CN"/>
              </w:rPr>
              <w:t>米，稍密，颗粒</w:t>
            </w:r>
            <w:r w:rsidRPr="003C5F26">
              <w:rPr>
                <w:lang w:val="en-US" w:eastAsia="zh-CN"/>
              </w:rPr>
              <w:t>0.1</w:t>
            </w:r>
            <w:r w:rsidRPr="003C5F26">
              <w:rPr>
                <w:rFonts w:hint="eastAsia"/>
                <w:lang w:val="en-US" w:eastAsia="zh-CN"/>
              </w:rPr>
              <w:t>毫米以上；细砂层</w:t>
            </w:r>
            <w:r w:rsidRPr="003C5F26">
              <w:rPr>
                <w:lang w:val="en-US" w:eastAsia="zh-CN"/>
              </w:rPr>
              <w:t>2</w:t>
            </w:r>
            <w:r w:rsidRPr="003C5F26">
              <w:rPr>
                <w:rFonts w:hint="eastAsia"/>
                <w:lang w:val="en-US" w:eastAsia="zh-CN"/>
              </w:rPr>
              <w:t>～</w:t>
            </w:r>
            <w:r w:rsidRPr="003C5F26">
              <w:rPr>
                <w:lang w:val="en-US" w:eastAsia="zh-CN"/>
              </w:rPr>
              <w:t>3</w:t>
            </w:r>
            <w:r w:rsidRPr="003C5F26">
              <w:rPr>
                <w:rFonts w:hint="eastAsia"/>
                <w:lang w:val="en-US" w:eastAsia="zh-CN"/>
              </w:rPr>
              <w:t>米，中密状，颗粒</w:t>
            </w:r>
            <w:r w:rsidRPr="003C5F26">
              <w:rPr>
                <w:lang w:val="en-US" w:eastAsia="zh-CN"/>
              </w:rPr>
              <w:t>0.1</w:t>
            </w:r>
            <w:r w:rsidRPr="003C5F26">
              <w:rPr>
                <w:rFonts w:hint="eastAsia"/>
                <w:lang w:val="en-US" w:eastAsia="zh-CN"/>
              </w:rPr>
              <w:t>～</w:t>
            </w:r>
            <w:r w:rsidRPr="003C5F26">
              <w:rPr>
                <w:lang w:val="en-US" w:eastAsia="zh-CN"/>
              </w:rPr>
              <w:t>0.2</w:t>
            </w:r>
            <w:r w:rsidRPr="003C5F26">
              <w:rPr>
                <w:rFonts w:hint="eastAsia"/>
                <w:lang w:val="en-US" w:eastAsia="zh-CN"/>
              </w:rPr>
              <w:t>毫米；卵石层厚</w:t>
            </w:r>
            <w:r w:rsidRPr="003C5F26">
              <w:rPr>
                <w:lang w:val="en-US" w:eastAsia="zh-CN"/>
              </w:rPr>
              <w:t>6</w:t>
            </w:r>
            <w:r w:rsidRPr="003C5F26">
              <w:rPr>
                <w:rFonts w:hint="eastAsia"/>
                <w:lang w:val="en-US" w:eastAsia="zh-CN"/>
              </w:rPr>
              <w:t>～</w:t>
            </w:r>
            <w:r w:rsidRPr="003C5F26">
              <w:rPr>
                <w:lang w:val="en-US" w:eastAsia="zh-CN"/>
              </w:rPr>
              <w:t>9</w:t>
            </w:r>
            <w:r w:rsidRPr="003C5F26">
              <w:rPr>
                <w:rFonts w:hint="eastAsia"/>
                <w:lang w:val="en-US" w:eastAsia="zh-CN"/>
              </w:rPr>
              <w:t>米，中密状，石径</w:t>
            </w:r>
            <w:r w:rsidRPr="003C5F26">
              <w:rPr>
                <w:lang w:val="en-US" w:eastAsia="zh-CN"/>
              </w:rPr>
              <w:t>1</w:t>
            </w:r>
            <w:r w:rsidRPr="003C5F26">
              <w:rPr>
                <w:rFonts w:hint="eastAsia"/>
                <w:lang w:val="en-US" w:eastAsia="zh-CN"/>
              </w:rPr>
              <w:t>～</w:t>
            </w:r>
            <w:r w:rsidRPr="003C5F26">
              <w:rPr>
                <w:lang w:val="en-US" w:eastAsia="zh-CN"/>
              </w:rPr>
              <w:t>4</w:t>
            </w:r>
            <w:r w:rsidRPr="003C5F26">
              <w:rPr>
                <w:rFonts w:hint="eastAsia"/>
                <w:lang w:val="en-US" w:eastAsia="zh-CN"/>
              </w:rPr>
              <w:t>厘米不等。</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2.1.3</w:t>
              </w:r>
            </w:smartTag>
            <w:r w:rsidRPr="003C5F26">
              <w:rPr>
                <w:lang w:val="en-US" w:eastAsia="zh-CN"/>
              </w:rPr>
              <w:t xml:space="preserve"> </w:t>
            </w:r>
            <w:r w:rsidRPr="003C5F26">
              <w:rPr>
                <w:rFonts w:hint="eastAsia"/>
                <w:lang w:val="en-US" w:eastAsia="zh-CN"/>
              </w:rPr>
              <w:t>气候、气象</w:t>
            </w:r>
          </w:p>
          <w:p w:rsidR="00C652DC" w:rsidRPr="003C5F26" w:rsidRDefault="00C652DC" w:rsidP="00C652DC">
            <w:pPr>
              <w:pStyle w:val="18"/>
              <w:ind w:firstLine="480"/>
              <w:rPr>
                <w:lang w:val="en-US" w:eastAsia="zh-CN"/>
              </w:rPr>
            </w:pPr>
            <w:r w:rsidRPr="003C5F26">
              <w:rPr>
                <w:rFonts w:hint="eastAsia"/>
                <w:lang w:val="en-US" w:eastAsia="zh-CN"/>
              </w:rPr>
              <w:t>湘阴县地处中亚热带向北亚热带过渡的季风气候区，全年盛行风向为北风，以北风和西北风为最多，县域内地貌类型简单，东西两部分气候差异不显著，气候温和，雨量充沛，光照充足，四季分明。主要灾害性天气有暴雨、干旱、大风、</w:t>
            </w:r>
            <w:r w:rsidRPr="003C5F26">
              <w:rPr>
                <w:rFonts w:hint="eastAsia"/>
                <w:lang w:val="en-US" w:eastAsia="zh-CN"/>
              </w:rPr>
              <w:lastRenderedPageBreak/>
              <w:t>雷雹、低温、冰冻。县气象站记载，</w:t>
            </w:r>
            <w:r w:rsidRPr="003C5F26">
              <w:rPr>
                <w:rFonts w:hint="eastAsia"/>
                <w:lang w:val="en-US" w:eastAsia="zh-CN"/>
              </w:rPr>
              <w:t>1959</w:t>
            </w:r>
            <w:r w:rsidRPr="003C5F26">
              <w:rPr>
                <w:rFonts w:hint="eastAsia"/>
                <w:lang w:val="en-US" w:eastAsia="zh-CN"/>
              </w:rPr>
              <w:t>～</w:t>
            </w:r>
            <w:r w:rsidRPr="003C5F26">
              <w:rPr>
                <w:rFonts w:hint="eastAsia"/>
                <w:lang w:val="en-US" w:eastAsia="zh-CN"/>
              </w:rPr>
              <w:t xml:space="preserve">1985 </w:t>
            </w:r>
            <w:r w:rsidRPr="003C5F26">
              <w:rPr>
                <w:rFonts w:hint="eastAsia"/>
                <w:lang w:val="en-US" w:eastAsia="zh-CN"/>
              </w:rPr>
              <w:t>年的</w:t>
            </w:r>
            <w:r w:rsidRPr="003C5F26">
              <w:rPr>
                <w:rFonts w:hint="eastAsia"/>
                <w:lang w:val="en-US" w:eastAsia="zh-CN"/>
              </w:rPr>
              <w:t>27</w:t>
            </w:r>
            <w:r w:rsidRPr="003C5F26">
              <w:rPr>
                <w:rFonts w:hint="eastAsia"/>
                <w:lang w:val="en-US" w:eastAsia="zh-CN"/>
              </w:rPr>
              <w:t>年间</w:t>
            </w:r>
            <w:r w:rsidRPr="003C5F26">
              <w:rPr>
                <w:rFonts w:hint="eastAsia"/>
                <w:lang w:val="en-US" w:eastAsia="zh-CN"/>
              </w:rPr>
              <w:t xml:space="preserve"> </w:t>
            </w:r>
            <w:r w:rsidRPr="003C5F26">
              <w:rPr>
                <w:rFonts w:hint="eastAsia"/>
                <w:lang w:val="en-US" w:eastAsia="zh-CN"/>
              </w:rPr>
              <w:t>，共发生此类天气</w:t>
            </w:r>
            <w:r w:rsidRPr="003C5F26">
              <w:rPr>
                <w:rFonts w:hint="eastAsia"/>
                <w:lang w:val="en-US" w:eastAsia="zh-CN"/>
              </w:rPr>
              <w:t>141</w:t>
            </w:r>
            <w:r w:rsidRPr="003C5F26">
              <w:rPr>
                <w:rFonts w:hint="eastAsia"/>
                <w:lang w:val="en-US" w:eastAsia="zh-CN"/>
              </w:rPr>
              <w:t>次，年均</w:t>
            </w:r>
            <w:r w:rsidRPr="003C5F26">
              <w:rPr>
                <w:rFonts w:hint="eastAsia"/>
                <w:lang w:val="en-US" w:eastAsia="zh-CN"/>
              </w:rPr>
              <w:t>5.2</w:t>
            </w:r>
            <w:r w:rsidRPr="003C5F26">
              <w:rPr>
                <w:rFonts w:hint="eastAsia"/>
                <w:lang w:val="en-US" w:eastAsia="zh-CN"/>
              </w:rPr>
              <w:t>次。各种灾害性天气发生次数及占此类天气总数的百分比为：暴雨</w:t>
            </w:r>
            <w:r w:rsidRPr="003C5F26">
              <w:rPr>
                <w:rFonts w:hint="eastAsia"/>
                <w:lang w:val="en-US" w:eastAsia="zh-CN"/>
              </w:rPr>
              <w:t>25</w:t>
            </w:r>
            <w:r w:rsidRPr="003C5F26">
              <w:rPr>
                <w:rFonts w:hint="eastAsia"/>
                <w:lang w:val="en-US" w:eastAsia="zh-CN"/>
              </w:rPr>
              <w:t>次，占</w:t>
            </w:r>
            <w:r w:rsidRPr="003C5F26">
              <w:rPr>
                <w:rFonts w:hint="eastAsia"/>
                <w:lang w:val="en-US" w:eastAsia="zh-CN"/>
              </w:rPr>
              <w:t>17.85%</w:t>
            </w:r>
            <w:r w:rsidRPr="003C5F26">
              <w:rPr>
                <w:rFonts w:hint="eastAsia"/>
                <w:lang w:val="en-US" w:eastAsia="zh-CN"/>
              </w:rPr>
              <w:t>；干旱</w:t>
            </w:r>
            <w:r w:rsidRPr="003C5F26">
              <w:rPr>
                <w:rFonts w:hint="eastAsia"/>
                <w:lang w:val="en-US" w:eastAsia="zh-CN"/>
              </w:rPr>
              <w:t>23</w:t>
            </w:r>
            <w:r w:rsidRPr="003C5F26">
              <w:rPr>
                <w:rFonts w:hint="eastAsia"/>
                <w:lang w:val="en-US" w:eastAsia="zh-CN"/>
              </w:rPr>
              <w:t>次，占</w:t>
            </w:r>
            <w:r w:rsidRPr="003C5F26">
              <w:rPr>
                <w:rFonts w:hint="eastAsia"/>
                <w:lang w:val="en-US" w:eastAsia="zh-CN"/>
              </w:rPr>
              <w:t>16.42%</w:t>
            </w:r>
            <w:r w:rsidRPr="003C5F26">
              <w:rPr>
                <w:rFonts w:hint="eastAsia"/>
                <w:lang w:val="en-US" w:eastAsia="zh-CN"/>
              </w:rPr>
              <w:t>，低温</w:t>
            </w:r>
            <w:r w:rsidRPr="003C5F26">
              <w:rPr>
                <w:rFonts w:hint="eastAsia"/>
                <w:lang w:val="en-US" w:eastAsia="zh-CN"/>
              </w:rPr>
              <w:t>31</w:t>
            </w:r>
            <w:r w:rsidRPr="003C5F26">
              <w:rPr>
                <w:rFonts w:hint="eastAsia"/>
                <w:lang w:val="en-US" w:eastAsia="zh-CN"/>
              </w:rPr>
              <w:t>次，占</w:t>
            </w:r>
            <w:r w:rsidRPr="003C5F26">
              <w:rPr>
                <w:rFonts w:hint="eastAsia"/>
                <w:lang w:val="en-US" w:eastAsia="zh-CN"/>
              </w:rPr>
              <w:t>22.17%</w:t>
            </w:r>
            <w:r w:rsidRPr="003C5F26">
              <w:rPr>
                <w:rFonts w:hint="eastAsia"/>
                <w:lang w:val="en-US" w:eastAsia="zh-CN"/>
              </w:rPr>
              <w:t>；大风</w:t>
            </w:r>
            <w:r w:rsidRPr="003C5F26">
              <w:rPr>
                <w:rFonts w:hint="eastAsia"/>
                <w:lang w:val="en-US" w:eastAsia="zh-CN"/>
              </w:rPr>
              <w:t>26</w:t>
            </w:r>
            <w:r w:rsidRPr="003C5F26">
              <w:rPr>
                <w:rFonts w:hint="eastAsia"/>
                <w:lang w:val="en-US" w:eastAsia="zh-CN"/>
              </w:rPr>
              <w:t>次，占</w:t>
            </w:r>
            <w:r w:rsidRPr="003C5F26">
              <w:rPr>
                <w:rFonts w:hint="eastAsia"/>
                <w:lang w:val="en-US" w:eastAsia="zh-CN"/>
              </w:rPr>
              <w:t>18.57%</w:t>
            </w:r>
            <w:r w:rsidRPr="003C5F26">
              <w:rPr>
                <w:rFonts w:hint="eastAsia"/>
                <w:lang w:val="en-US" w:eastAsia="zh-CN"/>
              </w:rPr>
              <w:t>；雷雹</w:t>
            </w:r>
            <w:r w:rsidRPr="003C5F26">
              <w:rPr>
                <w:rFonts w:hint="eastAsia"/>
                <w:lang w:val="en-US" w:eastAsia="zh-CN"/>
              </w:rPr>
              <w:t>13</w:t>
            </w:r>
            <w:r w:rsidRPr="003C5F26">
              <w:rPr>
                <w:rFonts w:hint="eastAsia"/>
                <w:lang w:val="en-US" w:eastAsia="zh-CN"/>
              </w:rPr>
              <w:t>次，占</w:t>
            </w:r>
            <w:r w:rsidRPr="003C5F26">
              <w:rPr>
                <w:rFonts w:hint="eastAsia"/>
                <w:lang w:val="en-US" w:eastAsia="zh-CN"/>
              </w:rPr>
              <w:t>9.28%</w:t>
            </w:r>
            <w:r w:rsidRPr="003C5F26">
              <w:rPr>
                <w:rFonts w:hint="eastAsia"/>
                <w:lang w:val="en-US" w:eastAsia="zh-CN"/>
              </w:rPr>
              <w:t>，冰冻</w:t>
            </w:r>
            <w:r w:rsidRPr="003C5F26">
              <w:rPr>
                <w:rFonts w:hint="eastAsia"/>
                <w:lang w:val="en-US" w:eastAsia="zh-CN"/>
              </w:rPr>
              <w:t>23</w:t>
            </w:r>
            <w:r w:rsidRPr="003C5F26">
              <w:rPr>
                <w:rFonts w:hint="eastAsia"/>
                <w:lang w:val="en-US" w:eastAsia="zh-CN"/>
              </w:rPr>
              <w:t>次，占</w:t>
            </w:r>
            <w:r w:rsidRPr="003C5F26">
              <w:rPr>
                <w:rFonts w:hint="eastAsia"/>
                <w:lang w:val="en-US" w:eastAsia="zh-CN"/>
              </w:rPr>
              <w:t xml:space="preserve"> 5.71%</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湘阴县区域主要气象数据：</w:t>
            </w:r>
          </w:p>
          <w:p w:rsidR="00C652DC" w:rsidRPr="003C5F26" w:rsidRDefault="00C652DC" w:rsidP="00C652DC">
            <w:pPr>
              <w:pStyle w:val="18"/>
              <w:ind w:firstLine="480"/>
              <w:rPr>
                <w:lang w:val="en-US" w:eastAsia="zh-CN"/>
              </w:rPr>
            </w:pPr>
            <w:r w:rsidRPr="003C5F26">
              <w:rPr>
                <w:rFonts w:hint="eastAsia"/>
                <w:lang w:val="en-US" w:eastAsia="zh-CN"/>
              </w:rPr>
              <w:t>年平均气温</w:t>
            </w:r>
            <w:r w:rsidRPr="003C5F26">
              <w:rPr>
                <w:rFonts w:hint="eastAsia"/>
                <w:lang w:val="en-US" w:eastAsia="zh-CN"/>
              </w:rPr>
              <w:t xml:space="preserve">           16.9</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最热月平均气温</w:t>
            </w:r>
            <w:r w:rsidRPr="003C5F26">
              <w:rPr>
                <w:rFonts w:hint="eastAsia"/>
                <w:lang w:val="en-US" w:eastAsia="zh-CN"/>
              </w:rPr>
              <w:t xml:space="preserve">       29.0</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最冷月平均气温</w:t>
            </w:r>
            <w:r w:rsidRPr="003C5F26">
              <w:rPr>
                <w:rFonts w:hint="eastAsia"/>
                <w:lang w:val="en-US" w:eastAsia="zh-CN"/>
              </w:rPr>
              <w:t xml:space="preserve">       4.4</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极端最高气温</w:t>
            </w:r>
            <w:r w:rsidRPr="003C5F26">
              <w:rPr>
                <w:rFonts w:hint="eastAsia"/>
                <w:lang w:val="en-US" w:eastAsia="zh-CN"/>
              </w:rPr>
              <w:t xml:space="preserve">         38.4</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极端最低气温</w:t>
            </w:r>
            <w:r w:rsidRPr="003C5F26">
              <w:rPr>
                <w:rFonts w:hint="eastAsia"/>
                <w:lang w:val="en-US" w:eastAsia="zh-CN"/>
              </w:rPr>
              <w:t xml:space="preserve">        -12.0</w:t>
            </w:r>
            <w:r w:rsidRPr="003C5F26">
              <w:rPr>
                <w:rFonts w:hint="eastAsia"/>
                <w:lang w:val="en-US" w:eastAsia="zh-CN"/>
              </w:rPr>
              <w:t>℃</w:t>
            </w:r>
          </w:p>
          <w:p w:rsidR="00C652DC" w:rsidRPr="003C5F26" w:rsidRDefault="00C652DC" w:rsidP="00C652DC">
            <w:pPr>
              <w:pStyle w:val="18"/>
              <w:ind w:firstLine="480"/>
              <w:rPr>
                <w:lang w:val="en-US" w:eastAsia="zh-CN"/>
              </w:rPr>
            </w:pPr>
            <w:r w:rsidRPr="003C5F26">
              <w:rPr>
                <w:rFonts w:hint="eastAsia"/>
                <w:lang w:val="en-US" w:eastAsia="zh-CN"/>
              </w:rPr>
              <w:t>年总降水量</w:t>
            </w:r>
            <w:r w:rsidRPr="003C5F26">
              <w:rPr>
                <w:rFonts w:hint="eastAsia"/>
                <w:lang w:val="en-US" w:eastAsia="zh-CN"/>
              </w:rPr>
              <w:t xml:space="preserve">          1410.8mm</w:t>
            </w:r>
          </w:p>
          <w:p w:rsidR="00C652DC" w:rsidRPr="003C5F26" w:rsidRDefault="00C652DC" w:rsidP="00C652DC">
            <w:pPr>
              <w:pStyle w:val="18"/>
              <w:ind w:firstLine="480"/>
              <w:rPr>
                <w:lang w:val="en-US" w:eastAsia="zh-CN"/>
              </w:rPr>
            </w:pPr>
            <w:r w:rsidRPr="003C5F26">
              <w:rPr>
                <w:rFonts w:hint="eastAsia"/>
                <w:lang w:val="en-US" w:eastAsia="zh-CN"/>
              </w:rPr>
              <w:t>年总日照</w:t>
            </w:r>
            <w:r w:rsidRPr="003C5F26">
              <w:rPr>
                <w:rFonts w:hint="eastAsia"/>
                <w:lang w:val="en-US" w:eastAsia="zh-CN"/>
              </w:rPr>
              <w:t xml:space="preserve">            1610.5h</w:t>
            </w:r>
          </w:p>
          <w:p w:rsidR="00C652DC" w:rsidRPr="003C5F26" w:rsidRDefault="00C652DC" w:rsidP="00C652DC">
            <w:pPr>
              <w:pStyle w:val="18"/>
              <w:ind w:firstLine="480"/>
              <w:rPr>
                <w:lang w:val="en-US" w:eastAsia="zh-CN"/>
              </w:rPr>
            </w:pPr>
            <w:r w:rsidRPr="003C5F26">
              <w:rPr>
                <w:rFonts w:hint="eastAsia"/>
                <w:lang w:val="en-US" w:eastAsia="zh-CN"/>
              </w:rPr>
              <w:t>年总辐射量</w:t>
            </w:r>
            <w:r w:rsidRPr="003C5F26">
              <w:rPr>
                <w:rFonts w:hint="eastAsia"/>
                <w:lang w:val="en-US" w:eastAsia="zh-CN"/>
              </w:rPr>
              <w:t xml:space="preserve">          1410.4 </w:t>
            </w:r>
            <w:r w:rsidRPr="003C5F26">
              <w:rPr>
                <w:rFonts w:hint="eastAsia"/>
                <w:lang w:val="en-US" w:eastAsia="zh-CN"/>
              </w:rPr>
              <w:t>千卡</w:t>
            </w:r>
            <w:r w:rsidRPr="003C5F26">
              <w:rPr>
                <w:rFonts w:hint="eastAsia"/>
                <w:lang w:val="en-US" w:eastAsia="zh-CN"/>
              </w:rPr>
              <w:t>/</w:t>
            </w:r>
            <w:r w:rsidRPr="003C5F26">
              <w:rPr>
                <w:rFonts w:hint="eastAsia"/>
                <w:lang w:val="en-US" w:eastAsia="zh-CN"/>
              </w:rPr>
              <w:t>平方厘米</w:t>
            </w:r>
          </w:p>
          <w:p w:rsidR="00C652DC" w:rsidRPr="003C5F26" w:rsidRDefault="00C652DC" w:rsidP="00C652DC">
            <w:pPr>
              <w:pStyle w:val="18"/>
              <w:ind w:firstLine="480"/>
              <w:rPr>
                <w:lang w:val="en-US" w:eastAsia="zh-CN"/>
              </w:rPr>
            </w:pPr>
            <w:r w:rsidRPr="003C5F26">
              <w:rPr>
                <w:rFonts w:hint="eastAsia"/>
                <w:lang w:val="en-US" w:eastAsia="zh-CN"/>
              </w:rPr>
              <w:t>年主导风向</w:t>
            </w:r>
            <w:r w:rsidRPr="003C5F26">
              <w:rPr>
                <w:rFonts w:hint="eastAsia"/>
                <w:lang w:val="en-US" w:eastAsia="zh-CN"/>
              </w:rPr>
              <w:t xml:space="preserve">          </w:t>
            </w:r>
            <w:r w:rsidRPr="003C5F26">
              <w:rPr>
                <w:rFonts w:hint="eastAsia"/>
                <w:lang w:val="en-US" w:eastAsia="zh-CN"/>
              </w:rPr>
              <w:t>西北风</w:t>
            </w:r>
          </w:p>
          <w:p w:rsidR="00C652DC" w:rsidRPr="003C5F26" w:rsidRDefault="00C652DC" w:rsidP="00C652DC">
            <w:pPr>
              <w:pStyle w:val="18"/>
              <w:ind w:firstLine="480"/>
              <w:rPr>
                <w:lang w:val="en-US" w:eastAsia="zh-CN"/>
              </w:rPr>
            </w:pPr>
            <w:r w:rsidRPr="003C5F26">
              <w:rPr>
                <w:rFonts w:hint="eastAsia"/>
                <w:lang w:val="en-US" w:eastAsia="zh-CN"/>
              </w:rPr>
              <w:t>年平均风速</w:t>
            </w:r>
            <w:r w:rsidRPr="003C5F26">
              <w:rPr>
                <w:rFonts w:hint="eastAsia"/>
                <w:lang w:val="en-US" w:eastAsia="zh-CN"/>
              </w:rPr>
              <w:t xml:space="preserve">          1.8m/s</w:t>
            </w:r>
          </w:p>
          <w:p w:rsidR="00C652DC" w:rsidRPr="003C5F26" w:rsidRDefault="00C652DC" w:rsidP="00C652DC">
            <w:pPr>
              <w:pStyle w:val="18"/>
              <w:ind w:firstLine="480"/>
              <w:rPr>
                <w:lang w:val="en-US" w:eastAsia="zh-CN"/>
              </w:rPr>
            </w:pPr>
            <w:r w:rsidRPr="003C5F26">
              <w:rPr>
                <w:rFonts w:hint="eastAsia"/>
                <w:lang w:val="en-US" w:eastAsia="zh-CN"/>
              </w:rPr>
              <w:t>年相对湿度</w:t>
            </w:r>
            <w:r w:rsidRPr="003C5F26">
              <w:rPr>
                <w:rFonts w:hint="eastAsia"/>
                <w:lang w:val="en-US" w:eastAsia="zh-CN"/>
              </w:rPr>
              <w:t xml:space="preserve">          81%</w:t>
            </w:r>
          </w:p>
          <w:p w:rsidR="00C652DC" w:rsidRPr="003C5F26" w:rsidRDefault="00C652DC" w:rsidP="00C652DC">
            <w:pPr>
              <w:pStyle w:val="18"/>
              <w:ind w:firstLine="480"/>
              <w:rPr>
                <w:lang w:val="en-US" w:eastAsia="zh-CN"/>
              </w:rPr>
            </w:pPr>
            <w:r w:rsidRPr="003C5F26">
              <w:rPr>
                <w:rFonts w:hint="eastAsia"/>
                <w:lang w:val="en-US" w:eastAsia="zh-CN"/>
              </w:rPr>
              <w:t>年平均降雨量</w:t>
            </w:r>
            <w:r w:rsidRPr="003C5F26">
              <w:rPr>
                <w:rFonts w:hint="eastAsia"/>
                <w:lang w:val="en-US" w:eastAsia="zh-CN"/>
              </w:rPr>
              <w:t xml:space="preserve">        1383 </w:t>
            </w:r>
            <w:r w:rsidRPr="003C5F26">
              <w:rPr>
                <w:rFonts w:hint="eastAsia"/>
                <w:lang w:val="en-US" w:eastAsia="zh-CN"/>
              </w:rPr>
              <w:t>毫米</w:t>
            </w:r>
          </w:p>
          <w:p w:rsidR="00C652DC" w:rsidRPr="003C5F26" w:rsidRDefault="00C652DC" w:rsidP="00C652DC">
            <w:pPr>
              <w:pStyle w:val="18"/>
              <w:ind w:firstLine="480"/>
              <w:rPr>
                <w:lang w:val="en-US" w:eastAsia="zh-CN"/>
              </w:rPr>
            </w:pPr>
            <w:r w:rsidRPr="003C5F26">
              <w:rPr>
                <w:rFonts w:hint="eastAsia"/>
                <w:lang w:val="en-US" w:eastAsia="zh-CN"/>
              </w:rPr>
              <w:t>年总蒸发量</w:t>
            </w:r>
            <w:r w:rsidRPr="003C5F26">
              <w:rPr>
                <w:rFonts w:hint="eastAsia"/>
                <w:lang w:val="en-US" w:eastAsia="zh-CN"/>
              </w:rPr>
              <w:t xml:space="preserve">          1329.4mm</w:t>
            </w:r>
          </w:p>
          <w:p w:rsidR="00C652DC" w:rsidRPr="003C5F26" w:rsidRDefault="00C652DC" w:rsidP="00C652DC">
            <w:pPr>
              <w:pStyle w:val="18"/>
              <w:ind w:firstLine="480"/>
              <w:rPr>
                <w:lang w:val="en-US" w:eastAsia="zh-CN"/>
              </w:rPr>
            </w:pPr>
            <w:r w:rsidRPr="003C5F26">
              <w:rPr>
                <w:rFonts w:hint="eastAsia"/>
                <w:lang w:val="en-US" w:eastAsia="zh-CN"/>
              </w:rPr>
              <w:t>全年无霜期</w:t>
            </w:r>
            <w:r w:rsidRPr="003C5F26">
              <w:rPr>
                <w:rFonts w:hint="eastAsia"/>
                <w:lang w:val="en-US" w:eastAsia="zh-CN"/>
              </w:rPr>
              <w:t xml:space="preserve">          274 </w:t>
            </w:r>
            <w:r w:rsidRPr="003C5F26">
              <w:rPr>
                <w:rFonts w:hint="eastAsia"/>
                <w:lang w:val="en-US" w:eastAsia="zh-CN"/>
              </w:rPr>
              <w:t>天</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2.1.4</w:t>
              </w:r>
            </w:smartTag>
            <w:r w:rsidRPr="003C5F26">
              <w:rPr>
                <w:lang w:val="en-US" w:eastAsia="zh-CN"/>
              </w:rPr>
              <w:t xml:space="preserve"> </w:t>
            </w:r>
            <w:r w:rsidRPr="003C5F26">
              <w:rPr>
                <w:rFonts w:hint="eastAsia"/>
                <w:lang w:val="en-US" w:eastAsia="zh-CN"/>
              </w:rPr>
              <w:t>水文</w:t>
            </w:r>
          </w:p>
          <w:p w:rsidR="009407D3" w:rsidRPr="003C5F26" w:rsidRDefault="009407D3" w:rsidP="002963F4">
            <w:pPr>
              <w:pStyle w:val="18"/>
              <w:ind w:firstLine="480"/>
              <w:rPr>
                <w:lang w:val="en-US" w:eastAsia="zh-CN"/>
              </w:rPr>
            </w:pPr>
            <w:r w:rsidRPr="003C5F26">
              <w:rPr>
                <w:rFonts w:hint="eastAsia"/>
                <w:lang w:val="en-US" w:eastAsia="zh-CN"/>
              </w:rPr>
              <w:t>湘阴县境内溪河纵横，水系发达，湘资两水在县内流经长度达</w:t>
            </w:r>
            <w:r w:rsidRPr="003C5F26">
              <w:rPr>
                <w:lang w:val="en-US" w:eastAsia="zh-CN"/>
              </w:rPr>
              <w:t>250</w:t>
            </w:r>
            <w:r w:rsidRPr="003C5F26">
              <w:rPr>
                <w:rFonts w:hint="eastAsia"/>
                <w:lang w:val="en-US" w:eastAsia="zh-CN"/>
              </w:rPr>
              <w:t>余公里，内江流经长度</w:t>
            </w:r>
            <w:r w:rsidRPr="003C5F26">
              <w:rPr>
                <w:lang w:val="en-US" w:eastAsia="zh-CN"/>
              </w:rPr>
              <w:t>70</w:t>
            </w:r>
            <w:r w:rsidRPr="003C5F26">
              <w:rPr>
                <w:rFonts w:hint="eastAsia"/>
                <w:lang w:val="en-US" w:eastAsia="zh-CN"/>
              </w:rPr>
              <w:t>余公里，主要河流有湘江、资江和白水江，主要外湖有横岭湖、团林湖、淳湖和荷叶湖等，主要内湖有鹤龙湖、洋沙河、范家坝、白洋湖和南湖垸哑河等。水域面积</w:t>
            </w:r>
            <w:r w:rsidRPr="003C5F26">
              <w:rPr>
                <w:lang w:val="en-US" w:eastAsia="zh-CN"/>
              </w:rPr>
              <w:t>98.56</w:t>
            </w:r>
            <w:r w:rsidRPr="003C5F26">
              <w:rPr>
                <w:rFonts w:hint="eastAsia"/>
                <w:lang w:val="en-US" w:eastAsia="zh-CN"/>
              </w:rPr>
              <w:t>万多亩，占全县总面积的</w:t>
            </w:r>
            <w:r w:rsidRPr="003C5F26">
              <w:rPr>
                <w:lang w:val="en-US" w:eastAsia="zh-CN"/>
              </w:rPr>
              <w:t>41.56%</w:t>
            </w:r>
            <w:r w:rsidRPr="003C5F26">
              <w:rPr>
                <w:rFonts w:hint="eastAsia"/>
                <w:lang w:val="en-US" w:eastAsia="zh-CN"/>
              </w:rPr>
              <w:t>。可利用率在</w:t>
            </w:r>
            <w:r w:rsidRPr="003C5F26">
              <w:rPr>
                <w:lang w:val="en-US" w:eastAsia="zh-CN"/>
              </w:rPr>
              <w:t>55%</w:t>
            </w:r>
            <w:r w:rsidRPr="003C5F26">
              <w:rPr>
                <w:rFonts w:hint="eastAsia"/>
                <w:lang w:val="en-US" w:eastAsia="zh-CN"/>
              </w:rPr>
              <w:t>以上，为养殖、捕捞、灌溉、航运、工业用水提供了十分充裕的水源。</w:t>
            </w:r>
          </w:p>
          <w:p w:rsidR="009407D3" w:rsidRPr="003C5F26" w:rsidRDefault="009407D3" w:rsidP="002963F4">
            <w:pPr>
              <w:pStyle w:val="18"/>
              <w:ind w:firstLine="480"/>
              <w:rPr>
                <w:lang w:val="en-US" w:eastAsia="zh-CN"/>
              </w:rPr>
            </w:pPr>
            <w:r w:rsidRPr="003C5F26">
              <w:rPr>
                <w:rFonts w:hint="eastAsia"/>
                <w:lang w:val="en-US" w:eastAsia="zh-CN"/>
              </w:rPr>
              <w:t>湘江湘阴段江面宽</w:t>
            </w:r>
            <w:r w:rsidRPr="003C5F26">
              <w:rPr>
                <w:lang w:val="en-US" w:eastAsia="zh-CN"/>
              </w:rPr>
              <w:t>600</w:t>
            </w:r>
            <w:r w:rsidRPr="003C5F26">
              <w:rPr>
                <w:rFonts w:hint="eastAsia"/>
                <w:lang w:val="en-US" w:eastAsia="zh-CN"/>
              </w:rPr>
              <w:t>～</w:t>
            </w:r>
            <w:r w:rsidRPr="003C5F26">
              <w:rPr>
                <w:lang w:val="en-US" w:eastAsia="zh-CN"/>
              </w:rPr>
              <w:t>1000m</w:t>
            </w:r>
            <w:r w:rsidRPr="003C5F26">
              <w:rPr>
                <w:rFonts w:hint="eastAsia"/>
                <w:lang w:val="en-US" w:eastAsia="zh-CN"/>
              </w:rPr>
              <w:t>，一般水深</w:t>
            </w:r>
            <w:r w:rsidRPr="003C5F26">
              <w:rPr>
                <w:lang w:val="en-US" w:eastAsia="zh-CN"/>
              </w:rPr>
              <w:t>4</w:t>
            </w:r>
            <w:r w:rsidRPr="003C5F26">
              <w:rPr>
                <w:rFonts w:hint="eastAsia"/>
                <w:lang w:val="en-US" w:eastAsia="zh-CN"/>
              </w:rPr>
              <w:t>～</w:t>
            </w:r>
            <w:r w:rsidRPr="003C5F26">
              <w:rPr>
                <w:lang w:val="en-US" w:eastAsia="zh-CN"/>
              </w:rPr>
              <w:t>20m</w:t>
            </w:r>
            <w:r w:rsidRPr="003C5F26">
              <w:rPr>
                <w:rFonts w:hint="eastAsia"/>
                <w:lang w:val="en-US" w:eastAsia="zh-CN"/>
              </w:rPr>
              <w:t>，河床多砂砾石且坡度平缓，河水流速慢。其流量分平、洪、丰、枯四个水期，有明显的季节变化，洪水期多出现在</w:t>
            </w:r>
            <w:r w:rsidRPr="003C5F26">
              <w:rPr>
                <w:lang w:val="en-US" w:eastAsia="zh-CN"/>
              </w:rPr>
              <w:t>5</w:t>
            </w:r>
            <w:r w:rsidRPr="003C5F26">
              <w:rPr>
                <w:rFonts w:hint="eastAsia"/>
                <w:lang w:val="en-US" w:eastAsia="zh-CN"/>
              </w:rPr>
              <w:t>～</w:t>
            </w:r>
            <w:r w:rsidRPr="003C5F26">
              <w:rPr>
                <w:lang w:val="en-US" w:eastAsia="zh-CN"/>
              </w:rPr>
              <w:t>7</w:t>
            </w:r>
            <w:r w:rsidRPr="003C5F26">
              <w:rPr>
                <w:rFonts w:hint="eastAsia"/>
                <w:lang w:val="en-US" w:eastAsia="zh-CN"/>
              </w:rPr>
              <w:t>月，枯水期多出现在</w:t>
            </w:r>
            <w:r w:rsidRPr="003C5F26">
              <w:rPr>
                <w:lang w:val="en-US" w:eastAsia="zh-CN"/>
              </w:rPr>
              <w:t>12</w:t>
            </w:r>
            <w:r w:rsidRPr="003C5F26">
              <w:rPr>
                <w:rFonts w:hint="eastAsia"/>
                <w:lang w:val="en-US" w:eastAsia="zh-CN"/>
              </w:rPr>
              <w:t>～翌年</w:t>
            </w:r>
            <w:r w:rsidRPr="003C5F26">
              <w:rPr>
                <w:lang w:val="en-US" w:eastAsia="zh-CN"/>
              </w:rPr>
              <w:t>2</w:t>
            </w:r>
            <w:r w:rsidRPr="003C5F26">
              <w:rPr>
                <w:rFonts w:hint="eastAsia"/>
                <w:lang w:val="en-US" w:eastAsia="zh-CN"/>
              </w:rPr>
              <w:t>月。湘江是湘阴县的景观河流和</w:t>
            </w:r>
            <w:r w:rsidRPr="003C5F26">
              <w:rPr>
                <w:rFonts w:hint="eastAsia"/>
                <w:lang w:val="en-US" w:eastAsia="zh-CN"/>
              </w:rPr>
              <w:lastRenderedPageBreak/>
              <w:t>污水最终受纳水体。</w:t>
            </w:r>
          </w:p>
          <w:p w:rsidR="009407D3" w:rsidRPr="003C5F26" w:rsidRDefault="009407D3" w:rsidP="002963F4">
            <w:pPr>
              <w:pStyle w:val="18"/>
              <w:ind w:firstLine="480"/>
              <w:rPr>
                <w:lang w:val="en-US" w:eastAsia="zh-CN"/>
              </w:rPr>
            </w:pPr>
            <w:r w:rsidRPr="003C5F26">
              <w:rPr>
                <w:rFonts w:hint="eastAsia"/>
                <w:lang w:val="en-US" w:eastAsia="zh-CN"/>
              </w:rPr>
              <w:t>其主要水文参数如下：</w:t>
            </w:r>
          </w:p>
          <w:p w:rsidR="009407D3" w:rsidRPr="003C5F26" w:rsidRDefault="009407D3" w:rsidP="002963F4">
            <w:pPr>
              <w:pStyle w:val="18"/>
              <w:ind w:firstLine="480"/>
              <w:rPr>
                <w:lang w:val="en-US" w:eastAsia="zh-CN"/>
              </w:rPr>
            </w:pPr>
            <w:r w:rsidRPr="003C5F26">
              <w:rPr>
                <w:rFonts w:hint="eastAsia"/>
                <w:lang w:val="en-US" w:eastAsia="zh-CN"/>
              </w:rPr>
              <w:t>年平均水位</w:t>
            </w:r>
            <w:r w:rsidRPr="003C5F26">
              <w:rPr>
                <w:lang w:val="en-US" w:eastAsia="zh-CN"/>
              </w:rPr>
              <w:t xml:space="preserve">                                  27.31m</w:t>
            </w:r>
          </w:p>
          <w:p w:rsidR="009407D3" w:rsidRPr="003C5F26" w:rsidRDefault="009407D3" w:rsidP="002963F4">
            <w:pPr>
              <w:pStyle w:val="18"/>
              <w:ind w:firstLine="480"/>
              <w:rPr>
                <w:lang w:val="en-US" w:eastAsia="zh-CN"/>
              </w:rPr>
            </w:pPr>
            <w:r w:rsidRPr="003C5F26">
              <w:rPr>
                <w:rFonts w:hint="eastAsia"/>
                <w:lang w:val="en-US" w:eastAsia="zh-CN"/>
              </w:rPr>
              <w:t>平均最高水位</w:t>
            </w:r>
            <w:r w:rsidRPr="003C5F26">
              <w:rPr>
                <w:lang w:val="en-US" w:eastAsia="zh-CN"/>
              </w:rPr>
              <w:t xml:space="preserve">                                36.65m</w:t>
            </w:r>
          </w:p>
          <w:p w:rsidR="009407D3" w:rsidRPr="003C5F26" w:rsidRDefault="009407D3" w:rsidP="002963F4">
            <w:pPr>
              <w:pStyle w:val="18"/>
              <w:ind w:firstLine="480"/>
              <w:rPr>
                <w:lang w:val="en-US" w:eastAsia="zh-CN"/>
              </w:rPr>
            </w:pPr>
            <w:r w:rsidRPr="003C5F26">
              <w:rPr>
                <w:rFonts w:hint="eastAsia"/>
                <w:lang w:val="en-US" w:eastAsia="zh-CN"/>
              </w:rPr>
              <w:t>平均最低水位</w:t>
            </w:r>
            <w:r w:rsidRPr="003C5F26">
              <w:rPr>
                <w:lang w:val="en-US" w:eastAsia="zh-CN"/>
              </w:rPr>
              <w:t xml:space="preserve">                                23.25m</w:t>
            </w:r>
          </w:p>
          <w:p w:rsidR="009407D3" w:rsidRPr="003C5F26" w:rsidRDefault="009407D3" w:rsidP="002963F4">
            <w:pPr>
              <w:pStyle w:val="18"/>
              <w:ind w:firstLine="480"/>
              <w:rPr>
                <w:lang w:val="en-US" w:eastAsia="zh-CN"/>
              </w:rPr>
            </w:pPr>
            <w:r w:rsidRPr="003C5F26">
              <w:rPr>
                <w:rFonts w:hint="eastAsia"/>
                <w:lang w:val="en-US" w:eastAsia="zh-CN"/>
              </w:rPr>
              <w:t>历史最高洪峰水位</w:t>
            </w:r>
            <w:r w:rsidRPr="003C5F26">
              <w:rPr>
                <w:lang w:val="en-US" w:eastAsia="zh-CN"/>
              </w:rPr>
              <w:t xml:space="preserve">                            37.37m</w:t>
            </w:r>
          </w:p>
          <w:p w:rsidR="009407D3" w:rsidRPr="003C5F26" w:rsidRDefault="009407D3" w:rsidP="002963F4">
            <w:pPr>
              <w:pStyle w:val="18"/>
              <w:ind w:firstLine="480"/>
              <w:rPr>
                <w:lang w:val="en-US" w:eastAsia="zh-CN"/>
              </w:rPr>
            </w:pPr>
            <w:r w:rsidRPr="003C5F26">
              <w:rPr>
                <w:rFonts w:hint="eastAsia"/>
                <w:lang w:val="en-US" w:eastAsia="zh-CN"/>
              </w:rPr>
              <w:t>平均径流深</w:t>
            </w:r>
            <w:r w:rsidRPr="003C5F26">
              <w:rPr>
                <w:lang w:val="en-US" w:eastAsia="zh-CN"/>
              </w:rPr>
              <w:t xml:space="preserve">                                   7.76m</w:t>
            </w:r>
          </w:p>
          <w:p w:rsidR="009407D3" w:rsidRPr="003C5F26" w:rsidRDefault="009407D3" w:rsidP="002963F4">
            <w:pPr>
              <w:pStyle w:val="18"/>
              <w:ind w:firstLine="480"/>
              <w:rPr>
                <w:lang w:val="en-US" w:eastAsia="zh-CN"/>
              </w:rPr>
            </w:pPr>
            <w:r w:rsidRPr="003C5F26">
              <w:rPr>
                <w:rFonts w:hint="eastAsia"/>
                <w:lang w:val="en-US" w:eastAsia="zh-CN"/>
              </w:rPr>
              <w:t>年平均流量</w:t>
            </w:r>
            <w:r w:rsidRPr="003C5F26">
              <w:rPr>
                <w:lang w:val="en-US" w:eastAsia="zh-CN"/>
              </w:rPr>
              <w:t xml:space="preserve">                                 2131m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平均最大流量</w:t>
            </w:r>
            <w:r w:rsidRPr="003C5F26">
              <w:rPr>
                <w:lang w:val="en-US" w:eastAsia="zh-CN"/>
              </w:rPr>
              <w:t xml:space="preserve">                              12900m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历史最大洪峰流量</w:t>
            </w:r>
            <w:r w:rsidRPr="003C5F26">
              <w:rPr>
                <w:lang w:val="en-US" w:eastAsia="zh-CN"/>
              </w:rPr>
              <w:t xml:space="preserve">                          23000m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平均最小流量</w:t>
            </w:r>
            <w:r w:rsidRPr="003C5F26">
              <w:rPr>
                <w:lang w:val="en-US" w:eastAsia="zh-CN"/>
              </w:rPr>
              <w:t xml:space="preserve">                                248m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枯水期流量（</w:t>
            </w:r>
            <w:r w:rsidRPr="003C5F26">
              <w:rPr>
                <w:lang w:val="en-US" w:eastAsia="zh-CN"/>
              </w:rPr>
              <w:t>90%</w:t>
            </w:r>
            <w:r w:rsidRPr="003C5F26">
              <w:rPr>
                <w:rFonts w:hint="eastAsia"/>
                <w:lang w:val="en-US" w:eastAsia="zh-CN"/>
              </w:rPr>
              <w:t>保证率）</w:t>
            </w:r>
            <w:r w:rsidRPr="003C5F26">
              <w:rPr>
                <w:lang w:val="en-US" w:eastAsia="zh-CN"/>
              </w:rPr>
              <w:t xml:space="preserve">                     410m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历史最小流量</w:t>
            </w:r>
            <w:r w:rsidRPr="003C5F26">
              <w:rPr>
                <w:lang w:val="en-US" w:eastAsia="zh-CN"/>
              </w:rPr>
              <w:t xml:space="preserve">                                120m</w:t>
            </w:r>
            <w:r w:rsidRPr="003C5F26">
              <w:rPr>
                <w:vertAlign w:val="superscript"/>
                <w:lang w:val="en-US" w:eastAsia="zh-CN"/>
              </w:rPr>
              <w:t>3</w:t>
            </w:r>
            <w:r w:rsidRPr="003C5F26">
              <w:rPr>
                <w:lang w:val="en-US" w:eastAsia="zh-CN"/>
              </w:rPr>
              <w:t>/s</w:t>
            </w:r>
          </w:p>
          <w:p w:rsidR="009407D3" w:rsidRPr="003C5F26" w:rsidRDefault="009407D3" w:rsidP="002963F4">
            <w:pPr>
              <w:pStyle w:val="18"/>
              <w:ind w:firstLine="480"/>
              <w:rPr>
                <w:lang w:val="en-US" w:eastAsia="zh-CN"/>
              </w:rPr>
            </w:pPr>
            <w:r w:rsidRPr="003C5F26">
              <w:rPr>
                <w:rFonts w:hint="eastAsia"/>
                <w:lang w:val="en-US" w:eastAsia="zh-CN"/>
              </w:rPr>
              <w:t>最大流速</w:t>
            </w:r>
            <w:r w:rsidRPr="003C5F26">
              <w:rPr>
                <w:lang w:val="en-US" w:eastAsia="zh-CN"/>
              </w:rPr>
              <w:t xml:space="preserve">                                     2.6m/s</w:t>
            </w:r>
          </w:p>
          <w:p w:rsidR="009407D3" w:rsidRPr="003C5F26" w:rsidRDefault="009407D3" w:rsidP="002963F4">
            <w:pPr>
              <w:pStyle w:val="18"/>
              <w:ind w:firstLine="480"/>
              <w:rPr>
                <w:lang w:val="en-US" w:eastAsia="zh-CN"/>
              </w:rPr>
            </w:pPr>
            <w:r w:rsidRPr="003C5F26">
              <w:rPr>
                <w:rFonts w:hint="eastAsia"/>
                <w:lang w:val="en-US" w:eastAsia="zh-CN"/>
              </w:rPr>
              <w:t>最小流速</w:t>
            </w:r>
            <w:r w:rsidRPr="003C5F26">
              <w:rPr>
                <w:lang w:val="en-US" w:eastAsia="zh-CN"/>
              </w:rPr>
              <w:t xml:space="preserve">                                     0.3m/s</w:t>
            </w:r>
          </w:p>
          <w:p w:rsidR="009407D3" w:rsidRPr="003C5F26" w:rsidRDefault="009407D3" w:rsidP="002963F4">
            <w:pPr>
              <w:pStyle w:val="18"/>
              <w:ind w:firstLine="480"/>
              <w:rPr>
                <w:lang w:val="en-US" w:eastAsia="zh-CN"/>
              </w:rPr>
            </w:pPr>
            <w:r w:rsidRPr="003C5F26">
              <w:rPr>
                <w:rFonts w:hint="eastAsia"/>
                <w:lang w:val="en-US" w:eastAsia="zh-CN"/>
              </w:rPr>
              <w:t>年平均流速</w:t>
            </w:r>
            <w:r w:rsidRPr="003C5F26">
              <w:rPr>
                <w:lang w:val="en-US" w:eastAsia="zh-CN"/>
              </w:rPr>
              <w:t xml:space="preserve">                                  0.45m/s</w:t>
            </w:r>
          </w:p>
          <w:p w:rsidR="009407D3" w:rsidRPr="003C5F26" w:rsidRDefault="009407D3" w:rsidP="002963F4">
            <w:pPr>
              <w:pStyle w:val="18"/>
              <w:ind w:firstLine="480"/>
              <w:rPr>
                <w:lang w:val="en-US" w:eastAsia="zh-CN"/>
              </w:rPr>
            </w:pPr>
            <w:r w:rsidRPr="003C5F26">
              <w:rPr>
                <w:rFonts w:hint="eastAsia"/>
                <w:lang w:val="en-US" w:eastAsia="zh-CN"/>
              </w:rPr>
              <w:t>枯水期平均流速</w:t>
            </w:r>
            <w:r w:rsidRPr="003C5F26">
              <w:rPr>
                <w:lang w:val="en-US" w:eastAsia="zh-CN"/>
              </w:rPr>
              <w:t xml:space="preserve">                              0.18m/s</w:t>
            </w:r>
          </w:p>
          <w:p w:rsidR="009407D3" w:rsidRPr="003C5F26" w:rsidRDefault="009407D3" w:rsidP="002963F4">
            <w:pPr>
              <w:pStyle w:val="18"/>
              <w:ind w:firstLine="480"/>
              <w:rPr>
                <w:vertAlign w:val="superscript"/>
                <w:lang w:val="en-US" w:eastAsia="zh-CN"/>
              </w:rPr>
            </w:pPr>
            <w:r w:rsidRPr="003C5F26">
              <w:rPr>
                <w:rFonts w:hint="eastAsia"/>
                <w:lang w:val="en-US" w:eastAsia="zh-CN"/>
              </w:rPr>
              <w:t>平均含砂量</w:t>
            </w:r>
            <w:r w:rsidRPr="003C5F26">
              <w:rPr>
                <w:lang w:val="en-US" w:eastAsia="zh-CN"/>
              </w:rPr>
              <w:t xml:space="preserve">                              0.1~0.2kg/m</w:t>
            </w:r>
            <w:r w:rsidRPr="003C5F26">
              <w:rPr>
                <w:vertAlign w:val="superscript"/>
                <w:lang w:val="en-US" w:eastAsia="zh-CN"/>
              </w:rPr>
              <w:t>3</w:t>
            </w:r>
          </w:p>
          <w:p w:rsidR="009407D3" w:rsidRPr="003C5F26" w:rsidRDefault="009407D3" w:rsidP="002963F4">
            <w:pPr>
              <w:pStyle w:val="18"/>
              <w:ind w:firstLine="480"/>
              <w:rPr>
                <w:lang w:val="en-US" w:eastAsia="zh-CN"/>
              </w:rPr>
            </w:pPr>
            <w:r w:rsidRPr="003C5F26">
              <w:rPr>
                <w:rFonts w:hAnsi="宋体" w:hint="eastAsia"/>
                <w:lang w:val="en-US" w:eastAsia="zh-CN"/>
              </w:rPr>
              <w:t>洋沙湖是湘阴境内一天然湖泊，位于湘阴城区东南，面积近</w:t>
            </w:r>
            <w:r w:rsidRPr="003C5F26">
              <w:rPr>
                <w:rFonts w:hAnsi="宋体"/>
                <w:lang w:val="en-US" w:eastAsia="zh-CN"/>
              </w:rPr>
              <w:t>6000</w:t>
            </w:r>
            <w:r w:rsidRPr="003C5F26">
              <w:rPr>
                <w:rFonts w:hAnsi="宋体" w:hint="eastAsia"/>
                <w:lang w:val="en-US" w:eastAsia="zh-CN"/>
              </w:rPr>
              <w:t>亩。洋沙湖出口处筑有四孔净宽</w:t>
            </w:r>
            <w:r w:rsidRPr="003C5F26">
              <w:rPr>
                <w:rFonts w:hAnsi="宋体"/>
                <w:lang w:val="en-US" w:eastAsia="zh-CN"/>
              </w:rPr>
              <w:t>4</w:t>
            </w:r>
            <w:r w:rsidRPr="003C5F26">
              <w:rPr>
                <w:rFonts w:hAnsi="宋体" w:hint="eastAsia"/>
                <w:lang w:val="en-US" w:eastAsia="zh-CN"/>
              </w:rPr>
              <w:t>米、净高</w:t>
            </w:r>
            <w:r w:rsidRPr="003C5F26">
              <w:rPr>
                <w:rFonts w:hAnsi="宋体"/>
                <w:lang w:val="en-US" w:eastAsia="zh-CN"/>
              </w:rPr>
              <w:t>5</w:t>
            </w:r>
            <w:r w:rsidRPr="003C5F26">
              <w:rPr>
                <w:rFonts w:hAnsi="宋体" w:hint="eastAsia"/>
                <w:lang w:val="en-US" w:eastAsia="zh-CN"/>
              </w:rPr>
              <w:t>米、全长</w:t>
            </w:r>
            <w:r w:rsidRPr="003C5F26">
              <w:rPr>
                <w:rFonts w:hAnsi="宋体"/>
                <w:lang w:val="en-US" w:eastAsia="zh-CN"/>
              </w:rPr>
              <w:t>21.6</w:t>
            </w:r>
            <w:r w:rsidRPr="003C5F26">
              <w:rPr>
                <w:rFonts w:hAnsi="宋体" w:hint="eastAsia"/>
                <w:lang w:val="en-US" w:eastAsia="zh-CN"/>
              </w:rPr>
              <w:t>米、设计最大排水流量</w:t>
            </w:r>
            <w:r w:rsidRPr="003C5F26">
              <w:rPr>
                <w:rFonts w:hAnsi="宋体"/>
                <w:lang w:val="en-US" w:eastAsia="zh-CN"/>
              </w:rPr>
              <w:t>185</w:t>
            </w:r>
            <w:r w:rsidRPr="003C5F26">
              <w:rPr>
                <w:rFonts w:hAnsi="宋体" w:hint="eastAsia"/>
                <w:lang w:val="en-US" w:eastAsia="zh-CN"/>
              </w:rPr>
              <w:t>立方米每秒的防洪闸，临湘江一带建有长达数公里的防洪大堤。</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2.1.5</w:t>
              </w:r>
            </w:smartTag>
            <w:r w:rsidRPr="003C5F26">
              <w:rPr>
                <w:lang w:val="en-US" w:eastAsia="zh-CN"/>
              </w:rPr>
              <w:t xml:space="preserve"> </w:t>
            </w:r>
            <w:r w:rsidRPr="003C5F26">
              <w:rPr>
                <w:rFonts w:hint="eastAsia"/>
                <w:lang w:val="en-US" w:eastAsia="zh-CN"/>
              </w:rPr>
              <w:t>矿产资源</w:t>
            </w:r>
          </w:p>
          <w:p w:rsidR="009407D3" w:rsidRPr="003C5F26" w:rsidRDefault="009407D3" w:rsidP="002963F4">
            <w:pPr>
              <w:pStyle w:val="18"/>
              <w:ind w:firstLine="480"/>
              <w:rPr>
                <w:lang w:val="en-US" w:eastAsia="zh-CN"/>
              </w:rPr>
            </w:pPr>
            <w:r w:rsidRPr="003C5F26">
              <w:rPr>
                <w:rFonts w:hint="eastAsia"/>
                <w:lang w:val="en-US" w:eastAsia="zh-CN"/>
              </w:rPr>
              <w:t>湘阴非金属矿比较丰富。主要有重砂矿、细芝麻石、陶土、砂石等。县内砂石开采量每年均在</w:t>
            </w:r>
            <w:r w:rsidRPr="003C5F26">
              <w:rPr>
                <w:lang w:val="en-US" w:eastAsia="zh-CN"/>
              </w:rPr>
              <w:t>70</w:t>
            </w:r>
            <w:r w:rsidRPr="003C5F26">
              <w:rPr>
                <w:rFonts w:hint="eastAsia"/>
                <w:lang w:val="en-US" w:eastAsia="zh-CN"/>
              </w:rPr>
              <w:t>万吨以上，不仅能满足县内需求，且远销长沙、株洲、常德、岳阳及湖北省等地。细芝麻石天然颗粒细，硬度理想，质地优良。陶土藏量极为丰富，为优质陶、瓷工业原料。</w:t>
            </w:r>
          </w:p>
          <w:p w:rsidR="009407D3" w:rsidRPr="003C5F26" w:rsidRDefault="009407D3" w:rsidP="002963F4">
            <w:pPr>
              <w:pStyle w:val="17"/>
              <w:ind w:firstLine="482"/>
              <w:rPr>
                <w:lang w:val="en-US" w:eastAsia="zh-CN"/>
              </w:rPr>
            </w:pPr>
            <w:smartTag w:uri="urn:schemas-microsoft-com:office:smarttags" w:element="chsdate">
              <w:smartTagPr>
                <w:attr w:name="Year" w:val="1899"/>
                <w:attr w:name="Month" w:val="12"/>
                <w:attr w:name="Day" w:val="30"/>
                <w:attr w:name="IsLunarDate" w:val="False"/>
                <w:attr w:name="IsROCDate" w:val="False"/>
              </w:smartTagPr>
              <w:r w:rsidRPr="003C5F26">
                <w:rPr>
                  <w:lang w:val="en-US" w:eastAsia="zh-CN"/>
                </w:rPr>
                <w:t>2.1.6</w:t>
              </w:r>
            </w:smartTag>
            <w:r w:rsidRPr="003C5F26">
              <w:rPr>
                <w:lang w:val="en-US" w:eastAsia="zh-CN"/>
              </w:rPr>
              <w:t xml:space="preserve"> </w:t>
            </w:r>
            <w:r w:rsidRPr="003C5F26">
              <w:rPr>
                <w:rFonts w:hint="eastAsia"/>
                <w:lang w:val="en-US" w:eastAsia="zh-CN"/>
              </w:rPr>
              <w:t>生物资源</w:t>
            </w:r>
          </w:p>
          <w:p w:rsidR="009407D3" w:rsidRPr="00FD0D77" w:rsidRDefault="009407D3" w:rsidP="002963F4">
            <w:pPr>
              <w:adjustRightInd w:val="0"/>
              <w:snapToGrid w:val="0"/>
              <w:spacing w:line="360" w:lineRule="auto"/>
              <w:ind w:firstLineChars="200" w:firstLine="480"/>
              <w:rPr>
                <w:rFonts w:hAnsi="宋体"/>
              </w:rPr>
            </w:pPr>
            <w:r w:rsidRPr="00FD0D77">
              <w:rPr>
                <w:rFonts w:hAnsi="宋体" w:hint="eastAsia"/>
              </w:rPr>
              <w:t>湘阴洋沙湖</w:t>
            </w:r>
            <w:r w:rsidRPr="00FD0D77">
              <w:rPr>
                <w:rFonts w:hAnsi="宋体"/>
              </w:rPr>
              <w:t>-</w:t>
            </w:r>
            <w:r w:rsidRPr="00FD0D77">
              <w:rPr>
                <w:rFonts w:hAnsi="宋体" w:hint="eastAsia"/>
              </w:rPr>
              <w:t>东湖国家湿地公园及其周边地形复杂、生物多样性丰富，分布的</w:t>
            </w:r>
            <w:r w:rsidRPr="00FD0D77">
              <w:rPr>
                <w:rFonts w:hAnsi="宋体" w:hint="eastAsia"/>
              </w:rPr>
              <w:lastRenderedPageBreak/>
              <w:t>野生动物种类繁多，通过实地调查和原始资料的整理，在湘阴洋沙湖</w:t>
            </w:r>
            <w:r w:rsidRPr="00FD0D77">
              <w:rPr>
                <w:rFonts w:hAnsi="宋体"/>
              </w:rPr>
              <w:t>-</w:t>
            </w:r>
            <w:r w:rsidRPr="00FD0D77">
              <w:rPr>
                <w:rFonts w:hAnsi="宋体" w:hint="eastAsia"/>
              </w:rPr>
              <w:t>东湖国家湿地公园及周边区域发现野生脊椎动物共计</w:t>
            </w:r>
            <w:r w:rsidRPr="00FD0D77">
              <w:rPr>
                <w:rFonts w:hAnsi="宋体"/>
              </w:rPr>
              <w:t>198</w:t>
            </w:r>
            <w:r w:rsidRPr="00FD0D77">
              <w:rPr>
                <w:rFonts w:hAnsi="宋体" w:hint="eastAsia"/>
              </w:rPr>
              <w:t>种，隶属于</w:t>
            </w:r>
            <w:r w:rsidRPr="00FD0D77">
              <w:rPr>
                <w:rFonts w:hAnsi="宋体"/>
              </w:rPr>
              <w:t>28</w:t>
            </w:r>
            <w:r w:rsidRPr="00FD0D77">
              <w:rPr>
                <w:rFonts w:hAnsi="宋体" w:hint="eastAsia"/>
              </w:rPr>
              <w:t>目</w:t>
            </w:r>
            <w:r w:rsidRPr="00FD0D77">
              <w:rPr>
                <w:rFonts w:hAnsi="宋体"/>
              </w:rPr>
              <w:t>73</w:t>
            </w:r>
            <w:r w:rsidRPr="00FD0D77">
              <w:rPr>
                <w:rFonts w:hAnsi="宋体" w:hint="eastAsia"/>
              </w:rPr>
              <w:t>科，其种数为湖南已知脊椎动物总数的</w:t>
            </w:r>
            <w:r w:rsidRPr="00FD0D77">
              <w:rPr>
                <w:rFonts w:hAnsi="宋体"/>
              </w:rPr>
              <w:t>26.1%</w:t>
            </w:r>
            <w:r w:rsidRPr="00FD0D77">
              <w:rPr>
                <w:rFonts w:hAnsi="宋体" w:hint="eastAsia"/>
              </w:rPr>
              <w:t>。其中鱼类有</w:t>
            </w:r>
            <w:r w:rsidRPr="00FD0D77">
              <w:rPr>
                <w:rFonts w:hAnsi="宋体"/>
              </w:rPr>
              <w:t>5</w:t>
            </w:r>
            <w:r w:rsidRPr="00FD0D77">
              <w:rPr>
                <w:rFonts w:hAnsi="宋体" w:hint="eastAsia"/>
              </w:rPr>
              <w:t>目</w:t>
            </w:r>
            <w:r w:rsidRPr="00FD0D77">
              <w:rPr>
                <w:rFonts w:hAnsi="宋体"/>
              </w:rPr>
              <w:t>13</w:t>
            </w:r>
            <w:r w:rsidRPr="00FD0D77">
              <w:rPr>
                <w:rFonts w:hAnsi="宋体" w:hint="eastAsia"/>
              </w:rPr>
              <w:t>科</w:t>
            </w:r>
            <w:r w:rsidRPr="00FD0D77">
              <w:rPr>
                <w:rFonts w:hAnsi="宋体"/>
              </w:rPr>
              <w:t>50</w:t>
            </w:r>
            <w:r w:rsidRPr="00FD0D77">
              <w:rPr>
                <w:rFonts w:hAnsi="宋体" w:hint="eastAsia"/>
              </w:rPr>
              <w:t>种，种数占湖南已知鱼类的</w:t>
            </w:r>
            <w:r w:rsidRPr="00FD0D77">
              <w:rPr>
                <w:rFonts w:hAnsi="宋体"/>
              </w:rPr>
              <w:t>29.1%</w:t>
            </w:r>
            <w:r w:rsidRPr="00FD0D77">
              <w:rPr>
                <w:rFonts w:hAnsi="宋体" w:hint="eastAsia"/>
              </w:rPr>
              <w:t>；两栖动物有</w:t>
            </w:r>
            <w:r w:rsidRPr="00FD0D77">
              <w:rPr>
                <w:rFonts w:hAnsi="宋体"/>
              </w:rPr>
              <w:t>2</w:t>
            </w:r>
            <w:r w:rsidRPr="00FD0D77">
              <w:rPr>
                <w:rFonts w:hAnsi="宋体" w:hint="eastAsia"/>
              </w:rPr>
              <w:t>目</w:t>
            </w:r>
            <w:r w:rsidRPr="00FD0D77">
              <w:rPr>
                <w:rFonts w:hAnsi="宋体"/>
              </w:rPr>
              <w:t>5</w:t>
            </w:r>
            <w:r w:rsidRPr="00FD0D77">
              <w:rPr>
                <w:rFonts w:hAnsi="宋体" w:hint="eastAsia"/>
              </w:rPr>
              <w:t>科</w:t>
            </w:r>
            <w:r w:rsidRPr="00FD0D77">
              <w:rPr>
                <w:rFonts w:hAnsi="宋体"/>
              </w:rPr>
              <w:t>10</w:t>
            </w:r>
            <w:r w:rsidRPr="00FD0D77">
              <w:rPr>
                <w:rFonts w:hAnsi="宋体" w:hint="eastAsia"/>
              </w:rPr>
              <w:t>种，其种数为湖南已知两栖动物的</w:t>
            </w:r>
            <w:r w:rsidRPr="00FD0D77">
              <w:rPr>
                <w:rFonts w:hAnsi="宋体"/>
              </w:rPr>
              <w:t>16.1%</w:t>
            </w:r>
            <w:r w:rsidRPr="00FD0D77">
              <w:rPr>
                <w:rFonts w:hAnsi="宋体" w:hint="eastAsia"/>
              </w:rPr>
              <w:t>；爬行动物有</w:t>
            </w:r>
            <w:r w:rsidRPr="00FD0D77">
              <w:rPr>
                <w:rFonts w:hAnsi="宋体"/>
              </w:rPr>
              <w:t>2</w:t>
            </w:r>
            <w:r w:rsidRPr="00FD0D77">
              <w:rPr>
                <w:rFonts w:hAnsi="宋体" w:hint="eastAsia"/>
              </w:rPr>
              <w:t>目</w:t>
            </w:r>
            <w:r w:rsidRPr="00FD0D77">
              <w:rPr>
                <w:rFonts w:hAnsi="宋体"/>
              </w:rPr>
              <w:t>8</w:t>
            </w:r>
            <w:r w:rsidRPr="00FD0D77">
              <w:rPr>
                <w:rFonts w:hAnsi="宋体" w:hint="eastAsia"/>
              </w:rPr>
              <w:t>科</w:t>
            </w:r>
            <w:r w:rsidRPr="00FD0D77">
              <w:rPr>
                <w:rFonts w:hAnsi="宋体"/>
              </w:rPr>
              <w:t>19</w:t>
            </w:r>
            <w:r w:rsidRPr="00FD0D77">
              <w:rPr>
                <w:rFonts w:hAnsi="宋体" w:hint="eastAsia"/>
              </w:rPr>
              <w:t>种，其种数为湖南已知爬行动物的</w:t>
            </w:r>
            <w:r w:rsidRPr="00FD0D77">
              <w:rPr>
                <w:rFonts w:hAnsi="宋体"/>
              </w:rPr>
              <w:t>20.9%</w:t>
            </w:r>
            <w:r w:rsidRPr="00FD0D77">
              <w:rPr>
                <w:rFonts w:hAnsi="宋体" w:hint="eastAsia"/>
              </w:rPr>
              <w:t>；鸟类有</w:t>
            </w:r>
            <w:r w:rsidRPr="00FD0D77">
              <w:rPr>
                <w:rFonts w:hAnsi="宋体"/>
              </w:rPr>
              <w:t>15</w:t>
            </w:r>
            <w:r w:rsidRPr="00FD0D77">
              <w:rPr>
                <w:rFonts w:hAnsi="宋体" w:hint="eastAsia"/>
              </w:rPr>
              <w:t>目</w:t>
            </w:r>
            <w:r w:rsidRPr="00FD0D77">
              <w:rPr>
                <w:rFonts w:hAnsi="宋体"/>
              </w:rPr>
              <w:t>41</w:t>
            </w:r>
            <w:r w:rsidRPr="00FD0D77">
              <w:rPr>
                <w:rFonts w:hAnsi="宋体" w:hint="eastAsia"/>
              </w:rPr>
              <w:t>科</w:t>
            </w:r>
            <w:r w:rsidRPr="00FD0D77">
              <w:rPr>
                <w:rFonts w:hAnsi="宋体"/>
              </w:rPr>
              <w:t>108</w:t>
            </w:r>
            <w:r w:rsidRPr="00FD0D77">
              <w:rPr>
                <w:rFonts w:hAnsi="宋体" w:hint="eastAsia"/>
              </w:rPr>
              <w:t>种，其种数为湖南已知鸟类的</w:t>
            </w:r>
            <w:r w:rsidRPr="00FD0D77">
              <w:rPr>
                <w:rFonts w:hAnsi="宋体"/>
              </w:rPr>
              <w:t>28.2%</w:t>
            </w:r>
            <w:r w:rsidRPr="00FD0D77">
              <w:rPr>
                <w:rFonts w:hAnsi="宋体" w:hint="eastAsia"/>
              </w:rPr>
              <w:t>；哺乳动物有</w:t>
            </w:r>
            <w:r w:rsidRPr="00FD0D77">
              <w:rPr>
                <w:rFonts w:hAnsi="宋体"/>
              </w:rPr>
              <w:t>4</w:t>
            </w:r>
            <w:r w:rsidRPr="00FD0D77">
              <w:rPr>
                <w:rFonts w:hAnsi="宋体" w:hint="eastAsia"/>
              </w:rPr>
              <w:t>目</w:t>
            </w:r>
            <w:r w:rsidRPr="00FD0D77">
              <w:rPr>
                <w:rFonts w:hAnsi="宋体"/>
              </w:rPr>
              <w:t>6</w:t>
            </w:r>
            <w:r w:rsidRPr="00FD0D77">
              <w:rPr>
                <w:rFonts w:hAnsi="宋体" w:hint="eastAsia"/>
              </w:rPr>
              <w:t>科</w:t>
            </w:r>
            <w:r w:rsidRPr="00FD0D77">
              <w:rPr>
                <w:rFonts w:hAnsi="宋体"/>
              </w:rPr>
              <w:t>11</w:t>
            </w:r>
            <w:r w:rsidRPr="00FD0D77">
              <w:rPr>
                <w:rFonts w:hAnsi="宋体" w:hint="eastAsia"/>
              </w:rPr>
              <w:t>种，其种数为湖南已知哺乳动物的</w:t>
            </w:r>
            <w:r w:rsidRPr="00FD0D77">
              <w:rPr>
                <w:rFonts w:hAnsi="宋体"/>
              </w:rPr>
              <w:t>12.4%</w:t>
            </w:r>
            <w:r w:rsidRPr="00FD0D77">
              <w:rPr>
                <w:rFonts w:hAnsi="宋体" w:hint="eastAsia"/>
              </w:rPr>
              <w:t>。</w:t>
            </w:r>
          </w:p>
          <w:p w:rsidR="009407D3" w:rsidRPr="003C5F26" w:rsidRDefault="009407D3" w:rsidP="002963F4">
            <w:pPr>
              <w:pStyle w:val="18"/>
              <w:ind w:firstLine="480"/>
              <w:rPr>
                <w:lang w:val="en-US" w:eastAsia="zh-CN"/>
              </w:rPr>
            </w:pPr>
          </w:p>
        </w:tc>
      </w:tr>
      <w:tr w:rsidR="009407D3" w:rsidRPr="00FD0D77">
        <w:trPr>
          <w:trHeight w:val="13383"/>
          <w:jc w:val="center"/>
        </w:trPr>
        <w:tc>
          <w:tcPr>
            <w:tcW w:w="8699" w:type="dxa"/>
          </w:tcPr>
          <w:p w:rsidR="009407D3" w:rsidRPr="00FD0D77" w:rsidRDefault="009407D3">
            <w:pPr>
              <w:adjustRightInd w:val="0"/>
              <w:snapToGrid w:val="0"/>
              <w:spacing w:line="360" w:lineRule="auto"/>
              <w:rPr>
                <w:b/>
              </w:rPr>
            </w:pPr>
            <w:r w:rsidRPr="00FD0D77">
              <w:rPr>
                <w:b/>
              </w:rPr>
              <w:lastRenderedPageBreak/>
              <w:t xml:space="preserve">2.2 </w:t>
            </w:r>
            <w:r w:rsidRPr="00FD0D77">
              <w:rPr>
                <w:rFonts w:hint="eastAsia"/>
                <w:b/>
              </w:rPr>
              <w:t>社会环境简况（社会经济、人口、文化、文物保护等）：</w:t>
            </w:r>
          </w:p>
          <w:p w:rsidR="009407D3" w:rsidRPr="00FD0D77" w:rsidRDefault="009407D3" w:rsidP="002963F4">
            <w:pPr>
              <w:adjustRightInd w:val="0"/>
              <w:snapToGrid w:val="0"/>
              <w:spacing w:line="360" w:lineRule="auto"/>
              <w:ind w:firstLineChars="200" w:firstLine="482"/>
              <w:rPr>
                <w:rFonts w:ascii="Times New Roman" w:hAnsi="Times New Roman"/>
                <w:b/>
              </w:rPr>
            </w:pPr>
            <w:r w:rsidRPr="00FD0D77">
              <w:rPr>
                <w:rFonts w:ascii="Times New Roman" w:hAnsi="Times New Roman"/>
                <w:b/>
              </w:rPr>
              <w:t xml:space="preserve">2.2.1 </w:t>
            </w:r>
            <w:r w:rsidRPr="00FD0D77">
              <w:rPr>
                <w:rFonts w:ascii="Times New Roman" w:hAnsi="Times New Roman" w:hint="eastAsia"/>
                <w:b/>
              </w:rPr>
              <w:t>湘阴县概况</w:t>
            </w:r>
          </w:p>
          <w:p w:rsidR="009407D3" w:rsidRPr="00FD0D77" w:rsidRDefault="009407D3">
            <w:pPr>
              <w:tabs>
                <w:tab w:val="left" w:pos="0"/>
              </w:tabs>
              <w:spacing w:line="360" w:lineRule="auto"/>
              <w:ind w:firstLine="480"/>
              <w:jc w:val="left"/>
              <w:rPr>
                <w:rFonts w:hAnsi="宋体"/>
                <w:szCs w:val="24"/>
              </w:rPr>
            </w:pPr>
            <w:r w:rsidRPr="00FD0D77">
              <w:rPr>
                <w:rFonts w:hAnsi="宋体" w:hint="eastAsia"/>
                <w:szCs w:val="24"/>
              </w:rPr>
              <w:t>湘阴县，古称罗城，湖南省岳阳市下辖县。位于湖南省东北部，居湘资两水尾闾、南洞庭湖滨，湘江自南向北贯穿全境，把全县分为东西两部，东部为丘陵岗地，西部为滨湖平原，湘阴县地处长沙、岳阳、益阳三市五县中心，紧邻湖南省省会长沙，县城距长沙中心城区</w:t>
            </w:r>
            <w:r w:rsidRPr="00FD0D77">
              <w:rPr>
                <w:rFonts w:hAnsi="宋体"/>
                <w:szCs w:val="24"/>
              </w:rPr>
              <w:t>38</w:t>
            </w:r>
            <w:r w:rsidRPr="00FD0D77">
              <w:rPr>
                <w:rFonts w:hAnsi="宋体" w:hint="eastAsia"/>
                <w:szCs w:val="24"/>
              </w:rPr>
              <w:t>公里，处于“长株潭”半小时经济圈内，湘阴县是“长株潭”地区沿湘江、过洞庭湖、经长江出海的必经通道，既是“长株潭”城市群沿江北上在洞庭湖的“大码头”，也是岳阳和武汉城市圈对接“长株潭”城市群的“桥头堡”。</w:t>
            </w:r>
          </w:p>
          <w:p w:rsidR="009407D3" w:rsidRPr="00FD0D77" w:rsidRDefault="009407D3">
            <w:pPr>
              <w:tabs>
                <w:tab w:val="left" w:pos="0"/>
              </w:tabs>
              <w:spacing w:line="360" w:lineRule="auto"/>
              <w:ind w:firstLine="480"/>
              <w:jc w:val="left"/>
              <w:rPr>
                <w:rFonts w:hAnsi="宋体"/>
                <w:szCs w:val="24"/>
              </w:rPr>
            </w:pPr>
            <w:r w:rsidRPr="00FD0D77">
              <w:rPr>
                <w:rFonts w:hAnsi="宋体" w:hint="eastAsia"/>
                <w:szCs w:val="24"/>
              </w:rPr>
              <w:t>湘阴县土地总面积</w:t>
            </w:r>
            <w:r w:rsidRPr="00FD0D77">
              <w:rPr>
                <w:rFonts w:hAnsi="宋体"/>
                <w:szCs w:val="24"/>
              </w:rPr>
              <w:t>1581.5</w:t>
            </w:r>
            <w:r w:rsidRPr="00FD0D77">
              <w:rPr>
                <w:rFonts w:hAnsi="宋体" w:hint="eastAsia"/>
                <w:szCs w:val="24"/>
              </w:rPr>
              <w:t>平方公里，耕地面积</w:t>
            </w:r>
            <w:r w:rsidRPr="00FD0D77">
              <w:rPr>
                <w:rFonts w:hAnsi="宋体"/>
                <w:szCs w:val="24"/>
              </w:rPr>
              <w:t>63.21</w:t>
            </w:r>
            <w:r w:rsidRPr="00FD0D77">
              <w:rPr>
                <w:rFonts w:hAnsi="宋体" w:hint="eastAsia"/>
                <w:szCs w:val="24"/>
              </w:rPr>
              <w:t>千公顷。湘阴现辖</w:t>
            </w:r>
            <w:r w:rsidRPr="00FD0D77">
              <w:rPr>
                <w:rFonts w:hAnsi="宋体"/>
                <w:szCs w:val="24"/>
              </w:rPr>
              <w:t>14</w:t>
            </w:r>
            <w:r w:rsidRPr="00FD0D77">
              <w:rPr>
                <w:rFonts w:hAnsi="宋体" w:hint="eastAsia"/>
                <w:szCs w:val="24"/>
              </w:rPr>
              <w:t>个乡镇：文星镇、鹤龙湖镇、新泉镇、岭北镇、湘滨镇、杨林寨乡、南湖洲镇、东塘镇、六塘乡、三塘镇、玉华镇、金龙镇、静河镇、樟树镇。</w:t>
            </w:r>
          </w:p>
          <w:p w:rsidR="009407D3" w:rsidRPr="00FD0D77" w:rsidRDefault="009407D3">
            <w:pPr>
              <w:tabs>
                <w:tab w:val="left" w:pos="0"/>
              </w:tabs>
              <w:spacing w:line="360" w:lineRule="auto"/>
              <w:ind w:firstLine="480"/>
              <w:jc w:val="left"/>
              <w:rPr>
                <w:rFonts w:hAnsi="宋体"/>
                <w:szCs w:val="24"/>
              </w:rPr>
            </w:pPr>
            <w:r w:rsidRPr="00FD0D77">
              <w:rPr>
                <w:rFonts w:hAnsi="宋体"/>
                <w:szCs w:val="24"/>
              </w:rPr>
              <w:t>2017</w:t>
            </w:r>
            <w:r w:rsidRPr="00FD0D77">
              <w:rPr>
                <w:rFonts w:hAnsi="宋体" w:hint="eastAsia"/>
                <w:szCs w:val="24"/>
              </w:rPr>
              <w:t>年，</w:t>
            </w:r>
            <w:r w:rsidR="004127A4" w:rsidRPr="004127A4">
              <w:rPr>
                <w:rFonts w:hAnsi="宋体" w:hint="eastAsia"/>
                <w:szCs w:val="24"/>
              </w:rPr>
              <w:t>湘阴县完成地区生产总值</w:t>
            </w:r>
            <w:r w:rsidR="004127A4" w:rsidRPr="004127A4">
              <w:rPr>
                <w:rFonts w:hAnsi="宋体" w:hint="eastAsia"/>
                <w:szCs w:val="24"/>
              </w:rPr>
              <w:t>360.6</w:t>
            </w:r>
            <w:r w:rsidR="004127A4" w:rsidRPr="004127A4">
              <w:rPr>
                <w:rFonts w:hAnsi="宋体" w:hint="eastAsia"/>
                <w:szCs w:val="24"/>
              </w:rPr>
              <w:t>亿元，比上年增长</w:t>
            </w:r>
            <w:r w:rsidR="004127A4" w:rsidRPr="004127A4">
              <w:rPr>
                <w:rFonts w:hAnsi="宋体" w:hint="eastAsia"/>
                <w:szCs w:val="24"/>
              </w:rPr>
              <w:t>5.1%,</w:t>
            </w:r>
            <w:r w:rsidR="004127A4" w:rsidRPr="004127A4">
              <w:rPr>
                <w:rFonts w:hAnsi="宋体" w:hint="eastAsia"/>
                <w:szCs w:val="24"/>
              </w:rPr>
              <w:t>其中第一产业增加值</w:t>
            </w:r>
            <w:r w:rsidR="004127A4" w:rsidRPr="004127A4">
              <w:rPr>
                <w:rFonts w:hAnsi="宋体" w:hint="eastAsia"/>
                <w:szCs w:val="24"/>
              </w:rPr>
              <w:t>56.43</w:t>
            </w:r>
            <w:r w:rsidR="004127A4" w:rsidRPr="004127A4">
              <w:rPr>
                <w:rFonts w:hAnsi="宋体" w:hint="eastAsia"/>
                <w:szCs w:val="24"/>
              </w:rPr>
              <w:t>亿元，增长</w:t>
            </w:r>
            <w:r w:rsidR="004127A4" w:rsidRPr="004127A4">
              <w:rPr>
                <w:rFonts w:hAnsi="宋体" w:hint="eastAsia"/>
                <w:szCs w:val="24"/>
              </w:rPr>
              <w:t>4.6%</w:t>
            </w:r>
            <w:r w:rsidR="004127A4" w:rsidRPr="004127A4">
              <w:rPr>
                <w:rFonts w:hAnsi="宋体" w:hint="eastAsia"/>
                <w:szCs w:val="24"/>
              </w:rPr>
              <w:t>；第二产业增加值</w:t>
            </w:r>
            <w:r w:rsidR="004127A4" w:rsidRPr="004127A4">
              <w:rPr>
                <w:rFonts w:hAnsi="宋体" w:hint="eastAsia"/>
                <w:szCs w:val="24"/>
              </w:rPr>
              <w:t>190.83</w:t>
            </w:r>
            <w:r w:rsidR="004127A4" w:rsidRPr="004127A4">
              <w:rPr>
                <w:rFonts w:hAnsi="宋体" w:hint="eastAsia"/>
                <w:szCs w:val="24"/>
              </w:rPr>
              <w:t>万元，增长</w:t>
            </w:r>
            <w:r w:rsidR="004127A4" w:rsidRPr="004127A4">
              <w:rPr>
                <w:rFonts w:hAnsi="宋体" w:hint="eastAsia"/>
                <w:szCs w:val="24"/>
              </w:rPr>
              <w:t>4.7%</w:t>
            </w:r>
            <w:r w:rsidR="004127A4" w:rsidRPr="004127A4">
              <w:rPr>
                <w:rFonts w:hAnsi="宋体" w:hint="eastAsia"/>
                <w:szCs w:val="24"/>
              </w:rPr>
              <w:t>；第三产业增加值</w:t>
            </w:r>
            <w:r w:rsidR="004127A4" w:rsidRPr="004127A4">
              <w:rPr>
                <w:rFonts w:hAnsi="宋体" w:hint="eastAsia"/>
                <w:szCs w:val="24"/>
              </w:rPr>
              <w:t>113.35</w:t>
            </w:r>
            <w:r w:rsidR="004127A4" w:rsidRPr="004127A4">
              <w:rPr>
                <w:rFonts w:hAnsi="宋体" w:hint="eastAsia"/>
                <w:szCs w:val="24"/>
              </w:rPr>
              <w:t>亿元，增长</w:t>
            </w:r>
            <w:r w:rsidR="004127A4" w:rsidRPr="004127A4">
              <w:rPr>
                <w:rFonts w:hAnsi="宋体" w:hint="eastAsia"/>
                <w:szCs w:val="24"/>
              </w:rPr>
              <w:t>6.2%</w:t>
            </w:r>
            <w:r w:rsidR="004127A4" w:rsidRPr="004127A4">
              <w:rPr>
                <w:rFonts w:hAnsi="宋体" w:hint="eastAsia"/>
                <w:szCs w:val="24"/>
              </w:rPr>
              <w:t>。一、二、三次产业分别拉动</w:t>
            </w:r>
            <w:r w:rsidR="004127A4" w:rsidRPr="004127A4">
              <w:rPr>
                <w:rFonts w:hAnsi="宋体" w:hint="eastAsia"/>
                <w:szCs w:val="24"/>
              </w:rPr>
              <w:t>GDP</w:t>
            </w:r>
            <w:r w:rsidR="004127A4" w:rsidRPr="004127A4">
              <w:rPr>
                <w:rFonts w:hAnsi="宋体" w:hint="eastAsia"/>
                <w:szCs w:val="24"/>
              </w:rPr>
              <w:t>增长</w:t>
            </w:r>
            <w:r w:rsidR="004127A4" w:rsidRPr="004127A4">
              <w:rPr>
                <w:rFonts w:hAnsi="宋体" w:hint="eastAsia"/>
                <w:szCs w:val="24"/>
              </w:rPr>
              <w:t>0.7</w:t>
            </w:r>
            <w:r w:rsidR="004127A4" w:rsidRPr="004127A4">
              <w:rPr>
                <w:rFonts w:hAnsi="宋体" w:hint="eastAsia"/>
                <w:szCs w:val="24"/>
              </w:rPr>
              <w:t>、</w:t>
            </w:r>
            <w:r w:rsidR="004127A4" w:rsidRPr="004127A4">
              <w:rPr>
                <w:rFonts w:hAnsi="宋体" w:hint="eastAsia"/>
                <w:szCs w:val="24"/>
              </w:rPr>
              <w:t>2.6</w:t>
            </w:r>
            <w:r w:rsidR="004127A4" w:rsidRPr="004127A4">
              <w:rPr>
                <w:rFonts w:hAnsi="宋体" w:hint="eastAsia"/>
                <w:szCs w:val="24"/>
              </w:rPr>
              <w:t>、</w:t>
            </w:r>
            <w:r w:rsidR="004127A4" w:rsidRPr="004127A4">
              <w:rPr>
                <w:rFonts w:hAnsi="宋体" w:hint="eastAsia"/>
                <w:szCs w:val="24"/>
              </w:rPr>
              <w:t>1.8</w:t>
            </w:r>
            <w:r w:rsidR="004127A4" w:rsidRPr="004127A4">
              <w:rPr>
                <w:rFonts w:hAnsi="宋体" w:hint="eastAsia"/>
                <w:szCs w:val="24"/>
              </w:rPr>
              <w:t>个百分点，三次产业对</w:t>
            </w:r>
            <w:r w:rsidR="004127A4" w:rsidRPr="004127A4">
              <w:rPr>
                <w:rFonts w:hAnsi="宋体" w:hint="eastAsia"/>
                <w:szCs w:val="24"/>
              </w:rPr>
              <w:t>GDP</w:t>
            </w:r>
            <w:r w:rsidR="004127A4" w:rsidRPr="004127A4">
              <w:rPr>
                <w:rFonts w:hAnsi="宋体" w:hint="eastAsia"/>
                <w:szCs w:val="24"/>
              </w:rPr>
              <w:t>增长的贡献率分别为</w:t>
            </w:r>
            <w:r w:rsidR="004127A4" w:rsidRPr="004127A4">
              <w:rPr>
                <w:rFonts w:hAnsi="宋体" w:hint="eastAsia"/>
                <w:szCs w:val="24"/>
              </w:rPr>
              <w:t>13.4%</w:t>
            </w:r>
            <w:r w:rsidR="004127A4" w:rsidRPr="004127A4">
              <w:rPr>
                <w:rFonts w:hAnsi="宋体" w:hint="eastAsia"/>
                <w:szCs w:val="24"/>
              </w:rPr>
              <w:t>、</w:t>
            </w:r>
            <w:r w:rsidR="004127A4" w:rsidRPr="004127A4">
              <w:rPr>
                <w:rFonts w:hAnsi="宋体" w:hint="eastAsia"/>
                <w:szCs w:val="24"/>
              </w:rPr>
              <w:t>51.1%</w:t>
            </w:r>
            <w:r w:rsidR="004127A4" w:rsidRPr="004127A4">
              <w:rPr>
                <w:rFonts w:hAnsi="宋体" w:hint="eastAsia"/>
                <w:szCs w:val="24"/>
              </w:rPr>
              <w:t>、</w:t>
            </w:r>
            <w:r w:rsidR="004127A4" w:rsidRPr="004127A4">
              <w:rPr>
                <w:rFonts w:hAnsi="宋体" w:hint="eastAsia"/>
                <w:szCs w:val="24"/>
              </w:rPr>
              <w:t>35.5%</w:t>
            </w:r>
            <w:r w:rsidR="004127A4" w:rsidRPr="004127A4">
              <w:rPr>
                <w:rFonts w:hAnsi="宋体" w:hint="eastAsia"/>
                <w:szCs w:val="24"/>
              </w:rPr>
              <w:t>，三次产业结构为</w:t>
            </w:r>
            <w:r w:rsidR="004127A4" w:rsidRPr="004127A4">
              <w:rPr>
                <w:rFonts w:hAnsi="宋体" w:hint="eastAsia"/>
                <w:szCs w:val="24"/>
              </w:rPr>
              <w:t>15.65</w:t>
            </w:r>
            <w:r w:rsidR="004127A4" w:rsidRPr="004127A4">
              <w:rPr>
                <w:rFonts w:hAnsi="宋体" w:hint="eastAsia"/>
                <w:szCs w:val="24"/>
              </w:rPr>
              <w:t>：</w:t>
            </w:r>
            <w:r w:rsidR="004127A4" w:rsidRPr="004127A4">
              <w:rPr>
                <w:rFonts w:hAnsi="宋体" w:hint="eastAsia"/>
                <w:szCs w:val="24"/>
              </w:rPr>
              <w:t>52.92</w:t>
            </w:r>
            <w:r w:rsidR="004127A4" w:rsidRPr="004127A4">
              <w:rPr>
                <w:rFonts w:hAnsi="宋体" w:hint="eastAsia"/>
                <w:szCs w:val="24"/>
              </w:rPr>
              <w:t>：</w:t>
            </w:r>
            <w:r w:rsidR="004127A4" w:rsidRPr="004127A4">
              <w:rPr>
                <w:rFonts w:hAnsi="宋体" w:hint="eastAsia"/>
                <w:szCs w:val="24"/>
              </w:rPr>
              <w:t>31.43</w:t>
            </w:r>
            <w:r w:rsidR="004127A4" w:rsidRPr="004127A4">
              <w:rPr>
                <w:rFonts w:hAnsi="宋体" w:hint="eastAsia"/>
                <w:szCs w:val="24"/>
              </w:rPr>
              <w:t>。与上年比较，第一产业所占比重提升</w:t>
            </w:r>
            <w:r w:rsidR="004127A4" w:rsidRPr="004127A4">
              <w:rPr>
                <w:rFonts w:hAnsi="宋体" w:hint="eastAsia"/>
                <w:szCs w:val="24"/>
              </w:rPr>
              <w:t>0.08</w:t>
            </w:r>
            <w:r w:rsidR="004127A4" w:rsidRPr="004127A4">
              <w:rPr>
                <w:rFonts w:hAnsi="宋体" w:hint="eastAsia"/>
                <w:szCs w:val="24"/>
              </w:rPr>
              <w:t>个百分点，第二产业比重下降</w:t>
            </w:r>
            <w:r w:rsidR="004127A4" w:rsidRPr="004127A4">
              <w:rPr>
                <w:rFonts w:hAnsi="宋体" w:hint="eastAsia"/>
                <w:szCs w:val="24"/>
              </w:rPr>
              <w:t>1.81</w:t>
            </w:r>
            <w:r w:rsidR="004127A4" w:rsidRPr="004127A4">
              <w:rPr>
                <w:rFonts w:hAnsi="宋体" w:hint="eastAsia"/>
                <w:szCs w:val="24"/>
              </w:rPr>
              <w:t>个百分点，第三产业比重提升</w:t>
            </w:r>
            <w:r w:rsidR="004127A4" w:rsidRPr="004127A4">
              <w:rPr>
                <w:rFonts w:hAnsi="宋体" w:hint="eastAsia"/>
                <w:szCs w:val="24"/>
              </w:rPr>
              <w:t>1.73</w:t>
            </w:r>
            <w:r w:rsidR="004127A4" w:rsidRPr="004127A4">
              <w:rPr>
                <w:rFonts w:hAnsi="宋体" w:hint="eastAsia"/>
                <w:szCs w:val="24"/>
              </w:rPr>
              <w:t>个百分点。按常住人口计算，人均</w:t>
            </w:r>
            <w:r w:rsidR="004127A4" w:rsidRPr="004127A4">
              <w:rPr>
                <w:rFonts w:hAnsi="宋体" w:hint="eastAsia"/>
                <w:szCs w:val="24"/>
              </w:rPr>
              <w:t>GDP49928</w:t>
            </w:r>
            <w:r w:rsidR="004127A4" w:rsidRPr="004127A4">
              <w:rPr>
                <w:rFonts w:hAnsi="宋体" w:hint="eastAsia"/>
                <w:szCs w:val="24"/>
              </w:rPr>
              <w:t>元，增长</w:t>
            </w:r>
            <w:r w:rsidR="004127A4" w:rsidRPr="004127A4">
              <w:rPr>
                <w:rFonts w:hAnsi="宋体" w:hint="eastAsia"/>
                <w:szCs w:val="24"/>
              </w:rPr>
              <w:t>3.7%</w:t>
            </w:r>
            <w:r w:rsidR="004127A4" w:rsidRPr="004127A4">
              <w:rPr>
                <w:rFonts w:hAnsi="宋体" w:hint="eastAsia"/>
                <w:szCs w:val="24"/>
              </w:rPr>
              <w:t>。</w:t>
            </w:r>
          </w:p>
          <w:p w:rsidR="009407D3" w:rsidRPr="00FD0D77" w:rsidRDefault="009407D3" w:rsidP="002963F4">
            <w:pPr>
              <w:adjustRightInd w:val="0"/>
              <w:snapToGrid w:val="0"/>
              <w:spacing w:line="360" w:lineRule="auto"/>
              <w:ind w:firstLineChars="200" w:firstLine="482"/>
              <w:rPr>
                <w:rFonts w:ascii="Times New Roman" w:hAnsi="Times New Roman"/>
                <w:b/>
              </w:rPr>
            </w:pPr>
            <w:r w:rsidRPr="00FD0D77">
              <w:rPr>
                <w:rFonts w:ascii="Times New Roman" w:hAnsi="Times New Roman"/>
                <w:b/>
              </w:rPr>
              <w:t>2.2.2</w:t>
            </w:r>
            <w:r w:rsidRPr="00FD0D77">
              <w:rPr>
                <w:rFonts w:ascii="Times New Roman" w:hAnsi="Times New Roman" w:hint="eastAsia"/>
                <w:b/>
              </w:rPr>
              <w:t>湖南湘阴洋沙湖</w:t>
            </w:r>
            <w:r w:rsidRPr="00FD0D77">
              <w:rPr>
                <w:rFonts w:ascii="Times New Roman" w:hAnsi="Times New Roman"/>
                <w:b/>
              </w:rPr>
              <w:t>-</w:t>
            </w:r>
            <w:r w:rsidRPr="00FD0D77">
              <w:rPr>
                <w:rFonts w:ascii="Times New Roman" w:hAnsi="Times New Roman" w:hint="eastAsia"/>
                <w:b/>
              </w:rPr>
              <w:t>东湖国家湿地公园概况</w:t>
            </w:r>
          </w:p>
          <w:p w:rsidR="00CE3582" w:rsidRDefault="009407D3" w:rsidP="002963F4">
            <w:pPr>
              <w:adjustRightInd w:val="0"/>
              <w:snapToGrid w:val="0"/>
              <w:spacing w:line="360" w:lineRule="auto"/>
              <w:ind w:firstLineChars="200" w:firstLine="480"/>
              <w:rPr>
                <w:rFonts w:hAnsi="宋体"/>
              </w:rPr>
            </w:pPr>
            <w:r w:rsidRPr="00FD0D77">
              <w:rPr>
                <w:rFonts w:hAnsi="宋体" w:hint="eastAsia"/>
              </w:rPr>
              <w:t>湖南湘阴洋沙湖</w:t>
            </w:r>
            <w:r w:rsidRPr="00FD0D77">
              <w:rPr>
                <w:rFonts w:hAnsi="宋体"/>
              </w:rPr>
              <w:t>-</w:t>
            </w:r>
            <w:r w:rsidRPr="00FD0D77">
              <w:rPr>
                <w:rFonts w:hAnsi="宋体" w:hint="eastAsia"/>
              </w:rPr>
              <w:t>东湖国家湿地公园，主要包括洋沙湖、东湖、湘江干流湘阴县城段及其周边部分区域，规划总面积</w:t>
            </w:r>
            <w:r w:rsidRPr="00FD0D77">
              <w:rPr>
                <w:rFonts w:hAnsi="宋体"/>
              </w:rPr>
              <w:t>1525.9</w:t>
            </w:r>
            <w:r w:rsidRPr="00FD0D77">
              <w:rPr>
                <w:rFonts w:hAnsi="宋体" w:hint="eastAsia"/>
              </w:rPr>
              <w:t>公顷</w:t>
            </w:r>
            <w:r w:rsidR="00CE3582">
              <w:rPr>
                <w:rFonts w:hAnsi="宋体" w:hint="eastAsia"/>
              </w:rPr>
              <w:t>。</w:t>
            </w:r>
          </w:p>
          <w:p w:rsidR="00CE3582" w:rsidRDefault="00CE3582" w:rsidP="002963F4">
            <w:pPr>
              <w:adjustRightInd w:val="0"/>
              <w:snapToGrid w:val="0"/>
              <w:spacing w:line="360" w:lineRule="auto"/>
              <w:ind w:firstLineChars="200" w:firstLine="480"/>
              <w:rPr>
                <w:rFonts w:hAnsi="宋体"/>
              </w:rPr>
            </w:pPr>
            <w:r>
              <w:rPr>
                <w:rFonts w:hAnsi="宋体" w:hint="eastAsia"/>
              </w:rPr>
              <w:t>（</w:t>
            </w:r>
            <w:r>
              <w:rPr>
                <w:rFonts w:hAnsi="宋体" w:hint="eastAsia"/>
              </w:rPr>
              <w:t>1</w:t>
            </w:r>
            <w:r>
              <w:rPr>
                <w:rFonts w:hAnsi="宋体" w:hint="eastAsia"/>
              </w:rPr>
              <w:t>）功能分区</w:t>
            </w:r>
          </w:p>
          <w:p w:rsidR="00CE3582" w:rsidRDefault="00CE3582" w:rsidP="002963F4">
            <w:pPr>
              <w:adjustRightInd w:val="0"/>
              <w:snapToGrid w:val="0"/>
              <w:spacing w:line="360" w:lineRule="auto"/>
              <w:ind w:firstLineChars="200" w:firstLine="480"/>
              <w:rPr>
                <w:rFonts w:hAnsi="宋体"/>
              </w:rPr>
            </w:pPr>
            <w:r w:rsidRPr="00FD0D77">
              <w:rPr>
                <w:rFonts w:hAnsi="宋体" w:hint="eastAsia"/>
              </w:rPr>
              <w:t>湖南湘阴洋沙湖</w:t>
            </w:r>
            <w:r w:rsidRPr="00FD0D77">
              <w:rPr>
                <w:rFonts w:hAnsi="宋体"/>
              </w:rPr>
              <w:t>-</w:t>
            </w:r>
            <w:r w:rsidRPr="00FD0D77">
              <w:rPr>
                <w:rFonts w:hAnsi="宋体" w:hint="eastAsia"/>
              </w:rPr>
              <w:t>东湖国家湿地公园</w:t>
            </w:r>
            <w:r>
              <w:rPr>
                <w:rFonts w:hAnsi="宋体" w:hint="eastAsia"/>
              </w:rPr>
              <w:t>区划为</w:t>
            </w:r>
            <w:r>
              <w:rPr>
                <w:rFonts w:hAnsi="宋体" w:hint="eastAsia"/>
              </w:rPr>
              <w:t>6</w:t>
            </w:r>
            <w:r>
              <w:rPr>
                <w:rFonts w:hAnsi="宋体" w:hint="eastAsia"/>
              </w:rPr>
              <w:t>个功能区（带），具体情况如下：</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①</w:t>
            </w:r>
            <w:r w:rsidRPr="00CE3582">
              <w:rPr>
                <w:rFonts w:hAnsi="宋体" w:hint="eastAsia"/>
              </w:rPr>
              <w:t>湘江河流湿地生态保护保育区</w:t>
            </w:r>
          </w:p>
          <w:p w:rsidR="00CE3582" w:rsidRPr="00CE3582" w:rsidRDefault="00CE3582" w:rsidP="00CE3582">
            <w:pPr>
              <w:adjustRightInd w:val="0"/>
              <w:snapToGrid w:val="0"/>
              <w:spacing w:line="360" w:lineRule="auto"/>
              <w:ind w:firstLineChars="200" w:firstLine="480"/>
              <w:rPr>
                <w:rFonts w:hAnsi="宋体"/>
              </w:rPr>
            </w:pPr>
            <w:r w:rsidRPr="00CE3582">
              <w:rPr>
                <w:rFonts w:hAnsi="宋体" w:hint="eastAsia"/>
              </w:rPr>
              <w:t>该区受人为干扰较少，生态环境保持良好，生物多样性丰富，是湖南湘阴洋沙湖</w:t>
            </w:r>
            <w:r w:rsidRPr="00CE3582">
              <w:rPr>
                <w:rFonts w:hAnsi="宋体" w:hint="eastAsia"/>
              </w:rPr>
              <w:t>-</w:t>
            </w:r>
            <w:r w:rsidRPr="00CE3582">
              <w:rPr>
                <w:rFonts w:hAnsi="宋体" w:hint="eastAsia"/>
              </w:rPr>
              <w:t>东湖国家湿地公园的核心和生态基质，主要为湘江干流（湘阴县城段）。规划总面积为</w:t>
            </w:r>
            <w:r w:rsidRPr="00CE3582">
              <w:rPr>
                <w:rFonts w:hAnsi="宋体" w:hint="eastAsia"/>
              </w:rPr>
              <w:t xml:space="preserve">626.9 </w:t>
            </w:r>
            <w:r w:rsidRPr="00CE3582">
              <w:rPr>
                <w:rFonts w:hAnsi="宋体" w:hint="eastAsia"/>
              </w:rPr>
              <w:t>公顷。该区主要以保护为主，对湿地公园的湿地生态核心之一——湘阴湘江干流下游（靠近湘阴县城湘江河流段）进行严格的保护，并在此基</w:t>
            </w:r>
            <w:r w:rsidRPr="00CE3582">
              <w:rPr>
                <w:rFonts w:hAnsi="宋体" w:hint="eastAsia"/>
              </w:rPr>
              <w:lastRenderedPageBreak/>
              <w:t>础上进行一定的恢复和修复。同时，开展一定的科研、监测活动。把湘阴县城湘江河流段打造成“生态的河流、健康的湿地”，以“优良水质”为主要目标，以保证作为洞庭湖四大动脉之一的湘江河流的水质安全。</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②</w:t>
            </w:r>
            <w:r w:rsidRPr="00CE3582">
              <w:rPr>
                <w:rFonts w:hAnsi="宋体" w:hint="eastAsia"/>
              </w:rPr>
              <w:t>东湖湿地生态恢复重建区</w:t>
            </w:r>
          </w:p>
          <w:p w:rsidR="00CE3582" w:rsidRPr="00CE3582" w:rsidRDefault="00CE3582" w:rsidP="00CE3582">
            <w:pPr>
              <w:adjustRightInd w:val="0"/>
              <w:snapToGrid w:val="0"/>
              <w:spacing w:line="360" w:lineRule="auto"/>
              <w:ind w:firstLineChars="200" w:firstLine="480"/>
              <w:rPr>
                <w:rFonts w:hAnsi="宋体"/>
              </w:rPr>
            </w:pPr>
            <w:r w:rsidRPr="00CE3582">
              <w:rPr>
                <w:rFonts w:hAnsi="宋体" w:hint="eastAsia"/>
              </w:rPr>
              <w:t>该区位于紧邻湘阴县城的东湖，规划总面积为</w:t>
            </w:r>
            <w:r w:rsidRPr="00CE3582">
              <w:rPr>
                <w:rFonts w:hAnsi="宋体" w:hint="eastAsia"/>
              </w:rPr>
              <w:t>278.9</w:t>
            </w:r>
            <w:r w:rsidRPr="00CE3582">
              <w:rPr>
                <w:rFonts w:hAnsi="宋体" w:hint="eastAsia"/>
              </w:rPr>
              <w:t>公顷。近年来由于大面积的水产养殖和围垦，湿地面积不断缩小，水质不断恶化，生态环境和周边群众生命财产安全受到巨大的威胁。该区以湿地生态恢复与重建为主。通过恢复和重建完整的环湖自然驳岸带，恢复多样的湿地植物群落，营造多样的湿地景观，为野生动物提供良好的栖息地，借助良好的区位优势，在改善生态环境的同时打造良好的“城市”湿地景观。同时，在生产生活用水排入河流的入口附近，进行以降解污染和净化水质为主导的“生态过滤型”湿地生态系统建设，减少进入东湖的污染物，提高生态缓冲带的净化能力。</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③</w:t>
            </w:r>
            <w:r w:rsidRPr="00CE3582">
              <w:rPr>
                <w:rFonts w:hAnsi="宋体" w:hint="eastAsia"/>
              </w:rPr>
              <w:t>湘江沿岸湿地科普宣教和文化展示带</w:t>
            </w:r>
          </w:p>
          <w:p w:rsidR="00CE3582" w:rsidRDefault="00CE3582" w:rsidP="00CE3582">
            <w:pPr>
              <w:adjustRightInd w:val="0"/>
              <w:snapToGrid w:val="0"/>
              <w:spacing w:line="360" w:lineRule="auto"/>
              <w:ind w:firstLineChars="200" w:firstLine="480"/>
              <w:rPr>
                <w:rFonts w:hAnsi="宋体"/>
              </w:rPr>
            </w:pPr>
            <w:r w:rsidRPr="00CE3582">
              <w:rPr>
                <w:rFonts w:hAnsi="宋体" w:hint="eastAsia"/>
              </w:rPr>
              <w:t>该区位于湘江东岸县城至洋沙湖水闸之间，湘江滨江大道一侧。规划总面积</w:t>
            </w:r>
            <w:r w:rsidRPr="00CE3582">
              <w:rPr>
                <w:rFonts w:hAnsi="宋体" w:hint="eastAsia"/>
              </w:rPr>
              <w:t xml:space="preserve"> 14.2</w:t>
            </w:r>
            <w:r w:rsidRPr="00CE3582">
              <w:rPr>
                <w:rFonts w:hAnsi="宋体" w:hint="eastAsia"/>
              </w:rPr>
              <w:t>公顷。目前，该区道路畅通，交通状况良好。连接了湘江、东湖与洋沙湖，是整个湿地公园的主干道，沿途湿地类型多样。规划充分利用该区域的“中轴线”作用，以典型的湖泊湿地、河流湿地和洪泛平原湿地等为载体向游客展示湿地科普知识和湿地生态文化。通过室内和室外湿地的展示，向大众宣传湿地的有关知识，加强公众的湿地保护意识，并开展适当的科研、监测工作。</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④</w:t>
            </w:r>
            <w:r w:rsidRPr="00CE3582">
              <w:rPr>
                <w:rFonts w:hAnsi="宋体" w:hint="eastAsia"/>
              </w:rPr>
              <w:t>洋沙湖湿地生态休闲游览区</w:t>
            </w:r>
          </w:p>
          <w:p w:rsidR="00CE3582" w:rsidRPr="00CE3582" w:rsidRDefault="00CE3582" w:rsidP="00CE3582">
            <w:pPr>
              <w:adjustRightInd w:val="0"/>
              <w:snapToGrid w:val="0"/>
              <w:spacing w:line="360" w:lineRule="auto"/>
              <w:ind w:firstLineChars="200" w:firstLine="480"/>
              <w:rPr>
                <w:rFonts w:hAnsi="宋体"/>
              </w:rPr>
            </w:pPr>
            <w:r w:rsidRPr="00CE3582">
              <w:rPr>
                <w:rFonts w:hAnsi="宋体" w:hint="eastAsia"/>
              </w:rPr>
              <w:t>该区主要包括洋沙湖及其周边部分区域，面积为</w:t>
            </w:r>
            <w:r w:rsidRPr="00CE3582">
              <w:rPr>
                <w:rFonts w:hAnsi="宋体" w:hint="eastAsia"/>
              </w:rPr>
              <w:t>560.6</w:t>
            </w:r>
            <w:r w:rsidRPr="00CE3582">
              <w:rPr>
                <w:rFonts w:hAnsi="宋体" w:hint="eastAsia"/>
              </w:rPr>
              <w:t>公顷。目前，该区湿地生态环境良好，湿地景观资源丰富，周边湿地人文景观资源也很丰富，是进行湿地生态休闲游览的理想场所。规划在现有旅游开发的基础上，结合湘阴湿地文化和地方历史特色文化，以湿地体验和参与项目为主体进行生态旅游建设。同时，发展相关的衍生旅游产业链，开发相关上下游旅游产品。</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⑤</w:t>
            </w:r>
            <w:r w:rsidRPr="00CE3582">
              <w:rPr>
                <w:rFonts w:hAnsi="宋体" w:hint="eastAsia"/>
              </w:rPr>
              <w:t>西湖湿地生态利用示范区</w:t>
            </w:r>
          </w:p>
          <w:p w:rsidR="00CE3582" w:rsidRPr="00CE3582" w:rsidRDefault="00CE3582" w:rsidP="00CE3582">
            <w:pPr>
              <w:adjustRightInd w:val="0"/>
              <w:snapToGrid w:val="0"/>
              <w:spacing w:line="360" w:lineRule="auto"/>
              <w:ind w:firstLineChars="200" w:firstLine="480"/>
              <w:rPr>
                <w:rFonts w:hAnsi="宋体"/>
              </w:rPr>
            </w:pPr>
            <w:r w:rsidRPr="00CE3582">
              <w:rPr>
                <w:rFonts w:hAnsi="宋体" w:hint="eastAsia"/>
              </w:rPr>
              <w:t>该区主要包括西湖及其周边部分区域，面积为</w:t>
            </w:r>
            <w:r>
              <w:rPr>
                <w:rFonts w:hAnsi="宋体" w:hint="eastAsia"/>
              </w:rPr>
              <w:t>37.2</w:t>
            </w:r>
            <w:r w:rsidRPr="00CE3582">
              <w:rPr>
                <w:rFonts w:hAnsi="宋体" w:hint="eastAsia"/>
              </w:rPr>
              <w:t>公顷。该区目前以水产养殖和生态农业生产为主，但是产品附加值低、单位面积的产出收益不高。规划在该区对传统人工湿地生产模式的改造和发展，探求新形势下湿地生产的发展方向，</w:t>
            </w:r>
            <w:r w:rsidRPr="00CE3582">
              <w:rPr>
                <w:rFonts w:hAnsi="宋体" w:hint="eastAsia"/>
              </w:rPr>
              <w:lastRenderedPageBreak/>
              <w:t>开展湿地生态利用示范，发展产品附加值高、单位面积产出收益高、环境污染小的湿地产业，同时可开展适度的生态旅游。该区主要建设项目有：湿地花卉盆景生产示范项目、湿地蔬菜生产示范项目、休闲渔业示范项目。</w:t>
            </w:r>
          </w:p>
          <w:p w:rsidR="00CE3582" w:rsidRPr="00CE3582" w:rsidRDefault="00CE3582" w:rsidP="00CE3582">
            <w:pPr>
              <w:adjustRightInd w:val="0"/>
              <w:snapToGrid w:val="0"/>
              <w:spacing w:line="360" w:lineRule="auto"/>
              <w:ind w:firstLineChars="200" w:firstLine="480"/>
              <w:rPr>
                <w:rFonts w:hAnsi="宋体"/>
              </w:rPr>
            </w:pPr>
            <w:r>
              <w:rPr>
                <w:rFonts w:hAnsi="宋体" w:hint="eastAsia"/>
              </w:rPr>
              <w:t>⑥</w:t>
            </w:r>
            <w:r w:rsidRPr="00CE3582">
              <w:rPr>
                <w:rFonts w:hAnsi="宋体" w:hint="eastAsia"/>
              </w:rPr>
              <w:t>综合管理服务区</w:t>
            </w:r>
          </w:p>
          <w:p w:rsidR="00CE3582" w:rsidRPr="00CE3582" w:rsidRDefault="00CE3582" w:rsidP="00CE3582">
            <w:pPr>
              <w:adjustRightInd w:val="0"/>
              <w:snapToGrid w:val="0"/>
              <w:spacing w:line="360" w:lineRule="auto"/>
              <w:ind w:firstLineChars="200" w:firstLine="480"/>
              <w:rPr>
                <w:rFonts w:hAnsi="宋体"/>
              </w:rPr>
            </w:pPr>
            <w:r w:rsidRPr="00CE3582">
              <w:rPr>
                <w:rFonts w:hAnsi="宋体" w:hint="eastAsia"/>
              </w:rPr>
              <w:t>该区主要包括湿地公园的管理、服务机构和设施，由湿地公园管理局、湿地公园保护管理站构成。湿地公园建成后，该区主要具备管理和服务功能，使湿地公园得到科学有效的管理和保护，为游客提供优质高效的服务。规划总面积</w:t>
            </w:r>
            <w:r w:rsidRPr="00CE3582">
              <w:rPr>
                <w:rFonts w:hAnsi="宋体" w:hint="eastAsia"/>
              </w:rPr>
              <w:t>8.1</w:t>
            </w:r>
            <w:r w:rsidRPr="00CE3582">
              <w:rPr>
                <w:rFonts w:hAnsi="宋体" w:hint="eastAsia"/>
              </w:rPr>
              <w:t>公顷。</w:t>
            </w:r>
          </w:p>
          <w:p w:rsidR="00CE3582" w:rsidRPr="00B3516D" w:rsidRDefault="00B112C9" w:rsidP="00B112C9">
            <w:pPr>
              <w:adjustRightInd w:val="0"/>
              <w:snapToGrid w:val="0"/>
              <w:spacing w:line="360" w:lineRule="auto"/>
              <w:ind w:firstLineChars="200" w:firstLine="480"/>
              <w:rPr>
                <w:rFonts w:hAnsi="宋体"/>
                <w:u w:val="single"/>
              </w:rPr>
            </w:pPr>
            <w:r w:rsidRPr="00B3516D">
              <w:rPr>
                <w:rFonts w:hAnsi="宋体" w:hint="eastAsia"/>
                <w:u w:val="single"/>
              </w:rPr>
              <w:t>本项目</w:t>
            </w:r>
            <w:r w:rsidR="006E0D09">
              <w:rPr>
                <w:rFonts w:hAnsi="宋体" w:hint="eastAsia"/>
                <w:u w:val="single"/>
              </w:rPr>
              <w:t>临近</w:t>
            </w:r>
            <w:r w:rsidRPr="00B3516D">
              <w:rPr>
                <w:rFonts w:hAnsi="宋体" w:hint="eastAsia"/>
                <w:u w:val="single"/>
              </w:rPr>
              <w:t>洋沙湖，</w:t>
            </w:r>
            <w:r w:rsidR="00972327" w:rsidRPr="00B3516D">
              <w:rPr>
                <w:rFonts w:hAnsi="宋体" w:hint="eastAsia"/>
                <w:u w:val="single"/>
              </w:rPr>
              <w:t>位于</w:t>
            </w:r>
            <w:r w:rsidRPr="00B3516D">
              <w:rPr>
                <w:rFonts w:hAnsi="宋体" w:hint="eastAsia"/>
                <w:u w:val="single"/>
              </w:rPr>
              <w:t>湖南湘阴洋沙湖</w:t>
            </w:r>
            <w:r w:rsidRPr="00B3516D">
              <w:rPr>
                <w:rFonts w:hAnsi="宋体" w:hint="eastAsia"/>
                <w:u w:val="single"/>
              </w:rPr>
              <w:t>-</w:t>
            </w:r>
            <w:r w:rsidRPr="00B3516D">
              <w:rPr>
                <w:rFonts w:hAnsi="宋体" w:hint="eastAsia"/>
                <w:u w:val="single"/>
              </w:rPr>
              <w:t>东湖国家湿地公园的洋沙湖湿地生态休闲游览区</w:t>
            </w:r>
            <w:r w:rsidR="00972327" w:rsidRPr="00B3516D">
              <w:rPr>
                <w:rFonts w:hAnsi="宋体" w:hint="eastAsia"/>
                <w:u w:val="single"/>
              </w:rPr>
              <w:t>内</w:t>
            </w:r>
            <w:r w:rsidRPr="00B3516D">
              <w:rPr>
                <w:rFonts w:hAnsi="宋体" w:hint="eastAsia"/>
                <w:u w:val="single"/>
              </w:rPr>
              <w:t>，湿地公园功能分区图详见附图</w:t>
            </w:r>
            <w:r w:rsidRPr="00B3516D">
              <w:rPr>
                <w:rFonts w:hAnsi="宋体" w:hint="eastAsia"/>
                <w:u w:val="single"/>
              </w:rPr>
              <w:t>8</w:t>
            </w:r>
            <w:r w:rsidRPr="00B3516D">
              <w:rPr>
                <w:rFonts w:hAnsi="宋体" w:hint="eastAsia"/>
                <w:u w:val="single"/>
              </w:rPr>
              <w:t>。</w:t>
            </w:r>
          </w:p>
          <w:p w:rsidR="00B112C9" w:rsidRPr="00B112C9" w:rsidRDefault="00B112C9" w:rsidP="00B112C9">
            <w:pPr>
              <w:adjustRightInd w:val="0"/>
              <w:snapToGrid w:val="0"/>
              <w:spacing w:line="360" w:lineRule="auto"/>
              <w:ind w:firstLineChars="200" w:firstLine="480"/>
              <w:rPr>
                <w:rFonts w:hAnsi="宋体"/>
              </w:rPr>
            </w:pPr>
            <w:r>
              <w:rPr>
                <w:rFonts w:hAnsi="宋体" w:hint="eastAsia"/>
              </w:rPr>
              <w:t>（</w:t>
            </w:r>
            <w:r>
              <w:rPr>
                <w:rFonts w:hAnsi="宋体" w:hint="eastAsia"/>
              </w:rPr>
              <w:t>3</w:t>
            </w:r>
            <w:r>
              <w:rPr>
                <w:rFonts w:hAnsi="宋体" w:hint="eastAsia"/>
              </w:rPr>
              <w:t>）保护分区</w:t>
            </w:r>
          </w:p>
          <w:p w:rsidR="009407D3" w:rsidRPr="00FD0D77" w:rsidRDefault="009407D3" w:rsidP="002963F4">
            <w:pPr>
              <w:adjustRightInd w:val="0"/>
              <w:snapToGrid w:val="0"/>
              <w:spacing w:line="360" w:lineRule="auto"/>
              <w:ind w:firstLineChars="200" w:firstLine="480"/>
              <w:rPr>
                <w:rFonts w:hAnsi="宋体"/>
              </w:rPr>
            </w:pPr>
            <w:r w:rsidRPr="00FD0D77">
              <w:rPr>
                <w:rFonts w:hAnsi="宋体" w:hint="eastAsia"/>
              </w:rPr>
              <w:t>根据湖南湘阴洋沙湖</w:t>
            </w:r>
            <w:r w:rsidRPr="00FD0D77">
              <w:t>-</w:t>
            </w:r>
            <w:r w:rsidRPr="00FD0D77">
              <w:rPr>
                <w:rFonts w:hAnsi="宋体" w:hint="eastAsia"/>
              </w:rPr>
              <w:t>东湖国家湿地公园生态系统的重要程度和生态敏感程度，对湿地公园及其周边生态系统实施三级保护：</w:t>
            </w:r>
          </w:p>
          <w:p w:rsidR="009407D3" w:rsidRPr="00FD0D77" w:rsidRDefault="00B112C9" w:rsidP="002963F4">
            <w:pPr>
              <w:adjustRightInd w:val="0"/>
              <w:snapToGrid w:val="0"/>
              <w:spacing w:line="360" w:lineRule="auto"/>
              <w:ind w:firstLineChars="200" w:firstLine="480"/>
              <w:rPr>
                <w:rFonts w:hAnsi="宋体"/>
              </w:rPr>
            </w:pPr>
            <w:r>
              <w:rPr>
                <w:rFonts w:hint="eastAsia"/>
              </w:rPr>
              <w:t>①</w:t>
            </w:r>
            <w:r w:rsidR="009407D3" w:rsidRPr="00FD0D77">
              <w:rPr>
                <w:rFonts w:hAnsi="宋体" w:hint="eastAsia"/>
              </w:rPr>
              <w:t>一级保护范围：湘江干流。保护要求：①对保护对象实行严格保护，严格控制在保护范围内进行开发建设；②在保护范围内严格限制人类活动，防止对湿地生态系统造成破坏；③严禁未经处理的污水排放至湿地公园范围内的水域；④禁止在保护范围内建设除规划外的非保护目的的设施。</w:t>
            </w:r>
          </w:p>
          <w:p w:rsidR="009407D3" w:rsidRPr="00FD0D77" w:rsidRDefault="00B112C9" w:rsidP="002963F4">
            <w:pPr>
              <w:adjustRightInd w:val="0"/>
              <w:snapToGrid w:val="0"/>
              <w:spacing w:line="360" w:lineRule="auto"/>
              <w:ind w:firstLineChars="200" w:firstLine="480"/>
              <w:rPr>
                <w:rFonts w:hAnsi="宋体"/>
              </w:rPr>
            </w:pPr>
            <w:r>
              <w:rPr>
                <w:rFonts w:hAnsi="宋体" w:hint="eastAsia"/>
              </w:rPr>
              <w:t>②</w:t>
            </w:r>
            <w:r w:rsidR="009407D3" w:rsidRPr="00FD0D77">
              <w:rPr>
                <w:rFonts w:hAnsi="宋体" w:hint="eastAsia"/>
              </w:rPr>
              <w:t>二级保护范围：东湖、西湖。保护要求：①除规划项目外，在保护范围内禁止其它项目的建设；②规范人类的活动行为，禁止对湿地生态系统的破坏；③控制游客流量；④保护范围内的建筑物和构筑物必须与周围的环境相协调，并在合理布局的前提下严格控制规模；⑤除规划引进的物种外，禁止其它物种的引进。</w:t>
            </w:r>
          </w:p>
          <w:p w:rsidR="009407D3" w:rsidRPr="00FD0D77" w:rsidRDefault="00B112C9" w:rsidP="002963F4">
            <w:pPr>
              <w:adjustRightInd w:val="0"/>
              <w:snapToGrid w:val="0"/>
              <w:spacing w:line="360" w:lineRule="auto"/>
              <w:ind w:firstLineChars="200" w:firstLine="480"/>
              <w:rPr>
                <w:rFonts w:hAnsi="宋体"/>
              </w:rPr>
            </w:pPr>
            <w:r>
              <w:rPr>
                <w:rFonts w:hAnsi="宋体" w:hint="eastAsia"/>
              </w:rPr>
              <w:t>③</w:t>
            </w:r>
            <w:r w:rsidR="009407D3" w:rsidRPr="00FD0D77">
              <w:rPr>
                <w:rFonts w:hAnsi="宋体" w:hint="eastAsia"/>
              </w:rPr>
              <w:t>三级保护范围：洋沙湖。保护要求：①在保护范围内，严禁破坏湿地资源的行为发生；②禁止有害外来生物的引入。</w:t>
            </w:r>
          </w:p>
          <w:p w:rsidR="009407D3" w:rsidRPr="006E0D09" w:rsidRDefault="009407D3" w:rsidP="002963F4">
            <w:pPr>
              <w:adjustRightInd w:val="0"/>
              <w:snapToGrid w:val="0"/>
              <w:spacing w:line="360" w:lineRule="auto"/>
              <w:ind w:firstLineChars="200" w:firstLine="480"/>
              <w:rPr>
                <w:rFonts w:hAnsi="宋体"/>
                <w:u w:val="single"/>
              </w:rPr>
            </w:pPr>
            <w:r w:rsidRPr="006E0D09">
              <w:rPr>
                <w:rFonts w:hAnsi="宋体" w:hint="eastAsia"/>
                <w:u w:val="single"/>
              </w:rPr>
              <w:t>湖南湘阴洋沙湖</w:t>
            </w:r>
            <w:r w:rsidRPr="006E0D09">
              <w:rPr>
                <w:u w:val="single"/>
              </w:rPr>
              <w:t>-</w:t>
            </w:r>
            <w:r w:rsidRPr="006E0D09">
              <w:rPr>
                <w:rFonts w:hAnsi="宋体" w:hint="eastAsia"/>
                <w:u w:val="single"/>
              </w:rPr>
              <w:t>东湖国家湿地公园保护分区</w:t>
            </w:r>
            <w:r w:rsidR="00B112C9" w:rsidRPr="006E0D09">
              <w:rPr>
                <w:rFonts w:hAnsi="宋体" w:hint="eastAsia"/>
                <w:u w:val="single"/>
              </w:rPr>
              <w:t>图</w:t>
            </w:r>
            <w:r w:rsidRPr="006E0D09">
              <w:rPr>
                <w:rFonts w:hAnsi="宋体" w:hint="eastAsia"/>
                <w:u w:val="single"/>
              </w:rPr>
              <w:t>见附图</w:t>
            </w:r>
            <w:r w:rsidR="00477DBB" w:rsidRPr="006E0D09">
              <w:rPr>
                <w:rFonts w:hint="eastAsia"/>
                <w:u w:val="single"/>
              </w:rPr>
              <w:t>9</w:t>
            </w:r>
            <w:r w:rsidRPr="006E0D09">
              <w:rPr>
                <w:rFonts w:hint="eastAsia"/>
                <w:u w:val="single"/>
              </w:rPr>
              <w:t>，本项目不在其保护范围内</w:t>
            </w:r>
            <w:r w:rsidRPr="006E0D09">
              <w:rPr>
                <w:rFonts w:hAnsi="宋体" w:hint="eastAsia"/>
                <w:u w:val="single"/>
              </w:rPr>
              <w:t>。</w:t>
            </w:r>
          </w:p>
          <w:p w:rsidR="009407D3" w:rsidRPr="00FD0D77" w:rsidRDefault="009407D3">
            <w:pPr>
              <w:tabs>
                <w:tab w:val="left" w:pos="0"/>
              </w:tabs>
              <w:spacing w:line="360" w:lineRule="auto"/>
              <w:ind w:firstLine="480"/>
              <w:jc w:val="left"/>
              <w:rPr>
                <w:rFonts w:hAnsi="宋体"/>
                <w:szCs w:val="24"/>
              </w:rPr>
            </w:pPr>
          </w:p>
          <w:p w:rsidR="009407D3" w:rsidRPr="00FD0D77" w:rsidRDefault="009407D3" w:rsidP="00B112C9">
            <w:pPr>
              <w:tabs>
                <w:tab w:val="left" w:pos="0"/>
              </w:tabs>
              <w:spacing w:line="360" w:lineRule="auto"/>
              <w:ind w:firstLine="480"/>
              <w:jc w:val="left"/>
              <w:rPr>
                <w:b/>
                <w:snapToGrid w:val="0"/>
                <w:kern w:val="0"/>
              </w:rPr>
            </w:pPr>
          </w:p>
        </w:tc>
      </w:tr>
    </w:tbl>
    <w:p w:rsidR="009407D3" w:rsidRPr="00FD0D77" w:rsidRDefault="009407D3">
      <w:pPr>
        <w:pStyle w:val="1"/>
      </w:pPr>
      <w:r w:rsidRPr="00FD0D77">
        <w:lastRenderedPageBreak/>
        <w:t xml:space="preserve"> </w:t>
      </w:r>
      <w:bookmarkStart w:id="11" w:name="_Toc519350160"/>
      <w:r w:rsidRPr="00FD0D77">
        <w:rPr>
          <w:rFonts w:hint="eastAsia"/>
        </w:rPr>
        <w:t>环境质量状况</w:t>
      </w:r>
      <w:bookmarkEnd w:id="10"/>
      <w:bookmarkEnd w:id="11"/>
    </w:p>
    <w:tbl>
      <w:tblPr>
        <w:tblW w:w="8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tblPr>
      <w:tblGrid>
        <w:gridCol w:w="8522"/>
      </w:tblGrid>
      <w:tr w:rsidR="009407D3" w:rsidRPr="00FD0D77" w:rsidTr="00CB22D4">
        <w:trPr>
          <w:trHeight w:val="6643"/>
        </w:trPr>
        <w:tc>
          <w:tcPr>
            <w:tcW w:w="8522" w:type="dxa"/>
          </w:tcPr>
          <w:p w:rsidR="009407D3" w:rsidRPr="00FD0D77" w:rsidRDefault="009407D3">
            <w:pPr>
              <w:spacing w:line="360" w:lineRule="auto"/>
              <w:jc w:val="left"/>
              <w:rPr>
                <w:rFonts w:ascii="Times New Roman" w:hAnsi="Times New Roman"/>
                <w:b/>
                <w:bCs/>
                <w:szCs w:val="24"/>
              </w:rPr>
            </w:pPr>
            <w:bookmarkStart w:id="12" w:name="_Toc476145709"/>
            <w:r w:rsidRPr="00FD0D77">
              <w:rPr>
                <w:rFonts w:ascii="Times New Roman" w:hAnsi="宋体"/>
                <w:b/>
                <w:bCs/>
                <w:szCs w:val="24"/>
              </w:rPr>
              <w:t xml:space="preserve">3.1 </w:t>
            </w:r>
            <w:r w:rsidRPr="00FD0D77">
              <w:rPr>
                <w:rFonts w:ascii="Times New Roman" w:hAnsi="宋体" w:hint="eastAsia"/>
                <w:b/>
                <w:bCs/>
                <w:szCs w:val="24"/>
              </w:rPr>
              <w:t>建设项目所在地区域环境质量现状及主要环境问题（环境空气、地面水、地下水、声环境、生态环境等）：</w:t>
            </w:r>
          </w:p>
          <w:p w:rsidR="009407D3" w:rsidRPr="00FD0D77" w:rsidRDefault="009407D3" w:rsidP="002963F4">
            <w:pPr>
              <w:spacing w:line="360" w:lineRule="auto"/>
              <w:ind w:firstLineChars="200" w:firstLine="482"/>
              <w:jc w:val="left"/>
              <w:rPr>
                <w:rFonts w:ascii="Times New Roman" w:hAnsi="Times New Roman"/>
                <w:szCs w:val="24"/>
              </w:rPr>
            </w:pPr>
            <w:r w:rsidRPr="00FD0D77">
              <w:rPr>
                <w:rFonts w:ascii="Times New Roman" w:hAnsi="Times New Roman"/>
                <w:b/>
                <w:bCs/>
                <w:szCs w:val="24"/>
              </w:rPr>
              <w:t xml:space="preserve">3.1.1 </w:t>
            </w:r>
            <w:r w:rsidRPr="00FD0D77">
              <w:rPr>
                <w:rFonts w:ascii="Times New Roman" w:hAnsi="宋体" w:hint="eastAsia"/>
                <w:b/>
                <w:bCs/>
                <w:szCs w:val="24"/>
              </w:rPr>
              <w:t>环境空气质量现状</w:t>
            </w:r>
          </w:p>
          <w:p w:rsidR="009407D3" w:rsidRPr="00FD0D77" w:rsidRDefault="009407D3" w:rsidP="002963F4">
            <w:pPr>
              <w:pStyle w:val="aff6"/>
              <w:jc w:val="both"/>
            </w:pPr>
            <w:r w:rsidRPr="00FD0D77">
              <w:rPr>
                <w:rFonts w:hint="eastAsia"/>
              </w:rPr>
              <w:t>为</w:t>
            </w:r>
            <w:r w:rsidR="004127A4">
              <w:rPr>
                <w:rFonts w:hint="eastAsia"/>
              </w:rPr>
              <w:t>了解</w:t>
            </w:r>
            <w:r w:rsidRPr="00FD0D77">
              <w:rPr>
                <w:rFonts w:hint="eastAsia"/>
              </w:rPr>
              <w:t>项目评价区环境空气质量</w:t>
            </w:r>
            <w:r w:rsidR="004127A4">
              <w:rPr>
                <w:rFonts w:hint="eastAsia"/>
              </w:rPr>
              <w:t>现状</w:t>
            </w:r>
            <w:r w:rsidRPr="00FD0D77">
              <w:rPr>
                <w:rFonts w:hint="eastAsia"/>
              </w:rPr>
              <w:t>，本环评引用《湖南省顺天洋沙湖置业有限公司</w:t>
            </w:r>
            <w:r w:rsidRPr="00FD0D77">
              <w:rPr>
                <w:rFonts w:hAnsi="宋体" w:hint="eastAsia"/>
                <w:kern w:val="0"/>
                <w:szCs w:val="20"/>
              </w:rPr>
              <w:t>湖南省湘阴县洋沙湖泵站建设项目环境影响报告表</w:t>
            </w:r>
            <w:r w:rsidRPr="00FD0D77">
              <w:rPr>
                <w:rFonts w:hint="eastAsia"/>
              </w:rPr>
              <w:t>》中，</w:t>
            </w:r>
            <w:r w:rsidRPr="00FD0D77">
              <w:rPr>
                <w:rFonts w:hAnsi="宋体" w:hint="eastAsia"/>
                <w:spacing w:val="4"/>
              </w:rPr>
              <w:t>湖南永蓝检测技术有限公司</w:t>
            </w:r>
            <w:r w:rsidRPr="00FD0D77">
              <w:rPr>
                <w:rFonts w:hint="eastAsia"/>
              </w:rPr>
              <w:t>于</w:t>
            </w:r>
            <w:r w:rsidRPr="00FD0D77">
              <w:t>2017</w:t>
            </w:r>
            <w:r w:rsidRPr="00FD0D77">
              <w:rPr>
                <w:rFonts w:hint="eastAsia"/>
              </w:rPr>
              <w:t>年</w:t>
            </w:r>
            <w:r w:rsidRPr="00FD0D77">
              <w:t>12</w:t>
            </w:r>
            <w:r w:rsidRPr="00FD0D77">
              <w:rPr>
                <w:rFonts w:hint="eastAsia"/>
              </w:rPr>
              <w:t>月</w:t>
            </w:r>
            <w:r w:rsidRPr="00FD0D77">
              <w:t>29</w:t>
            </w:r>
            <w:r w:rsidRPr="00FD0D77">
              <w:rPr>
                <w:rFonts w:hint="eastAsia"/>
              </w:rPr>
              <w:t>日</w:t>
            </w:r>
            <w:r w:rsidRPr="00FD0D77">
              <w:t>~2018</w:t>
            </w:r>
            <w:r w:rsidRPr="00FD0D77">
              <w:rPr>
                <w:rFonts w:hint="eastAsia"/>
              </w:rPr>
              <w:t>年</w:t>
            </w:r>
            <w:r w:rsidRPr="00FD0D77">
              <w:t>1</w:t>
            </w:r>
            <w:r w:rsidRPr="00FD0D77">
              <w:rPr>
                <w:rFonts w:hint="eastAsia"/>
              </w:rPr>
              <w:t>月</w:t>
            </w:r>
            <w:r w:rsidRPr="00FD0D77">
              <w:t>4</w:t>
            </w:r>
            <w:r w:rsidRPr="00FD0D77">
              <w:rPr>
                <w:rFonts w:hint="eastAsia"/>
              </w:rPr>
              <w:t>日对该项目周边环境空气的监测数据</w:t>
            </w:r>
            <w:r w:rsidRPr="00FD0D77">
              <w:rPr>
                <w:rFonts w:hAnsi="宋体" w:hint="eastAsia"/>
              </w:rPr>
              <w:t>。</w:t>
            </w:r>
          </w:p>
          <w:p w:rsidR="009407D3" w:rsidRPr="00FD0D77" w:rsidRDefault="009407D3" w:rsidP="002963F4">
            <w:pPr>
              <w:pStyle w:val="aff6"/>
              <w:jc w:val="both"/>
            </w:pPr>
            <w:r w:rsidRPr="00FD0D77">
              <w:rPr>
                <w:rFonts w:hint="eastAsia"/>
              </w:rPr>
              <w:t>（</w:t>
            </w:r>
            <w:r w:rsidRPr="00FD0D77">
              <w:t>1</w:t>
            </w:r>
            <w:r w:rsidRPr="00FD0D77">
              <w:rPr>
                <w:rFonts w:hint="eastAsia"/>
              </w:rPr>
              <w:t>）监测点布设：共设</w:t>
            </w:r>
            <w:r w:rsidRPr="00FD0D77">
              <w:t>2</w:t>
            </w:r>
            <w:r w:rsidRPr="00FD0D77">
              <w:rPr>
                <w:rFonts w:hint="eastAsia"/>
              </w:rPr>
              <w:t>个大气监测点位</w:t>
            </w:r>
          </w:p>
          <w:p w:rsidR="009407D3" w:rsidRPr="00FD0D77" w:rsidRDefault="009407D3" w:rsidP="002963F4">
            <w:pPr>
              <w:pStyle w:val="aff6"/>
              <w:jc w:val="both"/>
            </w:pPr>
            <w:r w:rsidRPr="00FD0D77">
              <w:t>G1——</w:t>
            </w:r>
            <w:r w:rsidRPr="00FD0D77">
              <w:rPr>
                <w:rFonts w:hint="eastAsia"/>
              </w:rPr>
              <w:t>项目西北面</w:t>
            </w:r>
            <w:r w:rsidRPr="00FD0D77">
              <w:t>1.6km</w:t>
            </w:r>
            <w:r w:rsidRPr="00FD0D77">
              <w:rPr>
                <w:rFonts w:hint="eastAsia"/>
              </w:rPr>
              <w:t>监测点；</w:t>
            </w:r>
          </w:p>
          <w:p w:rsidR="009407D3" w:rsidRPr="00FD0D77" w:rsidRDefault="009407D3" w:rsidP="002963F4">
            <w:pPr>
              <w:pStyle w:val="aff6"/>
              <w:jc w:val="both"/>
            </w:pPr>
            <w:r w:rsidRPr="00FD0D77">
              <w:t>G2——</w:t>
            </w:r>
            <w:r w:rsidRPr="00FD0D77">
              <w:rPr>
                <w:rFonts w:hint="eastAsia"/>
              </w:rPr>
              <w:t>项目西面</w:t>
            </w:r>
            <w:r w:rsidRPr="00FD0D77">
              <w:t>2.0km</w:t>
            </w:r>
            <w:r w:rsidRPr="00FD0D77">
              <w:rPr>
                <w:rFonts w:hint="eastAsia"/>
              </w:rPr>
              <w:t>监测点。</w:t>
            </w:r>
          </w:p>
          <w:p w:rsidR="009407D3" w:rsidRPr="00FD0D77" w:rsidRDefault="009407D3" w:rsidP="002963F4">
            <w:pPr>
              <w:pStyle w:val="aff6"/>
              <w:jc w:val="both"/>
              <w:rPr>
                <w:vertAlign w:val="subscript"/>
              </w:rPr>
            </w:pPr>
            <w:r w:rsidRPr="00FD0D77">
              <w:rPr>
                <w:rFonts w:hint="eastAsia"/>
              </w:rPr>
              <w:t>（</w:t>
            </w:r>
            <w:r w:rsidRPr="00FD0D77">
              <w:t>2</w:t>
            </w:r>
            <w:r w:rsidRPr="00FD0D77">
              <w:rPr>
                <w:rFonts w:hint="eastAsia"/>
              </w:rPr>
              <w:t>）监测因子：</w:t>
            </w:r>
            <w:r w:rsidRPr="00FD0D77">
              <w:t>SO</w:t>
            </w:r>
            <w:r w:rsidRPr="00FD0D77">
              <w:rPr>
                <w:vertAlign w:val="subscript"/>
              </w:rPr>
              <w:t>2</w:t>
            </w:r>
            <w:r w:rsidRPr="00FD0D77">
              <w:rPr>
                <w:rFonts w:hint="eastAsia"/>
              </w:rPr>
              <w:t>、</w:t>
            </w:r>
            <w:r w:rsidRPr="00FD0D77">
              <w:t>NO</w:t>
            </w:r>
            <w:r w:rsidRPr="00FD0D77">
              <w:rPr>
                <w:vertAlign w:val="subscript"/>
              </w:rPr>
              <w:t>2</w:t>
            </w:r>
            <w:r w:rsidRPr="00FD0D77">
              <w:rPr>
                <w:rFonts w:hint="eastAsia"/>
              </w:rPr>
              <w:t>、</w:t>
            </w:r>
            <w:r w:rsidRPr="00FD0D77">
              <w:t>PM</w:t>
            </w:r>
            <w:r w:rsidRPr="00FD0D77">
              <w:rPr>
                <w:vertAlign w:val="subscript"/>
              </w:rPr>
              <w:t>10</w:t>
            </w:r>
            <w:r w:rsidRPr="00FD0D77">
              <w:rPr>
                <w:rFonts w:hint="eastAsia"/>
              </w:rPr>
              <w:t>、</w:t>
            </w:r>
            <w:r w:rsidRPr="00FD0D77">
              <w:t>TSP</w:t>
            </w:r>
            <w:r w:rsidRPr="00FD0D77">
              <w:rPr>
                <w:rFonts w:hint="eastAsia"/>
              </w:rPr>
              <w:t>。</w:t>
            </w:r>
          </w:p>
          <w:p w:rsidR="009407D3" w:rsidRPr="00FD0D77" w:rsidRDefault="009407D3" w:rsidP="002963F4">
            <w:pPr>
              <w:pStyle w:val="aff6"/>
              <w:jc w:val="both"/>
            </w:pPr>
            <w:r w:rsidRPr="00FD0D77">
              <w:rPr>
                <w:rFonts w:hint="eastAsia"/>
              </w:rPr>
              <w:t>（</w:t>
            </w:r>
            <w:r w:rsidRPr="00FD0D77">
              <w:t>3</w:t>
            </w:r>
            <w:r w:rsidRPr="00FD0D77">
              <w:rPr>
                <w:rFonts w:hint="eastAsia"/>
              </w:rPr>
              <w:t>）监测结果统计与评价：监测结果统计见表</w:t>
            </w:r>
            <w:r w:rsidRPr="00FD0D77">
              <w:t>3-1</w:t>
            </w:r>
            <w:r w:rsidRPr="00FD0D77">
              <w:rPr>
                <w:rFonts w:hint="eastAsia"/>
              </w:rPr>
              <w:t>。</w:t>
            </w:r>
          </w:p>
          <w:p w:rsidR="009407D3" w:rsidRPr="003C5F26" w:rsidRDefault="009407D3">
            <w:pPr>
              <w:pStyle w:val="a8"/>
              <w:keepNext/>
              <w:rPr>
                <w:lang w:val="en-US" w:eastAsia="zh-CN"/>
              </w:rPr>
            </w:pPr>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1</w:t>
            </w:r>
            <w:r w:rsidR="00DA3B88" w:rsidRPr="003C5F26">
              <w:rPr>
                <w:lang w:val="en-US" w:eastAsia="zh-CN"/>
              </w:rPr>
              <w:fldChar w:fldCharType="end"/>
            </w:r>
            <w:r w:rsidRPr="003C5F26">
              <w:rPr>
                <w:lang w:val="en-US" w:eastAsia="zh-CN"/>
              </w:rPr>
              <w:t xml:space="preserve"> </w:t>
            </w:r>
            <w:r w:rsidRPr="003C5F26">
              <w:rPr>
                <w:rFonts w:hint="eastAsia"/>
                <w:lang w:val="en-US" w:eastAsia="zh-CN"/>
              </w:rPr>
              <w:t>大气环境质量现状监测结果统计表</w:t>
            </w:r>
            <w:r w:rsidRPr="003C5F26">
              <w:rPr>
                <w:lang w:val="en-US" w:eastAsia="zh-CN"/>
              </w:rPr>
              <w:t xml:space="preserve">  </w:t>
            </w:r>
            <w:r w:rsidRPr="003C5F26">
              <w:rPr>
                <w:rFonts w:hint="eastAsia"/>
                <w:lang w:val="en-US" w:eastAsia="zh-CN"/>
              </w:rPr>
              <w:t>单位：</w:t>
            </w:r>
            <w:r w:rsidRPr="003C5F26">
              <w:rPr>
                <w:lang w:val="en-US" w:eastAsia="zh-CN"/>
              </w:rPr>
              <w:t>mg/m</w:t>
            </w:r>
            <w:r w:rsidRPr="003C5F26">
              <w:rPr>
                <w:vertAlign w:val="superscript"/>
                <w:lang w:val="en-US" w:eastAsia="zh-CN"/>
              </w:rPr>
              <w:t>3</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2"/>
              <w:gridCol w:w="2097"/>
              <w:gridCol w:w="1349"/>
              <w:gridCol w:w="1371"/>
              <w:gridCol w:w="1414"/>
              <w:gridCol w:w="1363"/>
            </w:tblGrid>
            <w:tr w:rsidR="009407D3" w:rsidRPr="00FD0D77">
              <w:trPr>
                <w:trHeight w:val="340"/>
                <w:jc w:val="center"/>
              </w:trPr>
              <w:tc>
                <w:tcPr>
                  <w:tcW w:w="70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监测点</w:t>
                  </w: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项目</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SO</w:t>
                  </w:r>
                  <w:r w:rsidRPr="00FD0D77">
                    <w:rPr>
                      <w:rFonts w:ascii="Times New Roman" w:hAnsi="Times New Roman"/>
                      <w:sz w:val="21"/>
                      <w:szCs w:val="21"/>
                      <w:vertAlign w:val="subscript"/>
                    </w:rPr>
                    <w:t>2</w:t>
                  </w:r>
                  <w:r w:rsidRPr="00FD0D77">
                    <w:rPr>
                      <w:rFonts w:ascii="Times New Roman" w:hint="eastAsia"/>
                      <w:sz w:val="21"/>
                      <w:szCs w:val="21"/>
                    </w:rPr>
                    <w:t>（小时）</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NO</w:t>
                  </w:r>
                  <w:r w:rsidRPr="00FD0D77">
                    <w:rPr>
                      <w:rFonts w:ascii="Times New Roman" w:hAnsi="Times New Roman"/>
                      <w:sz w:val="21"/>
                      <w:szCs w:val="21"/>
                      <w:vertAlign w:val="subscript"/>
                    </w:rPr>
                    <w:t>2</w:t>
                  </w:r>
                  <w:r w:rsidRPr="00FD0D77">
                    <w:rPr>
                      <w:rFonts w:ascii="Times New Roman" w:hint="eastAsia"/>
                      <w:sz w:val="21"/>
                      <w:szCs w:val="21"/>
                    </w:rPr>
                    <w:t>（小时）</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PM</w:t>
                  </w:r>
                  <w:r w:rsidRPr="00FD0D77">
                    <w:rPr>
                      <w:rFonts w:ascii="Times New Roman" w:hAnsi="Times New Roman"/>
                      <w:sz w:val="21"/>
                      <w:szCs w:val="21"/>
                      <w:vertAlign w:val="subscript"/>
                    </w:rPr>
                    <w:t>10</w:t>
                  </w:r>
                  <w:r w:rsidRPr="00FD0D77">
                    <w:rPr>
                      <w:rFonts w:ascii="Times New Roman" w:hint="eastAsia"/>
                      <w:sz w:val="21"/>
                      <w:szCs w:val="21"/>
                    </w:rPr>
                    <w:t>（日均）</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TSP</w:t>
                  </w:r>
                  <w:r w:rsidRPr="00FD0D77">
                    <w:rPr>
                      <w:rFonts w:ascii="Times New Roman" w:hint="eastAsia"/>
                      <w:sz w:val="21"/>
                      <w:szCs w:val="21"/>
                    </w:rPr>
                    <w:t>（日均）</w:t>
                  </w:r>
                </w:p>
              </w:tc>
            </w:tr>
            <w:tr w:rsidR="009407D3" w:rsidRPr="00FD0D77">
              <w:trPr>
                <w:trHeight w:val="340"/>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G1</w:t>
                  </w: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浓度范围</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0.020~0.025</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0.020~0.026</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0.080~0.087</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0.159~0.169</w:t>
                  </w:r>
                </w:p>
              </w:tc>
            </w:tr>
            <w:tr w:rsidR="009407D3" w:rsidRPr="00FD0D77">
              <w:trPr>
                <w:trHeight w:val="340"/>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超标率（</w:t>
                  </w:r>
                  <w:r w:rsidRPr="00FD0D77">
                    <w:rPr>
                      <w:rFonts w:ascii="Times New Roman" w:hAnsi="Times New Roman"/>
                      <w:sz w:val="21"/>
                      <w:szCs w:val="21"/>
                    </w:rPr>
                    <w:t>%</w:t>
                  </w:r>
                  <w:r w:rsidRPr="00FD0D77">
                    <w:rPr>
                      <w:rFonts w:ascii="Times New Roman" w:hint="eastAsia"/>
                      <w:sz w:val="21"/>
                      <w:szCs w:val="21"/>
                    </w:rPr>
                    <w:t>）</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r>
            <w:tr w:rsidR="009407D3" w:rsidRPr="00FD0D77">
              <w:trPr>
                <w:trHeight w:val="340"/>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最大超标倍数</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r>
            <w:tr w:rsidR="009407D3" w:rsidRPr="00FD0D77">
              <w:trPr>
                <w:trHeight w:val="340"/>
                <w:jc w:val="center"/>
              </w:trPr>
              <w:tc>
                <w:tcPr>
                  <w:tcW w:w="702"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G2</w:t>
                  </w: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浓度范围</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0.020~0.026</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0.020~0.024</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0.085~0.089</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0.163~0.169</w:t>
                  </w:r>
                </w:p>
              </w:tc>
            </w:tr>
            <w:tr w:rsidR="009407D3" w:rsidRPr="00FD0D77">
              <w:trPr>
                <w:trHeight w:val="340"/>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超标率（</w:t>
                  </w:r>
                  <w:r w:rsidRPr="00FD0D77">
                    <w:rPr>
                      <w:rFonts w:ascii="Times New Roman" w:hAnsi="Times New Roman"/>
                      <w:sz w:val="21"/>
                      <w:szCs w:val="21"/>
                    </w:rPr>
                    <w:t>%</w:t>
                  </w:r>
                  <w:r w:rsidRPr="00FD0D77">
                    <w:rPr>
                      <w:rFonts w:ascii="Times New Roman" w:hint="eastAsia"/>
                      <w:sz w:val="21"/>
                      <w:szCs w:val="21"/>
                    </w:rPr>
                    <w:t>）</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r>
            <w:tr w:rsidR="009407D3" w:rsidRPr="00FD0D77">
              <w:trPr>
                <w:trHeight w:val="340"/>
                <w:jc w:val="center"/>
              </w:trPr>
              <w:tc>
                <w:tcPr>
                  <w:tcW w:w="70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最大超标倍数</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r>
            <w:tr w:rsidR="009407D3" w:rsidRPr="00FD0D77">
              <w:trPr>
                <w:trHeight w:val="340"/>
                <w:jc w:val="center"/>
              </w:trPr>
              <w:tc>
                <w:tcPr>
                  <w:tcW w:w="70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标准值</w:t>
                  </w:r>
                </w:p>
              </w:tc>
              <w:tc>
                <w:tcPr>
                  <w:tcW w:w="20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rsidP="004127A4">
                  <w:pPr>
                    <w:jc w:val="center"/>
                    <w:rPr>
                      <w:rFonts w:ascii="Times New Roman" w:hAnsi="Times New Roman"/>
                      <w:bCs/>
                      <w:sz w:val="21"/>
                      <w:szCs w:val="21"/>
                    </w:rPr>
                  </w:pPr>
                  <w:r w:rsidRPr="00FD0D77">
                    <w:rPr>
                      <w:rFonts w:ascii="Times New Roman" w:hAnsi="Times New Roman"/>
                      <w:bCs/>
                      <w:sz w:val="21"/>
                      <w:szCs w:val="21"/>
                    </w:rPr>
                    <w:t>GB3095-2012</w:t>
                  </w:r>
                  <w:r w:rsidR="004127A4">
                    <w:rPr>
                      <w:rFonts w:ascii="Times New Roman" w:hAnsi="Times New Roman" w:hint="eastAsia"/>
                      <w:bCs/>
                      <w:sz w:val="21"/>
                      <w:szCs w:val="21"/>
                    </w:rPr>
                    <w:t>，</w:t>
                  </w:r>
                  <w:r w:rsidRPr="00FD0D77">
                    <w:rPr>
                      <w:rFonts w:ascii="Times New Roman" w:hAnsi="Times New Roman" w:hint="eastAsia"/>
                      <w:bCs/>
                      <w:sz w:val="21"/>
                      <w:szCs w:val="21"/>
                    </w:rPr>
                    <w:t>二级</w:t>
                  </w:r>
                </w:p>
              </w:tc>
              <w:tc>
                <w:tcPr>
                  <w:tcW w:w="1349"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0.50</w:t>
                  </w:r>
                </w:p>
              </w:tc>
              <w:tc>
                <w:tcPr>
                  <w:tcW w:w="13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0.20</w:t>
                  </w:r>
                </w:p>
              </w:tc>
              <w:tc>
                <w:tcPr>
                  <w:tcW w:w="141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0.15</w:t>
                  </w:r>
                </w:p>
              </w:tc>
              <w:tc>
                <w:tcPr>
                  <w:tcW w:w="136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0.30</w:t>
                  </w:r>
                </w:p>
              </w:tc>
            </w:tr>
          </w:tbl>
          <w:p w:rsidR="009407D3" w:rsidRPr="00FD0D77" w:rsidRDefault="009407D3" w:rsidP="002963F4">
            <w:pPr>
              <w:spacing w:line="360" w:lineRule="auto"/>
              <w:ind w:firstLineChars="200" w:firstLine="480"/>
            </w:pPr>
            <w:r w:rsidRPr="00FD0D77">
              <w:rPr>
                <w:rFonts w:hAnsi="宋体" w:hint="eastAsia"/>
                <w:szCs w:val="20"/>
              </w:rPr>
              <w:t>由表</w:t>
            </w:r>
            <w:r w:rsidRPr="00FD0D77">
              <w:rPr>
                <w:szCs w:val="20"/>
              </w:rPr>
              <w:t>3-1</w:t>
            </w:r>
            <w:r w:rsidRPr="00FD0D77">
              <w:rPr>
                <w:rFonts w:hAnsi="宋体" w:hint="eastAsia"/>
                <w:szCs w:val="20"/>
              </w:rPr>
              <w:t>可知，各监测点</w:t>
            </w:r>
            <w:r w:rsidRPr="00FD0D77">
              <w:rPr>
                <w:szCs w:val="20"/>
              </w:rPr>
              <w:t>SO</w:t>
            </w:r>
            <w:r w:rsidRPr="00FD0D77">
              <w:rPr>
                <w:szCs w:val="20"/>
                <w:vertAlign w:val="subscript"/>
              </w:rPr>
              <w:t>2</w:t>
            </w:r>
            <w:r w:rsidRPr="00FD0D77">
              <w:rPr>
                <w:rFonts w:hAnsi="宋体" w:hint="eastAsia"/>
                <w:szCs w:val="20"/>
              </w:rPr>
              <w:t>、</w:t>
            </w:r>
            <w:r w:rsidRPr="00FD0D77">
              <w:rPr>
                <w:szCs w:val="20"/>
              </w:rPr>
              <w:t>NO</w:t>
            </w:r>
            <w:r w:rsidRPr="00FD0D77">
              <w:rPr>
                <w:szCs w:val="20"/>
                <w:vertAlign w:val="subscript"/>
              </w:rPr>
              <w:t>2</w:t>
            </w:r>
            <w:r w:rsidRPr="00FD0D77">
              <w:rPr>
                <w:rFonts w:hAnsi="宋体" w:hint="eastAsia"/>
                <w:szCs w:val="20"/>
              </w:rPr>
              <w:t>、</w:t>
            </w:r>
            <w:r w:rsidRPr="00FD0D77">
              <w:rPr>
                <w:szCs w:val="20"/>
              </w:rPr>
              <w:t>PM</w:t>
            </w:r>
            <w:r w:rsidRPr="00FD0D77">
              <w:rPr>
                <w:szCs w:val="20"/>
                <w:vertAlign w:val="subscript"/>
              </w:rPr>
              <w:t>10</w:t>
            </w:r>
            <w:r w:rsidRPr="00FD0D77">
              <w:rPr>
                <w:rFonts w:ascii="Times New Roman" w:hAnsi="Times New Roman" w:hint="eastAsia"/>
                <w:sz w:val="21"/>
                <w:szCs w:val="21"/>
              </w:rPr>
              <w:t>、</w:t>
            </w:r>
            <w:r w:rsidRPr="00FD0D77">
              <w:rPr>
                <w:szCs w:val="20"/>
              </w:rPr>
              <w:t>TSP</w:t>
            </w:r>
            <w:r w:rsidRPr="00FD0D77">
              <w:rPr>
                <w:rFonts w:hAnsi="宋体" w:hint="eastAsia"/>
                <w:szCs w:val="20"/>
              </w:rPr>
              <w:t>均达到</w:t>
            </w:r>
            <w:r w:rsidRPr="00FD0D77">
              <w:rPr>
                <w:rFonts w:hAnsi="宋体" w:hint="eastAsia"/>
                <w:szCs w:val="21"/>
              </w:rPr>
              <w:t>《环境空气质量标准》（</w:t>
            </w:r>
            <w:r w:rsidRPr="00FD0D77">
              <w:rPr>
                <w:szCs w:val="21"/>
              </w:rPr>
              <w:t>GB3095-2012</w:t>
            </w:r>
            <w:r w:rsidRPr="00FD0D77">
              <w:rPr>
                <w:rFonts w:hAnsi="宋体" w:hint="eastAsia"/>
                <w:szCs w:val="21"/>
              </w:rPr>
              <w:t>）中二级标准</w:t>
            </w:r>
            <w:r w:rsidRPr="00FD0D77">
              <w:rPr>
                <w:rFonts w:hAnsi="宋体" w:hint="eastAsia"/>
                <w:szCs w:val="20"/>
              </w:rPr>
              <w:t>要求，项目所在区域环境空气质量较</w:t>
            </w:r>
            <w:r w:rsidRPr="00FD0D77">
              <w:rPr>
                <w:rFonts w:hAnsi="宋体" w:hint="eastAsia"/>
              </w:rPr>
              <w:t>好。</w:t>
            </w:r>
          </w:p>
          <w:p w:rsidR="009407D3" w:rsidRPr="00FD0D77" w:rsidRDefault="009407D3" w:rsidP="002963F4">
            <w:pPr>
              <w:spacing w:line="360" w:lineRule="auto"/>
              <w:ind w:firstLineChars="200" w:firstLine="482"/>
              <w:rPr>
                <w:rFonts w:ascii="Times New Roman" w:hAnsi="Times New Roman"/>
                <w:b/>
                <w:bCs/>
                <w:szCs w:val="24"/>
              </w:rPr>
            </w:pPr>
            <w:r w:rsidRPr="00FD0D77">
              <w:rPr>
                <w:rFonts w:ascii="Times New Roman" w:hAnsi="Times New Roman"/>
                <w:b/>
                <w:bCs/>
                <w:szCs w:val="24"/>
              </w:rPr>
              <w:t xml:space="preserve">3.1.2 </w:t>
            </w:r>
            <w:r w:rsidRPr="00FD0D77">
              <w:rPr>
                <w:rFonts w:ascii="Times New Roman" w:hAnsi="宋体" w:hint="eastAsia"/>
                <w:b/>
                <w:bCs/>
                <w:szCs w:val="24"/>
              </w:rPr>
              <w:t>地表水环境质量</w:t>
            </w:r>
          </w:p>
          <w:p w:rsidR="009407D3" w:rsidRPr="00FD0D77" w:rsidRDefault="009407D3" w:rsidP="002963F4">
            <w:pPr>
              <w:spacing w:line="360" w:lineRule="auto"/>
              <w:ind w:firstLineChars="200" w:firstLine="480"/>
              <w:rPr>
                <w:rFonts w:ascii="Times New Roman"/>
              </w:rPr>
            </w:pPr>
            <w:bookmarkStart w:id="13" w:name="_Ref302472817"/>
            <w:r w:rsidRPr="00FD0D77">
              <w:rPr>
                <w:rFonts w:ascii="Times New Roman" w:hint="eastAsia"/>
              </w:rPr>
              <w:t>本环评引用《湖南省顺天洋沙湖置业有限公司湖南省湘阴县洋沙湖泵站建设项目环境影响报告表》中，湖南永蓝检测技术有限公司于</w:t>
            </w:r>
            <w:r w:rsidRPr="00FD0D77">
              <w:rPr>
                <w:rFonts w:ascii="Times New Roman"/>
              </w:rPr>
              <w:t>2017</w:t>
            </w:r>
            <w:r w:rsidRPr="00FD0D77">
              <w:rPr>
                <w:rFonts w:ascii="Times New Roman" w:hint="eastAsia"/>
              </w:rPr>
              <w:t>年</w:t>
            </w:r>
            <w:r w:rsidRPr="00FD0D77">
              <w:rPr>
                <w:rFonts w:ascii="Times New Roman"/>
              </w:rPr>
              <w:t>12</w:t>
            </w:r>
            <w:r w:rsidRPr="00FD0D77">
              <w:rPr>
                <w:rFonts w:ascii="Times New Roman" w:hint="eastAsia"/>
              </w:rPr>
              <w:t>月</w:t>
            </w:r>
            <w:r w:rsidRPr="00FD0D77">
              <w:rPr>
                <w:rFonts w:ascii="Times New Roman"/>
              </w:rPr>
              <w:t>29</w:t>
            </w:r>
            <w:r w:rsidRPr="00FD0D77">
              <w:rPr>
                <w:rFonts w:ascii="Times New Roman" w:hint="eastAsia"/>
              </w:rPr>
              <w:t>日</w:t>
            </w:r>
            <w:r w:rsidRPr="00FD0D77">
              <w:t>~2017</w:t>
            </w:r>
            <w:r w:rsidRPr="00FD0D77">
              <w:rPr>
                <w:rFonts w:hint="eastAsia"/>
              </w:rPr>
              <w:t>年</w:t>
            </w:r>
            <w:r w:rsidRPr="00FD0D77">
              <w:t>12</w:t>
            </w:r>
            <w:r w:rsidRPr="00FD0D77">
              <w:rPr>
                <w:rFonts w:hint="eastAsia"/>
              </w:rPr>
              <w:t>月</w:t>
            </w:r>
            <w:r w:rsidRPr="00FD0D77">
              <w:t>31</w:t>
            </w:r>
            <w:r w:rsidRPr="00FD0D77">
              <w:rPr>
                <w:rFonts w:hint="eastAsia"/>
              </w:rPr>
              <w:t>日</w:t>
            </w:r>
            <w:r w:rsidRPr="00FD0D77">
              <w:rPr>
                <w:rFonts w:ascii="Times New Roman" w:hint="eastAsia"/>
              </w:rPr>
              <w:t>对项目附近的洋沙湖及湘江的监测数据。</w:t>
            </w:r>
          </w:p>
          <w:p w:rsidR="009407D3" w:rsidRPr="00FD0D77" w:rsidRDefault="009407D3">
            <w:pPr>
              <w:spacing w:line="520" w:lineRule="exact"/>
              <w:ind w:firstLine="480"/>
              <w:rPr>
                <w:rFonts w:ascii="Times New Roman"/>
                <w:kern w:val="0"/>
              </w:rPr>
            </w:pPr>
            <w:r w:rsidRPr="00FD0D77">
              <w:rPr>
                <w:rFonts w:ascii="Times New Roman" w:hAnsi="宋体" w:hint="eastAsia"/>
                <w:kern w:val="0"/>
              </w:rPr>
              <w:t>①</w:t>
            </w:r>
            <w:r w:rsidRPr="00FD0D77">
              <w:rPr>
                <w:rFonts w:ascii="Times New Roman" w:hint="eastAsia"/>
                <w:kern w:val="0"/>
              </w:rPr>
              <w:t>监测点设置：</w:t>
            </w:r>
          </w:p>
          <w:p w:rsidR="009407D3" w:rsidRPr="00FD0D77" w:rsidRDefault="009407D3">
            <w:pPr>
              <w:spacing w:line="520" w:lineRule="exact"/>
              <w:ind w:firstLine="480"/>
              <w:rPr>
                <w:rFonts w:ascii="Times New Roman" w:hAnsi="Times New Roman"/>
              </w:rPr>
            </w:pPr>
            <w:r w:rsidRPr="00FD0D77">
              <w:rPr>
                <w:rFonts w:ascii="Times New Roman" w:hAnsi="Times New Roman"/>
              </w:rPr>
              <w:lastRenderedPageBreak/>
              <w:t>S1——</w:t>
            </w:r>
            <w:r w:rsidRPr="00FD0D77">
              <w:rPr>
                <w:rFonts w:hint="eastAsia"/>
              </w:rPr>
              <w:t>洋沙湖断面</w:t>
            </w:r>
            <w:r w:rsidRPr="00FD0D77">
              <w:rPr>
                <w:rFonts w:ascii="Times New Roman" w:hint="eastAsia"/>
              </w:rPr>
              <w:t>；</w:t>
            </w:r>
          </w:p>
          <w:p w:rsidR="009407D3" w:rsidRPr="00FD0D77" w:rsidRDefault="009407D3" w:rsidP="002963F4">
            <w:pPr>
              <w:spacing w:line="520" w:lineRule="exact"/>
              <w:ind w:firstLineChars="200" w:firstLine="480"/>
              <w:rPr>
                <w:rFonts w:ascii="Times New Roman"/>
              </w:rPr>
            </w:pPr>
            <w:r w:rsidRPr="00FD0D77">
              <w:rPr>
                <w:rFonts w:ascii="Times New Roman" w:hAnsi="Times New Roman"/>
              </w:rPr>
              <w:t>S2——</w:t>
            </w:r>
            <w:r w:rsidRPr="00FD0D77">
              <w:rPr>
                <w:rFonts w:hint="eastAsia"/>
              </w:rPr>
              <w:t>湘江洋沙湖排口上游</w:t>
            </w:r>
            <w:r w:rsidRPr="00FD0D77">
              <w:t>1000m</w:t>
            </w:r>
            <w:r w:rsidRPr="00FD0D77">
              <w:rPr>
                <w:rFonts w:hint="eastAsia"/>
              </w:rPr>
              <w:t>断面</w:t>
            </w:r>
            <w:r w:rsidRPr="00FD0D77">
              <w:rPr>
                <w:rFonts w:ascii="Times New Roman" w:hint="eastAsia"/>
              </w:rPr>
              <w:t>；</w:t>
            </w:r>
          </w:p>
          <w:p w:rsidR="009407D3" w:rsidRPr="00FD0D77" w:rsidRDefault="009407D3" w:rsidP="002963F4">
            <w:pPr>
              <w:spacing w:line="520" w:lineRule="exact"/>
              <w:ind w:firstLineChars="200" w:firstLine="480"/>
              <w:rPr>
                <w:rFonts w:ascii="Times New Roman" w:hAnsi="Times New Roman"/>
              </w:rPr>
            </w:pPr>
            <w:r w:rsidRPr="00FD0D77">
              <w:rPr>
                <w:rFonts w:ascii="Times New Roman"/>
              </w:rPr>
              <w:t>S3</w:t>
            </w:r>
            <w:r w:rsidRPr="00FD0D77">
              <w:rPr>
                <w:rFonts w:ascii="Times New Roman" w:hAnsi="Times New Roman"/>
              </w:rPr>
              <w:t>——</w:t>
            </w:r>
            <w:r w:rsidRPr="00FD0D77">
              <w:rPr>
                <w:rFonts w:hint="eastAsia"/>
              </w:rPr>
              <w:t>湘江洋沙湖排口下游</w:t>
            </w:r>
            <w:r w:rsidRPr="00FD0D77">
              <w:t>500m</w:t>
            </w:r>
            <w:r w:rsidRPr="00FD0D77">
              <w:rPr>
                <w:rFonts w:hint="eastAsia"/>
              </w:rPr>
              <w:t>断面。</w:t>
            </w:r>
          </w:p>
          <w:p w:rsidR="009407D3" w:rsidRPr="00FD0D77" w:rsidRDefault="009407D3" w:rsidP="002963F4">
            <w:pPr>
              <w:autoSpaceDE w:val="0"/>
              <w:autoSpaceDN w:val="0"/>
              <w:adjustRightInd w:val="0"/>
              <w:spacing w:line="360" w:lineRule="auto"/>
              <w:ind w:firstLineChars="200" w:firstLine="480"/>
              <w:jc w:val="left"/>
              <w:rPr>
                <w:rFonts w:ascii="Times New Roman" w:hAnsi="Times New Roman"/>
              </w:rPr>
            </w:pPr>
            <w:r w:rsidRPr="00FD0D77">
              <w:rPr>
                <w:rFonts w:ascii="Times New Roman" w:hAnsi="宋体" w:hint="eastAsia"/>
                <w:kern w:val="0"/>
              </w:rPr>
              <w:t>②</w:t>
            </w:r>
            <w:r w:rsidRPr="00FD0D77">
              <w:rPr>
                <w:rFonts w:ascii="Times New Roman" w:hint="eastAsia"/>
                <w:kern w:val="0"/>
              </w:rPr>
              <w:t>监测因子：</w:t>
            </w:r>
            <w:r w:rsidRPr="00FD0D77">
              <w:rPr>
                <w:rFonts w:ascii="Times New Roman" w:hAnsi="Times New Roman"/>
              </w:rPr>
              <w:t>pH</w:t>
            </w:r>
            <w:r w:rsidRPr="00FD0D77">
              <w:rPr>
                <w:rFonts w:ascii="Times New Roman" w:hint="eastAsia"/>
              </w:rPr>
              <w:t>、</w:t>
            </w:r>
            <w:r w:rsidRPr="00FD0D77">
              <w:rPr>
                <w:rFonts w:ascii="Times New Roman" w:hAnsi="Times New Roman"/>
              </w:rPr>
              <w:t>COD</w:t>
            </w:r>
            <w:r w:rsidRPr="00FD0D77">
              <w:rPr>
                <w:rFonts w:ascii="Times New Roman" w:hAnsi="Times New Roman"/>
                <w:vertAlign w:val="subscript"/>
              </w:rPr>
              <w:t>Cr</w:t>
            </w:r>
            <w:r w:rsidRPr="00FD0D77">
              <w:rPr>
                <w:rFonts w:ascii="Times New Roman" w:hint="eastAsia"/>
              </w:rPr>
              <w:t>、</w:t>
            </w:r>
            <w:r w:rsidRPr="00FD0D77">
              <w:rPr>
                <w:rFonts w:ascii="Times New Roman" w:hAnsi="Times New Roman"/>
              </w:rPr>
              <w:t>BOD</w:t>
            </w:r>
            <w:r w:rsidRPr="00FD0D77">
              <w:rPr>
                <w:rFonts w:ascii="Times New Roman" w:hAnsi="Times New Roman"/>
                <w:vertAlign w:val="subscript"/>
              </w:rPr>
              <w:t>5</w:t>
            </w:r>
            <w:r w:rsidRPr="00FD0D77">
              <w:rPr>
                <w:rFonts w:ascii="Times New Roman" w:hint="eastAsia"/>
              </w:rPr>
              <w:t>、</w:t>
            </w:r>
            <w:r w:rsidRPr="00FD0D77">
              <w:rPr>
                <w:rFonts w:ascii="Times New Roman" w:hAnsi="Times New Roman"/>
              </w:rPr>
              <w:t>NH</w:t>
            </w:r>
            <w:r w:rsidRPr="00FD0D77">
              <w:rPr>
                <w:rFonts w:ascii="Times New Roman" w:hAnsi="Times New Roman"/>
                <w:vertAlign w:val="subscript"/>
              </w:rPr>
              <w:t>3</w:t>
            </w:r>
            <w:r w:rsidRPr="00FD0D77">
              <w:rPr>
                <w:rFonts w:ascii="Times New Roman" w:hAnsi="Times New Roman"/>
              </w:rPr>
              <w:t>-N</w:t>
            </w:r>
            <w:r w:rsidRPr="00FD0D77">
              <w:rPr>
                <w:rFonts w:ascii="Times New Roman" w:hint="eastAsia"/>
              </w:rPr>
              <w:t>、</w:t>
            </w:r>
            <w:r w:rsidRPr="00FD0D77">
              <w:rPr>
                <w:rFonts w:ascii="Times New Roman" w:hAnsi="Times New Roman"/>
              </w:rPr>
              <w:t>TP</w:t>
            </w:r>
            <w:r w:rsidRPr="00FD0D77">
              <w:rPr>
                <w:rFonts w:ascii="Times New Roman" w:hint="eastAsia"/>
              </w:rPr>
              <w:t>、石油类。</w:t>
            </w:r>
          </w:p>
          <w:p w:rsidR="009407D3" w:rsidRPr="00FD0D77" w:rsidRDefault="009407D3" w:rsidP="002963F4">
            <w:pPr>
              <w:autoSpaceDE w:val="0"/>
              <w:autoSpaceDN w:val="0"/>
              <w:adjustRightInd w:val="0"/>
              <w:spacing w:line="360" w:lineRule="auto"/>
              <w:ind w:firstLineChars="200" w:firstLine="480"/>
              <w:jc w:val="left"/>
              <w:rPr>
                <w:rFonts w:ascii="Times New Roman" w:hAnsi="Times New Roman"/>
                <w:kern w:val="0"/>
              </w:rPr>
            </w:pPr>
            <w:r w:rsidRPr="00FD0D77">
              <w:rPr>
                <w:rFonts w:ascii="Times New Roman" w:hAnsi="宋体" w:hint="eastAsia"/>
                <w:kern w:val="0"/>
              </w:rPr>
              <w:t>③</w:t>
            </w:r>
            <w:r w:rsidRPr="00FD0D77">
              <w:rPr>
                <w:rFonts w:ascii="Times New Roman" w:hint="eastAsia"/>
                <w:kern w:val="0"/>
              </w:rPr>
              <w:t>监测结果统计：见表</w:t>
            </w:r>
            <w:r w:rsidRPr="00FD0D77">
              <w:rPr>
                <w:rFonts w:ascii="Times New Roman" w:hAnsi="Times New Roman"/>
                <w:kern w:val="0"/>
              </w:rPr>
              <w:t>3-2</w:t>
            </w:r>
            <w:r w:rsidRPr="00FD0D77">
              <w:rPr>
                <w:rFonts w:ascii="Times New Roman" w:hint="eastAsia"/>
                <w:kern w:val="0"/>
              </w:rPr>
              <w:t>。</w:t>
            </w:r>
          </w:p>
          <w:p w:rsidR="009407D3" w:rsidRPr="003C5F26" w:rsidRDefault="009407D3">
            <w:pPr>
              <w:pStyle w:val="a8"/>
              <w:keepNext/>
              <w:rPr>
                <w:lang w:val="en-US" w:eastAsia="zh-CN"/>
              </w:rPr>
            </w:pPr>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2</w:t>
            </w:r>
            <w:r w:rsidR="00DA3B88" w:rsidRPr="003C5F26">
              <w:rPr>
                <w:lang w:val="en-US" w:eastAsia="zh-CN"/>
              </w:rPr>
              <w:fldChar w:fldCharType="end"/>
            </w:r>
            <w:r w:rsidRPr="003C5F26">
              <w:rPr>
                <w:lang w:val="en-US" w:eastAsia="zh-CN"/>
              </w:rPr>
              <w:t xml:space="preserve"> </w:t>
            </w:r>
            <w:r w:rsidRPr="003C5F26">
              <w:rPr>
                <w:rFonts w:hint="eastAsia"/>
                <w:lang w:val="en-US" w:eastAsia="zh-CN"/>
              </w:rPr>
              <w:t>引用</w:t>
            </w:r>
            <w:r w:rsidRPr="003C5F26">
              <w:rPr>
                <w:rFonts w:hint="eastAsia"/>
                <w:bCs/>
                <w:lang w:val="en-US" w:eastAsia="zh-CN"/>
              </w:rPr>
              <w:t>区域地表水环境质量现状监测结果统计</w:t>
            </w:r>
            <w:r w:rsidRPr="003C5F26">
              <w:rPr>
                <w:bCs/>
                <w:lang w:val="en-US" w:eastAsia="zh-CN"/>
              </w:rPr>
              <w:t xml:space="preserve">  </w:t>
            </w:r>
            <w:r w:rsidRPr="003C5F26">
              <w:rPr>
                <w:rFonts w:hint="eastAsia"/>
                <w:bCs/>
                <w:lang w:val="en-US" w:eastAsia="zh-CN"/>
              </w:rPr>
              <w:t>单位：</w:t>
            </w:r>
            <w:r w:rsidRPr="003C5F26">
              <w:rPr>
                <w:bCs/>
                <w:lang w:val="en-US" w:eastAsia="zh-CN"/>
              </w:rPr>
              <w:t>mg/L(pH</w:t>
            </w:r>
            <w:r w:rsidRPr="003C5F26">
              <w:rPr>
                <w:rFonts w:hint="eastAsia"/>
                <w:bCs/>
                <w:lang w:val="en-US" w:eastAsia="zh-CN"/>
              </w:rPr>
              <w:t>除外</w:t>
            </w:r>
            <w:r w:rsidRPr="003C5F26">
              <w:rPr>
                <w:bCs/>
                <w:lang w:val="en-US" w:eastAsia="zh-CN"/>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847"/>
              <w:gridCol w:w="1256"/>
              <w:gridCol w:w="1400"/>
              <w:gridCol w:w="1400"/>
              <w:gridCol w:w="1080"/>
              <w:gridCol w:w="1317"/>
              <w:gridCol w:w="996"/>
            </w:tblGrid>
            <w:tr w:rsidR="009407D3" w:rsidRPr="00FD0D77">
              <w:trPr>
                <w:trHeight w:val="293"/>
              </w:trPr>
              <w:tc>
                <w:tcPr>
                  <w:tcW w:w="2103"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bookmarkEnd w:id="13"/>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       </w:t>
                  </w:r>
                  <w:r w:rsidRPr="00FD0D77">
                    <w:rPr>
                      <w:rFonts w:ascii="Times New Roman" w:hint="eastAsia"/>
                      <w:sz w:val="21"/>
                      <w:szCs w:val="21"/>
                    </w:rPr>
                    <w:t>参数</w:t>
                  </w:r>
                </w:p>
                <w:p w:rsidR="009407D3" w:rsidRPr="00FD0D77" w:rsidRDefault="009407D3" w:rsidP="002963F4">
                  <w:pPr>
                    <w:ind w:firstLineChars="100" w:firstLine="210"/>
                    <w:rPr>
                      <w:rFonts w:ascii="Times New Roman" w:hAnsi="Times New Roman"/>
                      <w:sz w:val="21"/>
                      <w:szCs w:val="21"/>
                    </w:rPr>
                  </w:pPr>
                  <w:r w:rsidRPr="00FD0D77">
                    <w:rPr>
                      <w:rFonts w:ascii="Times New Roman" w:hint="eastAsia"/>
                      <w:sz w:val="21"/>
                      <w:szCs w:val="21"/>
                    </w:rPr>
                    <w:t>监测因子</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sz w:val="21"/>
                      <w:szCs w:val="21"/>
                    </w:rPr>
                  </w:pPr>
                  <w:r w:rsidRPr="00FD0D77">
                    <w:rPr>
                      <w:rFonts w:ascii="Times New Roman" w:hint="eastAsia"/>
                      <w:sz w:val="21"/>
                      <w:szCs w:val="21"/>
                    </w:rPr>
                    <w:t>范围</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平均值</w:t>
                  </w:r>
                </w:p>
              </w:tc>
              <w:tc>
                <w:tcPr>
                  <w:tcW w:w="108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超标率</w:t>
                  </w:r>
                  <w:r w:rsidRPr="00FD0D77">
                    <w:rPr>
                      <w:rFonts w:ascii="Times New Roman" w:hAnsi="Times New Roman"/>
                      <w:sz w:val="21"/>
                      <w:szCs w:val="21"/>
                    </w:rPr>
                    <w:t>(%)</w:t>
                  </w:r>
                </w:p>
              </w:tc>
              <w:tc>
                <w:tcPr>
                  <w:tcW w:w="131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最大超标倍数</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标准值</w:t>
                  </w:r>
                </w:p>
              </w:tc>
            </w:tr>
            <w:tr w:rsidR="009407D3" w:rsidRPr="00FD0D77">
              <w:trPr>
                <w:trHeight w:val="25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S1</w:t>
                  </w: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pH</w:t>
                  </w:r>
                </w:p>
              </w:tc>
              <w:tc>
                <w:tcPr>
                  <w:tcW w:w="140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7.62~7.65</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7.64</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6~9</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COD</w:t>
                  </w:r>
                  <w:r w:rsidRPr="00FD0D77">
                    <w:rPr>
                      <w:rFonts w:ascii="Times New Roman" w:hAnsi="Times New Roman"/>
                      <w:sz w:val="21"/>
                      <w:szCs w:val="21"/>
                      <w:vertAlign w:val="subscript"/>
                    </w:rPr>
                    <w:t>Cr</w:t>
                  </w:r>
                </w:p>
              </w:tc>
              <w:tc>
                <w:tcPr>
                  <w:tcW w:w="140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11~12</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11.67</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20</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BOD</w:t>
                  </w:r>
                  <w:r w:rsidRPr="00FD0D77">
                    <w:rPr>
                      <w:rFonts w:ascii="Times New Roman" w:hAnsi="Times New Roman"/>
                      <w:sz w:val="21"/>
                      <w:szCs w:val="21"/>
                      <w:vertAlign w:val="subscript"/>
                    </w:rPr>
                    <w:t>5</w:t>
                  </w:r>
                </w:p>
              </w:tc>
              <w:tc>
                <w:tcPr>
                  <w:tcW w:w="140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2.5~2.8</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2.63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4</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NH</w:t>
                  </w:r>
                  <w:r w:rsidRPr="00FD0D77">
                    <w:rPr>
                      <w:rFonts w:ascii="Times New Roman" w:hAnsi="Times New Roman"/>
                      <w:sz w:val="21"/>
                      <w:szCs w:val="21"/>
                      <w:vertAlign w:val="subscript"/>
                    </w:rPr>
                    <w:t>3</w:t>
                  </w:r>
                  <w:r w:rsidRPr="00FD0D77">
                    <w:rPr>
                      <w:rFonts w:ascii="Times New Roman" w:hAnsi="Times New Roman"/>
                      <w:sz w:val="21"/>
                      <w:szCs w:val="21"/>
                    </w:rPr>
                    <w:t>-N</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0.725~0.739</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0.733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1.0</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TP</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0.02~0.03</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0.023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486A4E">
                  <w:pPr>
                    <w:pStyle w:val="afa"/>
                    <w:jc w:val="center"/>
                    <w:rPr>
                      <w:sz w:val="21"/>
                      <w:szCs w:val="21"/>
                      <w:lang w:val="en-US" w:eastAsia="zh-CN"/>
                    </w:rPr>
                  </w:pPr>
                  <w:r w:rsidRPr="003C5F26">
                    <w:rPr>
                      <w:rFonts w:hint="eastAsia"/>
                      <w:sz w:val="21"/>
                      <w:szCs w:val="21"/>
                      <w:lang w:val="en-US" w:eastAsia="zh-CN"/>
                    </w:rPr>
                    <w:t>0.05</w:t>
                  </w:r>
                </w:p>
              </w:tc>
            </w:tr>
            <w:tr w:rsidR="009407D3" w:rsidRPr="00FD0D77">
              <w:trPr>
                <w:trHeight w:val="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石油类</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0.01~0.01</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0.01</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0.05</w:t>
                  </w:r>
                </w:p>
              </w:tc>
            </w:tr>
            <w:tr w:rsidR="009407D3" w:rsidRPr="00FD0D77">
              <w:trPr>
                <w:trHeight w:val="25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S2</w:t>
                  </w: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pH</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7.62~7.68</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7.65</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6~9</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COD</w:t>
                  </w:r>
                  <w:r w:rsidRPr="00FD0D77">
                    <w:rPr>
                      <w:rFonts w:ascii="Times New Roman" w:hAnsi="Times New Roman"/>
                      <w:sz w:val="21"/>
                      <w:szCs w:val="21"/>
                      <w:vertAlign w:val="subscript"/>
                    </w:rPr>
                    <w:t>Cr</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10~11</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10.33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15</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BOD</w:t>
                  </w:r>
                  <w:r w:rsidRPr="00FD0D77">
                    <w:rPr>
                      <w:rFonts w:ascii="Times New Roman" w:hAnsi="Times New Roman"/>
                      <w:sz w:val="21"/>
                      <w:szCs w:val="21"/>
                      <w:vertAlign w:val="subscript"/>
                    </w:rPr>
                    <w:t>5</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2.2~2.4</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2.30</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3</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b/>
                      <w:sz w:val="21"/>
                      <w:szCs w:val="21"/>
                    </w:rPr>
                    <w:t>NH</w:t>
                  </w:r>
                  <w:r w:rsidRPr="00FD0D77">
                    <w:rPr>
                      <w:rFonts w:ascii="Times New Roman" w:hAnsi="Times New Roman"/>
                      <w:b/>
                      <w:sz w:val="21"/>
                      <w:szCs w:val="21"/>
                      <w:vertAlign w:val="subscript"/>
                    </w:rPr>
                    <w:t>3</w:t>
                  </w:r>
                  <w:r w:rsidRPr="00FD0D77">
                    <w:rPr>
                      <w:rFonts w:ascii="Times New Roman" w:hAnsi="Times New Roman"/>
                      <w:b/>
                      <w:sz w:val="21"/>
                      <w:szCs w:val="21"/>
                    </w:rPr>
                    <w:t>-N</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b/>
                      <w:sz w:val="21"/>
                      <w:szCs w:val="21"/>
                    </w:rPr>
                  </w:pPr>
                  <w:r w:rsidRPr="00FD0D77">
                    <w:rPr>
                      <w:rFonts w:ascii="Times New Roman" w:hAnsi="Times New Roman"/>
                      <w:b/>
                      <w:sz w:val="21"/>
                      <w:szCs w:val="21"/>
                    </w:rPr>
                    <w:t>0.808~0.819</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b/>
                      <w:sz w:val="21"/>
                      <w:szCs w:val="21"/>
                    </w:rPr>
                    <w:t>0.814</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b/>
                      <w:sz w:val="21"/>
                      <w:szCs w:val="21"/>
                    </w:rPr>
                  </w:pPr>
                  <w:r w:rsidRPr="00FD0D77">
                    <w:rPr>
                      <w:rFonts w:ascii="Times New Roman" w:hAnsi="Times New Roman"/>
                      <w:b/>
                      <w:sz w:val="21"/>
                      <w:szCs w:val="21"/>
                    </w:rPr>
                    <w:t>100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rsidP="004A0734">
                  <w:pPr>
                    <w:jc w:val="center"/>
                    <w:rPr>
                      <w:rFonts w:ascii="Times New Roman" w:hAnsi="Times New Roman"/>
                      <w:b/>
                      <w:sz w:val="21"/>
                      <w:szCs w:val="21"/>
                    </w:rPr>
                  </w:pPr>
                  <w:r w:rsidRPr="00FD0D77">
                    <w:rPr>
                      <w:rFonts w:ascii="Times New Roman" w:hAnsi="Times New Roman"/>
                      <w:b/>
                      <w:sz w:val="21"/>
                      <w:szCs w:val="21"/>
                    </w:rPr>
                    <w:t>0.</w:t>
                  </w:r>
                  <w:r w:rsidR="004A0734" w:rsidRPr="00FD0D77">
                    <w:rPr>
                      <w:rFonts w:ascii="Times New Roman" w:hAnsi="Times New Roman"/>
                      <w:b/>
                      <w:sz w:val="21"/>
                      <w:szCs w:val="21"/>
                    </w:rPr>
                    <w:t>6</w:t>
                  </w:r>
                  <w:r w:rsidR="004A0734">
                    <w:rPr>
                      <w:rFonts w:ascii="Times New Roman" w:hAnsi="Times New Roman" w:hint="eastAsia"/>
                      <w:b/>
                      <w:sz w:val="21"/>
                      <w:szCs w:val="21"/>
                    </w:rPr>
                    <w:t>3</w:t>
                  </w:r>
                  <w:r w:rsidR="004A0734" w:rsidRPr="00FD0D77">
                    <w:rPr>
                      <w:rFonts w:ascii="Times New Roman" w:hAnsi="Times New Roman"/>
                      <w:b/>
                      <w:sz w:val="21"/>
                      <w:szCs w:val="21"/>
                    </w:rPr>
                    <w:t>8</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b/>
                      <w:sz w:val="21"/>
                      <w:szCs w:val="21"/>
                      <w:lang w:val="en-US" w:eastAsia="zh-CN"/>
                    </w:rPr>
                  </w:pPr>
                  <w:r w:rsidRPr="003C5F26">
                    <w:rPr>
                      <w:b/>
                      <w:sz w:val="21"/>
                      <w:szCs w:val="21"/>
                      <w:lang w:val="en-US" w:eastAsia="zh-CN"/>
                    </w:rPr>
                    <w:t>0.5</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TP</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0.06~0.07</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0.063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0.1</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石油类</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ND</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0.05</w:t>
                  </w:r>
                </w:p>
              </w:tc>
            </w:tr>
            <w:tr w:rsidR="009407D3" w:rsidRPr="00FD0D77">
              <w:trPr>
                <w:trHeight w:val="258"/>
              </w:trPr>
              <w:tc>
                <w:tcPr>
                  <w:tcW w:w="84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center"/>
                    <w:rPr>
                      <w:rFonts w:ascii="Times New Roman" w:hAnsi="Times New Roman"/>
                      <w:sz w:val="21"/>
                      <w:szCs w:val="21"/>
                    </w:rPr>
                  </w:pPr>
                  <w:r w:rsidRPr="00FD0D77">
                    <w:rPr>
                      <w:rFonts w:ascii="Times New Roman" w:hAnsi="Times New Roman"/>
                      <w:sz w:val="21"/>
                      <w:szCs w:val="21"/>
                    </w:rPr>
                    <w:t>S3</w:t>
                  </w: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pH</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7.62~7.66</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7.64</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6~9</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left"/>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COD</w:t>
                  </w:r>
                  <w:r w:rsidRPr="00FD0D77">
                    <w:rPr>
                      <w:rFonts w:ascii="Times New Roman" w:hAnsi="Times New Roman"/>
                      <w:sz w:val="21"/>
                      <w:szCs w:val="21"/>
                      <w:vertAlign w:val="subscript"/>
                    </w:rPr>
                    <w:t>Cr</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12~13</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12.67</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20</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left"/>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BOD</w:t>
                  </w:r>
                  <w:r w:rsidRPr="00FD0D77">
                    <w:rPr>
                      <w:rFonts w:ascii="Times New Roman" w:hAnsi="Times New Roman"/>
                      <w:sz w:val="21"/>
                      <w:szCs w:val="21"/>
                      <w:vertAlign w:val="subscript"/>
                    </w:rPr>
                    <w:t>5</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2.5~2.7</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2.60</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4</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left"/>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NH</w:t>
                  </w:r>
                  <w:r w:rsidRPr="00FD0D77">
                    <w:rPr>
                      <w:rFonts w:ascii="Times New Roman" w:hAnsi="Times New Roman"/>
                      <w:sz w:val="21"/>
                      <w:szCs w:val="21"/>
                      <w:vertAlign w:val="subscript"/>
                    </w:rPr>
                    <w:t>3</w:t>
                  </w:r>
                  <w:r w:rsidRPr="00FD0D77">
                    <w:rPr>
                      <w:rFonts w:ascii="Times New Roman" w:hAnsi="Times New Roman"/>
                      <w:sz w:val="21"/>
                      <w:szCs w:val="21"/>
                    </w:rPr>
                    <w:t>-N</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0.933~0.942</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0.937</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1.0</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left"/>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TP</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0.1~0.11</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0.10</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0.2</w:t>
                  </w:r>
                </w:p>
              </w:tc>
            </w:tr>
            <w:tr w:rsidR="009407D3" w:rsidRPr="00FD0D77">
              <w:trPr>
                <w:trHeight w:val="258"/>
              </w:trPr>
              <w:tc>
                <w:tcPr>
                  <w:tcW w:w="8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jc w:val="left"/>
                    <w:rPr>
                      <w:rFonts w:ascii="Times New Roman" w:hAnsi="Times New Roman"/>
                      <w:sz w:val="21"/>
                      <w:szCs w:val="21"/>
                    </w:rPr>
                  </w:pPr>
                </w:p>
              </w:tc>
              <w:tc>
                <w:tcPr>
                  <w:tcW w:w="125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int="eastAsia"/>
                      <w:sz w:val="21"/>
                      <w:szCs w:val="21"/>
                    </w:rPr>
                    <w:t>石油类</w:t>
                  </w:r>
                </w:p>
              </w:tc>
              <w:tc>
                <w:tcPr>
                  <w:tcW w:w="1400" w:type="dxa"/>
                  <w:tcBorders>
                    <w:top w:val="single" w:sz="4" w:space="0" w:color="auto"/>
                    <w:left w:val="single" w:sz="4" w:space="0" w:color="auto"/>
                    <w:bottom w:val="single" w:sz="4" w:space="0" w:color="auto"/>
                    <w:right w:val="single" w:sz="4" w:space="0" w:color="auto"/>
                  </w:tcBorders>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0.01~0.02</w:t>
                  </w:r>
                </w:p>
              </w:tc>
              <w:tc>
                <w:tcPr>
                  <w:tcW w:w="1400"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0.013</w:t>
                  </w:r>
                </w:p>
              </w:tc>
              <w:tc>
                <w:tcPr>
                  <w:tcW w:w="1080"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1317" w:type="dxa"/>
                  <w:tcBorders>
                    <w:top w:val="single" w:sz="4" w:space="0" w:color="auto"/>
                    <w:left w:val="single" w:sz="4" w:space="0" w:color="auto"/>
                    <w:bottom w:val="single" w:sz="4" w:space="0" w:color="auto"/>
                    <w:right w:val="single" w:sz="4" w:space="0" w:color="auto"/>
                  </w:tcBorders>
                  <w:vAlign w:val="bottom"/>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0</w:t>
                  </w:r>
                </w:p>
              </w:tc>
              <w:tc>
                <w:tcPr>
                  <w:tcW w:w="996" w:type="dxa"/>
                  <w:tcBorders>
                    <w:top w:val="single" w:sz="4" w:space="0" w:color="auto"/>
                    <w:left w:val="single" w:sz="4" w:space="0" w:color="auto"/>
                    <w:bottom w:val="single" w:sz="4" w:space="0" w:color="auto"/>
                    <w:right w:val="single" w:sz="4" w:space="0" w:color="auto"/>
                  </w:tcBorders>
                  <w:vAlign w:val="center"/>
                </w:tcPr>
                <w:p w:rsidR="009407D3" w:rsidRPr="003C5F26" w:rsidRDefault="009407D3">
                  <w:pPr>
                    <w:pStyle w:val="afa"/>
                    <w:jc w:val="center"/>
                    <w:rPr>
                      <w:sz w:val="21"/>
                      <w:szCs w:val="21"/>
                      <w:lang w:val="en-US" w:eastAsia="zh-CN"/>
                    </w:rPr>
                  </w:pPr>
                  <w:r w:rsidRPr="003C5F26">
                    <w:rPr>
                      <w:sz w:val="21"/>
                      <w:szCs w:val="21"/>
                      <w:lang w:val="en-US" w:eastAsia="zh-CN"/>
                    </w:rPr>
                    <w:t>0.05</w:t>
                  </w:r>
                </w:p>
              </w:tc>
            </w:tr>
          </w:tbl>
          <w:p w:rsidR="009407D3" w:rsidRDefault="009407D3" w:rsidP="002963F4">
            <w:pPr>
              <w:pStyle w:val="aff7"/>
            </w:pPr>
            <w:r w:rsidRPr="00FD0D77">
              <w:rPr>
                <w:rFonts w:hint="eastAsia"/>
              </w:rPr>
              <w:t>由监测数据分析可知，</w:t>
            </w:r>
            <w:r w:rsidRPr="00FD0D77">
              <w:t>S1</w:t>
            </w:r>
            <w:r w:rsidRPr="00FD0D77">
              <w:rPr>
                <w:rFonts w:hint="eastAsia"/>
              </w:rPr>
              <w:t>（洋沙湖断面）和</w:t>
            </w:r>
            <w:r w:rsidRPr="00FD0D77">
              <w:t>S3</w:t>
            </w:r>
            <w:r w:rsidRPr="00FD0D77">
              <w:rPr>
                <w:rFonts w:hint="eastAsia"/>
              </w:rPr>
              <w:t>（湘江洋沙湖</w:t>
            </w:r>
            <w:r w:rsidR="004A0734">
              <w:rPr>
                <w:rFonts w:hint="eastAsia"/>
              </w:rPr>
              <w:t>排口</w:t>
            </w:r>
            <w:r w:rsidRPr="00FD0D77">
              <w:rPr>
                <w:rFonts w:hint="eastAsia"/>
              </w:rPr>
              <w:t>下游</w:t>
            </w:r>
            <w:r w:rsidR="004A0734">
              <w:rPr>
                <w:rFonts w:hint="eastAsia"/>
              </w:rPr>
              <w:t>500m</w:t>
            </w:r>
            <w:r w:rsidRPr="00FD0D77">
              <w:rPr>
                <w:rFonts w:hint="eastAsia"/>
              </w:rPr>
              <w:t>断面）各监测断面能满足《地表水环境质量标准》（</w:t>
            </w:r>
            <w:r w:rsidRPr="00FD0D77">
              <w:t>GB3838-2002</w:t>
            </w:r>
            <w:r w:rsidRPr="00FD0D77">
              <w:rPr>
                <w:rFonts w:hint="eastAsia"/>
              </w:rPr>
              <w:t>）中</w:t>
            </w:r>
            <w:r w:rsidRPr="00FD0D77">
              <w:t>III</w:t>
            </w:r>
            <w:r w:rsidRPr="00FD0D77">
              <w:rPr>
                <w:rFonts w:hint="eastAsia"/>
              </w:rPr>
              <w:t>类标准。</w:t>
            </w:r>
            <w:r w:rsidRPr="00FD0D77">
              <w:t>S2</w:t>
            </w:r>
            <w:r w:rsidRPr="00FD0D77">
              <w:rPr>
                <w:rFonts w:hint="eastAsia"/>
              </w:rPr>
              <w:t>（湘江洋沙湖</w:t>
            </w:r>
            <w:r w:rsidR="004A0734">
              <w:rPr>
                <w:rFonts w:hint="eastAsia"/>
              </w:rPr>
              <w:t>排口</w:t>
            </w:r>
            <w:r w:rsidRPr="00FD0D77">
              <w:rPr>
                <w:rFonts w:hint="eastAsia"/>
              </w:rPr>
              <w:t>上游</w:t>
            </w:r>
            <w:r w:rsidR="004A0734">
              <w:rPr>
                <w:rFonts w:hint="eastAsia"/>
              </w:rPr>
              <w:t>1000m</w:t>
            </w:r>
            <w:r w:rsidRPr="00FD0D77">
              <w:rPr>
                <w:rFonts w:hint="eastAsia"/>
              </w:rPr>
              <w:t>断面）除氨氮外其他各指标均满足《地表水环境质量标准》（</w:t>
            </w:r>
            <w:r w:rsidRPr="00FD0D77">
              <w:t>GB3838-2002</w:t>
            </w:r>
            <w:r w:rsidRPr="00FD0D77">
              <w:rPr>
                <w:rFonts w:hint="eastAsia"/>
              </w:rPr>
              <w:t>）中</w:t>
            </w:r>
            <w:r w:rsidRPr="00FD0D77">
              <w:rPr>
                <w:rFonts w:ascii="宋体" w:hAnsi="宋体" w:cs="宋体" w:hint="eastAsia"/>
                <w:lang w:eastAsia="ja-JP"/>
              </w:rPr>
              <w:t>Ⅱ</w:t>
            </w:r>
            <w:r w:rsidRPr="00FD0D77">
              <w:rPr>
                <w:rFonts w:hint="eastAsia"/>
              </w:rPr>
              <w:t>类标准，氨氮超标率</w:t>
            </w:r>
            <w:r w:rsidRPr="00FD0D77">
              <w:t>100%</w:t>
            </w:r>
            <w:r w:rsidRPr="00FD0D77">
              <w:rPr>
                <w:rFonts w:hint="eastAsia"/>
              </w:rPr>
              <w:t>，最大超标倍数</w:t>
            </w:r>
            <w:r w:rsidRPr="00FD0D77">
              <w:t>0.</w:t>
            </w:r>
            <w:r w:rsidR="004A0734" w:rsidRPr="00FD0D77">
              <w:t>6</w:t>
            </w:r>
            <w:r w:rsidR="004A0734">
              <w:rPr>
                <w:rFonts w:hint="eastAsia"/>
              </w:rPr>
              <w:t>3</w:t>
            </w:r>
            <w:r w:rsidR="004A0734" w:rsidRPr="00FD0D77">
              <w:t>8</w:t>
            </w:r>
            <w:r w:rsidRPr="00FD0D77">
              <w:rPr>
                <w:rFonts w:hint="eastAsia"/>
              </w:rPr>
              <w:t>倍，超标是</w:t>
            </w:r>
            <w:r w:rsidR="004A0734">
              <w:rPr>
                <w:rFonts w:hint="eastAsia"/>
              </w:rPr>
              <w:t>由于</w:t>
            </w:r>
            <w:r w:rsidRPr="00FD0D77">
              <w:rPr>
                <w:rFonts w:hint="eastAsia"/>
              </w:rPr>
              <w:t>冬季水体中腐烂植物增加，水温较低等原因。</w:t>
            </w:r>
          </w:p>
          <w:p w:rsidR="009407D3" w:rsidRPr="00FD0D77" w:rsidRDefault="009407D3" w:rsidP="002963F4">
            <w:pPr>
              <w:spacing w:line="360" w:lineRule="auto"/>
              <w:ind w:firstLineChars="200" w:firstLine="482"/>
              <w:rPr>
                <w:rFonts w:ascii="Times New Roman" w:hAnsi="Times New Roman"/>
                <w:b/>
                <w:bCs/>
                <w:szCs w:val="24"/>
              </w:rPr>
            </w:pPr>
            <w:r w:rsidRPr="00FD0D77">
              <w:rPr>
                <w:rFonts w:ascii="Times New Roman" w:hAnsi="Times New Roman"/>
                <w:b/>
                <w:bCs/>
                <w:szCs w:val="24"/>
              </w:rPr>
              <w:t>3.1.</w:t>
            </w:r>
            <w:r w:rsidR="00F62340">
              <w:rPr>
                <w:rFonts w:ascii="Times New Roman" w:hAnsi="Times New Roman" w:hint="eastAsia"/>
                <w:b/>
                <w:bCs/>
                <w:szCs w:val="24"/>
              </w:rPr>
              <w:t>3</w:t>
            </w:r>
            <w:r w:rsidRPr="00FD0D77">
              <w:rPr>
                <w:rFonts w:ascii="Times New Roman" w:hAnsi="Times New Roman"/>
                <w:b/>
                <w:bCs/>
                <w:szCs w:val="24"/>
              </w:rPr>
              <w:t xml:space="preserve"> </w:t>
            </w:r>
            <w:r w:rsidRPr="00FD0D77">
              <w:rPr>
                <w:rFonts w:ascii="Times New Roman" w:hAnsi="宋体" w:hint="eastAsia"/>
                <w:b/>
                <w:bCs/>
                <w:szCs w:val="24"/>
              </w:rPr>
              <w:t>声环境质量</w:t>
            </w:r>
          </w:p>
          <w:p w:rsidR="009407D3" w:rsidRPr="00FD0D77" w:rsidRDefault="009407D3">
            <w:pPr>
              <w:pStyle w:val="p0"/>
              <w:spacing w:line="360" w:lineRule="auto"/>
              <w:ind w:firstLine="527"/>
              <w:jc w:val="left"/>
              <w:rPr>
                <w:rFonts w:hAnsi="宋体"/>
                <w:sz w:val="24"/>
                <w:szCs w:val="24"/>
              </w:rPr>
            </w:pPr>
            <w:r w:rsidRPr="00FD0D77">
              <w:rPr>
                <w:rFonts w:hAnsi="宋体" w:hint="eastAsia"/>
                <w:sz w:val="24"/>
                <w:szCs w:val="24"/>
              </w:rPr>
              <w:t>本环评委托湖南湘中博一环境监测有限公司对项目所在地声环境质量进行现场监测。</w:t>
            </w:r>
          </w:p>
          <w:p w:rsidR="009407D3" w:rsidRPr="00FD0D77" w:rsidRDefault="009407D3">
            <w:pPr>
              <w:pStyle w:val="p0"/>
              <w:spacing w:line="360" w:lineRule="auto"/>
              <w:ind w:firstLine="527"/>
              <w:jc w:val="left"/>
              <w:rPr>
                <w:sz w:val="24"/>
                <w:szCs w:val="24"/>
              </w:rPr>
            </w:pPr>
            <w:r w:rsidRPr="00FD0D77">
              <w:rPr>
                <w:rFonts w:hAnsi="宋体" w:hint="eastAsia"/>
                <w:sz w:val="24"/>
                <w:szCs w:val="24"/>
              </w:rPr>
              <w:lastRenderedPageBreak/>
              <w:t>监测布点：在项目厂界四周各布设</w:t>
            </w:r>
            <w:r w:rsidRPr="00FD0D77">
              <w:rPr>
                <w:rFonts w:hAnsi="宋体"/>
                <w:sz w:val="24"/>
                <w:szCs w:val="24"/>
              </w:rPr>
              <w:t>1</w:t>
            </w:r>
            <w:r w:rsidRPr="00FD0D77">
              <w:rPr>
                <w:rFonts w:hAnsi="宋体" w:hint="eastAsia"/>
                <w:sz w:val="24"/>
                <w:szCs w:val="24"/>
              </w:rPr>
              <w:t>个点，共</w:t>
            </w:r>
            <w:r w:rsidRPr="00FD0D77">
              <w:rPr>
                <w:rFonts w:hAnsi="宋体"/>
                <w:sz w:val="24"/>
                <w:szCs w:val="24"/>
              </w:rPr>
              <w:t>4</w:t>
            </w:r>
            <w:r w:rsidRPr="00FD0D77">
              <w:rPr>
                <w:rFonts w:hAnsi="宋体" w:hint="eastAsia"/>
                <w:sz w:val="24"/>
                <w:szCs w:val="24"/>
              </w:rPr>
              <w:t>个监测点。</w:t>
            </w:r>
          </w:p>
          <w:p w:rsidR="009407D3" w:rsidRPr="00FD0D77" w:rsidRDefault="009407D3">
            <w:pPr>
              <w:pStyle w:val="p0"/>
              <w:spacing w:line="360" w:lineRule="auto"/>
              <w:ind w:firstLine="527"/>
              <w:jc w:val="left"/>
              <w:rPr>
                <w:sz w:val="24"/>
                <w:szCs w:val="24"/>
              </w:rPr>
            </w:pPr>
            <w:r w:rsidRPr="00FD0D77">
              <w:rPr>
                <w:rFonts w:hAnsi="宋体" w:hint="eastAsia"/>
                <w:sz w:val="24"/>
                <w:szCs w:val="24"/>
              </w:rPr>
              <w:t>监测时间和频率：监测时间为</w:t>
            </w:r>
            <w:r w:rsidRPr="00FD0D77">
              <w:rPr>
                <w:sz w:val="24"/>
                <w:szCs w:val="24"/>
              </w:rPr>
              <w:t>2018</w:t>
            </w:r>
            <w:r w:rsidRPr="00FD0D77">
              <w:rPr>
                <w:rFonts w:hAnsi="宋体" w:hint="eastAsia"/>
                <w:sz w:val="24"/>
                <w:szCs w:val="24"/>
              </w:rPr>
              <w:t>年</w:t>
            </w:r>
            <w:r w:rsidRPr="00FD0D77">
              <w:rPr>
                <w:rFonts w:hAnsi="宋体"/>
                <w:sz w:val="24"/>
                <w:szCs w:val="24"/>
              </w:rPr>
              <w:t>6</w:t>
            </w:r>
            <w:r w:rsidRPr="00FD0D77">
              <w:rPr>
                <w:rFonts w:hAnsi="宋体" w:hint="eastAsia"/>
                <w:sz w:val="24"/>
                <w:szCs w:val="24"/>
              </w:rPr>
              <w:t>月</w:t>
            </w:r>
            <w:r w:rsidRPr="00FD0D77">
              <w:rPr>
                <w:rFonts w:hAnsi="宋体"/>
                <w:sz w:val="24"/>
                <w:szCs w:val="24"/>
              </w:rPr>
              <w:t>7</w:t>
            </w:r>
            <w:r w:rsidRPr="00FD0D77">
              <w:rPr>
                <w:rFonts w:hAnsi="宋体" w:hint="eastAsia"/>
                <w:sz w:val="24"/>
                <w:szCs w:val="24"/>
              </w:rPr>
              <w:t>日</w:t>
            </w:r>
            <w:r w:rsidRPr="00FD0D77">
              <w:rPr>
                <w:sz w:val="24"/>
                <w:szCs w:val="24"/>
              </w:rPr>
              <w:t>~8</w:t>
            </w:r>
            <w:r w:rsidRPr="00FD0D77">
              <w:rPr>
                <w:rFonts w:hAnsi="宋体" w:hint="eastAsia"/>
                <w:sz w:val="24"/>
                <w:szCs w:val="24"/>
              </w:rPr>
              <w:t>日，监测分昼间（</w:t>
            </w:r>
            <w:r w:rsidRPr="00FD0D77">
              <w:rPr>
                <w:sz w:val="24"/>
                <w:szCs w:val="24"/>
              </w:rPr>
              <w:t>06:00</w:t>
            </w:r>
            <w:r w:rsidRPr="00FD0D77">
              <w:rPr>
                <w:rFonts w:hAnsi="宋体" w:hint="eastAsia"/>
                <w:sz w:val="24"/>
                <w:szCs w:val="24"/>
              </w:rPr>
              <w:t>～</w:t>
            </w:r>
            <w:r w:rsidRPr="00FD0D77">
              <w:rPr>
                <w:sz w:val="24"/>
                <w:szCs w:val="24"/>
              </w:rPr>
              <w:t>22:00</w:t>
            </w:r>
            <w:r w:rsidRPr="00FD0D77">
              <w:rPr>
                <w:rFonts w:hAnsi="宋体" w:hint="eastAsia"/>
                <w:sz w:val="24"/>
                <w:szCs w:val="24"/>
              </w:rPr>
              <w:t>）和夜间（</w:t>
            </w:r>
            <w:r w:rsidRPr="00FD0D77">
              <w:rPr>
                <w:sz w:val="24"/>
                <w:szCs w:val="24"/>
              </w:rPr>
              <w:t>22:00</w:t>
            </w:r>
            <w:r w:rsidRPr="00FD0D77">
              <w:rPr>
                <w:rFonts w:hAnsi="宋体" w:hint="eastAsia"/>
                <w:sz w:val="24"/>
                <w:szCs w:val="24"/>
              </w:rPr>
              <w:t>～</w:t>
            </w:r>
            <w:r w:rsidRPr="00FD0D77">
              <w:rPr>
                <w:sz w:val="24"/>
                <w:szCs w:val="24"/>
              </w:rPr>
              <w:t>06:00</w:t>
            </w:r>
            <w:r w:rsidRPr="00FD0D77">
              <w:rPr>
                <w:rFonts w:hAnsi="宋体" w:hint="eastAsia"/>
                <w:sz w:val="24"/>
                <w:szCs w:val="24"/>
              </w:rPr>
              <w:t>）进行，每个测点在规定时间昼间和夜间各测一次，统计连续等效</w:t>
            </w:r>
            <w:r w:rsidRPr="00FD0D77">
              <w:rPr>
                <w:sz w:val="24"/>
                <w:szCs w:val="24"/>
              </w:rPr>
              <w:t>A</w:t>
            </w:r>
            <w:r w:rsidRPr="00FD0D77">
              <w:rPr>
                <w:rFonts w:hAnsi="宋体" w:hint="eastAsia"/>
                <w:sz w:val="24"/>
                <w:szCs w:val="24"/>
              </w:rPr>
              <w:t>声级。</w:t>
            </w:r>
          </w:p>
          <w:p w:rsidR="009407D3" w:rsidRPr="00FD0D77" w:rsidRDefault="009407D3">
            <w:pPr>
              <w:pStyle w:val="p0"/>
              <w:spacing w:line="360" w:lineRule="auto"/>
              <w:ind w:firstLine="570"/>
              <w:rPr>
                <w:rFonts w:hAnsi="宋体"/>
                <w:sz w:val="24"/>
                <w:szCs w:val="24"/>
              </w:rPr>
            </w:pPr>
            <w:r w:rsidRPr="00FD0D77">
              <w:rPr>
                <w:rFonts w:hAnsi="宋体" w:hint="eastAsia"/>
                <w:sz w:val="24"/>
                <w:szCs w:val="24"/>
              </w:rPr>
              <w:t>监测结果：噪声监测结果见</w:t>
            </w:r>
            <w:fldSimple w:instr=" REF _Ref499135639 \h  \* MERGEFORMAT ">
              <w:r w:rsidR="007B58CE" w:rsidRPr="007B58CE">
                <w:rPr>
                  <w:rFonts w:hint="eastAsia"/>
                  <w:sz w:val="24"/>
                  <w:szCs w:val="24"/>
                </w:rPr>
                <w:t>表</w:t>
              </w:r>
              <w:r w:rsidR="007B58CE" w:rsidRPr="007B58CE">
                <w:rPr>
                  <w:sz w:val="24"/>
                  <w:szCs w:val="24"/>
                </w:rPr>
                <w:t xml:space="preserve"> 3</w:t>
              </w:r>
              <w:r w:rsidR="007B58CE" w:rsidRPr="007B58CE">
                <w:rPr>
                  <w:sz w:val="24"/>
                  <w:szCs w:val="24"/>
                </w:rPr>
                <w:noBreakHyphen/>
                <w:t>4</w:t>
              </w:r>
            </w:fldSimple>
            <w:r w:rsidRPr="00FD0D77">
              <w:rPr>
                <w:rFonts w:hAnsi="宋体" w:hint="eastAsia"/>
                <w:sz w:val="24"/>
                <w:szCs w:val="24"/>
              </w:rPr>
              <w:t>，监测报告详见附件</w:t>
            </w:r>
            <w:r w:rsidRPr="00FD0D77">
              <w:rPr>
                <w:rFonts w:hAnsi="宋体"/>
                <w:sz w:val="24"/>
                <w:szCs w:val="24"/>
              </w:rPr>
              <w:t>3</w:t>
            </w:r>
            <w:r w:rsidRPr="00FD0D77">
              <w:rPr>
                <w:rFonts w:hAnsi="宋体" w:hint="eastAsia"/>
                <w:sz w:val="24"/>
                <w:szCs w:val="24"/>
              </w:rPr>
              <w:t>。</w:t>
            </w:r>
          </w:p>
          <w:p w:rsidR="009407D3" w:rsidRPr="003C5F26" w:rsidRDefault="009407D3">
            <w:pPr>
              <w:pStyle w:val="a8"/>
              <w:keepNext/>
              <w:rPr>
                <w:lang w:val="en-US" w:eastAsia="zh-CN"/>
              </w:rPr>
            </w:pPr>
            <w:bookmarkStart w:id="14" w:name="_Ref499135639"/>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bookmarkEnd w:id="14"/>
            <w:r w:rsidRPr="003C5F26">
              <w:rPr>
                <w:rFonts w:hint="eastAsia"/>
                <w:lang w:val="en-US" w:eastAsia="zh-CN"/>
              </w:rPr>
              <w:t>厂界声环境质量监测结果</w:t>
            </w:r>
          </w:p>
          <w:tbl>
            <w:tblPr>
              <w:tblW w:w="819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1"/>
              <w:gridCol w:w="2233"/>
              <w:gridCol w:w="1897"/>
              <w:gridCol w:w="2293"/>
            </w:tblGrid>
            <w:tr w:rsidR="009407D3" w:rsidRPr="00FD0D77">
              <w:trPr>
                <w:trHeight w:val="20"/>
                <w:tblHeader/>
              </w:trPr>
              <w:tc>
                <w:tcPr>
                  <w:tcW w:w="177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采样点位</w:t>
                  </w:r>
                </w:p>
              </w:tc>
              <w:tc>
                <w:tcPr>
                  <w:tcW w:w="2233"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采样日期</w:t>
                  </w:r>
                </w:p>
              </w:tc>
              <w:tc>
                <w:tcPr>
                  <w:tcW w:w="4190" w:type="dxa"/>
                  <w:gridSpan w:val="2"/>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检测结果</w:t>
                  </w:r>
                  <w:r w:rsidRPr="00FD0D77">
                    <w:rPr>
                      <w:rFonts w:ascii="Times New Roman" w:hAnsi="Times New Roman"/>
                      <w:b/>
                      <w:sz w:val="21"/>
                      <w:szCs w:val="21"/>
                    </w:rPr>
                    <w:t>Leq A</w:t>
                  </w:r>
                  <w:r w:rsidRPr="00FD0D77">
                    <w:rPr>
                      <w:rFonts w:ascii="Times New Roman" w:hAnsi="Times New Roman" w:hint="eastAsia"/>
                      <w:b/>
                      <w:sz w:val="21"/>
                      <w:szCs w:val="21"/>
                    </w:rPr>
                    <w:t>（</w:t>
                  </w:r>
                  <w:r w:rsidRPr="00FD0D77">
                    <w:rPr>
                      <w:rFonts w:ascii="Times New Roman" w:hAnsi="Times New Roman"/>
                      <w:b/>
                      <w:sz w:val="21"/>
                      <w:szCs w:val="21"/>
                    </w:rPr>
                    <w:t>dB</w:t>
                  </w:r>
                  <w:r w:rsidRPr="00FD0D77">
                    <w:rPr>
                      <w:rFonts w:ascii="Times New Roman" w:hAnsi="Times New Roman" w:hint="eastAsia"/>
                      <w:b/>
                      <w:sz w:val="21"/>
                      <w:szCs w:val="21"/>
                    </w:rPr>
                    <w:t>）</w:t>
                  </w:r>
                </w:p>
              </w:tc>
            </w:tr>
            <w:tr w:rsidR="009407D3" w:rsidRPr="00FD0D77">
              <w:trPr>
                <w:trHeight w:val="20"/>
                <w:tblHeader/>
              </w:trPr>
              <w:tc>
                <w:tcPr>
                  <w:tcW w:w="177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c>
                <w:tcPr>
                  <w:tcW w:w="2233"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昼间</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夜间</w:t>
                  </w:r>
                </w:p>
              </w:tc>
            </w:tr>
            <w:tr w:rsidR="009407D3" w:rsidRPr="00FD0D77">
              <w:trPr>
                <w:trHeight w:val="20"/>
              </w:trPr>
              <w:tc>
                <w:tcPr>
                  <w:tcW w:w="177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w:t>
                  </w:r>
                  <w:r w:rsidRPr="00FD0D77">
                    <w:rPr>
                      <w:rFonts w:ascii="Times New Roman" w:hAnsi="Times New Roman"/>
                      <w:sz w:val="21"/>
                      <w:szCs w:val="21"/>
                      <w:vertAlign w:val="subscript"/>
                    </w:rPr>
                    <w:t>1</w:t>
                  </w:r>
                  <w:r w:rsidRPr="00FD0D77">
                    <w:rPr>
                      <w:rFonts w:ascii="Times New Roman" w:hAnsi="Times New Roman" w:hint="eastAsia"/>
                      <w:sz w:val="21"/>
                      <w:szCs w:val="21"/>
                    </w:rPr>
                    <w:t>厂界东侧</w:t>
                  </w:r>
                  <w:r w:rsidRPr="00FD0D77">
                    <w:rPr>
                      <w:rFonts w:ascii="Times New Roman" w:hAnsi="Times New Roman"/>
                      <w:sz w:val="21"/>
                      <w:szCs w:val="21"/>
                    </w:rPr>
                    <w:t>1</w:t>
                  </w:r>
                  <w:r w:rsidRPr="00FD0D77">
                    <w:rPr>
                      <w:rFonts w:ascii="Times New Roman" w:hAnsi="Times New Roman" w:hint="eastAsia"/>
                      <w:sz w:val="21"/>
                      <w:szCs w:val="21"/>
                    </w:rPr>
                    <w:t>米</w:t>
                  </w: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2018.6.7</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53.5</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42.5</w:t>
                  </w:r>
                </w:p>
              </w:tc>
            </w:tr>
            <w:tr w:rsidR="009407D3" w:rsidRPr="00FD0D77">
              <w:trPr>
                <w:trHeight w:val="20"/>
              </w:trPr>
              <w:tc>
                <w:tcPr>
                  <w:tcW w:w="177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 2018.6.8</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53.2</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43.2</w:t>
                  </w:r>
                </w:p>
              </w:tc>
            </w:tr>
            <w:tr w:rsidR="009407D3" w:rsidRPr="00FD0D77">
              <w:trPr>
                <w:trHeight w:val="20"/>
              </w:trPr>
              <w:tc>
                <w:tcPr>
                  <w:tcW w:w="177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w:t>
                  </w:r>
                  <w:r w:rsidRPr="00FD0D77">
                    <w:rPr>
                      <w:rFonts w:ascii="Times New Roman" w:hAnsi="Times New Roman"/>
                      <w:sz w:val="21"/>
                      <w:szCs w:val="21"/>
                      <w:vertAlign w:val="subscript"/>
                    </w:rPr>
                    <w:t>2</w:t>
                  </w:r>
                  <w:r w:rsidRPr="00FD0D77">
                    <w:rPr>
                      <w:rFonts w:ascii="Times New Roman" w:hAnsi="Times New Roman" w:hint="eastAsia"/>
                      <w:sz w:val="21"/>
                      <w:szCs w:val="21"/>
                    </w:rPr>
                    <w:t>厂界南侧</w:t>
                  </w:r>
                  <w:r w:rsidRPr="00FD0D77">
                    <w:rPr>
                      <w:rFonts w:ascii="Times New Roman" w:hAnsi="Times New Roman"/>
                      <w:sz w:val="21"/>
                      <w:szCs w:val="21"/>
                    </w:rPr>
                    <w:t>1</w:t>
                  </w:r>
                  <w:r w:rsidRPr="00FD0D77">
                    <w:rPr>
                      <w:rFonts w:ascii="Times New Roman" w:hAnsi="Times New Roman" w:hint="eastAsia"/>
                      <w:sz w:val="21"/>
                      <w:szCs w:val="21"/>
                    </w:rPr>
                    <w:t>米</w:t>
                  </w: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2018.6.7</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52.0</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42.5</w:t>
                  </w:r>
                </w:p>
              </w:tc>
            </w:tr>
            <w:tr w:rsidR="009407D3" w:rsidRPr="00FD0D77">
              <w:trPr>
                <w:trHeight w:val="20"/>
              </w:trPr>
              <w:tc>
                <w:tcPr>
                  <w:tcW w:w="177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 2018.6.8</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54.7</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43.0</w:t>
                  </w:r>
                </w:p>
              </w:tc>
            </w:tr>
            <w:tr w:rsidR="009407D3" w:rsidRPr="00FD0D77">
              <w:trPr>
                <w:trHeight w:val="20"/>
              </w:trPr>
              <w:tc>
                <w:tcPr>
                  <w:tcW w:w="177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w:t>
                  </w:r>
                  <w:r w:rsidRPr="00FD0D77">
                    <w:rPr>
                      <w:rFonts w:ascii="Times New Roman" w:hAnsi="Times New Roman"/>
                      <w:sz w:val="21"/>
                      <w:szCs w:val="21"/>
                      <w:vertAlign w:val="subscript"/>
                    </w:rPr>
                    <w:t>3</w:t>
                  </w:r>
                  <w:r w:rsidRPr="00FD0D77">
                    <w:rPr>
                      <w:rFonts w:ascii="Times New Roman" w:hAnsi="Times New Roman" w:hint="eastAsia"/>
                      <w:sz w:val="21"/>
                      <w:szCs w:val="21"/>
                    </w:rPr>
                    <w:t>厂界西侧</w:t>
                  </w:r>
                  <w:r w:rsidRPr="00FD0D77">
                    <w:rPr>
                      <w:rFonts w:ascii="Times New Roman" w:hAnsi="Times New Roman"/>
                      <w:sz w:val="21"/>
                      <w:szCs w:val="21"/>
                    </w:rPr>
                    <w:t>1</w:t>
                  </w:r>
                  <w:r w:rsidRPr="00FD0D77">
                    <w:rPr>
                      <w:rFonts w:ascii="Times New Roman" w:hAnsi="Times New Roman" w:hint="eastAsia"/>
                      <w:sz w:val="21"/>
                      <w:szCs w:val="21"/>
                    </w:rPr>
                    <w:t>米</w:t>
                  </w: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2018.6.7</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53.0</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43.3</w:t>
                  </w:r>
                </w:p>
              </w:tc>
            </w:tr>
            <w:tr w:rsidR="009407D3" w:rsidRPr="00FD0D77">
              <w:trPr>
                <w:trHeight w:val="20"/>
              </w:trPr>
              <w:tc>
                <w:tcPr>
                  <w:tcW w:w="177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 2018.6.8</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53.1</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42.7</w:t>
                  </w:r>
                </w:p>
              </w:tc>
            </w:tr>
            <w:tr w:rsidR="009407D3" w:rsidRPr="00FD0D77">
              <w:trPr>
                <w:trHeight w:val="20"/>
              </w:trPr>
              <w:tc>
                <w:tcPr>
                  <w:tcW w:w="177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N</w:t>
                  </w:r>
                  <w:r w:rsidRPr="00FD0D77">
                    <w:rPr>
                      <w:rFonts w:ascii="Times New Roman" w:hAnsi="Times New Roman"/>
                      <w:sz w:val="21"/>
                      <w:szCs w:val="21"/>
                      <w:vertAlign w:val="subscript"/>
                    </w:rPr>
                    <w:t>4</w:t>
                  </w:r>
                  <w:r w:rsidRPr="00FD0D77">
                    <w:rPr>
                      <w:rFonts w:ascii="Times New Roman" w:hAnsi="Times New Roman" w:hint="eastAsia"/>
                      <w:sz w:val="21"/>
                      <w:szCs w:val="21"/>
                    </w:rPr>
                    <w:t>厂界北侧</w:t>
                  </w:r>
                  <w:r w:rsidRPr="00FD0D77">
                    <w:rPr>
                      <w:rFonts w:ascii="Times New Roman" w:hAnsi="Times New Roman"/>
                      <w:sz w:val="21"/>
                      <w:szCs w:val="21"/>
                    </w:rPr>
                    <w:t>1</w:t>
                  </w:r>
                  <w:r w:rsidRPr="00FD0D77">
                    <w:rPr>
                      <w:rFonts w:ascii="Times New Roman" w:hAnsi="Times New Roman" w:hint="eastAsia"/>
                      <w:sz w:val="21"/>
                      <w:szCs w:val="21"/>
                    </w:rPr>
                    <w:t>米</w:t>
                  </w: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2018.6.7</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53.2</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41.9</w:t>
                  </w:r>
                </w:p>
              </w:tc>
            </w:tr>
            <w:tr w:rsidR="009407D3" w:rsidRPr="00FD0D77">
              <w:trPr>
                <w:trHeight w:val="20"/>
              </w:trPr>
              <w:tc>
                <w:tcPr>
                  <w:tcW w:w="177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 2018.6.8</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53.0</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42.2</w:t>
                  </w:r>
                </w:p>
              </w:tc>
            </w:tr>
            <w:tr w:rsidR="009407D3" w:rsidRPr="00FD0D77">
              <w:trPr>
                <w:trHeight w:val="20"/>
              </w:trPr>
              <w:tc>
                <w:tcPr>
                  <w:tcW w:w="177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标准值</w:t>
                  </w:r>
                </w:p>
              </w:tc>
              <w:tc>
                <w:tcPr>
                  <w:tcW w:w="22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rFonts w:ascii="Times New Roman" w:hAnsi="Times New Roman"/>
                      <w:sz w:val="21"/>
                      <w:szCs w:val="21"/>
                    </w:rPr>
                  </w:pPr>
                  <w:r w:rsidRPr="00FD0D77">
                    <w:rPr>
                      <w:rFonts w:ascii="Times New Roman" w:hAnsi="Times New Roman" w:hint="eastAsia"/>
                      <w:sz w:val="21"/>
                      <w:szCs w:val="21"/>
                    </w:rPr>
                    <w:t>（</w:t>
                  </w:r>
                  <w:r w:rsidRPr="00FD0D77">
                    <w:rPr>
                      <w:rFonts w:ascii="Times New Roman" w:hAnsi="Times New Roman"/>
                      <w:sz w:val="21"/>
                      <w:szCs w:val="21"/>
                    </w:rPr>
                    <w:t>GB3096-2008</w:t>
                  </w:r>
                  <w:r w:rsidRPr="00FD0D77">
                    <w:rPr>
                      <w:rFonts w:ascii="Times New Roman" w:hAnsi="Times New Roman" w:hint="eastAsia"/>
                      <w:sz w:val="21"/>
                      <w:szCs w:val="21"/>
                    </w:rPr>
                    <w:t>）</w:t>
                  </w:r>
                  <w:r w:rsidRPr="00FD0D77">
                    <w:rPr>
                      <w:rFonts w:ascii="Times New Roman" w:hAnsi="Times New Roman"/>
                      <w:sz w:val="21"/>
                      <w:szCs w:val="21"/>
                    </w:rPr>
                    <w:t>2</w:t>
                  </w:r>
                  <w:r w:rsidRPr="00FD0D77">
                    <w:rPr>
                      <w:rFonts w:ascii="Times New Roman" w:hAnsi="Times New Roman" w:hint="eastAsia"/>
                      <w:sz w:val="21"/>
                      <w:szCs w:val="21"/>
                    </w:rPr>
                    <w:t>类</w:t>
                  </w:r>
                </w:p>
              </w:tc>
              <w:tc>
                <w:tcPr>
                  <w:tcW w:w="189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w:t>
                  </w:r>
                </w:p>
              </w:tc>
              <w:tc>
                <w:tcPr>
                  <w:tcW w:w="22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50</w:t>
                  </w:r>
                </w:p>
              </w:tc>
            </w:tr>
          </w:tbl>
          <w:p w:rsidR="009407D3" w:rsidRPr="00FD0D77" w:rsidRDefault="009407D3">
            <w:pPr>
              <w:spacing w:line="360" w:lineRule="auto"/>
              <w:ind w:firstLine="465"/>
              <w:rPr>
                <w:rFonts w:ascii="Times New Roman" w:hAnsi="宋体"/>
                <w:szCs w:val="24"/>
              </w:rPr>
            </w:pPr>
            <w:r w:rsidRPr="00FD0D77">
              <w:rPr>
                <w:rFonts w:ascii="Times New Roman" w:hAnsi="宋体" w:hint="eastAsia"/>
                <w:szCs w:val="24"/>
              </w:rPr>
              <w:t>监测结果表明，厂界噪声符合《声环境质量标准》（</w:t>
            </w:r>
            <w:r w:rsidRPr="00FD0D77">
              <w:rPr>
                <w:rFonts w:ascii="Times New Roman" w:hAnsi="宋体"/>
                <w:szCs w:val="24"/>
              </w:rPr>
              <w:t>GB3096-2008</w:t>
            </w:r>
            <w:r w:rsidRPr="00FD0D77">
              <w:rPr>
                <w:rFonts w:ascii="Times New Roman" w:hAnsi="宋体" w:hint="eastAsia"/>
                <w:szCs w:val="24"/>
              </w:rPr>
              <w:t>）</w:t>
            </w:r>
            <w:r w:rsidRPr="00FD0D77">
              <w:rPr>
                <w:rFonts w:ascii="Times New Roman" w:hAnsi="宋体"/>
                <w:szCs w:val="24"/>
              </w:rPr>
              <w:t>2</w:t>
            </w:r>
            <w:r w:rsidRPr="00FD0D77">
              <w:rPr>
                <w:rFonts w:ascii="Times New Roman" w:hAnsi="宋体" w:hint="eastAsia"/>
                <w:szCs w:val="24"/>
              </w:rPr>
              <w:t>类标准，声环境质量现状良好。</w:t>
            </w:r>
          </w:p>
          <w:p w:rsidR="009407D3" w:rsidRPr="00FD0D77" w:rsidRDefault="009407D3" w:rsidP="002963F4">
            <w:pPr>
              <w:spacing w:line="360" w:lineRule="auto"/>
              <w:ind w:firstLineChars="200" w:firstLine="482"/>
              <w:rPr>
                <w:rFonts w:ascii="Times New Roman" w:hAnsi="Times New Roman"/>
                <w:b/>
                <w:bCs/>
                <w:szCs w:val="24"/>
              </w:rPr>
            </w:pPr>
            <w:r w:rsidRPr="00FD0D77">
              <w:rPr>
                <w:rFonts w:ascii="Times New Roman" w:hAnsi="Times New Roman"/>
                <w:b/>
                <w:bCs/>
                <w:szCs w:val="24"/>
              </w:rPr>
              <w:t xml:space="preserve">3.1.4 </w:t>
            </w:r>
            <w:r w:rsidRPr="00FD0D77">
              <w:rPr>
                <w:rFonts w:ascii="Times New Roman" w:hAnsi="Times New Roman" w:hint="eastAsia"/>
                <w:b/>
                <w:bCs/>
                <w:szCs w:val="24"/>
              </w:rPr>
              <w:t>生态环境质量</w:t>
            </w:r>
          </w:p>
          <w:p w:rsidR="009407D3" w:rsidRPr="00FD0D77" w:rsidRDefault="009407D3">
            <w:pPr>
              <w:spacing w:line="360" w:lineRule="auto"/>
              <w:ind w:firstLine="465"/>
              <w:rPr>
                <w:rFonts w:ascii="Times New Roman" w:hAnsi="宋体"/>
                <w:szCs w:val="24"/>
              </w:rPr>
            </w:pPr>
            <w:r w:rsidRPr="00FD0D77">
              <w:rPr>
                <w:rFonts w:ascii="Times New Roman" w:hAnsi="宋体" w:hint="eastAsia"/>
                <w:szCs w:val="24"/>
              </w:rPr>
              <w:t>根据实地调查统计，评价区域的野生动物种类较少，只有常见的蛇、蛙、鼠及常见鸟类，没有特别珍稀保护动物，其它动物类型则是农夫饲养的家畜家禽，由于评价区农舍较少，家畜家禽即牲猪、牛、羊和家禽等也较少，评价区没有国家保护的珍贵动物物种分布。</w:t>
            </w:r>
          </w:p>
          <w:p w:rsidR="009407D3" w:rsidRPr="00FD0D77" w:rsidRDefault="009407D3" w:rsidP="00452A3A">
            <w:pPr>
              <w:spacing w:line="360" w:lineRule="auto"/>
              <w:ind w:firstLine="465"/>
            </w:pPr>
            <w:r w:rsidRPr="00FD0D77">
              <w:rPr>
                <w:rFonts w:ascii="Times New Roman" w:hAnsi="宋体" w:hint="eastAsia"/>
                <w:szCs w:val="24"/>
              </w:rPr>
              <w:t>评价区植被类群主要有：一是农家庭前院后栽种的乔木，</w:t>
            </w:r>
            <w:r w:rsidR="00452A3A" w:rsidRPr="00FD0D77">
              <w:rPr>
                <w:rFonts w:ascii="Times New Roman" w:hAnsi="宋体" w:hint="eastAsia"/>
                <w:szCs w:val="24"/>
              </w:rPr>
              <w:t>主要树种</w:t>
            </w:r>
            <w:r w:rsidRPr="00FD0D77">
              <w:rPr>
                <w:rFonts w:ascii="Times New Roman" w:hAnsi="宋体" w:hint="eastAsia"/>
                <w:szCs w:val="24"/>
              </w:rPr>
              <w:t>为马尾松，为人工栽培林，其中夹杂少量灌木，主要为油茶树。二是厂址处的禾本草丛，整个评价区无裸露的山地。三是人工栽培的各类农作物类型，种植水稻和各类蔬菜瓜果。常见品种有杂交水稻、白菜、萝卜、葱、蒜、芹菜、黄瓜、蚕豆、南瓜及少量柑橘等。因此，植被调查的结果显示，评价区也没有珍稀濒危的国家保护物种。</w:t>
            </w:r>
          </w:p>
        </w:tc>
      </w:tr>
      <w:tr w:rsidR="009407D3" w:rsidRPr="00FD0D77">
        <w:trPr>
          <w:trHeight w:val="4800"/>
        </w:trPr>
        <w:tc>
          <w:tcPr>
            <w:tcW w:w="8522" w:type="dxa"/>
          </w:tcPr>
          <w:p w:rsidR="009407D3" w:rsidRPr="00FD0D77" w:rsidRDefault="009407D3">
            <w:pPr>
              <w:spacing w:line="360" w:lineRule="auto"/>
              <w:rPr>
                <w:rFonts w:ascii="Times New Roman" w:hAnsi="Times New Roman"/>
                <w:b/>
                <w:bCs/>
                <w:szCs w:val="24"/>
              </w:rPr>
            </w:pPr>
            <w:r w:rsidRPr="00FD0D77">
              <w:rPr>
                <w:rFonts w:ascii="Times New Roman" w:hAnsi="Times New Roman"/>
                <w:b/>
                <w:bCs/>
                <w:szCs w:val="24"/>
              </w:rPr>
              <w:lastRenderedPageBreak/>
              <w:t xml:space="preserve">3.2 </w:t>
            </w:r>
            <w:r w:rsidRPr="00FD0D77">
              <w:rPr>
                <w:rFonts w:ascii="Times New Roman" w:hAnsi="Times New Roman" w:hint="eastAsia"/>
                <w:b/>
                <w:bCs/>
                <w:szCs w:val="24"/>
              </w:rPr>
              <w:t>主要环境保护目标（列出名单及保护级别）：</w:t>
            </w:r>
          </w:p>
          <w:p w:rsidR="009407D3" w:rsidRPr="00FD0D77" w:rsidRDefault="009407D3" w:rsidP="002963F4">
            <w:pPr>
              <w:spacing w:line="360" w:lineRule="auto"/>
              <w:ind w:firstLineChars="200" w:firstLine="480"/>
              <w:jc w:val="left"/>
              <w:rPr>
                <w:rFonts w:ascii="Times New Roman" w:hAnsi="Times New Roman"/>
                <w:szCs w:val="24"/>
              </w:rPr>
            </w:pPr>
            <w:r w:rsidRPr="00FD0D77">
              <w:rPr>
                <w:rFonts w:ascii="Times New Roman" w:hAnsi="Times New Roman" w:hint="eastAsia"/>
                <w:szCs w:val="24"/>
              </w:rPr>
              <w:t>本项目位于</w:t>
            </w:r>
            <w:r w:rsidRPr="00FD0D77">
              <w:rPr>
                <w:rFonts w:hint="eastAsia"/>
              </w:rPr>
              <w:t>湘阴县顺天</w:t>
            </w:r>
            <w:r w:rsidR="002963F4" w:rsidRPr="00FD0D77">
              <w:rPr>
                <w:rFonts w:hint="eastAsia"/>
              </w:rPr>
              <w:t>洋沙湖国际旅游度假区</w:t>
            </w:r>
            <w:r w:rsidRPr="00FD0D77">
              <w:rPr>
                <w:rFonts w:hint="eastAsia"/>
              </w:rPr>
              <w:t>内，</w:t>
            </w:r>
            <w:r w:rsidRPr="00FD0D77">
              <w:rPr>
                <w:rFonts w:ascii="Times New Roman" w:hAnsi="宋体" w:hint="eastAsia"/>
                <w:szCs w:val="24"/>
              </w:rPr>
              <w:t>所在地为洋沙湖</w:t>
            </w:r>
            <w:r w:rsidR="004A0734">
              <w:rPr>
                <w:rFonts w:ascii="Times New Roman" w:hAnsi="宋体" w:hint="eastAsia"/>
                <w:szCs w:val="24"/>
              </w:rPr>
              <w:t>北面</w:t>
            </w:r>
            <w:r w:rsidRPr="00FD0D77">
              <w:rPr>
                <w:rFonts w:ascii="Times New Roman" w:hAnsi="宋体" w:hint="eastAsia"/>
                <w:szCs w:val="24"/>
              </w:rPr>
              <w:t>，地块北面及东北面紧邻英思特晶体电波公司，东面为空地，南面</w:t>
            </w:r>
            <w:r w:rsidRPr="00FD0D77">
              <w:rPr>
                <w:rFonts w:ascii="Times New Roman" w:hAnsi="宋体"/>
                <w:szCs w:val="24"/>
              </w:rPr>
              <w:t>180m</w:t>
            </w:r>
            <w:r w:rsidRPr="00FD0D77">
              <w:rPr>
                <w:rFonts w:ascii="Times New Roman" w:hAnsi="宋体" w:hint="eastAsia"/>
                <w:szCs w:val="24"/>
              </w:rPr>
              <w:t>为洋沙湖，西面为空地，西北面为洋沙湖大道，路对面</w:t>
            </w:r>
            <w:r w:rsidRPr="00FD0D77">
              <w:rPr>
                <w:rFonts w:ascii="Times New Roman" w:hAnsi="宋体"/>
                <w:szCs w:val="24"/>
              </w:rPr>
              <w:t>170m</w:t>
            </w:r>
            <w:r w:rsidRPr="00FD0D77">
              <w:rPr>
                <w:rFonts w:ascii="Times New Roman" w:hAnsi="宋体" w:hint="eastAsia"/>
                <w:szCs w:val="24"/>
              </w:rPr>
              <w:t>为南泉寺</w:t>
            </w:r>
            <w:r w:rsidRPr="00FD0D77">
              <w:rPr>
                <w:rFonts w:ascii="Times New Roman" w:hAnsi="Times New Roman" w:hint="eastAsia"/>
                <w:szCs w:val="24"/>
              </w:rPr>
              <w:t>。根据现场调查，具体环境保护目标如</w:t>
            </w:r>
            <w:fldSimple w:instr=" REF _Ref499192592 \h  \* MERGEFORMAT ">
              <w:r w:rsidR="007B58CE" w:rsidRPr="00205066">
                <w:rPr>
                  <w:rFonts w:hint="eastAsia"/>
                </w:rPr>
                <w:t>表</w:t>
              </w:r>
              <w:r w:rsidR="007B58CE" w:rsidRPr="00205066">
                <w:t xml:space="preserve"> </w:t>
              </w:r>
              <w:r w:rsidR="007B58CE">
                <w:t>3</w:t>
              </w:r>
              <w:r w:rsidR="007B58CE">
                <w:noBreakHyphen/>
                <w:t>5</w:t>
              </w:r>
            </w:fldSimple>
            <w:r w:rsidRPr="00FD0D77">
              <w:rPr>
                <w:rFonts w:ascii="Times New Roman" w:hAnsi="Times New Roman" w:hint="eastAsia"/>
                <w:szCs w:val="24"/>
              </w:rPr>
              <w:t>及附图</w:t>
            </w:r>
            <w:r w:rsidR="00477DBB">
              <w:rPr>
                <w:rFonts w:ascii="Times New Roman" w:hAnsi="Times New Roman" w:hint="eastAsia"/>
                <w:szCs w:val="24"/>
              </w:rPr>
              <w:t>3</w:t>
            </w:r>
            <w:r w:rsidRPr="00FD0D77">
              <w:rPr>
                <w:rFonts w:ascii="Times New Roman" w:hAnsi="Times New Roman" w:hint="eastAsia"/>
                <w:szCs w:val="24"/>
              </w:rPr>
              <w:t>，其中洋沙湖对岸的居住区正在开发建设中，已建成部分房屋，尚无人入住。</w:t>
            </w:r>
          </w:p>
          <w:p w:rsidR="009407D3" w:rsidRPr="003C5F26" w:rsidRDefault="009407D3">
            <w:pPr>
              <w:pStyle w:val="a8"/>
              <w:keepNext/>
              <w:rPr>
                <w:lang w:val="en-US" w:eastAsia="zh-CN"/>
              </w:rPr>
            </w:pPr>
            <w:bookmarkStart w:id="15" w:name="_Ref499192592"/>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4</w:t>
            </w:r>
            <w:r w:rsidR="00DA3B88" w:rsidRPr="003C5F26">
              <w:rPr>
                <w:lang w:val="en-US" w:eastAsia="zh-CN"/>
              </w:rPr>
              <w:fldChar w:fldCharType="end"/>
            </w:r>
            <w:bookmarkEnd w:id="15"/>
            <w:r w:rsidRPr="003C5F26">
              <w:rPr>
                <w:lang w:val="en-US" w:eastAsia="zh-CN"/>
              </w:rPr>
              <w:t xml:space="preserve"> </w:t>
            </w:r>
            <w:r w:rsidRPr="003C5F26">
              <w:rPr>
                <w:rFonts w:hint="eastAsia"/>
                <w:lang w:val="en-US" w:eastAsia="zh-CN"/>
              </w:rPr>
              <w:t>环境保护目标一览表</w:t>
            </w:r>
          </w:p>
          <w:tbl>
            <w:tblPr>
              <w:tblW w:w="82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4"/>
              <w:gridCol w:w="1435"/>
              <w:gridCol w:w="708"/>
              <w:gridCol w:w="1560"/>
              <w:gridCol w:w="1560"/>
              <w:gridCol w:w="2343"/>
            </w:tblGrid>
            <w:tr w:rsidR="009407D3" w:rsidRPr="00FD0D77" w:rsidTr="00A53180">
              <w:trPr>
                <w:trHeight w:val="20"/>
                <w:jc w:val="center"/>
              </w:trPr>
              <w:tc>
                <w:tcPr>
                  <w:tcW w:w="684"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环境要素</w:t>
                  </w:r>
                </w:p>
              </w:tc>
              <w:tc>
                <w:tcPr>
                  <w:tcW w:w="1435"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环境保护对象名称</w:t>
                  </w:r>
                </w:p>
              </w:tc>
              <w:tc>
                <w:tcPr>
                  <w:tcW w:w="2268" w:type="dxa"/>
                  <w:gridSpan w:val="2"/>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b/>
                      <w:bCs/>
                      <w:sz w:val="21"/>
                      <w:szCs w:val="21"/>
                    </w:rPr>
                    <w:t>与项目厂界相对方位及距离</w:t>
                  </w:r>
                </w:p>
              </w:tc>
              <w:tc>
                <w:tcPr>
                  <w:tcW w:w="1560"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功能及规模</w:t>
                  </w:r>
                </w:p>
              </w:tc>
              <w:tc>
                <w:tcPr>
                  <w:tcW w:w="2343"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保护级别</w:t>
                  </w:r>
                </w:p>
              </w:tc>
            </w:tr>
            <w:tr w:rsidR="009407D3"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p>
              </w:tc>
              <w:tc>
                <w:tcPr>
                  <w:tcW w:w="1435" w:type="dxa"/>
                  <w:vMerge/>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p>
              </w:tc>
              <w:tc>
                <w:tcPr>
                  <w:tcW w:w="708"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b/>
                      <w:bCs/>
                      <w:sz w:val="21"/>
                      <w:szCs w:val="21"/>
                    </w:rPr>
                    <w:t>方位</w:t>
                  </w:r>
                </w:p>
              </w:tc>
              <w:tc>
                <w:tcPr>
                  <w:tcW w:w="1560"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b/>
                      <w:bCs/>
                      <w:sz w:val="21"/>
                      <w:szCs w:val="21"/>
                    </w:rPr>
                    <w:t>距离</w:t>
                  </w:r>
                </w:p>
              </w:tc>
              <w:tc>
                <w:tcPr>
                  <w:tcW w:w="1560" w:type="dxa"/>
                  <w:vMerge/>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p>
              </w:tc>
            </w:tr>
            <w:tr w:rsidR="009407D3" w:rsidRPr="00FD0D77" w:rsidTr="00A53180">
              <w:trPr>
                <w:trHeight w:val="20"/>
                <w:jc w:val="center"/>
              </w:trPr>
              <w:tc>
                <w:tcPr>
                  <w:tcW w:w="684"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大气</w:t>
                  </w:r>
                </w:p>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环境</w:t>
                  </w:r>
                </w:p>
              </w:tc>
              <w:tc>
                <w:tcPr>
                  <w:tcW w:w="1435"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452A3A">
                  <w:pPr>
                    <w:jc w:val="center"/>
                    <w:rPr>
                      <w:rFonts w:ascii="Times New Roman" w:hAnsi="Times New Roman"/>
                      <w:sz w:val="21"/>
                      <w:szCs w:val="21"/>
                    </w:rPr>
                  </w:pPr>
                  <w:r w:rsidRPr="00FD0D77">
                    <w:rPr>
                      <w:rFonts w:ascii="Times New Roman" w:hAnsi="Times New Roman" w:hint="eastAsia"/>
                      <w:sz w:val="21"/>
                      <w:szCs w:val="21"/>
                    </w:rPr>
                    <w:t>南泉居民</w:t>
                  </w:r>
                </w:p>
              </w:tc>
              <w:tc>
                <w:tcPr>
                  <w:tcW w:w="708"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452A3A">
                  <w:pPr>
                    <w:jc w:val="center"/>
                    <w:rPr>
                      <w:rFonts w:ascii="Times New Roman" w:hAnsi="Times New Roman"/>
                      <w:sz w:val="21"/>
                      <w:szCs w:val="21"/>
                    </w:rPr>
                  </w:pPr>
                  <w:r w:rsidRPr="00FD0D77">
                    <w:rPr>
                      <w:rFonts w:ascii="Times New Roman" w:hAnsi="Times New Roman" w:hint="eastAsia"/>
                      <w:sz w:val="21"/>
                      <w:szCs w:val="21"/>
                    </w:rPr>
                    <w:t>北面</w:t>
                  </w:r>
                </w:p>
              </w:tc>
              <w:tc>
                <w:tcPr>
                  <w:tcW w:w="1560"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452A3A" w:rsidP="00A53180">
                  <w:pPr>
                    <w:jc w:val="center"/>
                    <w:rPr>
                      <w:rFonts w:ascii="Times New Roman" w:hAnsi="Times New Roman"/>
                      <w:sz w:val="21"/>
                      <w:szCs w:val="21"/>
                    </w:rPr>
                  </w:pPr>
                  <w:r w:rsidRPr="00FD0D77">
                    <w:rPr>
                      <w:rFonts w:ascii="Times New Roman" w:hAnsi="Times New Roman" w:hint="eastAsia"/>
                      <w:sz w:val="21"/>
                      <w:szCs w:val="21"/>
                    </w:rPr>
                    <w:t>670</w:t>
                  </w:r>
                  <w:r w:rsidR="00A53180">
                    <w:rPr>
                      <w:rFonts w:ascii="Times New Roman" w:hAnsi="Times New Roman" w:hint="eastAsia"/>
                      <w:sz w:val="21"/>
                      <w:szCs w:val="21"/>
                    </w:rPr>
                    <w:t>~940</w:t>
                  </w:r>
                  <w:r w:rsidRPr="00FD0D77">
                    <w:rPr>
                      <w:rFonts w:ascii="Times New Roman" w:hAnsi="Times New Roman" w:hint="eastAsia"/>
                      <w:sz w:val="21"/>
                      <w:szCs w:val="21"/>
                    </w:rPr>
                    <w:t>m</w:t>
                  </w:r>
                </w:p>
              </w:tc>
              <w:tc>
                <w:tcPr>
                  <w:tcW w:w="1560" w:type="dxa"/>
                  <w:tcBorders>
                    <w:top w:val="single" w:sz="6" w:space="0" w:color="000000"/>
                    <w:left w:val="single" w:sz="6" w:space="0" w:color="000000"/>
                    <w:bottom w:val="single" w:sz="6" w:space="0" w:color="000000"/>
                    <w:right w:val="single" w:sz="6" w:space="0" w:color="000000"/>
                  </w:tcBorders>
                  <w:vAlign w:val="center"/>
                </w:tcPr>
                <w:p w:rsidR="009407D3" w:rsidRPr="00FD0D77" w:rsidRDefault="00452A3A" w:rsidP="00A53180">
                  <w:pPr>
                    <w:jc w:val="center"/>
                    <w:rPr>
                      <w:rFonts w:ascii="Times New Roman" w:hAnsi="Times New Roman"/>
                      <w:sz w:val="21"/>
                      <w:szCs w:val="21"/>
                    </w:rPr>
                  </w:pPr>
                  <w:r w:rsidRPr="00FD0D77">
                    <w:rPr>
                      <w:rFonts w:ascii="Times New Roman" w:hAnsi="Times New Roman" w:hint="eastAsia"/>
                      <w:sz w:val="21"/>
                      <w:szCs w:val="21"/>
                    </w:rPr>
                    <w:t>居住，约</w:t>
                  </w:r>
                  <w:r w:rsidR="00A53180">
                    <w:rPr>
                      <w:rFonts w:ascii="Times New Roman" w:hAnsi="Times New Roman" w:hint="eastAsia"/>
                      <w:sz w:val="21"/>
                      <w:szCs w:val="21"/>
                    </w:rPr>
                    <w:t>48</w:t>
                  </w:r>
                  <w:r w:rsidR="00A53180" w:rsidRPr="00FD0D77">
                    <w:rPr>
                      <w:rFonts w:ascii="Times New Roman" w:hAnsi="Times New Roman" w:hint="eastAsia"/>
                      <w:sz w:val="21"/>
                      <w:szCs w:val="21"/>
                    </w:rPr>
                    <w:t>0</w:t>
                  </w:r>
                  <w:r w:rsidRPr="00FD0D77">
                    <w:rPr>
                      <w:rFonts w:ascii="Times New Roman" w:hAnsi="Times New Roman" w:hint="eastAsia"/>
                      <w:sz w:val="21"/>
                      <w:szCs w:val="21"/>
                    </w:rPr>
                    <w:t>人</w:t>
                  </w:r>
                </w:p>
              </w:tc>
              <w:tc>
                <w:tcPr>
                  <w:tcW w:w="2343" w:type="dxa"/>
                  <w:vMerge w:val="restart"/>
                  <w:tcBorders>
                    <w:top w:val="single" w:sz="6" w:space="0" w:color="000000"/>
                    <w:left w:val="single" w:sz="6" w:space="0" w:color="000000"/>
                    <w:bottom w:val="single" w:sz="6" w:space="0" w:color="000000"/>
                    <w:right w:val="single" w:sz="6" w:space="0" w:color="000000"/>
                  </w:tcBorders>
                  <w:vAlign w:val="center"/>
                </w:tcPr>
                <w:p w:rsidR="009407D3" w:rsidRPr="00FD0D77" w:rsidRDefault="009407D3" w:rsidP="002963F4">
                  <w:pPr>
                    <w:ind w:firstLineChars="50" w:firstLine="105"/>
                    <w:jc w:val="center"/>
                    <w:rPr>
                      <w:rFonts w:ascii="Times New Roman" w:hAnsi="Times New Roman"/>
                      <w:sz w:val="21"/>
                      <w:szCs w:val="21"/>
                    </w:rPr>
                  </w:pPr>
                  <w:r w:rsidRPr="00FD0D77">
                    <w:rPr>
                      <w:rFonts w:ascii="Times New Roman" w:hAnsi="Times New Roman" w:hint="eastAsia"/>
                      <w:sz w:val="21"/>
                      <w:szCs w:val="21"/>
                    </w:rPr>
                    <w:t>《环境空气质量标准》</w:t>
                  </w:r>
                  <w:r w:rsidRPr="00FD0D77">
                    <w:rPr>
                      <w:rFonts w:ascii="Times New Roman" w:hAnsi="Times New Roman"/>
                      <w:sz w:val="21"/>
                      <w:szCs w:val="21"/>
                    </w:rPr>
                    <w:t>(GB3095-2012)</w:t>
                  </w:r>
                  <w:r w:rsidRPr="00FD0D77">
                    <w:rPr>
                      <w:rFonts w:ascii="Times New Roman" w:hAnsi="Times New Roman" w:hint="eastAsia"/>
                      <w:sz w:val="21"/>
                      <w:szCs w:val="21"/>
                    </w:rPr>
                    <w:t>二级标准</w:t>
                  </w:r>
                </w:p>
              </w:tc>
            </w:tr>
            <w:tr w:rsidR="00A53180"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pPr>
                    <w:jc w:val="center"/>
                    <w:rPr>
                      <w:rFonts w:ascii="Times New Roman" w:hAnsi="Times New Roman"/>
                      <w:sz w:val="21"/>
                      <w:szCs w:val="21"/>
                    </w:rPr>
                  </w:pPr>
                  <w:r>
                    <w:rPr>
                      <w:rFonts w:ascii="Times New Roman" w:hAnsi="Times New Roman" w:hint="eastAsia"/>
                      <w:sz w:val="21"/>
                      <w:szCs w:val="21"/>
                    </w:rPr>
                    <w:t>洋沙湖山庄</w:t>
                  </w:r>
                </w:p>
              </w:tc>
              <w:tc>
                <w:tcPr>
                  <w:tcW w:w="708" w:type="dxa"/>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pPr>
                    <w:jc w:val="center"/>
                    <w:rPr>
                      <w:rFonts w:ascii="Times New Roman" w:hAnsi="Times New Roman"/>
                      <w:sz w:val="21"/>
                      <w:szCs w:val="21"/>
                    </w:rPr>
                  </w:pPr>
                  <w:r>
                    <w:rPr>
                      <w:rFonts w:ascii="Times New Roman" w:hAnsi="Times New Roman" w:hint="eastAsia"/>
                      <w:sz w:val="21"/>
                      <w:szCs w:val="21"/>
                    </w:rPr>
                    <w:t>北面</w:t>
                  </w:r>
                </w:p>
              </w:tc>
              <w:tc>
                <w:tcPr>
                  <w:tcW w:w="1560" w:type="dxa"/>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pPr>
                    <w:jc w:val="center"/>
                    <w:rPr>
                      <w:rFonts w:ascii="Times New Roman" w:hAnsi="Times New Roman"/>
                      <w:sz w:val="21"/>
                      <w:szCs w:val="21"/>
                    </w:rPr>
                  </w:pPr>
                  <w:r>
                    <w:rPr>
                      <w:rFonts w:ascii="Times New Roman" w:hAnsi="Times New Roman" w:hint="eastAsia"/>
                      <w:sz w:val="21"/>
                      <w:szCs w:val="21"/>
                    </w:rPr>
                    <w:t>230~310m</w:t>
                  </w:r>
                </w:p>
              </w:tc>
              <w:tc>
                <w:tcPr>
                  <w:tcW w:w="1560" w:type="dxa"/>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pPr>
                    <w:jc w:val="center"/>
                    <w:rPr>
                      <w:rFonts w:ascii="Times New Roman" w:hAnsi="Times New Roman"/>
                      <w:sz w:val="21"/>
                      <w:szCs w:val="21"/>
                    </w:rPr>
                  </w:pPr>
                  <w:r>
                    <w:rPr>
                      <w:rFonts w:ascii="Times New Roman" w:hAnsi="Times New Roman" w:hint="eastAsia"/>
                      <w:sz w:val="21"/>
                      <w:szCs w:val="21"/>
                    </w:rPr>
                    <w:t>餐饮，约</w:t>
                  </w:r>
                  <w:r>
                    <w:rPr>
                      <w:rFonts w:ascii="Times New Roman" w:hAnsi="Times New Roman" w:hint="eastAsia"/>
                      <w:sz w:val="21"/>
                      <w:szCs w:val="21"/>
                    </w:rPr>
                    <w:t>80</w:t>
                  </w:r>
                  <w:r>
                    <w:rPr>
                      <w:rFonts w:ascii="Times New Roman" w:hAnsi="Times New Roman" w:hint="eastAsia"/>
                      <w:sz w:val="21"/>
                      <w:szCs w:val="21"/>
                    </w:rPr>
                    <w:t>人</w:t>
                  </w: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A53180" w:rsidRPr="00FD0D77" w:rsidRDefault="00A53180" w:rsidP="002963F4">
                  <w:pPr>
                    <w:ind w:firstLineChars="50" w:firstLine="105"/>
                    <w:jc w:val="center"/>
                    <w:rPr>
                      <w:rFonts w:ascii="Times New Roman" w:hAnsi="Times New Roman"/>
                      <w:sz w:val="21"/>
                      <w:szCs w:val="21"/>
                    </w:rPr>
                  </w:pPr>
                </w:p>
              </w:tc>
            </w:tr>
            <w:tr w:rsidR="00452A3A"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周湾居民</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东面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A53180">
                  <w:pPr>
                    <w:jc w:val="center"/>
                    <w:rPr>
                      <w:rFonts w:ascii="Times New Roman" w:hAnsi="Times New Roman"/>
                      <w:sz w:val="21"/>
                      <w:szCs w:val="21"/>
                    </w:rPr>
                  </w:pPr>
                  <w:r w:rsidRPr="00FD0D77">
                    <w:rPr>
                      <w:rFonts w:ascii="Times New Roman" w:hAnsi="Times New Roman"/>
                      <w:sz w:val="21"/>
                      <w:szCs w:val="21"/>
                    </w:rPr>
                    <w:t>960</w:t>
                  </w:r>
                  <w:r w:rsidR="00A53180">
                    <w:rPr>
                      <w:rFonts w:ascii="Times New Roman" w:hAnsi="Times New Roman" w:hint="eastAsia"/>
                      <w:sz w:val="21"/>
                      <w:szCs w:val="21"/>
                    </w:rPr>
                    <w:t>~1460</w:t>
                  </w:r>
                  <w:r w:rsidRPr="00FD0D77">
                    <w:rPr>
                      <w:rFonts w:ascii="Times New Roman" w:hAnsi="Times New Roman"/>
                      <w:sz w:val="21"/>
                      <w:szCs w:val="21"/>
                    </w:rPr>
                    <w:t>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居住，约</w:t>
                  </w:r>
                  <w:r w:rsidRPr="00FD0D77">
                    <w:rPr>
                      <w:rFonts w:ascii="Times New Roman" w:hAnsi="Times New Roman"/>
                      <w:sz w:val="21"/>
                      <w:szCs w:val="21"/>
                    </w:rPr>
                    <w:t>150</w:t>
                  </w:r>
                  <w:r w:rsidRPr="00FD0D77">
                    <w:rPr>
                      <w:rFonts w:ascii="Times New Roman" w:hAnsi="Times New Roman" w:hint="eastAsia"/>
                      <w:sz w:val="21"/>
                      <w:szCs w:val="21"/>
                    </w:rPr>
                    <w:t>人</w:t>
                  </w: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2963F4">
                  <w:pPr>
                    <w:ind w:firstLineChars="50" w:firstLine="105"/>
                    <w:jc w:val="center"/>
                    <w:rPr>
                      <w:rFonts w:ascii="Times New Roman" w:hAnsi="Times New Roman"/>
                      <w:sz w:val="21"/>
                      <w:szCs w:val="21"/>
                    </w:rPr>
                  </w:pPr>
                </w:p>
              </w:tc>
            </w:tr>
            <w:tr w:rsidR="00452A3A"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洋沙湖度假区居住区（暂无人居住）</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南面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A53180">
                  <w:pPr>
                    <w:jc w:val="center"/>
                    <w:rPr>
                      <w:rFonts w:ascii="Times New Roman" w:hAnsi="Times New Roman"/>
                      <w:sz w:val="21"/>
                      <w:szCs w:val="21"/>
                    </w:rPr>
                  </w:pPr>
                  <w:r w:rsidRPr="00FD0D77">
                    <w:rPr>
                      <w:rFonts w:ascii="Times New Roman" w:hAnsi="Times New Roman"/>
                      <w:sz w:val="21"/>
                      <w:szCs w:val="21"/>
                    </w:rPr>
                    <w:t>460</w:t>
                  </w:r>
                  <w:r w:rsidR="00A53180">
                    <w:rPr>
                      <w:rFonts w:ascii="Times New Roman" w:hAnsi="Times New Roman" w:hint="eastAsia"/>
                      <w:sz w:val="21"/>
                      <w:szCs w:val="21"/>
                    </w:rPr>
                    <w:t>~890</w:t>
                  </w:r>
                  <w:r w:rsidRPr="00FD0D77">
                    <w:rPr>
                      <w:rFonts w:ascii="Times New Roman" w:hAnsi="Times New Roman"/>
                      <w:sz w:val="21"/>
                      <w:szCs w:val="21"/>
                    </w:rPr>
                    <w:t>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39786D">
                  <w:pPr>
                    <w:jc w:val="center"/>
                    <w:rPr>
                      <w:rFonts w:ascii="Times New Roman" w:hAnsi="Times New Roman"/>
                      <w:sz w:val="21"/>
                      <w:szCs w:val="21"/>
                    </w:rPr>
                  </w:pPr>
                  <w:r w:rsidRPr="00FD0D77">
                    <w:rPr>
                      <w:rFonts w:ascii="Times New Roman" w:hAnsi="Times New Roman" w:hint="eastAsia"/>
                      <w:sz w:val="21"/>
                      <w:szCs w:val="21"/>
                    </w:rPr>
                    <w:t>居住区</w:t>
                  </w: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2963F4">
                  <w:pPr>
                    <w:ind w:firstLineChars="50" w:firstLine="105"/>
                    <w:jc w:val="center"/>
                    <w:rPr>
                      <w:rFonts w:ascii="Times New Roman" w:hAnsi="Times New Roman"/>
                      <w:sz w:val="21"/>
                      <w:szCs w:val="21"/>
                    </w:rPr>
                  </w:pPr>
                </w:p>
              </w:tc>
            </w:tr>
            <w:tr w:rsidR="00452A3A"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瓦窑湾居民</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西</w:t>
                  </w:r>
                  <w:r w:rsidR="004A0734">
                    <w:rPr>
                      <w:rFonts w:ascii="Times New Roman" w:hAnsi="Times New Roman" w:hint="eastAsia"/>
                      <w:sz w:val="21"/>
                      <w:szCs w:val="21"/>
                    </w:rPr>
                    <w:t>北</w:t>
                  </w:r>
                  <w:r w:rsidRPr="00FD0D77">
                    <w:rPr>
                      <w:rFonts w:ascii="Times New Roman" w:hAnsi="Times New Roman" w:hint="eastAsia"/>
                      <w:sz w:val="21"/>
                      <w:szCs w:val="21"/>
                    </w:rPr>
                    <w:t>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700</w:t>
                  </w:r>
                  <w:r w:rsidR="00A53180">
                    <w:rPr>
                      <w:rFonts w:ascii="Times New Roman" w:hAnsi="Times New Roman" w:hint="eastAsia"/>
                      <w:sz w:val="21"/>
                      <w:szCs w:val="21"/>
                    </w:rPr>
                    <w:t>~1500</w:t>
                  </w:r>
                  <w:r w:rsidRPr="00FD0D77">
                    <w:rPr>
                      <w:rFonts w:ascii="Times New Roman" w:hAnsi="Times New Roman"/>
                      <w:sz w:val="21"/>
                      <w:szCs w:val="21"/>
                    </w:rPr>
                    <w:t>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A53180">
                  <w:pPr>
                    <w:jc w:val="center"/>
                    <w:rPr>
                      <w:rFonts w:ascii="Times New Roman" w:hAnsi="Times New Roman"/>
                      <w:sz w:val="21"/>
                      <w:szCs w:val="21"/>
                    </w:rPr>
                  </w:pPr>
                  <w:r w:rsidRPr="00FD0D77">
                    <w:rPr>
                      <w:rFonts w:ascii="Times New Roman" w:hAnsi="Times New Roman" w:hint="eastAsia"/>
                      <w:sz w:val="21"/>
                      <w:szCs w:val="21"/>
                    </w:rPr>
                    <w:t>居住，约</w:t>
                  </w:r>
                  <w:r w:rsidR="00A53180">
                    <w:rPr>
                      <w:rFonts w:ascii="Times New Roman" w:hAnsi="Times New Roman" w:hint="eastAsia"/>
                      <w:sz w:val="21"/>
                      <w:szCs w:val="21"/>
                    </w:rPr>
                    <w:t>56</w:t>
                  </w:r>
                  <w:r w:rsidR="00A53180" w:rsidRPr="00FD0D77">
                    <w:rPr>
                      <w:rFonts w:ascii="Times New Roman" w:hAnsi="Times New Roman"/>
                      <w:sz w:val="21"/>
                      <w:szCs w:val="21"/>
                    </w:rPr>
                    <w:t>0</w:t>
                  </w:r>
                  <w:r w:rsidRPr="00FD0D77">
                    <w:rPr>
                      <w:rFonts w:ascii="Times New Roman" w:hAnsi="Times New Roman" w:hint="eastAsia"/>
                      <w:sz w:val="21"/>
                      <w:szCs w:val="21"/>
                    </w:rPr>
                    <w:t>人</w:t>
                  </w: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rsidP="002963F4">
                  <w:pPr>
                    <w:ind w:firstLineChars="50" w:firstLine="105"/>
                    <w:jc w:val="center"/>
                    <w:rPr>
                      <w:rFonts w:ascii="Times New Roman" w:hAnsi="Times New Roman"/>
                      <w:sz w:val="21"/>
                      <w:szCs w:val="21"/>
                    </w:rPr>
                  </w:pPr>
                </w:p>
              </w:tc>
            </w:tr>
            <w:tr w:rsidR="00452A3A" w:rsidRPr="00FD0D77" w:rsidTr="00A53180">
              <w:trPr>
                <w:trHeight w:val="20"/>
                <w:jc w:val="center"/>
              </w:trPr>
              <w:tc>
                <w:tcPr>
                  <w:tcW w:w="684"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声环</w:t>
                  </w:r>
                </w:p>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境</w:t>
                  </w: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0661DA">
                  <w:pPr>
                    <w:jc w:val="center"/>
                    <w:rPr>
                      <w:rFonts w:ascii="Times New Roman" w:hAnsi="Times New Roman"/>
                      <w:sz w:val="21"/>
                      <w:szCs w:val="21"/>
                    </w:rPr>
                  </w:pPr>
                  <w:r>
                    <w:rPr>
                      <w:rFonts w:ascii="Times New Roman" w:hAnsi="Times New Roman" w:hint="eastAsia"/>
                      <w:sz w:val="21"/>
                      <w:szCs w:val="21"/>
                    </w:rPr>
                    <w:t>声环境评价范围内无敏感点</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w:t>
                  </w:r>
                </w:p>
              </w:tc>
              <w:tc>
                <w:tcPr>
                  <w:tcW w:w="2343"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w:t>
                  </w:r>
                </w:p>
              </w:tc>
            </w:tr>
            <w:tr w:rsidR="00452A3A" w:rsidRPr="00FD0D77" w:rsidTr="00A53180">
              <w:trPr>
                <w:trHeight w:val="20"/>
                <w:jc w:val="center"/>
              </w:trPr>
              <w:tc>
                <w:tcPr>
                  <w:tcW w:w="684" w:type="dxa"/>
                  <w:vMerge w:val="restart"/>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水环</w:t>
                  </w:r>
                </w:p>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境</w:t>
                  </w: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洋沙湖</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南面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180m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pStyle w:val="a5"/>
                    <w:spacing w:after="0"/>
                    <w:jc w:val="center"/>
                    <w:rPr>
                      <w:rFonts w:ascii="Times New Roman" w:hAnsi="Times New Roman"/>
                      <w:sz w:val="21"/>
                      <w:szCs w:val="21"/>
                    </w:rPr>
                  </w:pPr>
                  <w:r w:rsidRPr="00FD0D77">
                    <w:rPr>
                      <w:rFonts w:ascii="Times New Roman" w:hAnsi="Times New Roman" w:hint="eastAsia"/>
                      <w:sz w:val="21"/>
                      <w:szCs w:val="21"/>
                    </w:rPr>
                    <w:t>渔业用水，大湖</w:t>
                  </w:r>
                </w:p>
              </w:tc>
              <w:tc>
                <w:tcPr>
                  <w:tcW w:w="2343" w:type="dxa"/>
                  <w:vMerge w:val="restart"/>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《地表水环境质量标准（</w:t>
                  </w:r>
                  <w:r w:rsidRPr="00FD0D77">
                    <w:rPr>
                      <w:rFonts w:ascii="Times New Roman" w:hAnsi="Times New Roman"/>
                      <w:sz w:val="21"/>
                      <w:szCs w:val="21"/>
                    </w:rPr>
                    <w:t>GB3838-2002</w:t>
                  </w:r>
                  <w:r w:rsidRPr="00FD0D77">
                    <w:rPr>
                      <w:rFonts w:ascii="Times New Roman" w:hAnsi="Times New Roman" w:hint="eastAsia"/>
                      <w:sz w:val="21"/>
                      <w:szCs w:val="21"/>
                    </w:rPr>
                    <w:t>）</w:t>
                  </w:r>
                  <w:r w:rsidR="004A0734">
                    <w:rPr>
                      <w:rFonts w:ascii="Times New Roman" w:hAnsi="Times New Roman" w:hint="eastAsia"/>
                      <w:sz w:val="21"/>
                      <w:szCs w:val="21"/>
                    </w:rPr>
                    <w:t>》</w:t>
                  </w:r>
                  <w:r w:rsidRPr="00FD0D77">
                    <w:rPr>
                      <w:rFonts w:ascii="宋体" w:hAnsi="宋体" w:cs="宋体" w:hint="eastAsia"/>
                      <w:sz w:val="21"/>
                      <w:szCs w:val="21"/>
                    </w:rPr>
                    <w:t>Ⅲ</w:t>
                  </w:r>
                  <w:r w:rsidRPr="00FD0D77">
                    <w:rPr>
                      <w:rFonts w:ascii="Times New Roman" w:hAnsi="Times New Roman" w:hint="eastAsia"/>
                      <w:sz w:val="21"/>
                      <w:szCs w:val="21"/>
                    </w:rPr>
                    <w:t>类</w:t>
                  </w:r>
                </w:p>
              </w:tc>
            </w:tr>
            <w:tr w:rsidR="00452A3A"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湘江东支洋沙湖下游</w:t>
                  </w:r>
                  <w:r w:rsidRPr="00FD0D77">
                    <w:rPr>
                      <w:rFonts w:ascii="Times New Roman" w:hAnsi="Times New Roman"/>
                      <w:sz w:val="21"/>
                      <w:szCs w:val="21"/>
                    </w:rPr>
                    <w:t>200</w:t>
                  </w:r>
                  <w:r w:rsidRPr="00FD0D77">
                    <w:rPr>
                      <w:rFonts w:ascii="Times New Roman" w:hAnsi="Times New Roman" w:hint="eastAsia"/>
                      <w:sz w:val="21"/>
                      <w:szCs w:val="21"/>
                    </w:rPr>
                    <w:t>米至磊石</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西面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1700m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pStyle w:val="a5"/>
                    <w:spacing w:after="0"/>
                    <w:jc w:val="center"/>
                    <w:rPr>
                      <w:rFonts w:ascii="Times New Roman" w:hAnsi="Times New Roman"/>
                      <w:sz w:val="21"/>
                      <w:szCs w:val="21"/>
                    </w:rPr>
                  </w:pPr>
                  <w:r w:rsidRPr="00FD0D77">
                    <w:rPr>
                      <w:rFonts w:ascii="Times New Roman" w:hAnsi="Times New Roman" w:hint="eastAsia"/>
                      <w:bCs/>
                      <w:spacing w:val="6"/>
                      <w:sz w:val="21"/>
                      <w:szCs w:val="21"/>
                    </w:rPr>
                    <w:t>渔业用水</w:t>
                  </w:r>
                  <w:r w:rsidR="004A0734">
                    <w:rPr>
                      <w:rFonts w:ascii="Times New Roman" w:hAnsi="Times New Roman" w:hint="eastAsia"/>
                      <w:bCs/>
                      <w:spacing w:val="6"/>
                      <w:sz w:val="21"/>
                      <w:szCs w:val="21"/>
                    </w:rPr>
                    <w:t>区</w:t>
                  </w:r>
                  <w:r w:rsidRPr="00FD0D77">
                    <w:rPr>
                      <w:rFonts w:ascii="Times New Roman" w:hAnsi="Times New Roman" w:hint="eastAsia"/>
                      <w:bCs/>
                      <w:spacing w:val="6"/>
                      <w:sz w:val="21"/>
                      <w:szCs w:val="21"/>
                    </w:rPr>
                    <w:t>，大河</w:t>
                  </w:r>
                </w:p>
              </w:tc>
              <w:tc>
                <w:tcPr>
                  <w:tcW w:w="2343"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r>
            <w:tr w:rsidR="00452A3A" w:rsidRPr="00FD0D77" w:rsidTr="00A53180">
              <w:trPr>
                <w:trHeight w:val="20"/>
                <w:jc w:val="center"/>
              </w:trPr>
              <w:tc>
                <w:tcPr>
                  <w:tcW w:w="684" w:type="dxa"/>
                  <w:vMerge/>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湘江东支洋沙湖上游</w:t>
                  </w:r>
                  <w:r w:rsidRPr="00FD0D77">
                    <w:rPr>
                      <w:rFonts w:ascii="Times New Roman" w:hAnsi="Times New Roman"/>
                      <w:sz w:val="21"/>
                      <w:szCs w:val="21"/>
                    </w:rPr>
                    <w:t>1000</w:t>
                  </w:r>
                  <w:r w:rsidRPr="00FD0D77">
                    <w:rPr>
                      <w:rFonts w:ascii="Times New Roman" w:hAnsi="Times New Roman" w:hint="eastAsia"/>
                      <w:sz w:val="21"/>
                      <w:szCs w:val="21"/>
                    </w:rPr>
                    <w:t>米至下游</w:t>
                  </w:r>
                  <w:r w:rsidRPr="00FD0D77">
                    <w:rPr>
                      <w:rFonts w:ascii="Times New Roman" w:hAnsi="Times New Roman"/>
                      <w:sz w:val="21"/>
                      <w:szCs w:val="21"/>
                    </w:rPr>
                    <w:t>200</w:t>
                  </w:r>
                  <w:r w:rsidRPr="00FD0D77">
                    <w:rPr>
                      <w:rFonts w:ascii="Times New Roman" w:hAnsi="Times New Roman" w:hint="eastAsia"/>
                      <w:sz w:val="21"/>
                      <w:szCs w:val="21"/>
                    </w:rPr>
                    <w:t>米</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西面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2000m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pStyle w:val="a5"/>
                    <w:spacing w:after="0"/>
                    <w:jc w:val="center"/>
                    <w:rPr>
                      <w:rFonts w:ascii="Times New Roman" w:hAnsi="Times New Roman"/>
                      <w:bCs/>
                      <w:spacing w:val="6"/>
                      <w:sz w:val="21"/>
                      <w:szCs w:val="21"/>
                    </w:rPr>
                  </w:pPr>
                  <w:r w:rsidRPr="00FD0D77">
                    <w:rPr>
                      <w:rFonts w:ascii="Times New Roman" w:hAnsi="Times New Roman" w:hint="eastAsia"/>
                      <w:bCs/>
                      <w:spacing w:val="6"/>
                      <w:sz w:val="21"/>
                      <w:szCs w:val="21"/>
                    </w:rPr>
                    <w:t>饮用水源保护区，大河</w:t>
                  </w:r>
                </w:p>
              </w:tc>
              <w:tc>
                <w:tcPr>
                  <w:tcW w:w="2343"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《地表水环境质量标准（</w:t>
                  </w:r>
                  <w:r w:rsidRPr="00FD0D77">
                    <w:rPr>
                      <w:rFonts w:ascii="Times New Roman" w:hAnsi="Times New Roman"/>
                      <w:sz w:val="21"/>
                      <w:szCs w:val="21"/>
                    </w:rPr>
                    <w:t>GB3838-2002</w:t>
                  </w:r>
                  <w:r w:rsidRPr="00FD0D77">
                    <w:rPr>
                      <w:rFonts w:ascii="Times New Roman" w:hAnsi="Times New Roman" w:hint="eastAsia"/>
                      <w:sz w:val="21"/>
                      <w:szCs w:val="21"/>
                    </w:rPr>
                    <w:t>）</w:t>
                  </w:r>
                  <w:r w:rsidR="004A0734">
                    <w:rPr>
                      <w:rFonts w:ascii="Times New Roman" w:hAnsi="Times New Roman" w:hint="eastAsia"/>
                      <w:sz w:val="21"/>
                      <w:szCs w:val="21"/>
                    </w:rPr>
                    <w:t>》</w:t>
                  </w:r>
                  <w:r w:rsidRPr="00FD0D77">
                    <w:rPr>
                      <w:rFonts w:ascii="宋体" w:hAnsi="宋体" w:cs="宋体" w:hint="eastAsia"/>
                      <w:sz w:val="21"/>
                      <w:szCs w:val="21"/>
                    </w:rPr>
                    <w:t>Ⅱ</w:t>
                  </w:r>
                  <w:r w:rsidRPr="00FD0D77">
                    <w:rPr>
                      <w:rFonts w:ascii="Times New Roman" w:hAnsi="Times New Roman" w:hint="eastAsia"/>
                      <w:sz w:val="21"/>
                      <w:szCs w:val="21"/>
                    </w:rPr>
                    <w:t>类</w:t>
                  </w:r>
                </w:p>
              </w:tc>
            </w:tr>
            <w:tr w:rsidR="00452A3A" w:rsidRPr="00FD0D77" w:rsidTr="00A53180">
              <w:trPr>
                <w:trHeight w:val="20"/>
                <w:jc w:val="center"/>
              </w:trPr>
              <w:tc>
                <w:tcPr>
                  <w:tcW w:w="684"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社会环境</w:t>
                  </w: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南泉寺</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西北面</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170</w:t>
                  </w:r>
                  <w:r w:rsidR="00A06F2A">
                    <w:rPr>
                      <w:rFonts w:ascii="Times New Roman" w:hAnsi="Times New Roman" w:hint="eastAsia"/>
                      <w:sz w:val="21"/>
                      <w:szCs w:val="21"/>
                    </w:rPr>
                    <w:t>~375</w:t>
                  </w:r>
                  <w:r w:rsidRPr="00FD0D77">
                    <w:rPr>
                      <w:rFonts w:ascii="Times New Roman" w:hAnsi="Times New Roman"/>
                      <w:sz w:val="21"/>
                      <w:szCs w:val="21"/>
                    </w:rPr>
                    <w:t>m</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旅游景区，客流量约</w:t>
                  </w:r>
                  <w:r w:rsidRPr="00FD0D77">
                    <w:rPr>
                      <w:rFonts w:ascii="Times New Roman" w:hAnsi="Times New Roman"/>
                      <w:sz w:val="21"/>
                      <w:szCs w:val="21"/>
                    </w:rPr>
                    <w:t>1000</w:t>
                  </w:r>
                  <w:r w:rsidRPr="00FD0D77">
                    <w:rPr>
                      <w:rFonts w:ascii="Times New Roman" w:hAnsi="Times New Roman" w:hint="eastAsia"/>
                      <w:sz w:val="21"/>
                      <w:szCs w:val="21"/>
                    </w:rPr>
                    <w:t>人</w:t>
                  </w:r>
                  <w:r w:rsidRPr="00FD0D77">
                    <w:rPr>
                      <w:rFonts w:ascii="Times New Roman" w:hAnsi="Times New Roman"/>
                      <w:sz w:val="21"/>
                      <w:szCs w:val="21"/>
                    </w:rPr>
                    <w:t>/d</w:t>
                  </w:r>
                </w:p>
              </w:tc>
              <w:tc>
                <w:tcPr>
                  <w:tcW w:w="2343"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sz w:val="21"/>
                      <w:szCs w:val="21"/>
                    </w:rPr>
                    <w:t>AAA</w:t>
                  </w:r>
                  <w:r w:rsidRPr="00FD0D77">
                    <w:rPr>
                      <w:rFonts w:ascii="Times New Roman" w:hAnsi="Times New Roman" w:hint="eastAsia"/>
                      <w:sz w:val="21"/>
                      <w:szCs w:val="21"/>
                    </w:rPr>
                    <w:t>景区</w:t>
                  </w:r>
                </w:p>
              </w:tc>
            </w:tr>
            <w:tr w:rsidR="00452A3A" w:rsidRPr="00FD0D77" w:rsidTr="00A53180">
              <w:trPr>
                <w:trHeight w:val="20"/>
                <w:jc w:val="center"/>
              </w:trPr>
              <w:tc>
                <w:tcPr>
                  <w:tcW w:w="684"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生态环境</w:t>
                  </w:r>
                </w:p>
              </w:tc>
              <w:tc>
                <w:tcPr>
                  <w:tcW w:w="1435"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452A3A">
                  <w:pPr>
                    <w:jc w:val="center"/>
                    <w:rPr>
                      <w:rFonts w:ascii="Times New Roman" w:hAnsi="Times New Roman"/>
                      <w:sz w:val="21"/>
                      <w:szCs w:val="21"/>
                    </w:rPr>
                  </w:pPr>
                  <w:r w:rsidRPr="00FD0D77">
                    <w:rPr>
                      <w:rFonts w:ascii="Times New Roman" w:hAnsi="Times New Roman" w:hint="eastAsia"/>
                      <w:sz w:val="21"/>
                      <w:szCs w:val="21"/>
                    </w:rPr>
                    <w:t>湖南湘阴洋沙湖</w:t>
                  </w:r>
                  <w:r w:rsidRPr="00FD0D77">
                    <w:rPr>
                      <w:rFonts w:ascii="Times New Roman" w:hAnsi="Times New Roman"/>
                      <w:sz w:val="21"/>
                      <w:szCs w:val="21"/>
                    </w:rPr>
                    <w:t>-</w:t>
                  </w:r>
                  <w:r w:rsidRPr="00FD0D77">
                    <w:rPr>
                      <w:rFonts w:ascii="Times New Roman" w:hAnsi="Times New Roman" w:hint="eastAsia"/>
                      <w:sz w:val="21"/>
                      <w:szCs w:val="21"/>
                    </w:rPr>
                    <w:t>东湖国家湿地公园</w:t>
                  </w:r>
                </w:p>
              </w:tc>
              <w:tc>
                <w:tcPr>
                  <w:tcW w:w="708"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972327">
                  <w:pPr>
                    <w:jc w:val="center"/>
                    <w:rPr>
                      <w:rFonts w:ascii="Times New Roman" w:hAnsi="Times New Roman"/>
                      <w:sz w:val="21"/>
                      <w:szCs w:val="21"/>
                    </w:rPr>
                  </w:pPr>
                  <w:r>
                    <w:rPr>
                      <w:rFonts w:ascii="Times New Roman" w:hAnsi="Times New Roman" w:hint="eastAsia"/>
                      <w:sz w:val="21"/>
                      <w:szCs w:val="21"/>
                    </w:rPr>
                    <w:t>/</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972327">
                  <w:pPr>
                    <w:jc w:val="center"/>
                    <w:rPr>
                      <w:rFonts w:ascii="Times New Roman" w:hAnsi="Times New Roman"/>
                      <w:sz w:val="21"/>
                      <w:szCs w:val="21"/>
                    </w:rPr>
                  </w:pPr>
                  <w:r>
                    <w:rPr>
                      <w:rFonts w:ascii="Times New Roman" w:hAnsi="Times New Roman" w:hint="eastAsia"/>
                      <w:sz w:val="21"/>
                      <w:szCs w:val="21"/>
                    </w:rPr>
                    <w:t>本项目在其规划范围内</w:t>
                  </w:r>
                  <w:r w:rsidR="000661DA">
                    <w:rPr>
                      <w:rFonts w:ascii="Times New Roman" w:hAnsi="Times New Roman" w:hint="eastAsia"/>
                      <w:sz w:val="21"/>
                      <w:szCs w:val="21"/>
                    </w:rPr>
                    <w:t>，但未在其保护范围内</w:t>
                  </w:r>
                </w:p>
              </w:tc>
              <w:tc>
                <w:tcPr>
                  <w:tcW w:w="1560"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972327">
                  <w:pPr>
                    <w:pStyle w:val="a5"/>
                    <w:spacing w:after="0"/>
                    <w:jc w:val="center"/>
                    <w:rPr>
                      <w:rFonts w:ascii="Times New Roman" w:hAnsi="Times New Roman"/>
                      <w:bCs/>
                      <w:spacing w:val="6"/>
                      <w:sz w:val="21"/>
                      <w:szCs w:val="21"/>
                    </w:rPr>
                  </w:pPr>
                  <w:r w:rsidRPr="00FD0D77">
                    <w:rPr>
                      <w:rFonts w:ascii="Times New Roman" w:hAnsi="Times New Roman" w:hint="eastAsia"/>
                      <w:sz w:val="21"/>
                      <w:szCs w:val="21"/>
                    </w:rPr>
                    <w:t>国家级</w:t>
                  </w:r>
                  <w:r w:rsidR="00452A3A" w:rsidRPr="00FD0D77">
                    <w:rPr>
                      <w:rFonts w:ascii="Times New Roman" w:hAnsi="Times New Roman" w:hint="eastAsia"/>
                      <w:bCs/>
                      <w:spacing w:val="6"/>
                      <w:sz w:val="21"/>
                      <w:szCs w:val="21"/>
                    </w:rPr>
                    <w:t>湿地公园</w:t>
                  </w:r>
                </w:p>
              </w:tc>
              <w:tc>
                <w:tcPr>
                  <w:tcW w:w="2343" w:type="dxa"/>
                  <w:tcBorders>
                    <w:top w:val="single" w:sz="6" w:space="0" w:color="000000"/>
                    <w:left w:val="single" w:sz="6" w:space="0" w:color="000000"/>
                    <w:bottom w:val="single" w:sz="6" w:space="0" w:color="000000"/>
                    <w:right w:val="single" w:sz="6" w:space="0" w:color="000000"/>
                  </w:tcBorders>
                  <w:vAlign w:val="center"/>
                </w:tcPr>
                <w:p w:rsidR="00452A3A" w:rsidRPr="00FD0D77" w:rsidRDefault="000661DA">
                  <w:pPr>
                    <w:jc w:val="center"/>
                    <w:rPr>
                      <w:rFonts w:ascii="Times New Roman" w:hAnsi="Times New Roman"/>
                      <w:sz w:val="21"/>
                      <w:szCs w:val="21"/>
                    </w:rPr>
                  </w:pPr>
                  <w:r>
                    <w:rPr>
                      <w:rFonts w:ascii="Times New Roman" w:hAnsi="Times New Roman" w:hint="eastAsia"/>
                      <w:sz w:val="21"/>
                      <w:szCs w:val="21"/>
                    </w:rPr>
                    <w:t>保护湿地资源不受破坏</w:t>
                  </w:r>
                </w:p>
              </w:tc>
            </w:tr>
          </w:tbl>
          <w:p w:rsidR="009407D3" w:rsidRPr="00FD0D77" w:rsidRDefault="009407D3">
            <w:pPr>
              <w:spacing w:line="360" w:lineRule="auto"/>
              <w:jc w:val="left"/>
              <w:rPr>
                <w:rFonts w:ascii="Times New Roman" w:hAnsi="宋体"/>
                <w:b/>
                <w:bCs/>
                <w:szCs w:val="24"/>
              </w:rPr>
            </w:pPr>
          </w:p>
        </w:tc>
      </w:tr>
    </w:tbl>
    <w:p w:rsidR="009407D3" w:rsidRPr="00FD0D77" w:rsidRDefault="009407D3">
      <w:pPr>
        <w:pStyle w:val="1"/>
      </w:pPr>
      <w:r w:rsidRPr="00FD0D77">
        <w:br w:type="page"/>
      </w:r>
      <w:r w:rsidRPr="00FD0D77">
        <w:lastRenderedPageBreak/>
        <w:t xml:space="preserve"> </w:t>
      </w:r>
      <w:bookmarkStart w:id="16" w:name="_Toc519350161"/>
      <w:r w:rsidRPr="00FD0D77">
        <w:rPr>
          <w:rFonts w:hint="eastAsia"/>
        </w:rPr>
        <w:t>评价适用标准</w:t>
      </w:r>
      <w:bookmarkEnd w:id="16"/>
    </w:p>
    <w:tbl>
      <w:tblPr>
        <w:tblW w:w="852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A0"/>
      </w:tblPr>
      <w:tblGrid>
        <w:gridCol w:w="457"/>
        <w:gridCol w:w="8065"/>
      </w:tblGrid>
      <w:tr w:rsidR="009407D3" w:rsidRPr="00FD0D77" w:rsidTr="003B3F2C">
        <w:tc>
          <w:tcPr>
            <w:tcW w:w="450" w:type="dxa"/>
            <w:tcBorders>
              <w:top w:val="single" w:sz="8" w:space="0" w:color="000000"/>
            </w:tcBorders>
          </w:tcPr>
          <w:p w:rsidR="009407D3" w:rsidRDefault="009407D3">
            <w:pPr>
              <w:spacing w:line="360" w:lineRule="auto"/>
              <w:jc w:val="left"/>
            </w:pPr>
            <w:r w:rsidRPr="00FD0D77">
              <w:br w:type="page"/>
            </w:r>
            <w:bookmarkEnd w:id="12"/>
          </w:p>
          <w:p w:rsidR="00A35839" w:rsidRDefault="00A35839">
            <w:pPr>
              <w:spacing w:line="360" w:lineRule="auto"/>
              <w:jc w:val="left"/>
            </w:pPr>
          </w:p>
          <w:p w:rsidR="009407D3" w:rsidRPr="00FD0D77" w:rsidRDefault="009407D3">
            <w:pPr>
              <w:spacing w:line="360" w:lineRule="auto"/>
              <w:jc w:val="center"/>
              <w:rPr>
                <w:rFonts w:ascii="Times New Roman" w:hAnsi="Times New Roman"/>
                <w:b/>
                <w:bCs/>
                <w:szCs w:val="24"/>
              </w:rPr>
            </w:pPr>
            <w:r w:rsidRPr="00FD0D77">
              <w:rPr>
                <w:rFonts w:ascii="Times New Roman" w:hAnsi="Times New Roman" w:hint="eastAsia"/>
                <w:b/>
                <w:bCs/>
                <w:szCs w:val="24"/>
              </w:rPr>
              <w:t>环境质量标准</w:t>
            </w:r>
          </w:p>
        </w:tc>
        <w:tc>
          <w:tcPr>
            <w:tcW w:w="8072" w:type="dxa"/>
            <w:tcBorders>
              <w:top w:val="single" w:sz="8" w:space="0" w:color="000000"/>
            </w:tcBorders>
          </w:tcPr>
          <w:p w:rsidR="009407D3" w:rsidRPr="00FD0D77" w:rsidRDefault="009407D3">
            <w:pPr>
              <w:spacing w:line="360" w:lineRule="auto"/>
              <w:jc w:val="left"/>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1</w:t>
            </w:r>
            <w:r w:rsidRPr="00FD0D77">
              <w:rPr>
                <w:rFonts w:ascii="Times New Roman" w:hAnsi="Times New Roman" w:hint="eastAsia"/>
                <w:b/>
                <w:bCs/>
                <w:szCs w:val="24"/>
              </w:rPr>
              <w:t>）环境空气质量标准</w:t>
            </w:r>
          </w:p>
          <w:p w:rsidR="009407D3" w:rsidRPr="00FD0D77" w:rsidRDefault="009407D3">
            <w:pPr>
              <w:spacing w:line="360" w:lineRule="auto"/>
              <w:ind w:firstLine="480"/>
              <w:jc w:val="left"/>
              <w:rPr>
                <w:rFonts w:ascii="Times New Roman" w:hAnsi="Times New Roman"/>
                <w:szCs w:val="24"/>
              </w:rPr>
            </w:pPr>
            <w:r w:rsidRPr="00FD0D77">
              <w:rPr>
                <w:rFonts w:ascii="Times New Roman" w:hAnsi="Times New Roman" w:hint="eastAsia"/>
                <w:szCs w:val="24"/>
              </w:rPr>
              <w:t>本项目区域环境空气执行《环境空气质量标准》（</w:t>
            </w:r>
            <w:r w:rsidRPr="00FD0D77">
              <w:rPr>
                <w:rFonts w:ascii="Times New Roman" w:hAnsi="Times New Roman"/>
                <w:szCs w:val="24"/>
              </w:rPr>
              <w:t>GB3095-2012</w:t>
            </w:r>
            <w:r w:rsidRPr="00FD0D77">
              <w:rPr>
                <w:rFonts w:ascii="Times New Roman" w:hAnsi="Times New Roman" w:hint="eastAsia"/>
                <w:szCs w:val="24"/>
              </w:rPr>
              <w:t>）二级标准。</w:t>
            </w:r>
          </w:p>
          <w:p w:rsidR="009407D3" w:rsidRPr="00FD0D77" w:rsidRDefault="009407D3">
            <w:pPr>
              <w:spacing w:line="360" w:lineRule="auto"/>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2</w:t>
            </w:r>
            <w:r w:rsidRPr="00FD0D77">
              <w:rPr>
                <w:rFonts w:ascii="Times New Roman" w:hAnsi="Times New Roman" w:hint="eastAsia"/>
                <w:b/>
                <w:bCs/>
                <w:szCs w:val="24"/>
              </w:rPr>
              <w:t>）地表水环境质量标准</w:t>
            </w:r>
          </w:p>
          <w:p w:rsidR="009407D3" w:rsidRPr="00FD0D77" w:rsidRDefault="009407D3">
            <w:pPr>
              <w:spacing w:line="360" w:lineRule="auto"/>
              <w:ind w:firstLine="480"/>
              <w:rPr>
                <w:rFonts w:ascii="Times New Roman" w:hAnsi="Times New Roman"/>
                <w:szCs w:val="24"/>
              </w:rPr>
            </w:pPr>
            <w:r w:rsidRPr="00FD0D77">
              <w:rPr>
                <w:rFonts w:ascii="Times New Roman" w:hAnsi="Times New Roman" w:hint="eastAsia"/>
                <w:szCs w:val="24"/>
              </w:rPr>
              <w:t>根据湖南省主要地表水系水环境功能区划，洋沙湖执行《地表水环境质量标准》（</w:t>
            </w:r>
            <w:r w:rsidRPr="00FD0D77">
              <w:rPr>
                <w:rFonts w:ascii="Times New Roman" w:hAnsi="Times New Roman"/>
                <w:szCs w:val="24"/>
              </w:rPr>
              <w:t>GB3838-2002</w:t>
            </w:r>
            <w:r w:rsidRPr="00FD0D77">
              <w:rPr>
                <w:rFonts w:ascii="Times New Roman" w:hAnsi="Times New Roman" w:hint="eastAsia"/>
                <w:szCs w:val="24"/>
              </w:rPr>
              <w:t>）中</w:t>
            </w:r>
            <w:r w:rsidRPr="00FD0D77">
              <w:rPr>
                <w:rFonts w:ascii="Times New Roman" w:hAnsi="Times New Roman"/>
                <w:szCs w:val="24"/>
              </w:rPr>
              <w:t>III</w:t>
            </w:r>
            <w:r w:rsidRPr="00FD0D77">
              <w:rPr>
                <w:rFonts w:ascii="Times New Roman" w:hAnsi="Times New Roman" w:hint="eastAsia"/>
                <w:szCs w:val="24"/>
              </w:rPr>
              <w:t>类标准；湘江洋沙湖上游</w:t>
            </w:r>
            <w:r w:rsidRPr="00FD0D77">
              <w:rPr>
                <w:rFonts w:ascii="Times New Roman" w:hAnsi="Times New Roman"/>
                <w:szCs w:val="24"/>
              </w:rPr>
              <w:t>1000</w:t>
            </w:r>
            <w:r w:rsidRPr="00FD0D77">
              <w:rPr>
                <w:rFonts w:ascii="Times New Roman" w:hAnsi="Times New Roman" w:hint="eastAsia"/>
                <w:szCs w:val="24"/>
              </w:rPr>
              <w:t>米至下游</w:t>
            </w:r>
            <w:r w:rsidRPr="00FD0D77">
              <w:rPr>
                <w:rFonts w:ascii="Times New Roman" w:hAnsi="Times New Roman"/>
                <w:szCs w:val="24"/>
              </w:rPr>
              <w:t>200</w:t>
            </w:r>
            <w:r w:rsidRPr="00FD0D77">
              <w:rPr>
                <w:rFonts w:ascii="Times New Roman" w:hAnsi="Times New Roman" w:hint="eastAsia"/>
                <w:szCs w:val="24"/>
              </w:rPr>
              <w:t>米</w:t>
            </w:r>
            <w:r w:rsidRPr="00FD0D77">
              <w:rPr>
                <w:rFonts w:ascii="Times New Roman" w:hAnsi="Times New Roman"/>
                <w:szCs w:val="24"/>
              </w:rPr>
              <w:t>(</w:t>
            </w:r>
            <w:r w:rsidRPr="00FD0D77">
              <w:rPr>
                <w:rFonts w:ascii="Times New Roman" w:hAnsi="Times New Roman" w:hint="eastAsia"/>
                <w:szCs w:val="24"/>
              </w:rPr>
              <w:t>东支</w:t>
            </w:r>
            <w:r w:rsidRPr="00FD0D77">
              <w:rPr>
                <w:rFonts w:ascii="Times New Roman" w:hAnsi="Times New Roman"/>
                <w:szCs w:val="24"/>
              </w:rPr>
              <w:t>)</w:t>
            </w:r>
            <w:r w:rsidR="00E45F63">
              <w:rPr>
                <w:rFonts w:ascii="Times New Roman" w:hAnsi="Times New Roman" w:hint="eastAsia"/>
                <w:szCs w:val="24"/>
              </w:rPr>
              <w:t xml:space="preserve"> </w:t>
            </w:r>
            <w:r w:rsidR="00E45F63">
              <w:rPr>
                <w:rFonts w:ascii="Times New Roman" w:hAnsi="Times New Roman" w:hint="eastAsia"/>
                <w:szCs w:val="24"/>
              </w:rPr>
              <w:t>属于饮用水源保护区，</w:t>
            </w:r>
            <w:r w:rsidRPr="00FD0D77">
              <w:rPr>
                <w:rFonts w:ascii="Times New Roman" w:hAnsi="Times New Roman" w:hint="eastAsia"/>
                <w:szCs w:val="24"/>
              </w:rPr>
              <w:t>地表水环境质量标准执行《地表水环境质量标准》（</w:t>
            </w:r>
            <w:r w:rsidRPr="00FD0D77">
              <w:rPr>
                <w:rFonts w:ascii="Times New Roman" w:hAnsi="Times New Roman"/>
                <w:szCs w:val="24"/>
              </w:rPr>
              <w:t>GB3838-2002</w:t>
            </w:r>
            <w:r w:rsidRPr="00FD0D77">
              <w:rPr>
                <w:rFonts w:ascii="Times New Roman" w:hAnsi="Times New Roman" w:hint="eastAsia"/>
                <w:szCs w:val="24"/>
              </w:rPr>
              <w:t>）中</w:t>
            </w:r>
            <w:r w:rsidRPr="00FD0D77">
              <w:rPr>
                <w:rFonts w:ascii="Times New Roman" w:hAnsi="Times New Roman"/>
                <w:szCs w:val="24"/>
              </w:rPr>
              <w:t>II</w:t>
            </w:r>
            <w:r w:rsidRPr="00FD0D77">
              <w:rPr>
                <w:rFonts w:ascii="Times New Roman" w:hAnsi="Times New Roman" w:hint="eastAsia"/>
                <w:szCs w:val="24"/>
              </w:rPr>
              <w:t>类标准；湘江洋沙湖下游</w:t>
            </w:r>
            <w:r w:rsidRPr="00FD0D77">
              <w:rPr>
                <w:rFonts w:ascii="Times New Roman" w:hAnsi="Times New Roman"/>
                <w:szCs w:val="24"/>
              </w:rPr>
              <w:t>200</w:t>
            </w:r>
            <w:r w:rsidRPr="00FD0D77">
              <w:rPr>
                <w:rFonts w:ascii="Times New Roman" w:hAnsi="Times New Roman" w:hint="eastAsia"/>
                <w:szCs w:val="24"/>
              </w:rPr>
              <w:t>米至磊石（东支</w:t>
            </w:r>
            <w:r w:rsidRPr="00FD0D77">
              <w:rPr>
                <w:rFonts w:ascii="Times New Roman" w:hAnsi="Times New Roman"/>
                <w:szCs w:val="24"/>
              </w:rPr>
              <w:t>)</w:t>
            </w:r>
            <w:r w:rsidRPr="00FD0D77">
              <w:rPr>
                <w:rFonts w:ascii="Times New Roman" w:hAnsi="Times New Roman" w:hint="eastAsia"/>
                <w:szCs w:val="24"/>
              </w:rPr>
              <w:t>，属于渔业用水区，地表水环境质量标准执行《地表水环境质量标准》（</w:t>
            </w:r>
            <w:r w:rsidRPr="00FD0D77">
              <w:rPr>
                <w:rFonts w:ascii="Times New Roman" w:hAnsi="Times New Roman"/>
                <w:szCs w:val="24"/>
              </w:rPr>
              <w:t>GB3838-2002</w:t>
            </w:r>
            <w:r w:rsidRPr="00FD0D77">
              <w:rPr>
                <w:rFonts w:ascii="Times New Roman" w:hAnsi="Times New Roman" w:hint="eastAsia"/>
                <w:szCs w:val="24"/>
              </w:rPr>
              <w:t>）中</w:t>
            </w:r>
            <w:r w:rsidRPr="00FD0D77">
              <w:rPr>
                <w:rFonts w:ascii="Times New Roman" w:hAnsi="Times New Roman"/>
                <w:szCs w:val="24"/>
              </w:rPr>
              <w:t>III</w:t>
            </w:r>
            <w:r w:rsidRPr="00FD0D77">
              <w:rPr>
                <w:rFonts w:ascii="Times New Roman" w:hAnsi="Times New Roman" w:hint="eastAsia"/>
                <w:szCs w:val="24"/>
              </w:rPr>
              <w:t>类标准。</w:t>
            </w:r>
          </w:p>
          <w:p w:rsidR="009407D3" w:rsidRPr="00FD0D77" w:rsidRDefault="009407D3">
            <w:pPr>
              <w:spacing w:line="360" w:lineRule="auto"/>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3</w:t>
            </w:r>
            <w:r w:rsidRPr="00FD0D77">
              <w:rPr>
                <w:rFonts w:ascii="Times New Roman" w:hAnsi="Times New Roman" w:hint="eastAsia"/>
                <w:b/>
                <w:bCs/>
                <w:szCs w:val="24"/>
              </w:rPr>
              <w:t>）噪声环境质量标准</w:t>
            </w:r>
          </w:p>
          <w:p w:rsidR="009407D3" w:rsidRPr="00FD0D77" w:rsidRDefault="009407D3" w:rsidP="00A35839">
            <w:pPr>
              <w:spacing w:line="360" w:lineRule="auto"/>
              <w:ind w:firstLine="480"/>
              <w:rPr>
                <w:rFonts w:ascii="Times New Roman" w:hAnsi="Times New Roman"/>
                <w:b/>
                <w:bCs/>
                <w:sz w:val="30"/>
                <w:szCs w:val="30"/>
              </w:rPr>
            </w:pPr>
            <w:r w:rsidRPr="00FD0D77">
              <w:rPr>
                <w:rFonts w:ascii="Times New Roman" w:hAnsi="Times New Roman" w:hint="eastAsia"/>
                <w:szCs w:val="24"/>
              </w:rPr>
              <w:t>执行《声环境质量标准》（</w:t>
            </w:r>
            <w:r w:rsidRPr="00FD0D77">
              <w:rPr>
                <w:rFonts w:ascii="Times New Roman" w:hAnsi="Times New Roman"/>
                <w:szCs w:val="24"/>
              </w:rPr>
              <w:t>GB3096-2008</w:t>
            </w:r>
            <w:r w:rsidRPr="00FD0D77">
              <w:rPr>
                <w:rFonts w:ascii="Times New Roman" w:hAnsi="Times New Roman" w:hint="eastAsia"/>
                <w:szCs w:val="24"/>
              </w:rPr>
              <w:t>）的</w:t>
            </w:r>
            <w:r w:rsidRPr="00FD0D77">
              <w:rPr>
                <w:rFonts w:ascii="Times New Roman" w:hAnsi="Times New Roman"/>
                <w:szCs w:val="24"/>
              </w:rPr>
              <w:t>2</w:t>
            </w:r>
            <w:r w:rsidRPr="00FD0D77">
              <w:rPr>
                <w:rFonts w:ascii="Times New Roman" w:hAnsi="Times New Roman" w:hint="eastAsia"/>
                <w:szCs w:val="24"/>
              </w:rPr>
              <w:t>类标准。</w:t>
            </w:r>
          </w:p>
        </w:tc>
      </w:tr>
      <w:tr w:rsidR="009407D3" w:rsidRPr="00FD0D77" w:rsidTr="003B3F2C">
        <w:tc>
          <w:tcPr>
            <w:tcW w:w="450" w:type="dxa"/>
          </w:tcPr>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left"/>
              <w:rPr>
                <w:rFonts w:ascii="Times New Roman" w:hAnsi="Times New Roman"/>
                <w:b/>
                <w:bCs/>
                <w:szCs w:val="24"/>
              </w:rPr>
            </w:pPr>
          </w:p>
          <w:p w:rsidR="009407D3" w:rsidRPr="00FD0D77" w:rsidRDefault="009407D3">
            <w:pPr>
              <w:spacing w:line="360" w:lineRule="auto"/>
              <w:jc w:val="center"/>
              <w:rPr>
                <w:rFonts w:ascii="Times New Roman" w:hAnsi="Times New Roman"/>
                <w:b/>
                <w:bCs/>
                <w:szCs w:val="24"/>
              </w:rPr>
            </w:pPr>
            <w:r w:rsidRPr="00FD0D77">
              <w:rPr>
                <w:rFonts w:ascii="Times New Roman" w:hAnsi="Times New Roman" w:hint="eastAsia"/>
                <w:b/>
                <w:bCs/>
                <w:szCs w:val="24"/>
              </w:rPr>
              <w:t>污染物排放标</w:t>
            </w:r>
            <w:r w:rsidRPr="00FD0D77">
              <w:rPr>
                <w:rFonts w:ascii="Times New Roman" w:hAnsi="Times New Roman" w:hint="eastAsia"/>
                <w:b/>
                <w:bCs/>
                <w:szCs w:val="24"/>
              </w:rPr>
              <w:lastRenderedPageBreak/>
              <w:t>准</w:t>
            </w:r>
          </w:p>
        </w:tc>
        <w:tc>
          <w:tcPr>
            <w:tcW w:w="8072" w:type="dxa"/>
          </w:tcPr>
          <w:p w:rsidR="009407D3" w:rsidRPr="00FD0D77" w:rsidRDefault="009407D3">
            <w:pPr>
              <w:spacing w:line="360" w:lineRule="auto"/>
              <w:rPr>
                <w:rFonts w:ascii="Times New Roman" w:hAnsi="Times New Roman"/>
                <w:b/>
                <w:bCs/>
                <w:szCs w:val="24"/>
              </w:rPr>
            </w:pPr>
            <w:r w:rsidRPr="00FD0D77">
              <w:rPr>
                <w:rFonts w:ascii="Times New Roman" w:hAnsi="Times New Roman" w:hint="eastAsia"/>
                <w:b/>
                <w:bCs/>
                <w:szCs w:val="24"/>
              </w:rPr>
              <w:lastRenderedPageBreak/>
              <w:t>（</w:t>
            </w:r>
            <w:r w:rsidRPr="00FD0D77">
              <w:rPr>
                <w:rFonts w:ascii="Times New Roman" w:hAnsi="Times New Roman"/>
                <w:b/>
                <w:bCs/>
                <w:szCs w:val="24"/>
              </w:rPr>
              <w:t>3</w:t>
            </w:r>
            <w:r w:rsidRPr="00FD0D77">
              <w:rPr>
                <w:rFonts w:ascii="Times New Roman" w:hAnsi="Times New Roman" w:hint="eastAsia"/>
                <w:b/>
                <w:bCs/>
                <w:szCs w:val="24"/>
              </w:rPr>
              <w:t>）大气污染物排放标准</w:t>
            </w:r>
          </w:p>
          <w:p w:rsidR="009407D3" w:rsidRPr="00FD0D77" w:rsidRDefault="009407D3">
            <w:pPr>
              <w:spacing w:line="360" w:lineRule="auto"/>
              <w:ind w:firstLine="465"/>
              <w:rPr>
                <w:rFonts w:ascii="Times New Roman" w:hAnsi="Times New Roman"/>
                <w:szCs w:val="24"/>
              </w:rPr>
            </w:pPr>
            <w:r w:rsidRPr="00FD0D77">
              <w:rPr>
                <w:rFonts w:ascii="Times New Roman" w:hAnsi="Times New Roman" w:hint="eastAsia"/>
                <w:szCs w:val="24"/>
              </w:rPr>
              <w:t>执行《水泥工业大气污染物排放标准》（</w:t>
            </w:r>
            <w:r w:rsidRPr="00FD0D77">
              <w:rPr>
                <w:rFonts w:ascii="Times New Roman" w:hAnsi="Times New Roman"/>
                <w:szCs w:val="24"/>
              </w:rPr>
              <w:t>GB4915-2013</w:t>
            </w:r>
            <w:r w:rsidRPr="00FD0D77">
              <w:rPr>
                <w:rFonts w:ascii="Times New Roman" w:hAnsi="Times New Roman" w:hint="eastAsia"/>
                <w:szCs w:val="24"/>
              </w:rPr>
              <w:t>）；食堂油烟执行《餐饮业油烟排放标准（试行）》（</w:t>
            </w:r>
            <w:r w:rsidRPr="00FD0D77">
              <w:rPr>
                <w:rFonts w:ascii="Times New Roman" w:hAnsi="Times New Roman"/>
                <w:szCs w:val="24"/>
              </w:rPr>
              <w:t>GB18483-2001</w:t>
            </w:r>
            <w:r w:rsidRPr="00FD0D77">
              <w:rPr>
                <w:rFonts w:ascii="Times New Roman" w:hAnsi="Times New Roman" w:hint="eastAsia"/>
                <w:szCs w:val="24"/>
              </w:rPr>
              <w:t>）</w:t>
            </w:r>
            <w:r w:rsidR="00A35839">
              <w:rPr>
                <w:rFonts w:ascii="Times New Roman" w:hAnsi="Times New Roman" w:hint="eastAsia"/>
                <w:szCs w:val="24"/>
              </w:rPr>
              <w:t>；备用柴油发电机执行</w:t>
            </w:r>
            <w:r w:rsidR="00A35839" w:rsidRPr="008764CE">
              <w:rPr>
                <w:rFonts w:ascii="宋体" w:hAnsi="宋体"/>
              </w:rPr>
              <w:t>《非道路移动机械用柴油机排气污染物排放限值及测量方法（中国第三、四阶段）》</w:t>
            </w:r>
            <w:r w:rsidR="00A35839">
              <w:rPr>
                <w:rFonts w:ascii="宋体" w:hAnsi="宋体" w:hint="eastAsia"/>
              </w:rPr>
              <w:t>（</w:t>
            </w:r>
            <w:r w:rsidR="00A35839" w:rsidRPr="008764CE">
              <w:t>GB20891-2014</w:t>
            </w:r>
            <w:r w:rsidR="00A35839">
              <w:rPr>
                <w:rFonts w:ascii="宋体" w:hAnsi="宋体" w:hint="eastAsia"/>
              </w:rPr>
              <w:t>）</w:t>
            </w:r>
            <w:r w:rsidR="00A35839" w:rsidRPr="008764CE">
              <w:rPr>
                <w:rFonts w:ascii="宋体" w:hAnsi="宋体"/>
              </w:rPr>
              <w:t>第三阶段标准</w:t>
            </w:r>
            <w:r w:rsidRPr="00FD0D77">
              <w:rPr>
                <w:rFonts w:ascii="Times New Roman" w:hAnsi="Times New Roman" w:hint="eastAsia"/>
                <w:szCs w:val="24"/>
              </w:rPr>
              <w:t>。</w:t>
            </w:r>
          </w:p>
          <w:p w:rsidR="009407D3" w:rsidRPr="00FD0D77" w:rsidRDefault="009407D3">
            <w:pPr>
              <w:spacing w:line="360" w:lineRule="auto"/>
              <w:jc w:val="left"/>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2</w:t>
            </w:r>
            <w:r w:rsidRPr="00FD0D77">
              <w:rPr>
                <w:rFonts w:ascii="Times New Roman" w:hAnsi="Times New Roman" w:hint="eastAsia"/>
                <w:b/>
                <w:bCs/>
                <w:szCs w:val="24"/>
              </w:rPr>
              <w:t>）水污染物排放标准</w:t>
            </w:r>
          </w:p>
          <w:p w:rsidR="009407D3" w:rsidRPr="00FD0D77" w:rsidRDefault="00FA4EE2" w:rsidP="003647D4">
            <w:pPr>
              <w:spacing w:line="360" w:lineRule="auto"/>
              <w:ind w:firstLineChars="200" w:firstLine="496"/>
            </w:pPr>
            <w:r w:rsidRPr="00FD0D77">
              <w:rPr>
                <w:rFonts w:hAnsi="宋体" w:hint="eastAsia"/>
                <w:spacing w:val="4"/>
              </w:rPr>
              <w:t>执行《污水综合排放标准》（</w:t>
            </w:r>
            <w:r w:rsidRPr="00FD0D77">
              <w:rPr>
                <w:rFonts w:hAnsi="宋体" w:hint="eastAsia"/>
                <w:spacing w:val="4"/>
              </w:rPr>
              <w:t>GB8979-1996</w:t>
            </w:r>
            <w:r w:rsidRPr="00FD0D77">
              <w:rPr>
                <w:rFonts w:hAnsi="宋体" w:hint="eastAsia"/>
                <w:spacing w:val="4"/>
              </w:rPr>
              <w:t>）中的三级标准限值，未规定项目</w:t>
            </w:r>
            <w:r w:rsidR="00A35839">
              <w:rPr>
                <w:rFonts w:hAnsi="宋体" w:hint="eastAsia"/>
                <w:spacing w:val="4"/>
              </w:rPr>
              <w:t>（氨氮、总磷）</w:t>
            </w:r>
            <w:r w:rsidR="003B3F2C" w:rsidRPr="00FD0D77">
              <w:rPr>
                <w:rFonts w:hAnsi="宋体" w:hint="eastAsia"/>
                <w:spacing w:val="4"/>
              </w:rPr>
              <w:t>执行</w:t>
            </w:r>
            <w:r w:rsidR="009656B1" w:rsidRPr="00FD0D77">
              <w:rPr>
                <w:rFonts w:hAnsi="宋体" w:hint="eastAsia"/>
                <w:spacing w:val="4"/>
              </w:rPr>
              <w:t>湘阴县第二污水处理厂</w:t>
            </w:r>
            <w:r w:rsidR="009407D3" w:rsidRPr="00FD0D77">
              <w:rPr>
                <w:rFonts w:hAnsi="宋体" w:hint="eastAsia"/>
                <w:spacing w:val="4"/>
              </w:rPr>
              <w:t>接管水质要求</w:t>
            </w:r>
            <w:r w:rsidR="003647D4" w:rsidRPr="00FD0D77">
              <w:rPr>
                <w:rFonts w:hAnsi="宋体" w:hint="eastAsia"/>
                <w:spacing w:val="4"/>
              </w:rPr>
              <w:t>，即《污水排入城镇下水道水质标准》（</w:t>
            </w:r>
            <w:r w:rsidR="003647D4" w:rsidRPr="00FD0D77">
              <w:rPr>
                <w:rFonts w:hAnsi="宋体" w:hint="eastAsia"/>
                <w:spacing w:val="4"/>
              </w:rPr>
              <w:t>GB/T 31962-2015</w:t>
            </w:r>
            <w:r w:rsidR="003647D4" w:rsidRPr="00FD0D77">
              <w:rPr>
                <w:rFonts w:hAnsi="宋体" w:hint="eastAsia"/>
                <w:spacing w:val="4"/>
              </w:rPr>
              <w:t>）</w:t>
            </w:r>
            <w:r w:rsidR="003647D4" w:rsidRPr="00FD0D77">
              <w:rPr>
                <w:rFonts w:hAnsi="宋体" w:hint="eastAsia"/>
                <w:spacing w:val="4"/>
              </w:rPr>
              <w:t>B</w:t>
            </w:r>
            <w:r w:rsidR="003647D4" w:rsidRPr="00FD0D77">
              <w:rPr>
                <w:rFonts w:hAnsi="宋体" w:hint="eastAsia"/>
                <w:spacing w:val="4"/>
              </w:rPr>
              <w:t>等级限值</w:t>
            </w:r>
            <w:r w:rsidR="009407D3" w:rsidRPr="00FD0D77">
              <w:rPr>
                <w:rFonts w:hint="eastAsia"/>
              </w:rPr>
              <w:t>。</w:t>
            </w:r>
          </w:p>
          <w:p w:rsidR="009407D3" w:rsidRPr="00FD0D77" w:rsidRDefault="009407D3">
            <w:pPr>
              <w:spacing w:line="360" w:lineRule="auto"/>
              <w:jc w:val="left"/>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3</w:t>
            </w:r>
            <w:r w:rsidRPr="00FD0D77">
              <w:rPr>
                <w:rFonts w:ascii="Times New Roman" w:hAnsi="Times New Roman" w:hint="eastAsia"/>
                <w:b/>
                <w:bCs/>
                <w:szCs w:val="24"/>
              </w:rPr>
              <w:t>）</w:t>
            </w:r>
            <w:r w:rsidRPr="00FD0D77">
              <w:rPr>
                <w:rFonts w:ascii="Times New Roman" w:hAnsi="宋体" w:hint="eastAsia"/>
                <w:b/>
                <w:bCs/>
                <w:szCs w:val="24"/>
              </w:rPr>
              <w:t>噪声排放标准</w:t>
            </w:r>
          </w:p>
          <w:p w:rsidR="009407D3" w:rsidRPr="00FD0D77" w:rsidRDefault="009407D3">
            <w:pPr>
              <w:spacing w:line="360" w:lineRule="auto"/>
              <w:ind w:firstLine="465"/>
              <w:jc w:val="left"/>
              <w:rPr>
                <w:rFonts w:ascii="Times New Roman" w:hAnsi="Times New Roman"/>
                <w:szCs w:val="24"/>
              </w:rPr>
            </w:pPr>
            <w:r w:rsidRPr="00FD0D77">
              <w:rPr>
                <w:rFonts w:ascii="Times New Roman" w:hAnsi="宋体" w:hint="eastAsia"/>
                <w:szCs w:val="24"/>
              </w:rPr>
              <w:t>施工期噪声执行《建筑施工场界环境噪声排放标准》</w:t>
            </w:r>
            <w:r w:rsidRPr="00FD0D77">
              <w:rPr>
                <w:rFonts w:ascii="Times New Roman" w:hAnsi="Times New Roman" w:hint="eastAsia"/>
                <w:szCs w:val="24"/>
              </w:rPr>
              <w:t>（</w:t>
            </w:r>
            <w:r w:rsidRPr="00FD0D77">
              <w:rPr>
                <w:rFonts w:ascii="Times New Roman" w:hAnsi="Times New Roman"/>
                <w:szCs w:val="24"/>
              </w:rPr>
              <w:t>GB12523-2011</w:t>
            </w:r>
            <w:r w:rsidRPr="00FD0D77">
              <w:rPr>
                <w:rFonts w:ascii="Times New Roman" w:hAnsi="Times New Roman" w:hint="eastAsia"/>
                <w:szCs w:val="24"/>
              </w:rPr>
              <w:t>）</w:t>
            </w:r>
            <w:r w:rsidR="00A35839">
              <w:rPr>
                <w:rFonts w:ascii="Times New Roman" w:hAnsi="Times New Roman" w:hint="eastAsia"/>
                <w:szCs w:val="24"/>
              </w:rPr>
              <w:t>；</w:t>
            </w:r>
            <w:r w:rsidRPr="00FD0D77">
              <w:rPr>
                <w:rFonts w:ascii="Times New Roman" w:hAnsi="Times New Roman" w:hint="eastAsia"/>
                <w:szCs w:val="24"/>
              </w:rPr>
              <w:t>营运期噪声执行《工业企业厂界环境噪声排放标准》（</w:t>
            </w:r>
            <w:r w:rsidRPr="00FD0D77">
              <w:rPr>
                <w:rFonts w:ascii="Times New Roman" w:hAnsi="Times New Roman"/>
                <w:szCs w:val="24"/>
              </w:rPr>
              <w:t>GB12348-2008</w:t>
            </w:r>
            <w:r w:rsidRPr="00FD0D77">
              <w:rPr>
                <w:rFonts w:ascii="Times New Roman" w:hAnsi="Times New Roman" w:hint="eastAsia"/>
                <w:szCs w:val="24"/>
              </w:rPr>
              <w:t>）</w:t>
            </w:r>
            <w:r w:rsidRPr="00FD0D77">
              <w:rPr>
                <w:rFonts w:ascii="Times New Roman" w:hAnsi="Times New Roman"/>
                <w:szCs w:val="24"/>
              </w:rPr>
              <w:t>2</w:t>
            </w:r>
            <w:r w:rsidRPr="00FD0D77">
              <w:rPr>
                <w:rFonts w:ascii="Times New Roman" w:hAnsi="Times New Roman" w:hint="eastAsia"/>
                <w:szCs w:val="24"/>
              </w:rPr>
              <w:t>类标准。</w:t>
            </w:r>
          </w:p>
          <w:p w:rsidR="009407D3" w:rsidRPr="00FD0D77" w:rsidRDefault="009407D3">
            <w:pPr>
              <w:spacing w:line="360" w:lineRule="auto"/>
              <w:jc w:val="left"/>
              <w:rPr>
                <w:rFonts w:ascii="Times New Roman" w:hAnsi="Times New Roman"/>
                <w:b/>
                <w:bCs/>
                <w:szCs w:val="24"/>
              </w:rPr>
            </w:pPr>
            <w:r w:rsidRPr="00FD0D77">
              <w:rPr>
                <w:rFonts w:ascii="Times New Roman" w:hAnsi="Times New Roman" w:hint="eastAsia"/>
                <w:b/>
                <w:bCs/>
                <w:szCs w:val="24"/>
              </w:rPr>
              <w:t>（</w:t>
            </w:r>
            <w:r w:rsidRPr="00FD0D77">
              <w:rPr>
                <w:rFonts w:ascii="Times New Roman" w:hAnsi="Times New Roman"/>
                <w:b/>
                <w:bCs/>
                <w:szCs w:val="24"/>
              </w:rPr>
              <w:t>4</w:t>
            </w:r>
            <w:r w:rsidRPr="00FD0D77">
              <w:rPr>
                <w:rFonts w:ascii="Times New Roman" w:hAnsi="Times New Roman" w:hint="eastAsia"/>
                <w:b/>
                <w:bCs/>
                <w:szCs w:val="24"/>
              </w:rPr>
              <w:t>）</w:t>
            </w:r>
            <w:r w:rsidRPr="00FD0D77">
              <w:rPr>
                <w:rFonts w:ascii="Times New Roman" w:hAnsi="宋体" w:hint="eastAsia"/>
                <w:b/>
                <w:bCs/>
                <w:szCs w:val="24"/>
              </w:rPr>
              <w:t>固体废物控制标准</w:t>
            </w:r>
          </w:p>
          <w:p w:rsidR="009407D3" w:rsidRPr="00FD0D77" w:rsidRDefault="009407D3" w:rsidP="002963F4">
            <w:pPr>
              <w:spacing w:line="360" w:lineRule="auto"/>
              <w:ind w:firstLineChars="200" w:firstLine="480"/>
              <w:jc w:val="left"/>
              <w:rPr>
                <w:rFonts w:ascii="Times New Roman" w:hAnsi="Times New Roman"/>
                <w:b/>
                <w:bCs/>
                <w:sz w:val="30"/>
                <w:szCs w:val="30"/>
              </w:rPr>
            </w:pPr>
            <w:r w:rsidRPr="00FD0D77">
              <w:rPr>
                <w:rFonts w:ascii="Times New Roman" w:hAnsi="Times New Roman" w:hint="eastAsia"/>
                <w:szCs w:val="24"/>
              </w:rPr>
              <w:lastRenderedPageBreak/>
              <w:t>一般固废执行《一般工业固体废物贮存、处置场污染控制标准》（</w:t>
            </w:r>
            <w:r w:rsidRPr="00FD0D77">
              <w:rPr>
                <w:rFonts w:ascii="Times New Roman" w:hAnsi="Times New Roman"/>
                <w:szCs w:val="24"/>
              </w:rPr>
              <w:t>GB18599-2001</w:t>
            </w:r>
            <w:r w:rsidRPr="00FD0D77">
              <w:rPr>
                <w:rFonts w:ascii="Times New Roman" w:hAnsi="Times New Roman" w:hint="eastAsia"/>
                <w:szCs w:val="24"/>
              </w:rPr>
              <w:t>）及</w:t>
            </w:r>
            <w:r w:rsidRPr="00FD0D77">
              <w:rPr>
                <w:rFonts w:ascii="Times New Roman" w:hAnsi="Times New Roman"/>
                <w:szCs w:val="24"/>
              </w:rPr>
              <w:t>2013</w:t>
            </w:r>
            <w:r w:rsidRPr="00FD0D77">
              <w:rPr>
                <w:rFonts w:ascii="Times New Roman" w:hAnsi="Times New Roman" w:hint="eastAsia"/>
                <w:szCs w:val="24"/>
              </w:rPr>
              <w:t>修改单；</w:t>
            </w:r>
            <w:r w:rsidRPr="00FD0D77">
              <w:rPr>
                <w:rFonts w:hAnsi="宋体" w:hint="eastAsia"/>
              </w:rPr>
              <w:t>危险废物执行《危险废物贮存污染控制标准》（</w:t>
            </w:r>
            <w:r w:rsidRPr="00FD0D77">
              <w:rPr>
                <w:rFonts w:hAnsi="宋体"/>
              </w:rPr>
              <w:t>GB18597-2001</w:t>
            </w:r>
            <w:r w:rsidRPr="00FD0D77">
              <w:rPr>
                <w:rFonts w:hAnsi="宋体" w:hint="eastAsia"/>
              </w:rPr>
              <w:t>）及</w:t>
            </w:r>
            <w:r w:rsidRPr="00FD0D77">
              <w:rPr>
                <w:rFonts w:ascii="Times New Roman" w:hAnsi="Times New Roman"/>
                <w:szCs w:val="24"/>
              </w:rPr>
              <w:t>2013</w:t>
            </w:r>
            <w:r w:rsidRPr="00FD0D77">
              <w:rPr>
                <w:rFonts w:hAnsi="宋体" w:hint="eastAsia"/>
              </w:rPr>
              <w:t>修改单；</w:t>
            </w:r>
            <w:r w:rsidRPr="00FD0D77">
              <w:rPr>
                <w:rFonts w:ascii="Times New Roman" w:hAnsi="Times New Roman" w:hint="eastAsia"/>
                <w:szCs w:val="24"/>
              </w:rPr>
              <w:t>生活垃圾执行《生活垃圾填埋场污染控制标准》（</w:t>
            </w:r>
            <w:r w:rsidRPr="00FD0D77">
              <w:rPr>
                <w:rFonts w:ascii="Times New Roman" w:hAnsi="Times New Roman"/>
                <w:szCs w:val="24"/>
              </w:rPr>
              <w:t>GB16889-2008</w:t>
            </w:r>
            <w:r w:rsidRPr="00FD0D77">
              <w:rPr>
                <w:rFonts w:ascii="Times New Roman" w:hAnsi="Times New Roman" w:hint="eastAsia"/>
                <w:szCs w:val="24"/>
              </w:rPr>
              <w:t>）。</w:t>
            </w:r>
          </w:p>
        </w:tc>
      </w:tr>
      <w:tr w:rsidR="009407D3" w:rsidRPr="00FD0D77" w:rsidTr="003B3F2C">
        <w:trPr>
          <w:trHeight w:val="5822"/>
        </w:trPr>
        <w:tc>
          <w:tcPr>
            <w:tcW w:w="450" w:type="dxa"/>
            <w:tcBorders>
              <w:bottom w:val="single" w:sz="8" w:space="0" w:color="000000"/>
            </w:tcBorders>
            <w:vAlign w:val="center"/>
          </w:tcPr>
          <w:p w:rsidR="009407D3" w:rsidRPr="00FD0D77" w:rsidRDefault="009407D3">
            <w:pPr>
              <w:spacing w:line="360" w:lineRule="auto"/>
              <w:jc w:val="center"/>
              <w:rPr>
                <w:rFonts w:ascii="Times New Roman" w:hAnsi="Times New Roman"/>
                <w:b/>
                <w:bCs/>
                <w:szCs w:val="24"/>
              </w:rPr>
            </w:pPr>
            <w:r w:rsidRPr="00FD0D77">
              <w:rPr>
                <w:rFonts w:ascii="Times New Roman" w:hAnsi="Times New Roman" w:hint="eastAsia"/>
                <w:b/>
                <w:bCs/>
                <w:szCs w:val="24"/>
              </w:rPr>
              <w:lastRenderedPageBreak/>
              <w:t>总量控制指标</w:t>
            </w:r>
          </w:p>
        </w:tc>
        <w:tc>
          <w:tcPr>
            <w:tcW w:w="8072" w:type="dxa"/>
            <w:tcBorders>
              <w:bottom w:val="single" w:sz="8" w:space="0" w:color="000000"/>
            </w:tcBorders>
            <w:vAlign w:val="center"/>
          </w:tcPr>
          <w:p w:rsidR="009407D3" w:rsidRPr="00FD0D77" w:rsidRDefault="009407D3">
            <w:pPr>
              <w:spacing w:line="360" w:lineRule="auto"/>
              <w:ind w:firstLine="480"/>
              <w:jc w:val="left"/>
              <w:rPr>
                <w:rFonts w:ascii="Times New Roman" w:hAnsi="Times New Roman"/>
                <w:szCs w:val="24"/>
              </w:rPr>
            </w:pPr>
          </w:p>
          <w:p w:rsidR="009407D3" w:rsidRPr="00FD0D77" w:rsidRDefault="009407D3">
            <w:pPr>
              <w:spacing w:line="360" w:lineRule="auto"/>
              <w:ind w:firstLine="480"/>
              <w:jc w:val="left"/>
              <w:rPr>
                <w:rFonts w:ascii="Times New Roman" w:hAnsi="Times New Roman"/>
                <w:szCs w:val="24"/>
              </w:rPr>
            </w:pPr>
          </w:p>
          <w:p w:rsidR="009407D3" w:rsidRPr="00FD0D77" w:rsidRDefault="009407D3">
            <w:pPr>
              <w:spacing w:line="360" w:lineRule="auto"/>
              <w:ind w:firstLine="480"/>
              <w:jc w:val="left"/>
              <w:rPr>
                <w:rFonts w:ascii="Times New Roman" w:hAnsi="Times New Roman"/>
                <w:szCs w:val="24"/>
              </w:rPr>
            </w:pPr>
            <w:r w:rsidRPr="00FD0D77">
              <w:rPr>
                <w:rFonts w:ascii="Times New Roman" w:hAnsi="Times New Roman" w:hint="eastAsia"/>
                <w:szCs w:val="24"/>
              </w:rPr>
              <w:t>根据项目排污特征、国家十三五环境保护规划并结合《湖南省</w:t>
            </w:r>
            <w:r w:rsidRPr="00FD0D77">
              <w:rPr>
                <w:rFonts w:ascii="Times New Roman" w:hAnsi="Times New Roman"/>
                <w:szCs w:val="24"/>
              </w:rPr>
              <w:t>“</w:t>
            </w:r>
            <w:r w:rsidRPr="00FD0D77">
              <w:rPr>
                <w:rFonts w:ascii="Times New Roman" w:hAnsi="Times New Roman" w:hint="eastAsia"/>
                <w:szCs w:val="24"/>
              </w:rPr>
              <w:t>十三五</w:t>
            </w:r>
            <w:r w:rsidRPr="00FD0D77">
              <w:rPr>
                <w:rFonts w:ascii="Times New Roman" w:hAnsi="Times New Roman"/>
                <w:szCs w:val="24"/>
              </w:rPr>
              <w:t>”</w:t>
            </w:r>
            <w:r w:rsidRPr="00FD0D77">
              <w:rPr>
                <w:rFonts w:ascii="Times New Roman" w:hAnsi="Times New Roman" w:hint="eastAsia"/>
                <w:szCs w:val="24"/>
              </w:rPr>
              <w:t>主要污染物减排规划》，确定项目总量控制指标因子为：</w:t>
            </w:r>
            <w:r w:rsidRPr="00FD0D77">
              <w:rPr>
                <w:rFonts w:ascii="Times New Roman" w:hAnsi="Times New Roman"/>
                <w:szCs w:val="24"/>
              </w:rPr>
              <w:t>COD</w:t>
            </w:r>
            <w:r w:rsidRPr="00FD0D77">
              <w:rPr>
                <w:rFonts w:ascii="Times New Roman" w:hAnsi="Times New Roman" w:hint="eastAsia"/>
                <w:szCs w:val="24"/>
              </w:rPr>
              <w:t>、氨氮。项目外排废水量为</w:t>
            </w:r>
            <w:r w:rsidRPr="00FD0D77">
              <w:rPr>
                <w:rFonts w:ascii="Times New Roman" w:hAnsi="Times New Roman"/>
                <w:szCs w:val="24"/>
              </w:rPr>
              <w:t>1307.13m</w:t>
            </w:r>
            <w:r w:rsidRPr="00FD0D77">
              <w:rPr>
                <w:rFonts w:ascii="Times New Roman" w:hAnsi="Times New Roman"/>
                <w:szCs w:val="24"/>
                <w:vertAlign w:val="superscript"/>
              </w:rPr>
              <w:t>3</w:t>
            </w:r>
            <w:r w:rsidRPr="00FD0D77">
              <w:rPr>
                <w:rFonts w:ascii="Times New Roman" w:hAnsi="Times New Roman"/>
                <w:szCs w:val="24"/>
              </w:rPr>
              <w:t>/a</w:t>
            </w:r>
            <w:r w:rsidRPr="00FD0D77">
              <w:rPr>
                <w:rFonts w:ascii="Times New Roman" w:hAnsi="Times New Roman" w:hint="eastAsia"/>
                <w:szCs w:val="24"/>
              </w:rPr>
              <w:t>，经</w:t>
            </w:r>
            <w:r w:rsidR="009656B1" w:rsidRPr="00FD0D77">
              <w:rPr>
                <w:rFonts w:ascii="Times New Roman" w:hAnsi="Times New Roman" w:hint="eastAsia"/>
                <w:szCs w:val="24"/>
              </w:rPr>
              <w:t>湘阴县第二污水处理厂</w:t>
            </w:r>
            <w:r w:rsidRPr="00FD0D77">
              <w:rPr>
                <w:rFonts w:ascii="Times New Roman" w:hAnsi="Times New Roman" w:hint="eastAsia"/>
                <w:szCs w:val="24"/>
              </w:rPr>
              <w:t>处理达</w:t>
            </w:r>
            <w:r w:rsidRPr="00FD0D77">
              <w:rPr>
                <w:rFonts w:ascii="Times New Roman" w:hAnsi="宋体" w:hint="eastAsia"/>
                <w:szCs w:val="24"/>
              </w:rPr>
              <w:t>《城镇污水处理厂污染物排放标准》（</w:t>
            </w:r>
            <w:r w:rsidRPr="00FD0D77">
              <w:rPr>
                <w:rFonts w:ascii="Times New Roman" w:hAnsi="宋体"/>
                <w:szCs w:val="24"/>
              </w:rPr>
              <w:t>GB18918-2002</w:t>
            </w:r>
            <w:r w:rsidRPr="00FD0D77">
              <w:rPr>
                <w:rFonts w:ascii="Times New Roman" w:hAnsi="宋体" w:hint="eastAsia"/>
                <w:szCs w:val="24"/>
              </w:rPr>
              <w:t>）一级</w:t>
            </w:r>
            <w:r w:rsidRPr="00FD0D77">
              <w:rPr>
                <w:rFonts w:ascii="Times New Roman" w:hAnsi="宋体"/>
                <w:szCs w:val="24"/>
              </w:rPr>
              <w:t>A</w:t>
            </w:r>
            <w:r w:rsidRPr="00FD0D77">
              <w:rPr>
                <w:rFonts w:ascii="Times New Roman" w:hAnsi="宋体" w:hint="eastAsia"/>
                <w:szCs w:val="24"/>
              </w:rPr>
              <w:t>标准后排入湘江，建议本项目总量控制指标为：</w:t>
            </w:r>
            <w:r w:rsidRPr="00FD0D77">
              <w:rPr>
                <w:rFonts w:ascii="Times New Roman" w:hAnsi="Times New Roman"/>
                <w:szCs w:val="24"/>
              </w:rPr>
              <w:t>COD 0.065 t/a</w:t>
            </w:r>
            <w:r w:rsidRPr="00FD0D77">
              <w:rPr>
                <w:rFonts w:ascii="Times New Roman" w:hAnsi="Times New Roman" w:hint="eastAsia"/>
                <w:szCs w:val="24"/>
              </w:rPr>
              <w:t>、氨氮</w:t>
            </w:r>
            <w:r w:rsidRPr="00FD0D77">
              <w:rPr>
                <w:rFonts w:ascii="Times New Roman" w:hAnsi="Times New Roman"/>
                <w:szCs w:val="24"/>
              </w:rPr>
              <w:t>0.0065 t/a</w:t>
            </w:r>
            <w:r w:rsidRPr="00FD0D77">
              <w:rPr>
                <w:rFonts w:ascii="Times New Roman" w:hAnsi="Times New Roman" w:hint="eastAsia"/>
                <w:szCs w:val="24"/>
              </w:rPr>
              <w:t>。总量指标纳入</w:t>
            </w:r>
            <w:r w:rsidR="009656B1" w:rsidRPr="00FD0D77">
              <w:rPr>
                <w:rFonts w:ascii="Times New Roman" w:hAnsi="Times New Roman" w:hint="eastAsia"/>
                <w:szCs w:val="24"/>
              </w:rPr>
              <w:t>湘阴县第二污水处理厂</w:t>
            </w:r>
            <w:r w:rsidRPr="00FD0D77">
              <w:rPr>
                <w:rFonts w:ascii="Times New Roman" w:hAnsi="Times New Roman" w:hint="eastAsia"/>
                <w:szCs w:val="24"/>
              </w:rPr>
              <w:t>，无需另行申请。</w:t>
            </w:r>
          </w:p>
          <w:p w:rsidR="009407D3" w:rsidRPr="00FD0D77" w:rsidRDefault="009407D3">
            <w:pPr>
              <w:spacing w:line="360" w:lineRule="auto"/>
              <w:ind w:firstLine="480"/>
              <w:jc w:val="left"/>
              <w:rPr>
                <w:rFonts w:ascii="Times New Roman" w:hAnsi="Times New Roman"/>
                <w:szCs w:val="24"/>
              </w:rPr>
            </w:pPr>
          </w:p>
          <w:p w:rsidR="009407D3" w:rsidRPr="00FD0D77" w:rsidRDefault="009407D3">
            <w:pPr>
              <w:spacing w:line="360" w:lineRule="auto"/>
              <w:ind w:firstLine="480"/>
              <w:jc w:val="left"/>
              <w:rPr>
                <w:rFonts w:ascii="Times New Roman" w:hAnsi="Times New Roman"/>
                <w:szCs w:val="24"/>
              </w:rPr>
            </w:pPr>
          </w:p>
          <w:p w:rsidR="009407D3" w:rsidRPr="00FD0D77" w:rsidRDefault="009407D3">
            <w:pPr>
              <w:spacing w:line="360" w:lineRule="auto"/>
              <w:ind w:firstLine="480"/>
              <w:jc w:val="left"/>
              <w:rPr>
                <w:rFonts w:ascii="Times New Roman" w:hAnsi="Times New Roman"/>
                <w:szCs w:val="24"/>
              </w:rPr>
            </w:pPr>
          </w:p>
          <w:p w:rsidR="009407D3" w:rsidRPr="00FD0D77" w:rsidRDefault="009407D3">
            <w:pPr>
              <w:spacing w:line="360" w:lineRule="auto"/>
              <w:ind w:firstLine="480"/>
              <w:jc w:val="left"/>
              <w:rPr>
                <w:rFonts w:ascii="Times New Roman" w:hAnsi="Times New Roman"/>
                <w:szCs w:val="24"/>
              </w:rPr>
            </w:pPr>
          </w:p>
        </w:tc>
      </w:tr>
    </w:tbl>
    <w:p w:rsidR="009407D3" w:rsidRPr="00FD0D77" w:rsidRDefault="009407D3">
      <w:pPr>
        <w:pStyle w:val="1"/>
      </w:pPr>
      <w:bookmarkStart w:id="17" w:name="_Toc476145710"/>
      <w:r w:rsidRPr="00FD0D77">
        <w:br w:type="page"/>
      </w:r>
      <w:r w:rsidRPr="00FD0D77">
        <w:lastRenderedPageBreak/>
        <w:t xml:space="preserve"> </w:t>
      </w:r>
      <w:bookmarkStart w:id="18" w:name="_Toc519350162"/>
      <w:r w:rsidRPr="00FD0D77">
        <w:rPr>
          <w:rFonts w:hint="eastAsia"/>
        </w:rPr>
        <w:t>建设项目工程分析</w:t>
      </w:r>
      <w:bookmarkEnd w:id="17"/>
      <w:bookmarkEnd w:id="18"/>
    </w:p>
    <w:tbl>
      <w:tblPr>
        <w:tblW w:w="8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tblPr>
      <w:tblGrid>
        <w:gridCol w:w="8522"/>
      </w:tblGrid>
      <w:tr w:rsidR="009407D3" w:rsidRPr="00FD0D77" w:rsidTr="00C042FC">
        <w:tc>
          <w:tcPr>
            <w:tcW w:w="8522" w:type="dxa"/>
          </w:tcPr>
          <w:p w:rsidR="009407D3" w:rsidRPr="00FD0D77" w:rsidRDefault="009407D3">
            <w:pPr>
              <w:spacing w:line="360" w:lineRule="auto"/>
              <w:jc w:val="left"/>
              <w:rPr>
                <w:rFonts w:ascii="Times New Roman" w:hAnsi="Times New Roman"/>
                <w:b/>
                <w:bCs/>
                <w:szCs w:val="24"/>
              </w:rPr>
            </w:pPr>
            <w:r w:rsidRPr="00FD0D77">
              <w:rPr>
                <w:rFonts w:ascii="Times New Roman" w:hAnsi="宋体"/>
                <w:b/>
                <w:bCs/>
                <w:szCs w:val="24"/>
              </w:rPr>
              <w:t>5.1</w:t>
            </w:r>
            <w:r w:rsidRPr="00FD0D77">
              <w:rPr>
                <w:rFonts w:ascii="Times New Roman" w:hAnsi="宋体" w:hint="eastAsia"/>
                <w:b/>
                <w:bCs/>
                <w:szCs w:val="24"/>
              </w:rPr>
              <w:t>工艺流程简述</w:t>
            </w:r>
          </w:p>
          <w:p w:rsidR="009407D3" w:rsidRPr="00FD0D77" w:rsidRDefault="009407D3" w:rsidP="002963F4">
            <w:pPr>
              <w:spacing w:line="360" w:lineRule="auto"/>
              <w:ind w:firstLineChars="196" w:firstLine="472"/>
              <w:jc w:val="left"/>
              <w:rPr>
                <w:rFonts w:ascii="Times New Roman" w:hAnsi="宋体"/>
                <w:b/>
                <w:bCs/>
                <w:szCs w:val="24"/>
              </w:rPr>
            </w:pPr>
            <w:r w:rsidRPr="00FD0D77">
              <w:rPr>
                <w:rFonts w:ascii="Times New Roman" w:hAnsi="宋体"/>
                <w:b/>
                <w:bCs/>
                <w:szCs w:val="24"/>
              </w:rPr>
              <w:t xml:space="preserve">5.1.1 </w:t>
            </w:r>
            <w:r w:rsidRPr="00FD0D77">
              <w:rPr>
                <w:rFonts w:ascii="Times New Roman" w:hAnsi="宋体" w:hint="eastAsia"/>
                <w:b/>
                <w:bCs/>
                <w:szCs w:val="24"/>
              </w:rPr>
              <w:t>施工期工艺流程</w:t>
            </w:r>
          </w:p>
          <w:p w:rsidR="009407D3" w:rsidRPr="00FD0D77" w:rsidRDefault="00FE32BA">
            <w:pPr>
              <w:spacing w:line="360" w:lineRule="auto"/>
              <w:jc w:val="center"/>
              <w:rPr>
                <w:rFonts w:ascii="Times New Roman" w:hAnsi="Times New Roman"/>
                <w:szCs w:val="24"/>
              </w:rPr>
            </w:pPr>
            <w:r>
              <w:object w:dxaOrig="4364" w:dyaOrig="974">
                <v:shape id="_x0000_i1026" type="#_x0000_t75" style="width:280.5pt;height:62.25pt" o:ole="">
                  <v:imagedata r:id="rId11" o:title=""/>
                </v:shape>
                <o:OLEObject Type="Embed" ProgID="Visio.Drawing.11" ShapeID="_x0000_i1026" DrawAspect="Content" ObjectID="_1596285893" r:id="rId12"/>
              </w:object>
            </w:r>
          </w:p>
          <w:p w:rsidR="009407D3" w:rsidRPr="00FD0D77" w:rsidRDefault="009407D3" w:rsidP="002963F4">
            <w:pPr>
              <w:spacing w:line="360" w:lineRule="auto"/>
              <w:ind w:firstLineChars="200" w:firstLine="480"/>
              <w:jc w:val="left"/>
              <w:rPr>
                <w:rFonts w:ascii="Times New Roman" w:hAnsi="Times New Roman"/>
                <w:sz w:val="21"/>
                <w:szCs w:val="21"/>
              </w:rPr>
            </w:pPr>
            <w:r w:rsidRPr="00FD0D77">
              <w:rPr>
                <w:rFonts w:ascii="Times New Roman" w:hAnsi="Times New Roman"/>
                <w:szCs w:val="24"/>
              </w:rPr>
              <w:t xml:space="preserve">                              </w:t>
            </w:r>
            <w:r w:rsidRPr="00FD0D77">
              <w:rPr>
                <w:rFonts w:ascii="Times New Roman" w:hAnsi="Times New Roman"/>
                <w:sz w:val="21"/>
                <w:szCs w:val="21"/>
              </w:rPr>
              <w:t>W</w:t>
            </w:r>
            <w:r w:rsidRPr="00FD0D77">
              <w:rPr>
                <w:rFonts w:ascii="Times New Roman" w:hAnsi="Times New Roman" w:hint="eastAsia"/>
                <w:sz w:val="21"/>
                <w:szCs w:val="21"/>
              </w:rPr>
              <w:t>：废水</w:t>
            </w:r>
            <w:r w:rsidRPr="00FD0D77">
              <w:rPr>
                <w:rFonts w:ascii="Times New Roman" w:hAnsi="Times New Roman"/>
                <w:sz w:val="21"/>
                <w:szCs w:val="21"/>
              </w:rPr>
              <w:t xml:space="preserve">  </w:t>
            </w:r>
            <w:r w:rsidR="00FE32BA">
              <w:rPr>
                <w:rFonts w:ascii="Times New Roman" w:hAnsi="Times New Roman" w:hint="eastAsia"/>
                <w:sz w:val="21"/>
                <w:szCs w:val="21"/>
              </w:rPr>
              <w:t>G</w:t>
            </w:r>
            <w:r w:rsidR="00FE32BA">
              <w:rPr>
                <w:rFonts w:ascii="Times New Roman" w:hAnsi="Times New Roman" w:hint="eastAsia"/>
                <w:sz w:val="21"/>
                <w:szCs w:val="21"/>
              </w:rPr>
              <w:t>：废水</w:t>
            </w:r>
            <w:r w:rsidR="00FE32BA">
              <w:rPr>
                <w:rFonts w:ascii="Times New Roman" w:hAnsi="Times New Roman" w:hint="eastAsia"/>
                <w:sz w:val="21"/>
                <w:szCs w:val="21"/>
              </w:rPr>
              <w:t xml:space="preserve"> </w:t>
            </w:r>
            <w:r w:rsidRPr="00FD0D77">
              <w:rPr>
                <w:rFonts w:ascii="Times New Roman" w:hAnsi="Times New Roman"/>
                <w:sz w:val="21"/>
                <w:szCs w:val="21"/>
              </w:rPr>
              <w:t xml:space="preserve"> S</w:t>
            </w:r>
            <w:r w:rsidRPr="00FD0D77">
              <w:rPr>
                <w:rFonts w:ascii="Times New Roman" w:hAnsi="Times New Roman" w:hint="eastAsia"/>
                <w:sz w:val="21"/>
                <w:szCs w:val="21"/>
              </w:rPr>
              <w:t>：固废</w:t>
            </w:r>
            <w:r w:rsidRPr="00FD0D77">
              <w:rPr>
                <w:rFonts w:ascii="Times New Roman" w:hAnsi="Times New Roman"/>
                <w:sz w:val="21"/>
                <w:szCs w:val="21"/>
              </w:rPr>
              <w:t xml:space="preserve"> </w:t>
            </w:r>
            <w:r w:rsidR="003B0A34">
              <w:rPr>
                <w:rFonts w:ascii="Times New Roman" w:hAnsi="Times New Roman" w:hint="eastAsia"/>
                <w:sz w:val="21"/>
                <w:szCs w:val="21"/>
              </w:rPr>
              <w:t xml:space="preserve"> </w:t>
            </w:r>
            <w:r w:rsidRPr="00FD0D77">
              <w:rPr>
                <w:rFonts w:ascii="Times New Roman" w:hAnsi="Times New Roman"/>
                <w:sz w:val="21"/>
                <w:szCs w:val="21"/>
              </w:rPr>
              <w:t xml:space="preserve"> N</w:t>
            </w:r>
            <w:r w:rsidRPr="00FD0D77">
              <w:rPr>
                <w:rFonts w:ascii="Times New Roman" w:hAnsi="Times New Roman" w:hint="eastAsia"/>
                <w:sz w:val="21"/>
                <w:szCs w:val="21"/>
              </w:rPr>
              <w:t>：噪声</w:t>
            </w:r>
          </w:p>
          <w:p w:rsidR="009407D3" w:rsidRPr="003C5F26" w:rsidRDefault="009407D3">
            <w:pPr>
              <w:pStyle w:val="a8"/>
              <w:rPr>
                <w:rFonts w:hAnsi="宋体"/>
                <w:b w:val="0"/>
                <w:bCs/>
                <w:szCs w:val="24"/>
                <w:lang w:val="en-US" w:eastAsia="zh-CN"/>
              </w:rPr>
            </w:pPr>
            <w:r w:rsidRPr="003C5F26">
              <w:rPr>
                <w:rFonts w:hint="eastAsia"/>
                <w:lang w:val="en-US" w:eastAsia="zh-CN"/>
              </w:rPr>
              <w:t>图</w:t>
            </w:r>
            <w:r w:rsidRPr="003C5F26">
              <w:rPr>
                <w:lang w:val="en-US" w:eastAsia="zh-CN"/>
              </w:rPr>
              <w:t xml:space="preserve"> </w:t>
            </w:r>
            <w:r w:rsidR="00DA3B88" w:rsidRPr="003C5F26">
              <w:rPr>
                <w:lang w:val="en-US" w:eastAsia="zh-CN"/>
              </w:rPr>
              <w:fldChar w:fldCharType="begin"/>
            </w:r>
            <w:r w:rsidR="0014668F" w:rsidRPr="003C5F26">
              <w:rPr>
                <w:lang w:val="en-US" w:eastAsia="zh-CN"/>
              </w:rPr>
              <w:instrText xml:space="preserve"> STYLEREF 1 \s </w:instrText>
            </w:r>
            <w:r w:rsidR="00DA3B88" w:rsidRPr="003C5F26">
              <w:rPr>
                <w:lang w:val="en-US" w:eastAsia="zh-CN"/>
              </w:rPr>
              <w:fldChar w:fldCharType="separate"/>
            </w:r>
            <w:r w:rsidR="0014668F" w:rsidRPr="003C5F26">
              <w:rPr>
                <w:noProof/>
                <w:lang w:val="en-US" w:eastAsia="zh-CN"/>
              </w:rPr>
              <w:t>5</w:t>
            </w:r>
            <w:r w:rsidR="00DA3B88" w:rsidRPr="003C5F26">
              <w:rPr>
                <w:lang w:val="en-US" w:eastAsia="zh-CN"/>
              </w:rPr>
              <w:fldChar w:fldCharType="end"/>
            </w:r>
            <w:r w:rsidR="0014668F" w:rsidRPr="003C5F26">
              <w:rPr>
                <w:lang w:val="en-US" w:eastAsia="zh-CN"/>
              </w:rPr>
              <w:noBreakHyphen/>
            </w:r>
            <w:r w:rsidR="00DA3B88" w:rsidRPr="003C5F26">
              <w:rPr>
                <w:lang w:val="en-US" w:eastAsia="zh-CN"/>
              </w:rPr>
              <w:fldChar w:fldCharType="begin"/>
            </w:r>
            <w:r w:rsidR="0014668F" w:rsidRPr="003C5F26">
              <w:rPr>
                <w:lang w:val="en-US" w:eastAsia="zh-CN"/>
              </w:rPr>
              <w:instrText xml:space="preserve"> SEQ </w:instrText>
            </w:r>
            <w:r w:rsidR="0014668F" w:rsidRPr="003C5F26">
              <w:rPr>
                <w:lang w:val="en-US" w:eastAsia="zh-CN"/>
              </w:rPr>
              <w:instrText>图</w:instrText>
            </w:r>
            <w:r w:rsidR="0014668F" w:rsidRPr="003C5F26">
              <w:rPr>
                <w:lang w:val="en-US" w:eastAsia="zh-CN"/>
              </w:rPr>
              <w:instrText xml:space="preserve"> \* ARABIC \s 1 </w:instrText>
            </w:r>
            <w:r w:rsidR="00DA3B88" w:rsidRPr="003C5F26">
              <w:rPr>
                <w:lang w:val="en-US" w:eastAsia="zh-CN"/>
              </w:rPr>
              <w:fldChar w:fldCharType="separate"/>
            </w:r>
            <w:r w:rsidR="0014668F" w:rsidRPr="003C5F26">
              <w:rPr>
                <w:noProof/>
                <w:lang w:val="en-US" w:eastAsia="zh-CN"/>
              </w:rPr>
              <w:t>1</w:t>
            </w:r>
            <w:r w:rsidR="00DA3B88" w:rsidRPr="003C5F26">
              <w:rPr>
                <w:lang w:val="en-US" w:eastAsia="zh-CN"/>
              </w:rPr>
              <w:fldChar w:fldCharType="end"/>
            </w:r>
            <w:r w:rsidRPr="003C5F26">
              <w:rPr>
                <w:lang w:val="en-US" w:eastAsia="zh-CN"/>
              </w:rPr>
              <w:t xml:space="preserve"> </w:t>
            </w:r>
            <w:r w:rsidRPr="003C5F26">
              <w:rPr>
                <w:rFonts w:hAnsi="宋体" w:hint="eastAsia"/>
                <w:bCs/>
                <w:szCs w:val="21"/>
                <w:lang w:val="en-US" w:eastAsia="zh-CN"/>
              </w:rPr>
              <w:t>施工期工艺流程图</w:t>
            </w:r>
          </w:p>
          <w:p w:rsidR="009407D3" w:rsidRPr="00FD0D77" w:rsidRDefault="009407D3" w:rsidP="008A6800">
            <w:pPr>
              <w:spacing w:line="360" w:lineRule="auto"/>
              <w:ind w:firstLineChars="200" w:firstLine="480"/>
              <w:jc w:val="left"/>
              <w:rPr>
                <w:rFonts w:ascii="Times New Roman" w:hAnsi="宋体"/>
                <w:szCs w:val="24"/>
              </w:rPr>
            </w:pPr>
            <w:r w:rsidRPr="00FD0D77">
              <w:rPr>
                <w:rFonts w:ascii="Times New Roman" w:hAnsi="宋体" w:hint="eastAsia"/>
                <w:szCs w:val="24"/>
              </w:rPr>
              <w:t>目前</w:t>
            </w:r>
            <w:r w:rsidR="00355E44">
              <w:rPr>
                <w:rFonts w:ascii="Times New Roman" w:hAnsi="宋体" w:hint="eastAsia"/>
                <w:szCs w:val="24"/>
              </w:rPr>
              <w:t>项目场地内大部分土地已硬化，并</w:t>
            </w:r>
            <w:r w:rsidR="00D178CE">
              <w:rPr>
                <w:rFonts w:ascii="Times New Roman" w:hAnsi="宋体" w:hint="eastAsia"/>
                <w:szCs w:val="24"/>
              </w:rPr>
              <w:t>已建成</w:t>
            </w:r>
            <w:r w:rsidR="00D178CE">
              <w:rPr>
                <w:rFonts w:ascii="Times New Roman" w:hAnsi="宋体" w:hint="eastAsia"/>
                <w:szCs w:val="24"/>
              </w:rPr>
              <w:t>1</w:t>
            </w:r>
            <w:r w:rsidR="00D178CE">
              <w:rPr>
                <w:rFonts w:ascii="Times New Roman" w:hAnsi="宋体" w:hint="eastAsia"/>
                <w:szCs w:val="24"/>
              </w:rPr>
              <w:t>座</w:t>
            </w:r>
            <w:r w:rsidR="00355E44" w:rsidRPr="00355E44">
              <w:rPr>
                <w:rFonts w:ascii="Times New Roman" w:hAnsi="宋体" w:hint="eastAsia"/>
                <w:szCs w:val="24"/>
              </w:rPr>
              <w:t>HZS180</w:t>
            </w:r>
            <w:r w:rsidR="00355E44" w:rsidRPr="00355E44">
              <w:rPr>
                <w:rFonts w:ascii="Times New Roman" w:hAnsi="宋体" w:hint="eastAsia"/>
                <w:szCs w:val="24"/>
              </w:rPr>
              <w:t>搅拌楼</w:t>
            </w:r>
            <w:r w:rsidR="00355E44">
              <w:rPr>
                <w:rFonts w:ascii="Times New Roman" w:hAnsi="宋体" w:hint="eastAsia"/>
                <w:szCs w:val="24"/>
              </w:rPr>
              <w:t>、配套料斗、筒仓</w:t>
            </w:r>
            <w:r w:rsidR="008A6800">
              <w:rPr>
                <w:rFonts w:ascii="Times New Roman" w:hAnsi="宋体" w:hint="eastAsia"/>
                <w:szCs w:val="24"/>
              </w:rPr>
              <w:t>、减水剂罐</w:t>
            </w:r>
            <w:r w:rsidR="00355E44">
              <w:rPr>
                <w:rFonts w:ascii="Times New Roman" w:hAnsi="宋体" w:hint="eastAsia"/>
                <w:szCs w:val="24"/>
              </w:rPr>
              <w:t>、输送设施等</w:t>
            </w:r>
            <w:r w:rsidR="008A6800">
              <w:rPr>
                <w:rFonts w:ascii="Times New Roman" w:hAnsi="宋体" w:hint="eastAsia"/>
                <w:szCs w:val="24"/>
              </w:rPr>
              <w:t>配套</w:t>
            </w:r>
            <w:r w:rsidR="00355E44">
              <w:rPr>
                <w:rFonts w:ascii="Times New Roman" w:hAnsi="宋体" w:hint="eastAsia"/>
                <w:szCs w:val="24"/>
              </w:rPr>
              <w:t>生产设施，及办公用房、辅助用房、停车棚、仓库等辅助设施</w:t>
            </w:r>
            <w:r w:rsidR="00355E44" w:rsidRPr="00355E44">
              <w:rPr>
                <w:rFonts w:ascii="Times New Roman" w:hAnsi="宋体" w:hint="eastAsia"/>
                <w:szCs w:val="24"/>
              </w:rPr>
              <w:t>，</w:t>
            </w:r>
            <w:r w:rsidR="008A6800">
              <w:rPr>
                <w:rFonts w:ascii="Times New Roman" w:hAnsi="宋体" w:hint="eastAsia"/>
                <w:szCs w:val="24"/>
              </w:rPr>
              <w:t>项目</w:t>
            </w:r>
            <w:r w:rsidR="00355E44">
              <w:rPr>
                <w:rFonts w:ascii="Times New Roman" w:hAnsi="宋体" w:hint="eastAsia"/>
                <w:szCs w:val="24"/>
              </w:rPr>
              <w:t>土建工程已基本完成，后续施工主要进行</w:t>
            </w:r>
            <w:r w:rsidR="00FE32BA">
              <w:rPr>
                <w:rFonts w:ascii="Times New Roman" w:hAnsi="宋体" w:hint="eastAsia"/>
                <w:szCs w:val="24"/>
              </w:rPr>
              <w:t>全面地面硬化，</w:t>
            </w:r>
            <w:r w:rsidR="00355E44" w:rsidRPr="00355E44">
              <w:rPr>
                <w:rFonts w:ascii="Times New Roman" w:hAnsi="宋体" w:hint="eastAsia"/>
                <w:szCs w:val="24"/>
              </w:rPr>
              <w:t>HZS100</w:t>
            </w:r>
            <w:r w:rsidR="00355E44" w:rsidRPr="00355E44">
              <w:rPr>
                <w:rFonts w:ascii="Times New Roman" w:hAnsi="宋体" w:hint="eastAsia"/>
                <w:szCs w:val="24"/>
              </w:rPr>
              <w:t>型</w:t>
            </w:r>
            <w:r w:rsidR="00355E44">
              <w:rPr>
                <w:rFonts w:ascii="Times New Roman" w:hAnsi="宋体" w:hint="eastAsia"/>
                <w:szCs w:val="24"/>
              </w:rPr>
              <w:t>搅拌楼</w:t>
            </w:r>
            <w:r w:rsidR="008A6800">
              <w:rPr>
                <w:rFonts w:ascii="Times New Roman" w:hAnsi="宋体" w:hint="eastAsia"/>
                <w:szCs w:val="24"/>
              </w:rPr>
              <w:t>及其配套的料斗、筒仓、减水剂罐、输送设施等生产</w:t>
            </w:r>
            <w:r w:rsidR="00355E44">
              <w:rPr>
                <w:rFonts w:ascii="Times New Roman" w:hAnsi="宋体" w:hint="eastAsia"/>
                <w:szCs w:val="24"/>
              </w:rPr>
              <w:t>设备安装</w:t>
            </w:r>
            <w:r w:rsidR="008A6800">
              <w:rPr>
                <w:rFonts w:ascii="Times New Roman" w:hAnsi="宋体" w:hint="eastAsia"/>
                <w:szCs w:val="24"/>
              </w:rPr>
              <w:t>。</w:t>
            </w:r>
            <w:r w:rsidRPr="00FD0D77">
              <w:rPr>
                <w:rFonts w:ascii="Times New Roman" w:hAnsi="宋体" w:hint="eastAsia"/>
                <w:szCs w:val="24"/>
              </w:rPr>
              <w:t>施工期污染主要为</w:t>
            </w:r>
            <w:r w:rsidR="00B27D50">
              <w:rPr>
                <w:rFonts w:ascii="Times New Roman" w:hAnsi="宋体" w:hint="eastAsia"/>
                <w:szCs w:val="24"/>
              </w:rPr>
              <w:t>地面硬化及</w:t>
            </w:r>
            <w:r w:rsidR="008801A4">
              <w:rPr>
                <w:rFonts w:ascii="Times New Roman" w:hAnsi="宋体" w:hint="eastAsia"/>
                <w:szCs w:val="24"/>
              </w:rPr>
              <w:t>设备安装</w:t>
            </w:r>
            <w:r w:rsidR="003B0A34">
              <w:rPr>
                <w:rFonts w:ascii="Times New Roman" w:hAnsi="宋体" w:hint="eastAsia"/>
                <w:szCs w:val="24"/>
              </w:rPr>
              <w:t>过程产生的噪声</w:t>
            </w:r>
            <w:r w:rsidR="00B27D50">
              <w:rPr>
                <w:rFonts w:ascii="Times New Roman" w:hAnsi="宋体" w:hint="eastAsia"/>
                <w:szCs w:val="24"/>
              </w:rPr>
              <w:t>、扬尘</w:t>
            </w:r>
            <w:r w:rsidR="00FE32BA">
              <w:rPr>
                <w:rFonts w:ascii="Times New Roman" w:hAnsi="宋体" w:hint="eastAsia"/>
                <w:szCs w:val="24"/>
              </w:rPr>
              <w:t>、施工废水</w:t>
            </w:r>
            <w:r w:rsidR="003B0A34">
              <w:rPr>
                <w:rFonts w:ascii="Times New Roman" w:hAnsi="宋体" w:hint="eastAsia"/>
                <w:szCs w:val="24"/>
              </w:rPr>
              <w:t>、建筑垃圾，及施工作业人员生活污水</w:t>
            </w:r>
            <w:r w:rsidR="00E90211">
              <w:rPr>
                <w:rFonts w:ascii="Times New Roman" w:hAnsi="宋体" w:hint="eastAsia"/>
                <w:szCs w:val="24"/>
              </w:rPr>
              <w:t>、生活垃圾</w:t>
            </w:r>
            <w:r w:rsidRPr="00FD0D77">
              <w:rPr>
                <w:rFonts w:ascii="Times New Roman" w:hAnsi="宋体" w:hint="eastAsia"/>
                <w:szCs w:val="24"/>
              </w:rPr>
              <w:t>等。</w:t>
            </w:r>
          </w:p>
          <w:p w:rsidR="009407D3" w:rsidRPr="005B49D9" w:rsidRDefault="009407D3" w:rsidP="002963F4">
            <w:pPr>
              <w:tabs>
                <w:tab w:val="left" w:pos="6765"/>
                <w:tab w:val="left" w:pos="7155"/>
              </w:tabs>
              <w:spacing w:line="360" w:lineRule="auto"/>
              <w:ind w:firstLineChars="196" w:firstLine="472"/>
              <w:jc w:val="left"/>
              <w:rPr>
                <w:rFonts w:ascii="Times New Roman" w:hAnsi="宋体"/>
                <w:b/>
                <w:bCs/>
                <w:szCs w:val="24"/>
                <w:u w:val="single"/>
              </w:rPr>
            </w:pPr>
            <w:r w:rsidRPr="005B49D9">
              <w:rPr>
                <w:rFonts w:ascii="Times New Roman" w:hAnsi="宋体"/>
                <w:b/>
                <w:bCs/>
                <w:szCs w:val="24"/>
                <w:u w:val="single"/>
              </w:rPr>
              <w:t xml:space="preserve">5.1.2 </w:t>
            </w:r>
            <w:r w:rsidRPr="005B49D9">
              <w:rPr>
                <w:rFonts w:ascii="Times New Roman" w:hAnsi="宋体" w:hint="eastAsia"/>
                <w:b/>
                <w:bCs/>
                <w:szCs w:val="24"/>
                <w:u w:val="single"/>
              </w:rPr>
              <w:t>运营期生产工艺流程</w:t>
            </w:r>
          </w:p>
          <w:p w:rsidR="009407D3" w:rsidRPr="005B49D9" w:rsidRDefault="009407D3"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本项目共设</w:t>
            </w:r>
            <w:r w:rsidRPr="005B49D9">
              <w:rPr>
                <w:rFonts w:ascii="Times New Roman" w:hAnsi="宋体"/>
                <w:szCs w:val="24"/>
                <w:u w:val="single"/>
              </w:rPr>
              <w:t>2</w:t>
            </w:r>
            <w:r w:rsidRPr="005B49D9">
              <w:rPr>
                <w:rFonts w:ascii="Times New Roman" w:hAnsi="宋体" w:hint="eastAsia"/>
                <w:szCs w:val="24"/>
                <w:u w:val="single"/>
              </w:rPr>
              <w:t>条混凝土搅拌生产线</w:t>
            </w:r>
            <w:r w:rsidR="008801A4" w:rsidRPr="005B49D9">
              <w:rPr>
                <w:rFonts w:ascii="Times New Roman" w:hAnsi="宋体" w:hint="eastAsia"/>
                <w:szCs w:val="24"/>
                <w:u w:val="single"/>
              </w:rPr>
              <w:t>，生产工艺完全一致</w:t>
            </w:r>
            <w:r w:rsidRPr="005B49D9">
              <w:rPr>
                <w:rFonts w:ascii="Times New Roman" w:hAnsi="宋体" w:hint="eastAsia"/>
                <w:szCs w:val="24"/>
                <w:u w:val="single"/>
              </w:rPr>
              <w:t>，均为将散装水泥、粉煤灰、矿粉、</w:t>
            </w:r>
            <w:r w:rsidR="00E45F63" w:rsidRPr="005B49D9">
              <w:rPr>
                <w:rFonts w:ascii="Times New Roman" w:hAnsi="宋体" w:hint="eastAsia"/>
                <w:szCs w:val="24"/>
                <w:u w:val="single"/>
              </w:rPr>
              <w:t>砂、石</w:t>
            </w:r>
            <w:r w:rsidRPr="005B49D9">
              <w:rPr>
                <w:rFonts w:ascii="Times New Roman" w:hAnsi="宋体" w:hint="eastAsia"/>
                <w:szCs w:val="24"/>
                <w:u w:val="single"/>
              </w:rPr>
              <w:t>加工成预拌混凝土的过程，全为物理过程，生产工艺流程及产污节点见</w:t>
            </w:r>
            <w:fldSimple w:instr=" REF _Ref499217767 \h  \* MERGEFORMAT ">
              <w:r w:rsidR="007B58CE" w:rsidRPr="005B49D9">
                <w:rPr>
                  <w:rFonts w:hint="eastAsia"/>
                  <w:u w:val="single"/>
                </w:rPr>
                <w:t>图</w:t>
              </w:r>
              <w:r w:rsidR="007B58CE" w:rsidRPr="005B49D9">
                <w:rPr>
                  <w:u w:val="single"/>
                </w:rPr>
                <w:t xml:space="preserve"> 5</w:t>
              </w:r>
              <w:r w:rsidR="007B58CE" w:rsidRPr="005B49D9">
                <w:rPr>
                  <w:u w:val="single"/>
                </w:rPr>
                <w:noBreakHyphen/>
                <w:t>2</w:t>
              </w:r>
            </w:fldSimple>
            <w:r w:rsidRPr="005B49D9">
              <w:rPr>
                <w:rFonts w:ascii="Times New Roman" w:hAnsi="宋体" w:hint="eastAsia"/>
                <w:szCs w:val="24"/>
                <w:u w:val="single"/>
              </w:rPr>
              <w:t>。</w:t>
            </w:r>
          </w:p>
          <w:p w:rsidR="009407D3" w:rsidRPr="005B49D9" w:rsidRDefault="000661DA" w:rsidP="000F5E83">
            <w:pPr>
              <w:spacing w:line="360" w:lineRule="auto"/>
              <w:jc w:val="center"/>
              <w:rPr>
                <w:rFonts w:ascii="Times New Roman" w:hAnsi="宋体"/>
                <w:szCs w:val="24"/>
                <w:u w:val="single"/>
              </w:rPr>
            </w:pPr>
            <w:r w:rsidRPr="005B49D9">
              <w:rPr>
                <w:u w:val="single"/>
              </w:rPr>
              <w:object w:dxaOrig="7550" w:dyaOrig="4394">
                <v:shape id="_x0000_i1027" type="#_x0000_t75" style="width:376.5pt;height:219pt" o:ole="">
                  <v:imagedata r:id="rId13" o:title=""/>
                </v:shape>
                <o:OLEObject Type="Embed" ProgID="Visio.Drawing.11" ShapeID="_x0000_i1027" DrawAspect="Content" ObjectID="_1596285894" r:id="rId14"/>
              </w:object>
            </w:r>
          </w:p>
          <w:p w:rsidR="009407D3" w:rsidRPr="003C5F26" w:rsidRDefault="009407D3">
            <w:pPr>
              <w:pStyle w:val="a8"/>
              <w:rPr>
                <w:u w:val="single"/>
                <w:lang w:val="en-US" w:eastAsia="zh-CN"/>
              </w:rPr>
            </w:pPr>
            <w:bookmarkStart w:id="19" w:name="_Ref499217767"/>
            <w:r w:rsidRPr="003C5F26">
              <w:rPr>
                <w:rFonts w:hint="eastAsia"/>
                <w:u w:val="single"/>
                <w:lang w:val="en-US" w:eastAsia="zh-CN"/>
              </w:rPr>
              <w:t>图</w:t>
            </w:r>
            <w:r w:rsidRPr="003C5F26">
              <w:rPr>
                <w:u w:val="single"/>
                <w:lang w:val="en-US" w:eastAsia="zh-CN"/>
              </w:rPr>
              <w:t xml:space="preserve"> </w:t>
            </w:r>
            <w:r w:rsidR="00DA3B88" w:rsidRPr="003C5F26">
              <w:rPr>
                <w:u w:val="single"/>
                <w:lang w:val="en-US" w:eastAsia="zh-CN"/>
              </w:rPr>
              <w:fldChar w:fldCharType="begin"/>
            </w:r>
            <w:r w:rsidR="0014668F" w:rsidRPr="003C5F26">
              <w:rPr>
                <w:u w:val="single"/>
                <w:lang w:val="en-US" w:eastAsia="zh-CN"/>
              </w:rPr>
              <w:instrText xml:space="preserve"> STYLEREF 1 \s </w:instrText>
            </w:r>
            <w:r w:rsidR="00DA3B88" w:rsidRPr="003C5F26">
              <w:rPr>
                <w:u w:val="single"/>
                <w:lang w:val="en-US" w:eastAsia="zh-CN"/>
              </w:rPr>
              <w:fldChar w:fldCharType="separate"/>
            </w:r>
            <w:r w:rsidR="0014668F" w:rsidRPr="003C5F26">
              <w:rPr>
                <w:noProof/>
                <w:u w:val="single"/>
                <w:lang w:val="en-US" w:eastAsia="zh-CN"/>
              </w:rPr>
              <w:t>5</w:t>
            </w:r>
            <w:r w:rsidR="00DA3B88" w:rsidRPr="003C5F26">
              <w:rPr>
                <w:u w:val="single"/>
                <w:lang w:val="en-US" w:eastAsia="zh-CN"/>
              </w:rPr>
              <w:fldChar w:fldCharType="end"/>
            </w:r>
            <w:r w:rsidR="0014668F" w:rsidRPr="003C5F26">
              <w:rPr>
                <w:u w:val="single"/>
                <w:lang w:val="en-US" w:eastAsia="zh-CN"/>
              </w:rPr>
              <w:noBreakHyphen/>
            </w:r>
            <w:r w:rsidR="00DA3B88" w:rsidRPr="003C5F26">
              <w:rPr>
                <w:u w:val="single"/>
                <w:lang w:val="en-US" w:eastAsia="zh-CN"/>
              </w:rPr>
              <w:fldChar w:fldCharType="begin"/>
            </w:r>
            <w:r w:rsidR="0014668F" w:rsidRPr="003C5F26">
              <w:rPr>
                <w:u w:val="single"/>
                <w:lang w:val="en-US" w:eastAsia="zh-CN"/>
              </w:rPr>
              <w:instrText xml:space="preserve"> SEQ </w:instrText>
            </w:r>
            <w:r w:rsidR="0014668F" w:rsidRPr="003C5F26">
              <w:rPr>
                <w:u w:val="single"/>
                <w:lang w:val="en-US" w:eastAsia="zh-CN"/>
              </w:rPr>
              <w:instrText>图</w:instrText>
            </w:r>
            <w:r w:rsidR="0014668F" w:rsidRPr="003C5F26">
              <w:rPr>
                <w:u w:val="single"/>
                <w:lang w:val="en-US" w:eastAsia="zh-CN"/>
              </w:rPr>
              <w:instrText xml:space="preserve"> \* ARABIC \s 1 </w:instrText>
            </w:r>
            <w:r w:rsidR="00DA3B88" w:rsidRPr="003C5F26">
              <w:rPr>
                <w:u w:val="single"/>
                <w:lang w:val="en-US" w:eastAsia="zh-CN"/>
              </w:rPr>
              <w:fldChar w:fldCharType="separate"/>
            </w:r>
            <w:r w:rsidR="0014668F" w:rsidRPr="003C5F26">
              <w:rPr>
                <w:noProof/>
                <w:u w:val="single"/>
                <w:lang w:val="en-US" w:eastAsia="zh-CN"/>
              </w:rPr>
              <w:t>2</w:t>
            </w:r>
            <w:r w:rsidR="00DA3B88" w:rsidRPr="003C5F26">
              <w:rPr>
                <w:u w:val="single"/>
                <w:lang w:val="en-US" w:eastAsia="zh-CN"/>
              </w:rPr>
              <w:fldChar w:fldCharType="end"/>
            </w:r>
            <w:bookmarkEnd w:id="19"/>
            <w:r w:rsidRPr="003C5F26">
              <w:rPr>
                <w:rFonts w:hint="eastAsia"/>
                <w:u w:val="single"/>
                <w:lang w:val="en-US" w:eastAsia="zh-CN"/>
              </w:rPr>
              <w:t>营运期工艺流程及产污节点图</w:t>
            </w:r>
          </w:p>
          <w:p w:rsidR="009407D3" w:rsidRPr="005B49D9" w:rsidRDefault="009407D3" w:rsidP="002963F4">
            <w:pPr>
              <w:spacing w:line="360" w:lineRule="auto"/>
              <w:ind w:firstLineChars="200" w:firstLine="482"/>
              <w:jc w:val="left"/>
              <w:rPr>
                <w:rFonts w:ascii="Times New Roman" w:hAnsi="宋体"/>
                <w:b/>
                <w:szCs w:val="24"/>
                <w:u w:val="single"/>
              </w:rPr>
            </w:pPr>
            <w:r w:rsidRPr="005B49D9">
              <w:rPr>
                <w:rFonts w:ascii="Times New Roman" w:hAnsi="宋体" w:hint="eastAsia"/>
                <w:b/>
                <w:szCs w:val="24"/>
                <w:u w:val="single"/>
              </w:rPr>
              <w:lastRenderedPageBreak/>
              <w:t>生产工艺流程简述：</w:t>
            </w:r>
          </w:p>
          <w:p w:rsidR="009407D3" w:rsidRPr="005B49D9" w:rsidRDefault="009407D3"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w:t>
            </w:r>
            <w:r w:rsidRPr="005B49D9">
              <w:rPr>
                <w:rFonts w:ascii="Times New Roman" w:hAnsi="宋体"/>
                <w:szCs w:val="24"/>
                <w:u w:val="single"/>
              </w:rPr>
              <w:t>1</w:t>
            </w:r>
            <w:r w:rsidRPr="005B49D9">
              <w:rPr>
                <w:rFonts w:ascii="Times New Roman" w:hAnsi="宋体" w:hint="eastAsia"/>
                <w:szCs w:val="24"/>
                <w:u w:val="single"/>
              </w:rPr>
              <w:t>）水泥、粉煤灰、矿粉称量、输送：水泥、粉煤灰、矿粉由密闭罐车输送进厂后通过压缩空气泵送入</w:t>
            </w:r>
            <w:r w:rsidR="00B058A9" w:rsidRPr="005B49D9">
              <w:rPr>
                <w:rFonts w:ascii="Times New Roman" w:hAnsi="宋体" w:hint="eastAsia"/>
                <w:szCs w:val="24"/>
                <w:u w:val="single"/>
              </w:rPr>
              <w:t>筒仓</w:t>
            </w:r>
            <w:r w:rsidRPr="005B49D9">
              <w:rPr>
                <w:rFonts w:ascii="Times New Roman" w:hAnsi="宋体" w:hint="eastAsia"/>
                <w:szCs w:val="24"/>
                <w:u w:val="single"/>
              </w:rPr>
              <w:t>储存，需要时开启蝶阀，粉料落入密闭</w:t>
            </w:r>
            <w:r w:rsidR="00087BE1" w:rsidRPr="005B49D9">
              <w:rPr>
                <w:rFonts w:ascii="Times New Roman" w:hAnsi="宋体" w:hint="eastAsia"/>
                <w:szCs w:val="24"/>
                <w:u w:val="single"/>
              </w:rPr>
              <w:t>螺旋给料机</w:t>
            </w:r>
            <w:r w:rsidRPr="005B49D9">
              <w:rPr>
                <w:rFonts w:ascii="Times New Roman" w:hAnsi="宋体" w:hint="eastAsia"/>
                <w:szCs w:val="24"/>
                <w:u w:val="single"/>
              </w:rPr>
              <w:t>，由</w:t>
            </w:r>
            <w:r w:rsidR="00087BE1" w:rsidRPr="005B49D9">
              <w:rPr>
                <w:rFonts w:ascii="Times New Roman" w:hAnsi="宋体" w:hint="eastAsia"/>
                <w:szCs w:val="24"/>
                <w:u w:val="single"/>
              </w:rPr>
              <w:t>螺旋给料机</w:t>
            </w:r>
            <w:r w:rsidRPr="005B49D9">
              <w:rPr>
                <w:rFonts w:ascii="Times New Roman" w:hAnsi="宋体" w:hint="eastAsia"/>
                <w:szCs w:val="24"/>
                <w:u w:val="single"/>
              </w:rPr>
              <w:t>送入搅拌楼，经相应的秤量斗计量，秤量好的水泥、粉煤灰由闸门控制进入搅拌机；</w:t>
            </w:r>
          </w:p>
          <w:p w:rsidR="009407D3" w:rsidRPr="005B49D9" w:rsidRDefault="009407D3"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w:t>
            </w:r>
            <w:r w:rsidRPr="005B49D9">
              <w:rPr>
                <w:rFonts w:ascii="Times New Roman" w:hAnsi="宋体"/>
                <w:szCs w:val="24"/>
                <w:u w:val="single"/>
              </w:rPr>
              <w:t>2</w:t>
            </w:r>
            <w:r w:rsidRPr="005B49D9">
              <w:rPr>
                <w:rFonts w:ascii="Times New Roman" w:hAnsi="宋体" w:hint="eastAsia"/>
                <w:szCs w:val="24"/>
                <w:u w:val="single"/>
              </w:rPr>
              <w:t>）砂子和碎石称量、输送：砂子和碎石存放在</w:t>
            </w:r>
            <w:r w:rsidR="00F333EE" w:rsidRPr="005B49D9">
              <w:rPr>
                <w:rFonts w:ascii="Times New Roman" w:hAnsi="宋体" w:hint="eastAsia"/>
                <w:szCs w:val="24"/>
                <w:u w:val="single"/>
              </w:rPr>
              <w:t>原料堆场</w:t>
            </w:r>
            <w:r w:rsidRPr="005B49D9">
              <w:rPr>
                <w:rFonts w:ascii="Times New Roman" w:hAnsi="宋体" w:hint="eastAsia"/>
                <w:szCs w:val="24"/>
                <w:u w:val="single"/>
              </w:rPr>
              <w:t>，通过铲车将砂、石铲至配料斗，配料仓下设</w:t>
            </w:r>
            <w:r w:rsidR="003D261B" w:rsidRPr="005B49D9">
              <w:rPr>
                <w:rFonts w:ascii="Times New Roman" w:hAnsi="宋体" w:hint="eastAsia"/>
                <w:szCs w:val="24"/>
                <w:u w:val="single"/>
              </w:rPr>
              <w:t>计量器</w:t>
            </w:r>
            <w:r w:rsidRPr="005B49D9">
              <w:rPr>
                <w:rFonts w:ascii="Times New Roman" w:hAnsi="宋体" w:hint="eastAsia"/>
                <w:szCs w:val="24"/>
                <w:u w:val="single"/>
              </w:rPr>
              <w:t>，砂、石经秤量后用密闭皮带运输机送至搅拌楼，由闸门控制进入搅拌机；</w:t>
            </w:r>
          </w:p>
          <w:p w:rsidR="009407D3" w:rsidRPr="005B49D9" w:rsidRDefault="009407D3"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w:t>
            </w:r>
            <w:r w:rsidRPr="005B49D9">
              <w:rPr>
                <w:rFonts w:ascii="Times New Roman" w:hAnsi="宋体"/>
                <w:szCs w:val="24"/>
                <w:u w:val="single"/>
              </w:rPr>
              <w:t>3</w:t>
            </w:r>
            <w:r w:rsidRPr="005B49D9">
              <w:rPr>
                <w:rFonts w:ascii="Times New Roman" w:hAnsi="宋体" w:hint="eastAsia"/>
                <w:szCs w:val="24"/>
                <w:u w:val="single"/>
              </w:rPr>
              <w:t>）</w:t>
            </w:r>
            <w:r w:rsidR="003D261B" w:rsidRPr="005B49D9">
              <w:rPr>
                <w:rFonts w:ascii="Times New Roman" w:hAnsi="宋体" w:hint="eastAsia"/>
                <w:szCs w:val="24"/>
                <w:u w:val="single"/>
              </w:rPr>
              <w:t>减水剂</w:t>
            </w:r>
            <w:r w:rsidRPr="005B49D9">
              <w:rPr>
                <w:rFonts w:ascii="Times New Roman" w:hAnsi="宋体" w:hint="eastAsia"/>
                <w:szCs w:val="24"/>
                <w:u w:val="single"/>
              </w:rPr>
              <w:t>和水称量、输送：</w:t>
            </w:r>
            <w:r w:rsidR="003D261B" w:rsidRPr="005B49D9">
              <w:rPr>
                <w:rFonts w:ascii="Times New Roman" w:hAnsi="宋体" w:hint="eastAsia"/>
                <w:szCs w:val="24"/>
                <w:u w:val="single"/>
              </w:rPr>
              <w:t>减水剂</w:t>
            </w:r>
            <w:r w:rsidRPr="005B49D9">
              <w:rPr>
                <w:rFonts w:ascii="Times New Roman" w:hAnsi="宋体" w:hint="eastAsia"/>
                <w:szCs w:val="24"/>
                <w:u w:val="single"/>
              </w:rPr>
              <w:t>和水均由相应的计量秤计量，计量后的</w:t>
            </w:r>
            <w:r w:rsidR="003D261B" w:rsidRPr="005B49D9">
              <w:rPr>
                <w:rFonts w:ascii="Times New Roman" w:hAnsi="宋体" w:hint="eastAsia"/>
                <w:szCs w:val="24"/>
                <w:u w:val="single"/>
              </w:rPr>
              <w:t>减水剂</w:t>
            </w:r>
            <w:r w:rsidRPr="005B49D9">
              <w:rPr>
                <w:rFonts w:ascii="Times New Roman" w:hAnsi="宋体" w:hint="eastAsia"/>
                <w:szCs w:val="24"/>
                <w:u w:val="single"/>
              </w:rPr>
              <w:t>可先投入到计量好的水中，由水泵均匀的送入搅拌机；</w:t>
            </w:r>
          </w:p>
          <w:p w:rsidR="009407D3" w:rsidRPr="005B49D9" w:rsidRDefault="009407D3"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w:t>
            </w:r>
            <w:r w:rsidRPr="005B49D9">
              <w:rPr>
                <w:rFonts w:ascii="Times New Roman" w:hAnsi="宋体"/>
                <w:szCs w:val="24"/>
                <w:u w:val="single"/>
              </w:rPr>
              <w:t>4</w:t>
            </w:r>
            <w:r w:rsidRPr="005B49D9">
              <w:rPr>
                <w:rFonts w:ascii="Times New Roman" w:hAnsi="宋体" w:hint="eastAsia"/>
                <w:szCs w:val="24"/>
                <w:u w:val="single"/>
              </w:rPr>
              <w:t>）搅拌：水泥、粉煤灰、矿粉、砂、卵石、</w:t>
            </w:r>
            <w:r w:rsidR="003D261B" w:rsidRPr="005B49D9">
              <w:rPr>
                <w:rFonts w:ascii="Times New Roman" w:hAnsi="宋体" w:hint="eastAsia"/>
                <w:szCs w:val="24"/>
                <w:u w:val="single"/>
              </w:rPr>
              <w:t>减水剂</w:t>
            </w:r>
            <w:r w:rsidRPr="005B49D9">
              <w:rPr>
                <w:rFonts w:ascii="Times New Roman" w:hAnsi="宋体" w:hint="eastAsia"/>
                <w:szCs w:val="24"/>
                <w:u w:val="single"/>
              </w:rPr>
              <w:t>及水按照设定的时间投入搅拌机，搅拌使物料产生挤压、磨擦、剪切、对流，从而进行剧烈的强制掺合，取一部分搅拌好的混凝土进行抽测试验，检验是否满足要求。搅拌合格后，搅拌好的混凝土经排料口、受料斗装入混凝土</w:t>
            </w:r>
            <w:r w:rsidR="003D261B" w:rsidRPr="005B49D9">
              <w:rPr>
                <w:rFonts w:ascii="Times New Roman" w:hAnsi="宋体" w:hint="eastAsia"/>
                <w:szCs w:val="24"/>
                <w:u w:val="single"/>
              </w:rPr>
              <w:t>搅拌</w:t>
            </w:r>
            <w:r w:rsidRPr="005B49D9">
              <w:rPr>
                <w:rFonts w:ascii="Times New Roman" w:hAnsi="宋体" w:hint="eastAsia"/>
                <w:szCs w:val="24"/>
                <w:u w:val="single"/>
              </w:rPr>
              <w:t>运输车，运送到使用工地由混凝土输送泵将混凝土送至浇注点。</w:t>
            </w:r>
          </w:p>
          <w:p w:rsidR="008C17EF" w:rsidRPr="005B49D9" w:rsidRDefault="008C17EF"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w:t>
            </w:r>
            <w:r w:rsidRPr="005B49D9">
              <w:rPr>
                <w:rFonts w:ascii="Times New Roman" w:hAnsi="宋体" w:hint="eastAsia"/>
                <w:szCs w:val="24"/>
                <w:u w:val="single"/>
              </w:rPr>
              <w:t>5</w:t>
            </w:r>
            <w:r w:rsidRPr="005B49D9">
              <w:rPr>
                <w:rFonts w:ascii="Times New Roman" w:hAnsi="宋体" w:hint="eastAsia"/>
                <w:szCs w:val="24"/>
                <w:u w:val="single"/>
              </w:rPr>
              <w:t>）检验：搅拌好的混凝土需进行抽样试验，在检验室内采用试验仪器检验混凝土力学功能是否满足要求，检验项目主要有抗压强度、轴心抗压强度、静力受压弹性模量、劈裂抗拉强度、抗折强度等。</w:t>
            </w:r>
          </w:p>
          <w:p w:rsidR="00340539" w:rsidRPr="005B49D9" w:rsidRDefault="00340539" w:rsidP="00340539">
            <w:pPr>
              <w:spacing w:line="360" w:lineRule="auto"/>
              <w:ind w:firstLineChars="200" w:firstLine="482"/>
              <w:jc w:val="left"/>
              <w:rPr>
                <w:rFonts w:ascii="Times New Roman" w:hAnsi="宋体"/>
                <w:szCs w:val="24"/>
                <w:u w:val="single"/>
              </w:rPr>
            </w:pPr>
            <w:r w:rsidRPr="005B49D9">
              <w:rPr>
                <w:rFonts w:ascii="Times New Roman" w:hAnsi="宋体"/>
                <w:b/>
                <w:bCs/>
                <w:szCs w:val="24"/>
                <w:u w:val="single"/>
              </w:rPr>
              <w:t>5.1.</w:t>
            </w:r>
            <w:r w:rsidRPr="005B49D9">
              <w:rPr>
                <w:rFonts w:ascii="Times New Roman" w:hAnsi="宋体" w:hint="eastAsia"/>
                <w:b/>
                <w:bCs/>
                <w:szCs w:val="24"/>
                <w:u w:val="single"/>
              </w:rPr>
              <w:t xml:space="preserve">3 </w:t>
            </w:r>
            <w:r w:rsidRPr="005B49D9">
              <w:rPr>
                <w:rFonts w:ascii="Times New Roman" w:hAnsi="宋体" w:hint="eastAsia"/>
                <w:b/>
                <w:bCs/>
                <w:szCs w:val="24"/>
                <w:u w:val="single"/>
              </w:rPr>
              <w:t>物料平衡分析</w:t>
            </w:r>
          </w:p>
          <w:p w:rsidR="00340539" w:rsidRPr="0072435F" w:rsidRDefault="00FC18CA" w:rsidP="002963F4">
            <w:pPr>
              <w:spacing w:line="360" w:lineRule="auto"/>
              <w:ind w:firstLineChars="200" w:firstLine="480"/>
              <w:jc w:val="left"/>
              <w:rPr>
                <w:rFonts w:ascii="Times New Roman" w:hAnsi="宋体"/>
                <w:szCs w:val="24"/>
                <w:u w:val="single"/>
              </w:rPr>
            </w:pPr>
            <w:r w:rsidRPr="005B49D9">
              <w:rPr>
                <w:rFonts w:ascii="Times New Roman" w:hAnsi="宋体" w:hint="eastAsia"/>
                <w:szCs w:val="24"/>
                <w:u w:val="single"/>
              </w:rPr>
              <w:t>本</w:t>
            </w:r>
            <w:r w:rsidRPr="0072435F">
              <w:rPr>
                <w:rFonts w:ascii="Times New Roman" w:hAnsi="宋体" w:hint="eastAsia"/>
                <w:szCs w:val="24"/>
                <w:u w:val="single"/>
              </w:rPr>
              <w:t>项目物料平衡如下图所示。</w:t>
            </w:r>
          </w:p>
          <w:p w:rsidR="0014668F" w:rsidRPr="0072435F" w:rsidRDefault="0014668F" w:rsidP="0014668F">
            <w:pPr>
              <w:spacing w:line="360" w:lineRule="auto"/>
              <w:jc w:val="left"/>
              <w:rPr>
                <w:u w:val="single"/>
              </w:rPr>
            </w:pPr>
          </w:p>
          <w:p w:rsidR="0014668F" w:rsidRPr="0072435F" w:rsidRDefault="00747A56" w:rsidP="0014668F">
            <w:pPr>
              <w:keepNext/>
              <w:spacing w:line="360" w:lineRule="auto"/>
              <w:jc w:val="center"/>
              <w:rPr>
                <w:u w:val="single"/>
              </w:rPr>
            </w:pPr>
            <w:r w:rsidRPr="0072435F">
              <w:rPr>
                <w:u w:val="single"/>
              </w:rPr>
              <w:object w:dxaOrig="7917" w:dyaOrig="5294">
                <v:shape id="_x0000_i1028" type="#_x0000_t75" style="width:396pt;height:264.75pt" o:ole="">
                  <v:imagedata r:id="rId15" o:title=""/>
                </v:shape>
                <o:OLEObject Type="Embed" ProgID="Visio.Drawing.11" ShapeID="_x0000_i1028" DrawAspect="Content" ObjectID="_1596285895" r:id="rId16"/>
              </w:object>
            </w:r>
          </w:p>
          <w:p w:rsidR="0014668F" w:rsidRPr="003C5F26" w:rsidRDefault="0014668F" w:rsidP="0014668F">
            <w:pPr>
              <w:pStyle w:val="a8"/>
              <w:rPr>
                <w:u w:val="single"/>
                <w:lang w:val="en-US" w:eastAsia="zh-CN"/>
              </w:rPr>
            </w:pPr>
            <w:r w:rsidRPr="003C5F26">
              <w:rPr>
                <w:rFonts w:hint="eastAsia"/>
                <w:u w:val="single"/>
                <w:lang w:val="en-US" w:eastAsia="zh-CN"/>
              </w:rPr>
              <w:t>图</w:t>
            </w:r>
            <w:r w:rsidRPr="003C5F26">
              <w:rPr>
                <w:rFonts w:hint="eastAsia"/>
                <w:u w:val="single"/>
                <w:lang w:val="en-US" w:eastAsia="zh-CN"/>
              </w:rPr>
              <w:t xml:space="preserve"> </w:t>
            </w:r>
            <w:r w:rsidR="00DA3B88" w:rsidRPr="003C5F26">
              <w:rPr>
                <w:u w:val="single"/>
                <w:lang w:val="en-US" w:eastAsia="zh-CN"/>
              </w:rPr>
              <w:fldChar w:fldCharType="begin"/>
            </w:r>
            <w:r w:rsidRPr="003C5F26">
              <w:rPr>
                <w:u w:val="single"/>
                <w:lang w:val="en-US" w:eastAsia="zh-CN"/>
              </w:rPr>
              <w:instrText xml:space="preserve"> </w:instrText>
            </w:r>
            <w:r w:rsidRPr="003C5F26">
              <w:rPr>
                <w:rFonts w:hint="eastAsia"/>
                <w:u w:val="single"/>
                <w:lang w:val="en-US" w:eastAsia="zh-CN"/>
              </w:rPr>
              <w:instrText>STYLEREF 1 \s</w:instrText>
            </w:r>
            <w:r w:rsidRPr="003C5F26">
              <w:rPr>
                <w:u w:val="single"/>
                <w:lang w:val="en-US" w:eastAsia="zh-CN"/>
              </w:rPr>
              <w:instrText xml:space="preserve"> </w:instrText>
            </w:r>
            <w:r w:rsidR="00DA3B88" w:rsidRPr="003C5F26">
              <w:rPr>
                <w:u w:val="single"/>
                <w:lang w:val="en-US" w:eastAsia="zh-CN"/>
              </w:rPr>
              <w:fldChar w:fldCharType="separate"/>
            </w:r>
            <w:r w:rsidRPr="003C5F26">
              <w:rPr>
                <w:noProof/>
                <w:u w:val="single"/>
                <w:lang w:val="en-US" w:eastAsia="zh-CN"/>
              </w:rPr>
              <w:t>5</w:t>
            </w:r>
            <w:r w:rsidR="00DA3B88" w:rsidRPr="003C5F26">
              <w:rPr>
                <w:u w:val="single"/>
                <w:lang w:val="en-US" w:eastAsia="zh-CN"/>
              </w:rPr>
              <w:fldChar w:fldCharType="end"/>
            </w:r>
            <w:r w:rsidRPr="003C5F26">
              <w:rPr>
                <w:u w:val="single"/>
                <w:lang w:val="en-US" w:eastAsia="zh-CN"/>
              </w:rPr>
              <w:noBreakHyphen/>
            </w:r>
            <w:r w:rsidR="00DA3B88" w:rsidRPr="003C5F26">
              <w:rPr>
                <w:u w:val="single"/>
                <w:lang w:val="en-US" w:eastAsia="zh-CN"/>
              </w:rPr>
              <w:fldChar w:fldCharType="begin"/>
            </w:r>
            <w:r w:rsidRPr="003C5F26">
              <w:rPr>
                <w:u w:val="single"/>
                <w:lang w:val="en-US" w:eastAsia="zh-CN"/>
              </w:rPr>
              <w:instrText xml:space="preserve"> </w:instrText>
            </w:r>
            <w:r w:rsidRPr="003C5F26">
              <w:rPr>
                <w:rFonts w:hint="eastAsia"/>
                <w:u w:val="single"/>
                <w:lang w:val="en-US" w:eastAsia="zh-CN"/>
              </w:rPr>
              <w:instrText xml:space="preserve">SEQ </w:instrText>
            </w:r>
            <w:r w:rsidRPr="003C5F26">
              <w:rPr>
                <w:rFonts w:hint="eastAsia"/>
                <w:u w:val="single"/>
                <w:lang w:val="en-US" w:eastAsia="zh-CN"/>
              </w:rPr>
              <w:instrText>图</w:instrText>
            </w:r>
            <w:r w:rsidRPr="003C5F26">
              <w:rPr>
                <w:rFonts w:hint="eastAsia"/>
                <w:u w:val="single"/>
                <w:lang w:val="en-US" w:eastAsia="zh-CN"/>
              </w:rPr>
              <w:instrText xml:space="preserve"> \* ARABIC \s 1</w:instrText>
            </w:r>
            <w:r w:rsidRPr="003C5F26">
              <w:rPr>
                <w:u w:val="single"/>
                <w:lang w:val="en-US" w:eastAsia="zh-CN"/>
              </w:rPr>
              <w:instrText xml:space="preserve"> </w:instrText>
            </w:r>
            <w:r w:rsidR="00DA3B88" w:rsidRPr="003C5F26">
              <w:rPr>
                <w:u w:val="single"/>
                <w:lang w:val="en-US" w:eastAsia="zh-CN"/>
              </w:rPr>
              <w:fldChar w:fldCharType="separate"/>
            </w:r>
            <w:r w:rsidRPr="003C5F26">
              <w:rPr>
                <w:noProof/>
                <w:u w:val="single"/>
                <w:lang w:val="en-US" w:eastAsia="zh-CN"/>
              </w:rPr>
              <w:t>3</w:t>
            </w:r>
            <w:r w:rsidR="00DA3B88" w:rsidRPr="003C5F26">
              <w:rPr>
                <w:u w:val="single"/>
                <w:lang w:val="en-US" w:eastAsia="zh-CN"/>
              </w:rPr>
              <w:fldChar w:fldCharType="end"/>
            </w:r>
            <w:r w:rsidRPr="003C5F26">
              <w:rPr>
                <w:rFonts w:hint="eastAsia"/>
                <w:u w:val="single"/>
                <w:lang w:val="en-US" w:eastAsia="zh-CN"/>
              </w:rPr>
              <w:t>物料平衡图</w:t>
            </w:r>
            <w:r w:rsidRPr="003C5F26">
              <w:rPr>
                <w:rFonts w:hint="eastAsia"/>
                <w:u w:val="single"/>
                <w:lang w:val="en-US" w:eastAsia="zh-CN"/>
              </w:rPr>
              <w:t xml:space="preserve">   </w:t>
            </w:r>
            <w:r w:rsidRPr="003C5F26">
              <w:rPr>
                <w:rFonts w:hint="eastAsia"/>
                <w:u w:val="single"/>
                <w:lang w:val="en-US" w:eastAsia="zh-CN"/>
              </w:rPr>
              <w:t>单位：</w:t>
            </w:r>
            <w:r w:rsidRPr="003C5F26">
              <w:rPr>
                <w:rFonts w:hint="eastAsia"/>
                <w:u w:val="single"/>
                <w:lang w:val="en-US" w:eastAsia="zh-CN"/>
              </w:rPr>
              <w:t>t/a</w:t>
            </w:r>
          </w:p>
          <w:p w:rsidR="00747A56" w:rsidRPr="0072435F" w:rsidRDefault="00747A56">
            <w:pPr>
              <w:spacing w:line="450" w:lineRule="exact"/>
              <w:rPr>
                <w:rFonts w:ascii="Times New Roman" w:hAnsi="宋体"/>
                <w:b/>
                <w:bCs/>
                <w:u w:val="single"/>
              </w:rPr>
            </w:pPr>
          </w:p>
          <w:p w:rsidR="00747A56" w:rsidRPr="003C5F26" w:rsidRDefault="00747A56" w:rsidP="00747A56">
            <w:pPr>
              <w:pStyle w:val="a8"/>
              <w:keepNext/>
              <w:rPr>
                <w:u w:val="single"/>
                <w:lang w:val="en-US" w:eastAsia="zh-CN"/>
              </w:rPr>
            </w:pPr>
            <w:r w:rsidRPr="003C5F26">
              <w:rPr>
                <w:rFonts w:hint="eastAsia"/>
                <w:u w:val="single"/>
                <w:lang w:val="en-US" w:eastAsia="zh-CN"/>
              </w:rPr>
              <w:t>表</w:t>
            </w:r>
            <w:r w:rsidRPr="003C5F26">
              <w:rPr>
                <w:rFonts w:hint="eastAsia"/>
                <w:u w:val="single"/>
                <w:lang w:val="en-US" w:eastAsia="zh-CN"/>
              </w:rPr>
              <w:t xml:space="preserve"> </w:t>
            </w:r>
            <w:r w:rsidR="00DA3B88" w:rsidRPr="003C5F26">
              <w:rPr>
                <w:u w:val="single"/>
                <w:lang w:val="en-US" w:eastAsia="zh-CN"/>
              </w:rPr>
              <w:fldChar w:fldCharType="begin"/>
            </w:r>
            <w:r w:rsidRPr="003C5F26">
              <w:rPr>
                <w:u w:val="single"/>
                <w:lang w:val="en-US" w:eastAsia="zh-CN"/>
              </w:rPr>
              <w:instrText xml:space="preserve"> </w:instrText>
            </w:r>
            <w:r w:rsidRPr="003C5F26">
              <w:rPr>
                <w:rFonts w:hint="eastAsia"/>
                <w:u w:val="single"/>
                <w:lang w:val="en-US" w:eastAsia="zh-CN"/>
              </w:rPr>
              <w:instrText>STYLEREF 1 \s</w:instrText>
            </w:r>
            <w:r w:rsidRPr="003C5F26">
              <w:rPr>
                <w:u w:val="single"/>
                <w:lang w:val="en-US" w:eastAsia="zh-CN"/>
              </w:rPr>
              <w:instrText xml:space="preserve"> </w:instrText>
            </w:r>
            <w:r w:rsidR="00DA3B88" w:rsidRPr="003C5F26">
              <w:rPr>
                <w:u w:val="single"/>
                <w:lang w:val="en-US" w:eastAsia="zh-CN"/>
              </w:rPr>
              <w:fldChar w:fldCharType="separate"/>
            </w:r>
            <w:r w:rsidRPr="003C5F26">
              <w:rPr>
                <w:noProof/>
                <w:u w:val="single"/>
                <w:lang w:val="en-US" w:eastAsia="zh-CN"/>
              </w:rPr>
              <w:t>5</w:t>
            </w:r>
            <w:r w:rsidR="00DA3B88" w:rsidRPr="003C5F26">
              <w:rPr>
                <w:u w:val="single"/>
                <w:lang w:val="en-US" w:eastAsia="zh-CN"/>
              </w:rPr>
              <w:fldChar w:fldCharType="end"/>
            </w:r>
            <w:r w:rsidRPr="003C5F26">
              <w:rPr>
                <w:u w:val="single"/>
                <w:lang w:val="en-US" w:eastAsia="zh-CN"/>
              </w:rPr>
              <w:noBreakHyphen/>
            </w:r>
            <w:r w:rsidR="00DA3B88" w:rsidRPr="003C5F26">
              <w:rPr>
                <w:u w:val="single"/>
                <w:lang w:val="en-US" w:eastAsia="zh-CN"/>
              </w:rPr>
              <w:fldChar w:fldCharType="begin"/>
            </w:r>
            <w:r w:rsidRPr="003C5F26">
              <w:rPr>
                <w:u w:val="single"/>
                <w:lang w:val="en-US" w:eastAsia="zh-CN"/>
              </w:rPr>
              <w:instrText xml:space="preserve"> </w:instrText>
            </w:r>
            <w:r w:rsidRPr="003C5F26">
              <w:rPr>
                <w:rFonts w:hint="eastAsia"/>
                <w:u w:val="single"/>
                <w:lang w:val="en-US" w:eastAsia="zh-CN"/>
              </w:rPr>
              <w:instrText xml:space="preserve">SEQ </w:instrText>
            </w:r>
            <w:r w:rsidRPr="003C5F26">
              <w:rPr>
                <w:rFonts w:hint="eastAsia"/>
                <w:u w:val="single"/>
                <w:lang w:val="en-US" w:eastAsia="zh-CN"/>
              </w:rPr>
              <w:instrText>表</w:instrText>
            </w:r>
            <w:r w:rsidRPr="003C5F26">
              <w:rPr>
                <w:rFonts w:hint="eastAsia"/>
                <w:u w:val="single"/>
                <w:lang w:val="en-US" w:eastAsia="zh-CN"/>
              </w:rPr>
              <w:instrText xml:space="preserve"> \* ARABIC \s 1</w:instrText>
            </w:r>
            <w:r w:rsidRPr="003C5F26">
              <w:rPr>
                <w:u w:val="single"/>
                <w:lang w:val="en-US" w:eastAsia="zh-CN"/>
              </w:rPr>
              <w:instrText xml:space="preserve"> </w:instrText>
            </w:r>
            <w:r w:rsidR="00DA3B88" w:rsidRPr="003C5F26">
              <w:rPr>
                <w:u w:val="single"/>
                <w:lang w:val="en-US" w:eastAsia="zh-CN"/>
              </w:rPr>
              <w:fldChar w:fldCharType="separate"/>
            </w:r>
            <w:r w:rsidRPr="003C5F26">
              <w:rPr>
                <w:noProof/>
                <w:u w:val="single"/>
                <w:lang w:val="en-US" w:eastAsia="zh-CN"/>
              </w:rPr>
              <w:t>1</w:t>
            </w:r>
            <w:r w:rsidR="00DA3B88" w:rsidRPr="003C5F26">
              <w:rPr>
                <w:u w:val="single"/>
                <w:lang w:val="en-US" w:eastAsia="zh-CN"/>
              </w:rPr>
              <w:fldChar w:fldCharType="end"/>
            </w:r>
            <w:r w:rsidRPr="003C5F26">
              <w:rPr>
                <w:rFonts w:hint="eastAsia"/>
                <w:u w:val="single"/>
                <w:lang w:val="en-US" w:eastAsia="zh-CN"/>
              </w:rPr>
              <w:t>物料平衡分析表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2"/>
              <w:gridCol w:w="2073"/>
              <w:gridCol w:w="2073"/>
              <w:gridCol w:w="2073"/>
            </w:tblGrid>
            <w:tr w:rsidR="00747A56" w:rsidRPr="0072435F" w:rsidTr="00747A56">
              <w:tc>
                <w:tcPr>
                  <w:tcW w:w="4145" w:type="dxa"/>
                  <w:gridSpan w:val="2"/>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投入物料</w:t>
                  </w:r>
                </w:p>
              </w:tc>
              <w:tc>
                <w:tcPr>
                  <w:tcW w:w="4146" w:type="dxa"/>
                  <w:gridSpan w:val="2"/>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产出物料</w:t>
                  </w:r>
                </w:p>
              </w:tc>
            </w:tr>
            <w:tr w:rsidR="00747A56" w:rsidRPr="0072435F" w:rsidTr="00747A56">
              <w:tc>
                <w:tcPr>
                  <w:tcW w:w="2072" w:type="dxa"/>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名称</w:t>
                  </w:r>
                </w:p>
              </w:tc>
              <w:tc>
                <w:tcPr>
                  <w:tcW w:w="2073" w:type="dxa"/>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投入量（</w:t>
                  </w:r>
                  <w:r w:rsidRPr="0072435F">
                    <w:rPr>
                      <w:rFonts w:ascii="Times New Roman" w:hAnsi="宋体" w:hint="eastAsia"/>
                      <w:b/>
                      <w:sz w:val="21"/>
                      <w:szCs w:val="21"/>
                      <w:u w:val="single"/>
                    </w:rPr>
                    <w:t>t/a</w:t>
                  </w:r>
                  <w:r w:rsidRPr="0072435F">
                    <w:rPr>
                      <w:rFonts w:ascii="Times New Roman" w:hAnsi="宋体" w:hint="eastAsia"/>
                      <w:b/>
                      <w:sz w:val="21"/>
                      <w:szCs w:val="21"/>
                      <w:u w:val="single"/>
                    </w:rPr>
                    <w:t>）</w:t>
                  </w:r>
                </w:p>
              </w:tc>
              <w:tc>
                <w:tcPr>
                  <w:tcW w:w="2073" w:type="dxa"/>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名称</w:t>
                  </w:r>
                </w:p>
              </w:tc>
              <w:tc>
                <w:tcPr>
                  <w:tcW w:w="2073" w:type="dxa"/>
                </w:tcPr>
                <w:p w:rsidR="00747A56" w:rsidRPr="0072435F" w:rsidRDefault="00747A56" w:rsidP="00747A56">
                  <w:pPr>
                    <w:jc w:val="center"/>
                    <w:rPr>
                      <w:rFonts w:ascii="Times New Roman" w:hAnsi="宋体"/>
                      <w:b/>
                      <w:sz w:val="21"/>
                      <w:szCs w:val="21"/>
                      <w:u w:val="single"/>
                    </w:rPr>
                  </w:pPr>
                  <w:r w:rsidRPr="0072435F">
                    <w:rPr>
                      <w:rFonts w:ascii="Times New Roman" w:hAnsi="宋体" w:hint="eastAsia"/>
                      <w:b/>
                      <w:sz w:val="21"/>
                      <w:szCs w:val="21"/>
                      <w:u w:val="single"/>
                    </w:rPr>
                    <w:t>产出量（</w:t>
                  </w:r>
                  <w:r w:rsidRPr="0072435F">
                    <w:rPr>
                      <w:rFonts w:ascii="Times New Roman" w:hAnsi="宋体" w:hint="eastAsia"/>
                      <w:b/>
                      <w:sz w:val="21"/>
                      <w:szCs w:val="21"/>
                      <w:u w:val="single"/>
                    </w:rPr>
                    <w:t>t/a</w:t>
                  </w:r>
                  <w:r w:rsidRPr="0072435F">
                    <w:rPr>
                      <w:rFonts w:ascii="Times New Roman" w:hAnsi="宋体" w:hint="eastAsia"/>
                      <w:b/>
                      <w:sz w:val="21"/>
                      <w:szCs w:val="21"/>
                      <w:u w:val="single"/>
                    </w:rPr>
                    <w:t>）</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水泥</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32165</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水泥筒仓粉尘</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0.336</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粉煤灰</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7423</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粉煤灰筒仓粉尘</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0.078</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矿粉</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6182</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矿粉筒仓粉尘</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0.065</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河砂</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98969</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搅拌机粉尘</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0.60</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卵石</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136082</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搅拌罐车粉尘</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0.46</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减水剂</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619</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不合格产品</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80</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新鲜水</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15000</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沉淀池污泥</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60</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清洗废水回用</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3141.6</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产品</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302375.261</w:t>
                  </w: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初期雨水</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2935.2</w:t>
                  </w:r>
                </w:p>
              </w:tc>
              <w:tc>
                <w:tcPr>
                  <w:tcW w:w="2073" w:type="dxa"/>
                </w:tcPr>
                <w:p w:rsidR="00747A56" w:rsidRPr="0072435F" w:rsidRDefault="00747A56" w:rsidP="00747A56">
                  <w:pPr>
                    <w:jc w:val="center"/>
                    <w:rPr>
                      <w:rFonts w:ascii="Times New Roman" w:hAnsi="宋体"/>
                      <w:sz w:val="21"/>
                      <w:szCs w:val="21"/>
                      <w:u w:val="single"/>
                    </w:rPr>
                  </w:pPr>
                </w:p>
              </w:tc>
              <w:tc>
                <w:tcPr>
                  <w:tcW w:w="2073" w:type="dxa"/>
                </w:tcPr>
                <w:p w:rsidR="00747A56" w:rsidRPr="0072435F" w:rsidRDefault="00747A56" w:rsidP="00747A56">
                  <w:pPr>
                    <w:jc w:val="center"/>
                    <w:rPr>
                      <w:rFonts w:ascii="Times New Roman" w:hAnsi="宋体"/>
                      <w:sz w:val="21"/>
                      <w:szCs w:val="21"/>
                      <w:u w:val="single"/>
                    </w:rPr>
                  </w:pPr>
                </w:p>
              </w:tc>
            </w:tr>
            <w:tr w:rsidR="00747A56" w:rsidRPr="0072435F" w:rsidTr="00747A56">
              <w:tc>
                <w:tcPr>
                  <w:tcW w:w="2072"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合计</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302516.8</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合计</w:t>
                  </w:r>
                </w:p>
              </w:tc>
              <w:tc>
                <w:tcPr>
                  <w:tcW w:w="2073" w:type="dxa"/>
                </w:tcPr>
                <w:p w:rsidR="00747A56" w:rsidRPr="0072435F" w:rsidRDefault="00747A56" w:rsidP="00747A56">
                  <w:pPr>
                    <w:jc w:val="center"/>
                    <w:rPr>
                      <w:rFonts w:ascii="Times New Roman" w:hAnsi="宋体"/>
                      <w:sz w:val="21"/>
                      <w:szCs w:val="21"/>
                      <w:u w:val="single"/>
                    </w:rPr>
                  </w:pPr>
                  <w:r w:rsidRPr="0072435F">
                    <w:rPr>
                      <w:rFonts w:ascii="Times New Roman" w:hAnsi="宋体" w:hint="eastAsia"/>
                      <w:sz w:val="21"/>
                      <w:szCs w:val="21"/>
                      <w:u w:val="single"/>
                    </w:rPr>
                    <w:t>302516.8</w:t>
                  </w:r>
                </w:p>
              </w:tc>
            </w:tr>
          </w:tbl>
          <w:p w:rsidR="009407D3" w:rsidRPr="00FD0D77" w:rsidRDefault="009407D3">
            <w:pPr>
              <w:spacing w:line="450" w:lineRule="exact"/>
              <w:rPr>
                <w:rFonts w:ascii="Times New Roman" w:hAnsi="宋体"/>
                <w:b/>
                <w:bCs/>
              </w:rPr>
            </w:pPr>
            <w:r w:rsidRPr="00FD0D77">
              <w:rPr>
                <w:rFonts w:ascii="Times New Roman" w:hAnsi="宋体"/>
                <w:b/>
                <w:bCs/>
              </w:rPr>
              <w:t xml:space="preserve">5.2 </w:t>
            </w:r>
            <w:r w:rsidRPr="00FD0D77">
              <w:rPr>
                <w:rFonts w:ascii="Times New Roman" w:hAnsi="宋体" w:hint="eastAsia"/>
                <w:b/>
                <w:bCs/>
              </w:rPr>
              <w:t>污染源强分析</w:t>
            </w:r>
          </w:p>
          <w:p w:rsidR="009407D3" w:rsidRPr="00FD0D77" w:rsidRDefault="009407D3">
            <w:pPr>
              <w:spacing w:line="450" w:lineRule="exact"/>
              <w:ind w:firstLine="465"/>
              <w:rPr>
                <w:rFonts w:ascii="Times New Roman" w:hAnsi="宋体"/>
                <w:b/>
                <w:bCs/>
              </w:rPr>
            </w:pPr>
            <w:r w:rsidRPr="00FD0D77">
              <w:rPr>
                <w:rFonts w:ascii="Times New Roman" w:hAnsi="宋体"/>
                <w:b/>
                <w:bCs/>
              </w:rPr>
              <w:t xml:space="preserve">5.2.1 </w:t>
            </w:r>
            <w:r w:rsidRPr="00FD0D77">
              <w:rPr>
                <w:rFonts w:ascii="Times New Roman" w:hAnsi="宋体" w:hint="eastAsia"/>
                <w:b/>
                <w:bCs/>
              </w:rPr>
              <w:t>施工期污染源强分析</w:t>
            </w:r>
          </w:p>
          <w:p w:rsidR="009407D3" w:rsidRPr="00B27D50" w:rsidRDefault="009407D3" w:rsidP="002963F4">
            <w:pPr>
              <w:spacing w:line="360" w:lineRule="auto"/>
              <w:ind w:firstLineChars="192" w:firstLine="461"/>
              <w:rPr>
                <w:bCs/>
              </w:rPr>
            </w:pPr>
            <w:r w:rsidRPr="00B27D50">
              <w:rPr>
                <w:rFonts w:hint="eastAsia"/>
                <w:bCs/>
              </w:rPr>
              <w:t>（</w:t>
            </w:r>
            <w:r w:rsidRPr="00B27D50">
              <w:rPr>
                <w:bCs/>
              </w:rPr>
              <w:t>1</w:t>
            </w:r>
            <w:r w:rsidRPr="00B27D50">
              <w:rPr>
                <w:rFonts w:hint="eastAsia"/>
                <w:bCs/>
              </w:rPr>
              <w:t>）废水污染源分析</w:t>
            </w:r>
          </w:p>
          <w:p w:rsidR="00FE32BA" w:rsidRPr="00B27D50" w:rsidRDefault="00382B1E" w:rsidP="002963F4">
            <w:pPr>
              <w:spacing w:line="360" w:lineRule="auto"/>
              <w:ind w:firstLineChars="192" w:firstLine="461"/>
              <w:rPr>
                <w:bCs/>
              </w:rPr>
            </w:pPr>
            <w:r w:rsidRPr="00B27D50">
              <w:rPr>
                <w:rFonts w:hint="eastAsia"/>
                <w:bCs/>
              </w:rPr>
              <w:t>后续施工主要为</w:t>
            </w:r>
            <w:r w:rsidR="00FE32BA" w:rsidRPr="00B27D50">
              <w:rPr>
                <w:rFonts w:hint="eastAsia"/>
                <w:bCs/>
              </w:rPr>
              <w:t>地面硬化及</w:t>
            </w:r>
            <w:r w:rsidRPr="00B27D50">
              <w:rPr>
                <w:rFonts w:hint="eastAsia"/>
                <w:bCs/>
              </w:rPr>
              <w:t>设备安装，</w:t>
            </w:r>
            <w:r w:rsidR="00FE32BA" w:rsidRPr="00B27D50">
              <w:rPr>
                <w:rFonts w:hint="eastAsia"/>
                <w:bCs/>
              </w:rPr>
              <w:t>产生废水主要为施工生产废水及施工人员生活污水。</w:t>
            </w:r>
          </w:p>
          <w:p w:rsidR="00FE32BA" w:rsidRPr="00B27D50" w:rsidRDefault="00FE32BA" w:rsidP="002963F4">
            <w:pPr>
              <w:spacing w:line="360" w:lineRule="auto"/>
              <w:ind w:firstLineChars="192" w:firstLine="461"/>
              <w:rPr>
                <w:bCs/>
              </w:rPr>
            </w:pPr>
            <w:r w:rsidRPr="00B27D50">
              <w:rPr>
                <w:rFonts w:hint="eastAsia"/>
                <w:bCs/>
              </w:rPr>
              <w:t>①施工生产废水</w:t>
            </w:r>
          </w:p>
          <w:p w:rsidR="0059539D" w:rsidRPr="00B27D50" w:rsidRDefault="00FE32BA" w:rsidP="002963F4">
            <w:pPr>
              <w:spacing w:line="360" w:lineRule="auto"/>
              <w:ind w:firstLineChars="192" w:firstLine="461"/>
              <w:rPr>
                <w:bCs/>
              </w:rPr>
            </w:pPr>
            <w:r w:rsidRPr="00B27D50">
              <w:rPr>
                <w:rFonts w:hint="eastAsia"/>
                <w:bCs/>
              </w:rPr>
              <w:lastRenderedPageBreak/>
              <w:t>后续施工作业中，生产废水主要</w:t>
            </w:r>
            <w:r w:rsidR="00170394" w:rsidRPr="00B27D50">
              <w:rPr>
                <w:rFonts w:hint="eastAsia"/>
                <w:bCs/>
              </w:rPr>
              <w:t>产生于混凝土地面洒水</w:t>
            </w:r>
            <w:r w:rsidRPr="00B27D50">
              <w:rPr>
                <w:rFonts w:hint="eastAsia"/>
                <w:bCs/>
              </w:rPr>
              <w:t>养护过程。</w:t>
            </w:r>
            <w:r w:rsidR="00B6735A" w:rsidRPr="00B27D50">
              <w:rPr>
                <w:rFonts w:hint="eastAsia"/>
                <w:bCs/>
              </w:rPr>
              <w:t>由于本项目大部分地面均已硬化，后续仅有少部分地面需进行硬化，因此养护量较少，废水产生量也较少，</w:t>
            </w:r>
            <w:r w:rsidR="0059539D" w:rsidRPr="00B27D50">
              <w:rPr>
                <w:rFonts w:hint="eastAsia"/>
                <w:bCs/>
              </w:rPr>
              <w:t>主要污染物为</w:t>
            </w:r>
            <w:r w:rsidRPr="00B27D50">
              <w:rPr>
                <w:rFonts w:hint="eastAsia"/>
                <w:bCs/>
              </w:rPr>
              <w:t>SS</w:t>
            </w:r>
            <w:r w:rsidR="0059539D" w:rsidRPr="00B27D50">
              <w:rPr>
                <w:rFonts w:hint="eastAsia"/>
                <w:bCs/>
              </w:rPr>
              <w:t>，</w:t>
            </w:r>
            <w:r w:rsidRPr="00B27D50">
              <w:rPr>
                <w:rFonts w:hint="eastAsia"/>
                <w:bCs/>
              </w:rPr>
              <w:t>浓度约为</w:t>
            </w:r>
            <w:r w:rsidRPr="00B27D50">
              <w:rPr>
                <w:rFonts w:hint="eastAsia"/>
                <w:bCs/>
              </w:rPr>
              <w:t>1000</w:t>
            </w:r>
            <w:r w:rsidRPr="00B27D50">
              <w:rPr>
                <w:rFonts w:hint="eastAsia"/>
                <w:bCs/>
              </w:rPr>
              <w:t>～</w:t>
            </w:r>
            <w:r w:rsidR="0059539D" w:rsidRPr="00B27D50">
              <w:rPr>
                <w:rFonts w:hint="eastAsia"/>
                <w:bCs/>
              </w:rPr>
              <w:t>2</w:t>
            </w:r>
            <w:r w:rsidRPr="00B27D50">
              <w:rPr>
                <w:rFonts w:hint="eastAsia"/>
                <w:bCs/>
              </w:rPr>
              <w:t>000mg/L</w:t>
            </w:r>
            <w:r w:rsidRPr="00B27D50">
              <w:rPr>
                <w:rFonts w:hint="eastAsia"/>
                <w:bCs/>
              </w:rPr>
              <w:t>。</w:t>
            </w:r>
            <w:r w:rsidR="0059539D" w:rsidRPr="00B27D50">
              <w:rPr>
                <w:rFonts w:hint="eastAsia"/>
                <w:bCs/>
              </w:rPr>
              <w:t>环评要求</w:t>
            </w:r>
            <w:r w:rsidR="00B6735A" w:rsidRPr="00B27D50">
              <w:rPr>
                <w:rFonts w:hint="eastAsia"/>
                <w:bCs/>
              </w:rPr>
              <w:t>将施工废水收集后采用现有三级沉淀池处理，并回用于混凝土搅拌生产，</w:t>
            </w:r>
            <w:r w:rsidR="008C5139">
              <w:rPr>
                <w:rFonts w:hint="eastAsia"/>
                <w:bCs/>
              </w:rPr>
              <w:t>不外排</w:t>
            </w:r>
            <w:r w:rsidR="00B6735A" w:rsidRPr="00B27D50">
              <w:rPr>
                <w:rFonts w:hint="eastAsia"/>
                <w:bCs/>
              </w:rPr>
              <w:t>。</w:t>
            </w:r>
          </w:p>
          <w:p w:rsidR="00FE32BA" w:rsidRPr="00B27D50" w:rsidRDefault="00B6735A" w:rsidP="002963F4">
            <w:pPr>
              <w:spacing w:line="360" w:lineRule="auto"/>
              <w:ind w:firstLineChars="192" w:firstLine="461"/>
              <w:rPr>
                <w:bCs/>
              </w:rPr>
            </w:pPr>
            <w:r w:rsidRPr="00B27D50">
              <w:rPr>
                <w:rFonts w:hint="eastAsia"/>
                <w:bCs/>
              </w:rPr>
              <w:t>②生活污水</w:t>
            </w:r>
          </w:p>
          <w:p w:rsidR="009407D3" w:rsidRPr="00B27D50" w:rsidRDefault="009D5D26" w:rsidP="002963F4">
            <w:pPr>
              <w:spacing w:line="360" w:lineRule="auto"/>
              <w:ind w:firstLineChars="192" w:firstLine="461"/>
              <w:rPr>
                <w:bCs/>
              </w:rPr>
            </w:pPr>
            <w:r w:rsidRPr="00B27D50">
              <w:rPr>
                <w:rFonts w:hint="eastAsia"/>
                <w:bCs/>
              </w:rPr>
              <w:t>施工人员均为本项目生产作业人员，约</w:t>
            </w:r>
            <w:r w:rsidRPr="00B27D50">
              <w:rPr>
                <w:rFonts w:hint="eastAsia"/>
                <w:bCs/>
              </w:rPr>
              <w:t>5</w:t>
            </w:r>
            <w:r w:rsidRPr="00B27D50">
              <w:rPr>
                <w:rFonts w:hint="eastAsia"/>
                <w:bCs/>
              </w:rPr>
              <w:t>人，施工时间约为</w:t>
            </w:r>
            <w:r w:rsidRPr="00B27D50">
              <w:rPr>
                <w:rFonts w:hint="eastAsia"/>
                <w:bCs/>
              </w:rPr>
              <w:t>1</w:t>
            </w:r>
            <w:r w:rsidRPr="00B27D50">
              <w:rPr>
                <w:rFonts w:hint="eastAsia"/>
                <w:bCs/>
              </w:rPr>
              <w:t>个月，在已建办公生活用房内食宿，</w:t>
            </w:r>
            <w:r w:rsidR="009407D3" w:rsidRPr="00B27D50">
              <w:rPr>
                <w:rFonts w:hint="eastAsia"/>
                <w:bCs/>
              </w:rPr>
              <w:t>生活</w:t>
            </w:r>
            <w:r w:rsidR="008246E3" w:rsidRPr="00B27D50">
              <w:rPr>
                <w:rFonts w:hint="eastAsia"/>
                <w:bCs/>
              </w:rPr>
              <w:t>污水</w:t>
            </w:r>
            <w:r w:rsidR="00362AB3" w:rsidRPr="00B27D50">
              <w:rPr>
                <w:rFonts w:hint="eastAsia"/>
                <w:bCs/>
              </w:rPr>
              <w:t>产生量按</w:t>
            </w:r>
            <w:r w:rsidR="00362AB3" w:rsidRPr="00B27D50">
              <w:rPr>
                <w:rFonts w:hint="eastAsia"/>
                <w:bCs/>
              </w:rPr>
              <w:t>145L/</w:t>
            </w:r>
            <w:r w:rsidR="00362AB3" w:rsidRPr="00B27D50">
              <w:rPr>
                <w:rFonts w:hint="eastAsia"/>
                <w:bCs/>
              </w:rPr>
              <w:t>人·</w:t>
            </w:r>
            <w:r w:rsidR="00362AB3" w:rsidRPr="00B27D50">
              <w:rPr>
                <w:rFonts w:hint="eastAsia"/>
                <w:bCs/>
              </w:rPr>
              <w:t>d</w:t>
            </w:r>
            <w:r w:rsidR="008246E3" w:rsidRPr="00B27D50">
              <w:rPr>
                <w:rFonts w:hint="eastAsia"/>
                <w:bCs/>
              </w:rPr>
              <w:t>计，为</w:t>
            </w:r>
            <w:r w:rsidR="00786A8E" w:rsidRPr="00B27D50">
              <w:rPr>
                <w:rFonts w:hint="eastAsia"/>
                <w:bCs/>
              </w:rPr>
              <w:t>21.75m</w:t>
            </w:r>
            <w:r w:rsidR="00786A8E" w:rsidRPr="00B27D50">
              <w:rPr>
                <w:rFonts w:hint="eastAsia"/>
                <w:bCs/>
                <w:vertAlign w:val="superscript"/>
              </w:rPr>
              <w:t>3</w:t>
            </w:r>
            <w:r w:rsidR="009407D3" w:rsidRPr="00B27D50">
              <w:rPr>
                <w:rFonts w:hint="eastAsia"/>
                <w:bCs/>
              </w:rPr>
              <w:t>，主要污染物为</w:t>
            </w:r>
            <w:r w:rsidR="009407D3" w:rsidRPr="00B27D50">
              <w:rPr>
                <w:bCs/>
              </w:rPr>
              <w:t>COD</w:t>
            </w:r>
            <w:r w:rsidR="009407D3" w:rsidRPr="00B27D50">
              <w:rPr>
                <w:rFonts w:hint="eastAsia"/>
                <w:bCs/>
              </w:rPr>
              <w:t>、</w:t>
            </w:r>
            <w:r w:rsidR="009407D3" w:rsidRPr="00B27D50">
              <w:rPr>
                <w:bCs/>
              </w:rPr>
              <w:t>BOD</w:t>
            </w:r>
            <w:r w:rsidR="009407D3" w:rsidRPr="00B27D50">
              <w:rPr>
                <w:rFonts w:hint="eastAsia"/>
                <w:bCs/>
              </w:rPr>
              <w:t>、</w:t>
            </w:r>
            <w:r w:rsidR="009407D3" w:rsidRPr="00B27D50">
              <w:rPr>
                <w:bCs/>
              </w:rPr>
              <w:t>SS</w:t>
            </w:r>
            <w:r w:rsidR="009407D3" w:rsidRPr="00B27D50">
              <w:rPr>
                <w:rFonts w:hint="eastAsia"/>
                <w:bCs/>
              </w:rPr>
              <w:t>、动植物油类等。类比同类型生活废水，废水中</w:t>
            </w:r>
            <w:r w:rsidR="009407D3" w:rsidRPr="00B27D50">
              <w:rPr>
                <w:bCs/>
              </w:rPr>
              <w:t>COD</w:t>
            </w:r>
            <w:r w:rsidR="009407D3" w:rsidRPr="00B27D50">
              <w:rPr>
                <w:bCs/>
                <w:vertAlign w:val="subscript"/>
              </w:rPr>
              <w:t>Cr</w:t>
            </w:r>
            <w:r w:rsidR="009407D3" w:rsidRPr="00B27D50">
              <w:rPr>
                <w:rFonts w:hint="eastAsia"/>
                <w:bCs/>
              </w:rPr>
              <w:t>、</w:t>
            </w:r>
            <w:r w:rsidR="009407D3" w:rsidRPr="00B27D50">
              <w:rPr>
                <w:bCs/>
              </w:rPr>
              <w:t>BOD</w:t>
            </w:r>
            <w:r w:rsidR="009407D3" w:rsidRPr="00B27D50">
              <w:rPr>
                <w:bCs/>
                <w:vertAlign w:val="subscript"/>
              </w:rPr>
              <w:t>5</w:t>
            </w:r>
            <w:r w:rsidR="009407D3" w:rsidRPr="00B27D50">
              <w:rPr>
                <w:rFonts w:hint="eastAsia"/>
                <w:bCs/>
              </w:rPr>
              <w:t>、</w:t>
            </w:r>
            <w:r w:rsidR="009407D3" w:rsidRPr="00B27D50">
              <w:rPr>
                <w:bCs/>
              </w:rPr>
              <w:t>SS</w:t>
            </w:r>
            <w:r w:rsidR="009407D3" w:rsidRPr="00B27D50">
              <w:rPr>
                <w:rFonts w:hint="eastAsia"/>
                <w:bCs/>
              </w:rPr>
              <w:t>、氨氮浓度分别为</w:t>
            </w:r>
            <w:r w:rsidR="009407D3" w:rsidRPr="00B27D50">
              <w:rPr>
                <w:bCs/>
              </w:rPr>
              <w:t>250mg/L</w:t>
            </w:r>
            <w:r w:rsidR="009407D3" w:rsidRPr="00B27D50">
              <w:rPr>
                <w:rFonts w:hint="eastAsia"/>
                <w:bCs/>
              </w:rPr>
              <w:t>、</w:t>
            </w:r>
            <w:r w:rsidR="009407D3" w:rsidRPr="00B27D50">
              <w:rPr>
                <w:bCs/>
              </w:rPr>
              <w:t>150mg/L</w:t>
            </w:r>
            <w:r w:rsidR="009407D3" w:rsidRPr="00B27D50">
              <w:rPr>
                <w:rFonts w:hint="eastAsia"/>
                <w:bCs/>
              </w:rPr>
              <w:t>、</w:t>
            </w:r>
            <w:r w:rsidR="009407D3" w:rsidRPr="00B27D50">
              <w:rPr>
                <w:bCs/>
              </w:rPr>
              <w:t>200mg/L</w:t>
            </w:r>
            <w:r w:rsidR="009407D3" w:rsidRPr="00B27D50">
              <w:rPr>
                <w:rFonts w:hint="eastAsia"/>
                <w:bCs/>
              </w:rPr>
              <w:t>、</w:t>
            </w:r>
            <w:r w:rsidR="009407D3" w:rsidRPr="00B27D50">
              <w:rPr>
                <w:bCs/>
              </w:rPr>
              <w:t>30mg/L</w:t>
            </w:r>
            <w:r w:rsidR="0035346A" w:rsidRPr="00B27D50">
              <w:rPr>
                <w:rFonts w:hint="eastAsia"/>
                <w:bCs/>
              </w:rPr>
              <w:t>，经</w:t>
            </w:r>
            <w:r w:rsidR="00786A8E" w:rsidRPr="00B27D50">
              <w:rPr>
                <w:rFonts w:hint="eastAsia"/>
                <w:bCs/>
              </w:rPr>
              <w:t>已有</w:t>
            </w:r>
            <w:r w:rsidR="0035346A" w:rsidRPr="00B27D50">
              <w:rPr>
                <w:rFonts w:hint="eastAsia"/>
                <w:bCs/>
              </w:rPr>
              <w:t>化粪池处理后排入洋沙湖大道污水管网，经湘阴县第二污水处理厂处理后排入湘江</w:t>
            </w:r>
            <w:r w:rsidR="00B27D50" w:rsidRPr="00B27D50">
              <w:rPr>
                <w:rFonts w:hint="eastAsia"/>
                <w:bCs/>
              </w:rPr>
              <w:t>。</w:t>
            </w:r>
          </w:p>
          <w:p w:rsidR="00B27D50" w:rsidRPr="00B27D50" w:rsidRDefault="00B27D50" w:rsidP="002963F4">
            <w:pPr>
              <w:spacing w:line="360" w:lineRule="auto"/>
              <w:ind w:firstLineChars="192" w:firstLine="461"/>
              <w:rPr>
                <w:bCs/>
              </w:rPr>
            </w:pPr>
            <w:r w:rsidRPr="00B27D50">
              <w:rPr>
                <w:rFonts w:hint="eastAsia"/>
                <w:bCs/>
              </w:rPr>
              <w:t>（</w:t>
            </w:r>
            <w:r w:rsidRPr="00B27D50">
              <w:rPr>
                <w:rFonts w:hint="eastAsia"/>
                <w:bCs/>
              </w:rPr>
              <w:t>2</w:t>
            </w:r>
            <w:r w:rsidRPr="00B27D50">
              <w:rPr>
                <w:rFonts w:hint="eastAsia"/>
                <w:bCs/>
              </w:rPr>
              <w:t>）废气污染源分析</w:t>
            </w:r>
          </w:p>
          <w:p w:rsidR="00166B5A" w:rsidRDefault="00166B5A" w:rsidP="00B27D50">
            <w:pPr>
              <w:spacing w:line="360" w:lineRule="auto"/>
              <w:ind w:firstLineChars="192" w:firstLine="461"/>
              <w:rPr>
                <w:bCs/>
              </w:rPr>
            </w:pPr>
            <w:r w:rsidRPr="00FD0D77">
              <w:rPr>
                <w:rFonts w:hint="eastAsia"/>
                <w:bCs/>
              </w:rPr>
              <w:t>①施工场地扬尘</w:t>
            </w:r>
          </w:p>
          <w:p w:rsidR="00B27D50" w:rsidRPr="00FD0D77" w:rsidRDefault="00B27D50" w:rsidP="00B27D50">
            <w:pPr>
              <w:spacing w:line="360" w:lineRule="auto"/>
              <w:ind w:firstLineChars="192" w:firstLine="461"/>
              <w:rPr>
                <w:bCs/>
              </w:rPr>
            </w:pPr>
            <w:r w:rsidRPr="00FD0D77">
              <w:rPr>
                <w:rFonts w:hint="eastAsia"/>
                <w:bCs/>
              </w:rPr>
              <w:t>由于施工的需要，一些建材需露天堆放，在气候干燥又有风的情况下，会产生扬尘，扬尘量可按堆场起尘的经验公式计算：</w:t>
            </w:r>
          </w:p>
          <w:p w:rsidR="00B27D50" w:rsidRPr="00FD0D77" w:rsidRDefault="00DA3B88" w:rsidP="00B27D50">
            <w:pPr>
              <w:spacing w:line="360" w:lineRule="auto"/>
              <w:ind w:firstLineChars="192" w:firstLine="461"/>
              <w:jc w:val="center"/>
              <w:rPr>
                <w:bCs/>
              </w:rPr>
            </w:pPr>
            <w:r>
              <w:rPr>
                <w:noProof/>
              </w:rPr>
              <w:pict>
                <v:shape id="图片 7" o:spid="_x0000_i1029" type="#_x0000_t75" style="width:151.5pt;height:25.5pt;visibility:visible">
                  <v:imagedata r:id="rId17" o:title=""/>
                </v:shape>
              </w:pict>
            </w:r>
          </w:p>
          <w:p w:rsidR="00B27D50" w:rsidRPr="00FD0D77" w:rsidRDefault="00B27D50" w:rsidP="00B27D50">
            <w:pPr>
              <w:spacing w:line="360" w:lineRule="auto"/>
              <w:ind w:firstLineChars="192" w:firstLine="461"/>
              <w:jc w:val="left"/>
              <w:rPr>
                <w:bCs/>
              </w:rPr>
            </w:pPr>
            <w:r w:rsidRPr="00FD0D77">
              <w:rPr>
                <w:rFonts w:hint="eastAsia"/>
                <w:bCs/>
              </w:rPr>
              <w:t>其中：</w:t>
            </w:r>
            <w:r w:rsidRPr="00FD0D77">
              <w:rPr>
                <w:bCs/>
              </w:rPr>
              <w:t>Q——</w:t>
            </w:r>
            <w:r w:rsidRPr="00FD0D77">
              <w:rPr>
                <w:rFonts w:hint="eastAsia"/>
                <w:bCs/>
              </w:rPr>
              <w:t>起尘量，</w:t>
            </w:r>
            <w:r w:rsidRPr="00FD0D77">
              <w:rPr>
                <w:bCs/>
              </w:rPr>
              <w:t>kg/t·a</w:t>
            </w:r>
            <w:r w:rsidRPr="00FD0D77">
              <w:rPr>
                <w:rFonts w:hint="eastAsia"/>
                <w:bCs/>
              </w:rPr>
              <w:t>；</w:t>
            </w:r>
          </w:p>
          <w:p w:rsidR="00B27D50" w:rsidRPr="00FD0D77" w:rsidRDefault="00B27D50" w:rsidP="00B27D50">
            <w:pPr>
              <w:spacing w:line="360" w:lineRule="auto"/>
              <w:ind w:firstLineChars="192" w:firstLine="461"/>
              <w:rPr>
                <w:bCs/>
              </w:rPr>
            </w:pPr>
            <w:r w:rsidRPr="00FD0D77">
              <w:rPr>
                <w:bCs/>
              </w:rPr>
              <w:t xml:space="preserve">     V</w:t>
            </w:r>
            <w:r w:rsidRPr="00FD0D77">
              <w:rPr>
                <w:bCs/>
                <w:vertAlign w:val="subscript"/>
              </w:rPr>
              <w:t>50</w:t>
            </w:r>
            <w:r w:rsidRPr="00FD0D77">
              <w:rPr>
                <w:bCs/>
              </w:rPr>
              <w:t>——</w:t>
            </w:r>
            <w:r w:rsidRPr="00FD0D77">
              <w:rPr>
                <w:rFonts w:hint="eastAsia"/>
                <w:bCs/>
              </w:rPr>
              <w:t>距地面</w:t>
            </w:r>
            <w:r w:rsidRPr="00FD0D77">
              <w:rPr>
                <w:bCs/>
              </w:rPr>
              <w:t>50</w:t>
            </w:r>
            <w:r w:rsidRPr="00FD0D77">
              <w:rPr>
                <w:rFonts w:hint="eastAsia"/>
                <w:bCs/>
              </w:rPr>
              <w:t>米处风速，</w:t>
            </w:r>
            <w:r w:rsidRPr="00FD0D77">
              <w:rPr>
                <w:bCs/>
              </w:rPr>
              <w:t>m/s</w:t>
            </w:r>
            <w:r w:rsidRPr="00FD0D77">
              <w:rPr>
                <w:rFonts w:hint="eastAsia"/>
                <w:bCs/>
              </w:rPr>
              <w:t>；</w:t>
            </w:r>
          </w:p>
          <w:p w:rsidR="00B27D50" w:rsidRPr="00FD0D77" w:rsidRDefault="00B27D50" w:rsidP="00B27D50">
            <w:pPr>
              <w:spacing w:line="360" w:lineRule="auto"/>
              <w:ind w:firstLineChars="192" w:firstLine="461"/>
              <w:jc w:val="left"/>
              <w:rPr>
                <w:bCs/>
              </w:rPr>
            </w:pPr>
            <w:r w:rsidRPr="00FD0D77">
              <w:rPr>
                <w:bCs/>
              </w:rPr>
              <w:t xml:space="preserve">     V</w:t>
            </w:r>
            <w:r w:rsidRPr="00FD0D77">
              <w:rPr>
                <w:bCs/>
                <w:vertAlign w:val="subscript"/>
              </w:rPr>
              <w:t>0</w:t>
            </w:r>
            <w:r w:rsidRPr="00FD0D77">
              <w:rPr>
                <w:bCs/>
              </w:rPr>
              <w:t>——</w:t>
            </w:r>
            <w:r w:rsidRPr="00FD0D77">
              <w:rPr>
                <w:rFonts w:hint="eastAsia"/>
                <w:bCs/>
              </w:rPr>
              <w:t>起尘风速，</w:t>
            </w:r>
            <w:r w:rsidRPr="00FD0D77">
              <w:rPr>
                <w:bCs/>
              </w:rPr>
              <w:t>m/s</w:t>
            </w:r>
            <w:r w:rsidRPr="00FD0D77">
              <w:rPr>
                <w:rFonts w:hint="eastAsia"/>
                <w:bCs/>
              </w:rPr>
              <w:t>；</w:t>
            </w:r>
          </w:p>
          <w:p w:rsidR="00B27D50" w:rsidRPr="00FD0D77" w:rsidRDefault="00B27D50" w:rsidP="00B27D50">
            <w:pPr>
              <w:spacing w:line="360" w:lineRule="auto"/>
              <w:ind w:firstLineChars="192" w:firstLine="461"/>
              <w:jc w:val="left"/>
              <w:rPr>
                <w:bCs/>
              </w:rPr>
            </w:pPr>
            <w:r w:rsidRPr="00FD0D77">
              <w:rPr>
                <w:bCs/>
              </w:rPr>
              <w:t xml:space="preserve">     W——</w:t>
            </w:r>
            <w:r w:rsidRPr="00FD0D77">
              <w:rPr>
                <w:rFonts w:hint="eastAsia"/>
                <w:bCs/>
              </w:rPr>
              <w:t>尘粒的含水率，</w:t>
            </w:r>
            <w:r w:rsidRPr="00FD0D77">
              <w:rPr>
                <w:bCs/>
              </w:rPr>
              <w:t>%</w:t>
            </w:r>
            <w:r w:rsidRPr="00FD0D77">
              <w:rPr>
                <w:rFonts w:hint="eastAsia"/>
                <w:bCs/>
              </w:rPr>
              <w:t>。</w:t>
            </w:r>
          </w:p>
          <w:p w:rsidR="00B27D50" w:rsidRPr="00FD0D77" w:rsidRDefault="00B27D50" w:rsidP="00B27D50">
            <w:pPr>
              <w:spacing w:line="360" w:lineRule="auto"/>
              <w:ind w:firstLineChars="192" w:firstLine="461"/>
              <w:rPr>
                <w:bCs/>
              </w:rPr>
            </w:pPr>
            <w:r w:rsidRPr="00FD0D77">
              <w:rPr>
                <w:rFonts w:hint="eastAsia"/>
                <w:bCs/>
              </w:rPr>
              <w:t>起尘量和含水率有关，因此，减少露天堆放和保证一定的含水率及减少裸露地面是减少风力起尘的有效手段。尘粒在空气中的传播扩散情况与风速等气象条件有关，也与尘粒本身的沉降速度有关。不同粒径的尘粒的沉降速度见</w:t>
            </w:r>
            <w:fldSimple w:instr=" REF _Ref519099511 \h  \* MERGEFORMAT ">
              <w:r w:rsidRPr="00205066">
                <w:rPr>
                  <w:rFonts w:hint="eastAsia"/>
                </w:rPr>
                <w:t>表</w:t>
              </w:r>
              <w:r w:rsidRPr="00205066">
                <w:t xml:space="preserve"> </w:t>
              </w:r>
              <w:r>
                <w:rPr>
                  <w:noProof/>
                </w:rPr>
                <w:t>5</w:t>
              </w:r>
              <w:r>
                <w:rPr>
                  <w:noProof/>
                </w:rPr>
                <w:noBreakHyphen/>
                <w:t>1</w:t>
              </w:r>
            </w:fldSimple>
            <w:r w:rsidRPr="00FD0D77">
              <w:rPr>
                <w:rFonts w:hint="eastAsia"/>
                <w:bCs/>
              </w:rPr>
              <w:t>。</w:t>
            </w:r>
          </w:p>
          <w:p w:rsidR="00B27D50" w:rsidRPr="003C5F26" w:rsidRDefault="00B27D50" w:rsidP="00B27D50">
            <w:pPr>
              <w:pStyle w:val="a8"/>
              <w:keepNext/>
              <w:rPr>
                <w:lang w:val="en-US" w:eastAsia="zh-CN"/>
              </w:rPr>
            </w:pPr>
            <w:bookmarkStart w:id="20" w:name="_Ref519099511"/>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2</w:t>
            </w:r>
            <w:r w:rsidR="00DA3B88" w:rsidRPr="003C5F26">
              <w:rPr>
                <w:lang w:val="en-US" w:eastAsia="zh-CN"/>
              </w:rPr>
              <w:fldChar w:fldCharType="end"/>
            </w:r>
            <w:bookmarkEnd w:id="20"/>
            <w:r w:rsidRPr="003C5F26">
              <w:rPr>
                <w:rFonts w:hint="eastAsia"/>
                <w:lang w:val="en-US" w:eastAsia="zh-CN"/>
              </w:rPr>
              <w:t>不同粒径尘粒的沉降速度</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20"/>
              <w:gridCol w:w="926"/>
              <w:gridCol w:w="925"/>
              <w:gridCol w:w="925"/>
              <w:gridCol w:w="925"/>
              <w:gridCol w:w="925"/>
              <w:gridCol w:w="925"/>
              <w:gridCol w:w="925"/>
            </w:tblGrid>
            <w:tr w:rsidR="00B27D50" w:rsidRPr="00FD0D77" w:rsidTr="00D3680A">
              <w:trPr>
                <w:trHeight w:val="295"/>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粒径</w:t>
                  </w:r>
                  <w:r w:rsidRPr="00FD0D77">
                    <w:rPr>
                      <w:rFonts w:ascii="Times New Roman" w:hAnsi="Times New Roman"/>
                      <w:sz w:val="21"/>
                      <w:szCs w:val="21"/>
                    </w:rPr>
                    <w:t>(μm )</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20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30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40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60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70</w:t>
                  </w:r>
                </w:p>
              </w:tc>
            </w:tr>
            <w:tr w:rsidR="00B27D50" w:rsidRPr="00FD0D77" w:rsidTr="00D3680A">
              <w:trPr>
                <w:trHeight w:val="271"/>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沉降速度</w:t>
                  </w:r>
                  <w:r w:rsidRPr="00FD0D77">
                    <w:rPr>
                      <w:rFonts w:ascii="Times New Roman" w:hAnsi="Times New Roman"/>
                      <w:sz w:val="21"/>
                      <w:szCs w:val="21"/>
                    </w:rPr>
                    <w:t>(m/s)</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0.03</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0.012</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0.027</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0.048</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0.075</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0.108</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0.147</w:t>
                  </w:r>
                </w:p>
              </w:tc>
            </w:tr>
            <w:tr w:rsidR="00B27D50" w:rsidRPr="00FD0D77" w:rsidTr="00D3680A">
              <w:trPr>
                <w:trHeight w:val="275"/>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粒径</w:t>
                  </w:r>
                  <w:r w:rsidRPr="00FD0D77">
                    <w:rPr>
                      <w:rFonts w:ascii="Times New Roman" w:hAnsi="Times New Roman"/>
                      <w:sz w:val="21"/>
                      <w:szCs w:val="21"/>
                    </w:rPr>
                    <w:t>(μm )</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80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90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100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200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250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350</w:t>
                  </w:r>
                </w:p>
              </w:tc>
            </w:tr>
            <w:tr w:rsidR="00B27D50" w:rsidRPr="00FD0D77" w:rsidTr="00D3680A">
              <w:trPr>
                <w:trHeight w:val="251"/>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沉降速度</w:t>
                  </w:r>
                  <w:r w:rsidRPr="00FD0D77">
                    <w:rPr>
                      <w:rFonts w:ascii="Times New Roman" w:hAnsi="Times New Roman"/>
                      <w:sz w:val="21"/>
                      <w:szCs w:val="21"/>
                    </w:rPr>
                    <w:t>(m/s)</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0.158</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0.170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0.182</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0.239</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0.804</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1.005</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1.829</w:t>
                  </w:r>
                </w:p>
              </w:tc>
            </w:tr>
            <w:tr w:rsidR="00B27D50" w:rsidRPr="00FD0D77" w:rsidTr="00D3680A">
              <w:trPr>
                <w:trHeight w:val="255"/>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粒径</w:t>
                  </w:r>
                  <w:r w:rsidRPr="00FD0D77">
                    <w:rPr>
                      <w:rFonts w:ascii="Times New Roman" w:hAnsi="Times New Roman"/>
                      <w:sz w:val="21"/>
                      <w:szCs w:val="21"/>
                    </w:rPr>
                    <w:t>(μm )</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450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550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650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750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850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950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1050</w:t>
                  </w:r>
                </w:p>
              </w:tc>
            </w:tr>
            <w:tr w:rsidR="00B27D50" w:rsidRPr="00FD0D77" w:rsidTr="00D3680A">
              <w:trPr>
                <w:trHeight w:val="231"/>
                <w:jc w:val="center"/>
              </w:trPr>
              <w:tc>
                <w:tcPr>
                  <w:tcW w:w="1820"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hint="eastAsia"/>
                      <w:sz w:val="21"/>
                      <w:szCs w:val="21"/>
                    </w:rPr>
                    <w:t>沉降速度</w:t>
                  </w:r>
                  <w:r w:rsidRPr="00FD0D77">
                    <w:rPr>
                      <w:rFonts w:ascii="Times New Roman" w:hAnsi="Times New Roman"/>
                      <w:sz w:val="21"/>
                      <w:szCs w:val="21"/>
                    </w:rPr>
                    <w:t>(m/s)</w:t>
                  </w:r>
                </w:p>
              </w:tc>
              <w:tc>
                <w:tcPr>
                  <w:tcW w:w="926"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2.211</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2.614</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3.016</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3.418</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3.820</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4.222</w:t>
                  </w:r>
                </w:p>
              </w:tc>
              <w:tc>
                <w:tcPr>
                  <w:tcW w:w="925" w:type="dxa"/>
                  <w:tcBorders>
                    <w:top w:val="single" w:sz="4" w:space="0" w:color="auto"/>
                    <w:left w:val="single" w:sz="4" w:space="0" w:color="auto"/>
                    <w:bottom w:val="single" w:sz="4" w:space="0" w:color="auto"/>
                    <w:right w:val="single" w:sz="4" w:space="0" w:color="auto"/>
                  </w:tcBorders>
                  <w:vAlign w:val="center"/>
                </w:tcPr>
                <w:p w:rsidR="00B27D50" w:rsidRPr="00FD0D77" w:rsidRDefault="00B27D50" w:rsidP="00D3680A">
                  <w:pPr>
                    <w:jc w:val="center"/>
                    <w:rPr>
                      <w:rFonts w:ascii="Times New Roman" w:hAnsi="Times New Roman"/>
                      <w:sz w:val="21"/>
                      <w:szCs w:val="21"/>
                    </w:rPr>
                  </w:pPr>
                  <w:r w:rsidRPr="00FD0D77">
                    <w:rPr>
                      <w:rFonts w:ascii="Times New Roman" w:hAnsi="Times New Roman"/>
                      <w:sz w:val="21"/>
                      <w:szCs w:val="21"/>
                    </w:rPr>
                    <w:t>4.624</w:t>
                  </w:r>
                </w:p>
              </w:tc>
            </w:tr>
          </w:tbl>
          <w:p w:rsidR="00B27D50" w:rsidRDefault="00B27D50" w:rsidP="00B27D50">
            <w:pPr>
              <w:spacing w:line="360" w:lineRule="auto"/>
              <w:ind w:firstLineChars="192" w:firstLine="461"/>
              <w:rPr>
                <w:bCs/>
              </w:rPr>
            </w:pPr>
            <w:r w:rsidRPr="00FD0D77">
              <w:rPr>
                <w:rFonts w:hint="eastAsia"/>
                <w:bCs/>
              </w:rPr>
              <w:t>由上表可知，尘粒的沉降速度随粒径的增大而迅速增大，当粒径为</w:t>
            </w:r>
            <w:r w:rsidRPr="00FD0D77">
              <w:rPr>
                <w:bCs/>
              </w:rPr>
              <w:t>250μm</w:t>
            </w:r>
            <w:r w:rsidRPr="00FD0D77">
              <w:rPr>
                <w:rFonts w:hint="eastAsia"/>
                <w:bCs/>
              </w:rPr>
              <w:lastRenderedPageBreak/>
              <w:t>时，沉降速度为</w:t>
            </w:r>
            <w:r w:rsidRPr="00FD0D77">
              <w:rPr>
                <w:bCs/>
              </w:rPr>
              <w:t>1.005m/s</w:t>
            </w:r>
            <w:r w:rsidRPr="00FD0D77">
              <w:rPr>
                <w:rFonts w:hint="eastAsia"/>
                <w:bCs/>
              </w:rPr>
              <w:t>，因此可以认为当尘粒大于</w:t>
            </w:r>
            <w:r w:rsidRPr="00FD0D77">
              <w:rPr>
                <w:bCs/>
              </w:rPr>
              <w:t>250μm</w:t>
            </w:r>
            <w:r w:rsidRPr="00FD0D77">
              <w:rPr>
                <w:rFonts w:hint="eastAsia"/>
                <w:bCs/>
              </w:rPr>
              <w:t>时，主要影响范围在扬尘点下风向近距离范围内，而真正对外环境产生影响的是一些微小尘粒。根据现场的气候情况不同，其影响范围也有所不同。</w:t>
            </w:r>
          </w:p>
          <w:p w:rsidR="00166B5A" w:rsidRDefault="00166B5A" w:rsidP="00B27D50">
            <w:pPr>
              <w:spacing w:line="360" w:lineRule="auto"/>
              <w:ind w:firstLineChars="192" w:firstLine="461"/>
              <w:rPr>
                <w:bCs/>
              </w:rPr>
            </w:pPr>
            <w:r>
              <w:rPr>
                <w:rFonts w:hint="eastAsia"/>
                <w:bCs/>
              </w:rPr>
              <w:t>②运输车辆扬尘</w:t>
            </w:r>
          </w:p>
          <w:p w:rsidR="00166B5A" w:rsidRPr="00FD0D77" w:rsidRDefault="00166B5A" w:rsidP="00166B5A">
            <w:pPr>
              <w:spacing w:line="360" w:lineRule="auto"/>
              <w:ind w:firstLineChars="192" w:firstLine="461"/>
              <w:rPr>
                <w:bCs/>
              </w:rPr>
            </w:pPr>
            <w:r w:rsidRPr="00FD0D77">
              <w:rPr>
                <w:rFonts w:hint="eastAsia"/>
                <w:bCs/>
              </w:rPr>
              <w:t>据有关文献报道，车辆行驶产生的扬尘占总扬尘的</w:t>
            </w:r>
            <w:r w:rsidRPr="00FD0D77">
              <w:rPr>
                <w:bCs/>
              </w:rPr>
              <w:t>60%</w:t>
            </w:r>
            <w:r w:rsidRPr="00FD0D77">
              <w:rPr>
                <w:rFonts w:hint="eastAsia"/>
                <w:bCs/>
              </w:rPr>
              <w:t>以上，车辆行驶产生的扬尘，在尘土完全干燥情况下，可按下列经验公式计算：</w:t>
            </w:r>
          </w:p>
          <w:p w:rsidR="00166B5A" w:rsidRPr="00FD0D77" w:rsidRDefault="00DA3B88" w:rsidP="00166B5A">
            <w:pPr>
              <w:spacing w:line="360" w:lineRule="auto"/>
              <w:ind w:firstLineChars="192" w:firstLine="461"/>
              <w:jc w:val="center"/>
              <w:rPr>
                <w:bCs/>
              </w:rPr>
            </w:pPr>
            <w:r>
              <w:rPr>
                <w:noProof/>
              </w:rPr>
              <w:pict>
                <v:shape id="图片 8" o:spid="_x0000_i1030" type="#_x0000_t75" style="width:180.75pt;height:28.5pt;visibility:visible">
                  <v:imagedata r:id="rId18" o:title=""/>
                </v:shape>
              </w:pict>
            </w:r>
          </w:p>
          <w:p w:rsidR="00166B5A" w:rsidRPr="00FD0D77" w:rsidRDefault="00166B5A" w:rsidP="00166B5A">
            <w:pPr>
              <w:spacing w:line="360" w:lineRule="auto"/>
              <w:ind w:firstLineChars="192" w:firstLine="461"/>
              <w:jc w:val="left"/>
              <w:rPr>
                <w:bCs/>
              </w:rPr>
            </w:pPr>
            <w:r w:rsidRPr="00FD0D77">
              <w:rPr>
                <w:rFonts w:hint="eastAsia"/>
                <w:bCs/>
              </w:rPr>
              <w:t>其中：</w:t>
            </w:r>
            <w:r w:rsidRPr="00FD0D77">
              <w:rPr>
                <w:bCs/>
              </w:rPr>
              <w:t>Q—</w:t>
            </w:r>
            <w:r w:rsidRPr="00FD0D77">
              <w:rPr>
                <w:rFonts w:hint="eastAsia"/>
                <w:bCs/>
              </w:rPr>
              <w:t>汽车行驶时的扬尘，</w:t>
            </w:r>
            <w:r w:rsidRPr="00FD0D77">
              <w:rPr>
                <w:bCs/>
              </w:rPr>
              <w:t>kg/km·</w:t>
            </w:r>
            <w:r w:rsidRPr="00FD0D77">
              <w:rPr>
                <w:rFonts w:hint="eastAsia"/>
                <w:bCs/>
              </w:rPr>
              <w:t>辆；</w:t>
            </w:r>
          </w:p>
          <w:p w:rsidR="00166B5A" w:rsidRPr="00FD0D77" w:rsidRDefault="00166B5A" w:rsidP="00166B5A">
            <w:pPr>
              <w:spacing w:line="360" w:lineRule="auto"/>
              <w:ind w:firstLineChars="192" w:firstLine="461"/>
              <w:jc w:val="left"/>
              <w:rPr>
                <w:bCs/>
              </w:rPr>
            </w:pPr>
            <w:r w:rsidRPr="00FD0D77">
              <w:rPr>
                <w:bCs/>
              </w:rPr>
              <w:t xml:space="preserve">      V—</w:t>
            </w:r>
            <w:r w:rsidRPr="00FD0D77">
              <w:rPr>
                <w:rFonts w:hint="eastAsia"/>
                <w:bCs/>
              </w:rPr>
              <w:t>汽车车速，</w:t>
            </w:r>
            <w:r w:rsidRPr="00FD0D77">
              <w:rPr>
                <w:bCs/>
              </w:rPr>
              <w:t>km/h</w:t>
            </w:r>
            <w:r w:rsidRPr="00FD0D77">
              <w:rPr>
                <w:rFonts w:hint="eastAsia"/>
                <w:bCs/>
              </w:rPr>
              <w:t>；</w:t>
            </w:r>
          </w:p>
          <w:p w:rsidR="00166B5A" w:rsidRPr="00FD0D77" w:rsidRDefault="00166B5A" w:rsidP="00166B5A">
            <w:pPr>
              <w:spacing w:line="360" w:lineRule="auto"/>
              <w:ind w:firstLineChars="192" w:firstLine="461"/>
              <w:jc w:val="left"/>
              <w:rPr>
                <w:bCs/>
              </w:rPr>
            </w:pPr>
            <w:r w:rsidRPr="00FD0D77">
              <w:rPr>
                <w:bCs/>
              </w:rPr>
              <w:t xml:space="preserve">      W—</w:t>
            </w:r>
            <w:r w:rsidRPr="00FD0D77">
              <w:rPr>
                <w:rFonts w:hint="eastAsia"/>
                <w:bCs/>
              </w:rPr>
              <w:t>汽车载重量，</w:t>
            </w:r>
            <w:r w:rsidRPr="00FD0D77">
              <w:rPr>
                <w:bCs/>
              </w:rPr>
              <w:t>t</w:t>
            </w:r>
            <w:r w:rsidRPr="00FD0D77">
              <w:rPr>
                <w:rFonts w:hint="eastAsia"/>
                <w:bCs/>
              </w:rPr>
              <w:t>；</w:t>
            </w:r>
          </w:p>
          <w:p w:rsidR="00166B5A" w:rsidRPr="00FD0D77" w:rsidRDefault="00166B5A" w:rsidP="00166B5A">
            <w:pPr>
              <w:spacing w:line="360" w:lineRule="auto"/>
              <w:ind w:firstLineChars="192" w:firstLine="461"/>
              <w:jc w:val="left"/>
              <w:rPr>
                <w:bCs/>
              </w:rPr>
            </w:pPr>
            <w:r w:rsidRPr="00FD0D77">
              <w:rPr>
                <w:bCs/>
              </w:rPr>
              <w:t xml:space="preserve">      P—</w:t>
            </w:r>
            <w:r w:rsidRPr="00FD0D77">
              <w:rPr>
                <w:rFonts w:hint="eastAsia"/>
                <w:bCs/>
              </w:rPr>
              <w:t>道路表面粉尘量，</w:t>
            </w:r>
            <w:r w:rsidRPr="00FD0D77">
              <w:rPr>
                <w:bCs/>
              </w:rPr>
              <w:t>kg/m</w:t>
            </w:r>
            <w:r w:rsidRPr="00FD0D77">
              <w:rPr>
                <w:bCs/>
                <w:vertAlign w:val="superscript"/>
              </w:rPr>
              <w:t>2</w:t>
            </w:r>
            <w:r w:rsidRPr="00FD0D77">
              <w:rPr>
                <w:rFonts w:hint="eastAsia"/>
                <w:bCs/>
              </w:rPr>
              <w:t>。</w:t>
            </w:r>
          </w:p>
          <w:p w:rsidR="00166B5A" w:rsidRPr="00FD0D77" w:rsidRDefault="00DA3B88" w:rsidP="00166B5A">
            <w:pPr>
              <w:spacing w:line="360" w:lineRule="auto"/>
              <w:ind w:firstLineChars="192" w:firstLine="461"/>
              <w:rPr>
                <w:bCs/>
              </w:rPr>
            </w:pPr>
            <w:fldSimple w:instr=" REF _Ref519099554 \h  \* MERGEFORMAT ">
              <w:r w:rsidR="00166B5A" w:rsidRPr="00205066">
                <w:rPr>
                  <w:rFonts w:hint="eastAsia"/>
                </w:rPr>
                <w:t>表</w:t>
              </w:r>
              <w:r w:rsidR="00166B5A" w:rsidRPr="00205066">
                <w:t xml:space="preserve"> </w:t>
              </w:r>
              <w:r w:rsidR="00166B5A">
                <w:rPr>
                  <w:noProof/>
                </w:rPr>
                <w:t>5</w:t>
              </w:r>
              <w:r w:rsidR="00166B5A">
                <w:rPr>
                  <w:noProof/>
                </w:rPr>
                <w:noBreakHyphen/>
                <w:t>2</w:t>
              </w:r>
            </w:fldSimple>
            <w:r w:rsidR="00166B5A" w:rsidRPr="00FD0D77">
              <w:rPr>
                <w:rFonts w:hint="eastAsia"/>
                <w:bCs/>
              </w:rPr>
              <w:t>中为一辆</w:t>
            </w:r>
            <w:r w:rsidR="00166B5A" w:rsidRPr="00FD0D77">
              <w:rPr>
                <w:bCs/>
              </w:rPr>
              <w:t>10</w:t>
            </w:r>
            <w:r w:rsidR="00166B5A" w:rsidRPr="00FD0D77">
              <w:rPr>
                <w:rFonts w:hint="eastAsia"/>
                <w:bCs/>
              </w:rPr>
              <w:t>吨卡车，通过长度为</w:t>
            </w:r>
            <w:r w:rsidR="00166B5A" w:rsidRPr="00FD0D77">
              <w:rPr>
                <w:bCs/>
              </w:rPr>
              <w:t>1km</w:t>
            </w:r>
            <w:r w:rsidR="00166B5A" w:rsidRPr="00FD0D77">
              <w:rPr>
                <w:rFonts w:hint="eastAsia"/>
                <w:bCs/>
              </w:rPr>
              <w:t>的路面时，路面不同清洁程度，不同行驶速度情况下的扬尘量。</w:t>
            </w:r>
          </w:p>
          <w:p w:rsidR="00166B5A" w:rsidRPr="003C5F26" w:rsidRDefault="00166B5A" w:rsidP="00166B5A">
            <w:pPr>
              <w:pStyle w:val="a8"/>
              <w:keepNext/>
              <w:rPr>
                <w:lang w:val="en-US" w:eastAsia="zh-CN"/>
              </w:rPr>
            </w:pPr>
            <w:bookmarkStart w:id="21" w:name="_Ref519099554"/>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3</w:t>
            </w:r>
            <w:r w:rsidR="00DA3B88" w:rsidRPr="003C5F26">
              <w:rPr>
                <w:lang w:val="en-US" w:eastAsia="zh-CN"/>
              </w:rPr>
              <w:fldChar w:fldCharType="end"/>
            </w:r>
            <w:bookmarkEnd w:id="21"/>
            <w:r w:rsidRPr="003C5F26">
              <w:rPr>
                <w:rFonts w:hint="eastAsia"/>
                <w:lang w:val="en-US" w:eastAsia="zh-CN"/>
              </w:rPr>
              <w:t>在不同车速和地面清洁程度的汽车扬尘</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28"/>
              <w:gridCol w:w="1112"/>
              <w:gridCol w:w="1112"/>
              <w:gridCol w:w="1112"/>
              <w:gridCol w:w="1112"/>
              <w:gridCol w:w="1112"/>
              <w:gridCol w:w="1108"/>
            </w:tblGrid>
            <w:tr w:rsidR="00166B5A" w:rsidRPr="00FD0D77" w:rsidTr="00D3680A">
              <w:trPr>
                <w:trHeight w:val="345"/>
                <w:jc w:val="center"/>
              </w:trPr>
              <w:tc>
                <w:tcPr>
                  <w:tcW w:w="1628" w:type="dxa"/>
                  <w:tcBorders>
                    <w:top w:val="single" w:sz="4" w:space="0" w:color="auto"/>
                    <w:left w:val="single" w:sz="4" w:space="0" w:color="auto"/>
                    <w:bottom w:val="single" w:sz="4" w:space="0" w:color="auto"/>
                    <w:right w:val="single" w:sz="4" w:space="0" w:color="auto"/>
                    <w:tl2br w:val="single" w:sz="4" w:space="0" w:color="auto"/>
                  </w:tcBorders>
                  <w:vAlign w:val="center"/>
                </w:tcPr>
                <w:p w:rsidR="00166B5A" w:rsidRPr="00FD0D77" w:rsidRDefault="00166B5A" w:rsidP="00D3680A">
                  <w:pPr>
                    <w:jc w:val="right"/>
                    <w:rPr>
                      <w:rFonts w:ascii="Times New Roman" w:hAnsi="Times New Roman"/>
                      <w:sz w:val="21"/>
                      <w:szCs w:val="21"/>
                    </w:rPr>
                  </w:pPr>
                  <w:r w:rsidRPr="00FD0D77">
                    <w:rPr>
                      <w:rFonts w:ascii="Times New Roman" w:hAnsi="Times New Roman"/>
                      <w:sz w:val="21"/>
                      <w:szCs w:val="21"/>
                    </w:rPr>
                    <w:t>P</w:t>
                  </w:r>
                </w:p>
                <w:p w:rsidR="00166B5A" w:rsidRPr="00FD0D77" w:rsidRDefault="00166B5A" w:rsidP="00D3680A">
                  <w:pPr>
                    <w:rPr>
                      <w:rFonts w:ascii="Times New Roman" w:hAnsi="Times New Roman"/>
                      <w:sz w:val="21"/>
                      <w:szCs w:val="21"/>
                    </w:rPr>
                  </w:pPr>
                  <w:r w:rsidRPr="00FD0D77">
                    <w:rPr>
                      <w:rFonts w:ascii="Times New Roman" w:hAnsi="Times New Roman" w:hint="eastAsia"/>
                      <w:sz w:val="21"/>
                      <w:szCs w:val="21"/>
                    </w:rPr>
                    <w:t>车速</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0.3</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0.4</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0.5</w:t>
                  </w:r>
                </w:p>
              </w:tc>
              <w:tc>
                <w:tcPr>
                  <w:tcW w:w="110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1.0</w:t>
                  </w:r>
                </w:p>
              </w:tc>
            </w:tr>
            <w:tr w:rsidR="00166B5A" w:rsidRPr="00FD0D77" w:rsidTr="00D3680A">
              <w:trPr>
                <w:trHeight w:val="297"/>
                <w:jc w:val="center"/>
              </w:trPr>
              <w:tc>
                <w:tcPr>
                  <w:tcW w:w="162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5(km/h)</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0.051</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0.086</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0.116</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0.144</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0.171</w:t>
                  </w:r>
                </w:p>
              </w:tc>
              <w:tc>
                <w:tcPr>
                  <w:tcW w:w="110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0.287</w:t>
                  </w:r>
                </w:p>
              </w:tc>
            </w:tr>
            <w:tr w:rsidR="00166B5A" w:rsidRPr="00FD0D77" w:rsidTr="00D3680A">
              <w:trPr>
                <w:trHeight w:val="273"/>
                <w:jc w:val="center"/>
              </w:trPr>
              <w:tc>
                <w:tcPr>
                  <w:tcW w:w="162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10(km/h)</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0.102</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0.171</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0.232</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0.289</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0.341</w:t>
                  </w:r>
                </w:p>
              </w:tc>
              <w:tc>
                <w:tcPr>
                  <w:tcW w:w="110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0.574</w:t>
                  </w:r>
                </w:p>
              </w:tc>
            </w:tr>
            <w:tr w:rsidR="00166B5A" w:rsidRPr="00FD0D77" w:rsidTr="00D3680A">
              <w:trPr>
                <w:trHeight w:val="263"/>
                <w:jc w:val="center"/>
              </w:trPr>
              <w:tc>
                <w:tcPr>
                  <w:tcW w:w="162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15(km/h)</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0.153</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0.257</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0.349</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0.433</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0.512</w:t>
                  </w:r>
                </w:p>
              </w:tc>
              <w:tc>
                <w:tcPr>
                  <w:tcW w:w="110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0.861</w:t>
                  </w:r>
                </w:p>
              </w:tc>
            </w:tr>
            <w:tr w:rsidR="00166B5A" w:rsidRPr="00FD0D77" w:rsidTr="00D3680A">
              <w:trPr>
                <w:trHeight w:val="253"/>
                <w:jc w:val="center"/>
              </w:trPr>
              <w:tc>
                <w:tcPr>
                  <w:tcW w:w="162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20(km/h)</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0.255</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0.429</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0.582</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0.722</w:t>
                  </w:r>
                </w:p>
              </w:tc>
              <w:tc>
                <w:tcPr>
                  <w:tcW w:w="1112"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0.853</w:t>
                  </w:r>
                </w:p>
              </w:tc>
              <w:tc>
                <w:tcPr>
                  <w:tcW w:w="1108" w:type="dxa"/>
                  <w:tcBorders>
                    <w:top w:val="single" w:sz="4" w:space="0" w:color="auto"/>
                    <w:left w:val="single" w:sz="4" w:space="0" w:color="auto"/>
                    <w:bottom w:val="single" w:sz="4" w:space="0" w:color="auto"/>
                    <w:right w:val="single" w:sz="4" w:space="0" w:color="auto"/>
                  </w:tcBorders>
                  <w:vAlign w:val="center"/>
                </w:tcPr>
                <w:p w:rsidR="00166B5A" w:rsidRPr="00FD0D77" w:rsidRDefault="00166B5A" w:rsidP="00D3680A">
                  <w:pPr>
                    <w:jc w:val="center"/>
                    <w:rPr>
                      <w:rFonts w:ascii="Times New Roman" w:hAnsi="Times New Roman"/>
                      <w:sz w:val="21"/>
                      <w:szCs w:val="21"/>
                    </w:rPr>
                  </w:pPr>
                  <w:r w:rsidRPr="00FD0D77">
                    <w:rPr>
                      <w:rFonts w:ascii="Times New Roman" w:hAnsi="Times New Roman"/>
                      <w:sz w:val="21"/>
                      <w:szCs w:val="21"/>
                    </w:rPr>
                    <w:t>1.435</w:t>
                  </w:r>
                </w:p>
              </w:tc>
            </w:tr>
          </w:tbl>
          <w:p w:rsidR="00166B5A" w:rsidRPr="00FD0D77" w:rsidRDefault="00166B5A" w:rsidP="00166B5A">
            <w:pPr>
              <w:spacing w:line="360" w:lineRule="auto"/>
              <w:ind w:firstLineChars="192" w:firstLine="461"/>
              <w:rPr>
                <w:bCs/>
              </w:rPr>
            </w:pPr>
            <w:r w:rsidRPr="00FD0D77">
              <w:rPr>
                <w:rFonts w:hint="eastAsia"/>
                <w:bCs/>
              </w:rPr>
              <w:t>由上表可知，在路面同样清洁程度下，车速越快，扬尘量越大；而在同样车速情况下，路面越脏，扬尘量越大。</w:t>
            </w:r>
          </w:p>
          <w:p w:rsidR="009407D3" w:rsidRPr="00FD0D77" w:rsidRDefault="009407D3" w:rsidP="002963F4">
            <w:pPr>
              <w:spacing w:line="360" w:lineRule="auto"/>
              <w:ind w:firstLineChars="192" w:firstLine="461"/>
              <w:rPr>
                <w:bCs/>
              </w:rPr>
            </w:pPr>
            <w:r w:rsidRPr="00FD0D77">
              <w:rPr>
                <w:rFonts w:hint="eastAsia"/>
                <w:bCs/>
              </w:rPr>
              <w:t>（</w:t>
            </w:r>
            <w:r w:rsidR="00B27D50">
              <w:rPr>
                <w:rFonts w:hint="eastAsia"/>
                <w:bCs/>
              </w:rPr>
              <w:t>3</w:t>
            </w:r>
            <w:r w:rsidRPr="00FD0D77">
              <w:rPr>
                <w:rFonts w:hint="eastAsia"/>
                <w:bCs/>
              </w:rPr>
              <w:t>）噪声污染源分析</w:t>
            </w:r>
          </w:p>
          <w:p w:rsidR="00786A8E" w:rsidRPr="00E90211" w:rsidRDefault="00E90211" w:rsidP="002963F4">
            <w:pPr>
              <w:spacing w:line="360" w:lineRule="auto"/>
              <w:ind w:firstLineChars="192" w:firstLine="461"/>
              <w:rPr>
                <w:bCs/>
              </w:rPr>
            </w:pPr>
            <w:r w:rsidRPr="00E90211">
              <w:rPr>
                <w:rFonts w:hint="eastAsia"/>
                <w:bCs/>
              </w:rPr>
              <w:t>项目在设备安装过程中将产生噪声，根据经验值，本项目施工期设备安装噪声预计为</w:t>
            </w:r>
            <w:r w:rsidRPr="00E90211">
              <w:rPr>
                <w:rFonts w:hint="eastAsia"/>
                <w:bCs/>
              </w:rPr>
              <w:t>7</w:t>
            </w:r>
            <w:r w:rsidR="00385E62">
              <w:rPr>
                <w:rFonts w:hint="eastAsia"/>
                <w:bCs/>
              </w:rPr>
              <w:t>0</w:t>
            </w:r>
            <w:r w:rsidRPr="00E90211">
              <w:rPr>
                <w:rFonts w:hint="eastAsia"/>
                <w:bCs/>
              </w:rPr>
              <w:t>~</w:t>
            </w:r>
            <w:r w:rsidR="00385E62">
              <w:rPr>
                <w:rFonts w:hint="eastAsia"/>
                <w:bCs/>
              </w:rPr>
              <w:t>8</w:t>
            </w:r>
            <w:r w:rsidRPr="00E90211">
              <w:rPr>
                <w:rFonts w:hint="eastAsia"/>
                <w:bCs/>
              </w:rPr>
              <w:t>0dB(A</w:t>
            </w:r>
            <w:r w:rsidRPr="00E90211">
              <w:rPr>
                <w:rFonts w:hint="eastAsia"/>
                <w:bCs/>
              </w:rPr>
              <w:t>）。</w:t>
            </w:r>
          </w:p>
          <w:p w:rsidR="009407D3" w:rsidRPr="00FD0D77" w:rsidRDefault="009407D3" w:rsidP="002963F4">
            <w:pPr>
              <w:spacing w:line="360" w:lineRule="auto"/>
              <w:ind w:firstLineChars="192" w:firstLine="461"/>
              <w:rPr>
                <w:bCs/>
              </w:rPr>
            </w:pPr>
            <w:r w:rsidRPr="00FD0D77">
              <w:rPr>
                <w:rFonts w:hint="eastAsia"/>
                <w:bCs/>
              </w:rPr>
              <w:t>（</w:t>
            </w:r>
            <w:r w:rsidR="00B27D50">
              <w:rPr>
                <w:rFonts w:hint="eastAsia"/>
                <w:bCs/>
              </w:rPr>
              <w:t>4</w:t>
            </w:r>
            <w:r w:rsidRPr="00FD0D77">
              <w:rPr>
                <w:rFonts w:hint="eastAsia"/>
                <w:bCs/>
              </w:rPr>
              <w:t>）固体废物污染源分析</w:t>
            </w:r>
          </w:p>
          <w:p w:rsidR="009407D3" w:rsidRPr="00FD0D77" w:rsidRDefault="009407D3" w:rsidP="002963F4">
            <w:pPr>
              <w:spacing w:line="360" w:lineRule="auto"/>
              <w:ind w:firstLineChars="192" w:firstLine="461"/>
              <w:rPr>
                <w:bCs/>
              </w:rPr>
            </w:pPr>
            <w:r w:rsidRPr="00FD0D77">
              <w:rPr>
                <w:rFonts w:hint="eastAsia"/>
                <w:bCs/>
              </w:rPr>
              <w:t>本项目施工期间固体废物主要来自施工过程产生建筑垃圾和施工人员产生的生活垃圾。</w:t>
            </w:r>
          </w:p>
          <w:p w:rsidR="009407D3" w:rsidRPr="00FD0D77" w:rsidRDefault="009407D3" w:rsidP="002963F4">
            <w:pPr>
              <w:spacing w:line="360" w:lineRule="auto"/>
              <w:ind w:firstLineChars="192" w:firstLine="461"/>
              <w:rPr>
                <w:bCs/>
              </w:rPr>
            </w:pPr>
            <w:r w:rsidRPr="00FD0D77">
              <w:rPr>
                <w:rFonts w:hint="eastAsia"/>
                <w:bCs/>
              </w:rPr>
              <w:t>①建筑垃圾</w:t>
            </w:r>
          </w:p>
          <w:p w:rsidR="009407D3" w:rsidRPr="00FD0D77" w:rsidRDefault="009407D3" w:rsidP="00E90211">
            <w:pPr>
              <w:spacing w:line="360" w:lineRule="auto"/>
              <w:ind w:firstLineChars="192" w:firstLine="461"/>
              <w:rPr>
                <w:bCs/>
              </w:rPr>
            </w:pPr>
            <w:r w:rsidRPr="00FD0D77">
              <w:rPr>
                <w:rFonts w:hint="eastAsia"/>
                <w:bCs/>
              </w:rPr>
              <w:t>本项目施工过程产生的建筑垃圾为</w:t>
            </w:r>
            <w:r w:rsidR="00E90211">
              <w:rPr>
                <w:rFonts w:hint="eastAsia"/>
                <w:bCs/>
              </w:rPr>
              <w:t>搅拌楼基础建设过程产生的少量</w:t>
            </w:r>
            <w:r w:rsidRPr="00FD0D77">
              <w:rPr>
                <w:rFonts w:hint="eastAsia"/>
                <w:bCs/>
              </w:rPr>
              <w:t>水泥、砖</w:t>
            </w:r>
            <w:r w:rsidRPr="00FD0D77">
              <w:rPr>
                <w:rFonts w:hint="eastAsia"/>
                <w:bCs/>
              </w:rPr>
              <w:lastRenderedPageBreak/>
              <w:t>块、碎木料、锯末、钢筋、铁丝等，产生量约</w:t>
            </w:r>
            <w:r w:rsidR="00E90211">
              <w:rPr>
                <w:rFonts w:hint="eastAsia"/>
                <w:bCs/>
              </w:rPr>
              <w:t>2</w:t>
            </w:r>
            <w:r w:rsidRPr="00FD0D77">
              <w:rPr>
                <w:bCs/>
              </w:rPr>
              <w:t>t</w:t>
            </w:r>
            <w:r w:rsidRPr="00FD0D77">
              <w:rPr>
                <w:rFonts w:hint="eastAsia"/>
                <w:bCs/>
              </w:rPr>
              <w:t>。</w:t>
            </w:r>
            <w:r w:rsidR="0035346A">
              <w:rPr>
                <w:rFonts w:hint="eastAsia"/>
                <w:bCs/>
              </w:rPr>
              <w:t>建筑垃圾能回收的进行回收利用，不能回收利用的向湘阴县渣土办申报，运往制定的建筑垃圾填埋场填埋。</w:t>
            </w:r>
          </w:p>
          <w:p w:rsidR="009407D3" w:rsidRPr="00FD0D77" w:rsidRDefault="009407D3" w:rsidP="002963F4">
            <w:pPr>
              <w:spacing w:line="360" w:lineRule="auto"/>
              <w:ind w:firstLineChars="192" w:firstLine="461"/>
              <w:rPr>
                <w:bCs/>
              </w:rPr>
            </w:pPr>
            <w:r w:rsidRPr="00FD0D77">
              <w:rPr>
                <w:rFonts w:hint="eastAsia"/>
                <w:bCs/>
              </w:rPr>
              <w:t>②生活垃圾</w:t>
            </w:r>
          </w:p>
          <w:p w:rsidR="009407D3" w:rsidRPr="00FD0D77" w:rsidRDefault="009407D3" w:rsidP="002963F4">
            <w:pPr>
              <w:spacing w:line="360" w:lineRule="auto"/>
              <w:ind w:firstLineChars="192" w:firstLine="461"/>
              <w:rPr>
                <w:bCs/>
              </w:rPr>
            </w:pPr>
            <w:r w:rsidRPr="00FD0D77">
              <w:rPr>
                <w:rFonts w:hint="eastAsia"/>
                <w:bCs/>
              </w:rPr>
              <w:t>本项目在施工期间，施工人员日常生活产生生活垃圾约</w:t>
            </w:r>
            <w:r w:rsidR="00E90211">
              <w:rPr>
                <w:rFonts w:hint="eastAsia"/>
                <w:bCs/>
              </w:rPr>
              <w:t>0.15</w:t>
            </w:r>
            <w:r w:rsidRPr="00FD0D77">
              <w:rPr>
                <w:bCs/>
              </w:rPr>
              <w:t>t</w:t>
            </w:r>
            <w:r w:rsidRPr="00FD0D77">
              <w:rPr>
                <w:rFonts w:hint="eastAsia"/>
                <w:bCs/>
              </w:rPr>
              <w:t>，生活垃圾中主要含剩饭、菜叶等有机物，易腐烂发愁并滋生蚊蝇，若不及时处理，则将对周围环境产生一定影响。</w:t>
            </w:r>
            <w:r w:rsidR="0035346A">
              <w:rPr>
                <w:rFonts w:hint="eastAsia"/>
                <w:bCs/>
              </w:rPr>
              <w:t>本项目施工期生活垃圾交由环卫部门统一处置。</w:t>
            </w:r>
          </w:p>
          <w:p w:rsidR="009407D3" w:rsidRPr="00FD0D77" w:rsidRDefault="009407D3" w:rsidP="002963F4">
            <w:pPr>
              <w:spacing w:line="360" w:lineRule="auto"/>
              <w:ind w:firstLineChars="196" w:firstLine="449"/>
              <w:jc w:val="left"/>
              <w:rPr>
                <w:rFonts w:hAnsi="宋体"/>
                <w:b/>
                <w:spacing w:val="-6"/>
              </w:rPr>
            </w:pPr>
            <w:r w:rsidRPr="00FD0D77">
              <w:rPr>
                <w:rFonts w:hAnsi="宋体"/>
                <w:b/>
                <w:spacing w:val="-6"/>
              </w:rPr>
              <w:t xml:space="preserve">5.2.2 </w:t>
            </w:r>
            <w:r w:rsidRPr="00FD0D77">
              <w:rPr>
                <w:rFonts w:hAnsi="宋体" w:hint="eastAsia"/>
                <w:b/>
                <w:spacing w:val="-6"/>
              </w:rPr>
              <w:t>营运期主要污染源分析</w:t>
            </w:r>
          </w:p>
          <w:p w:rsidR="009407D3" w:rsidRPr="00FD0D77" w:rsidRDefault="009407D3" w:rsidP="002963F4">
            <w:pPr>
              <w:spacing w:line="360" w:lineRule="auto"/>
              <w:ind w:firstLineChars="192" w:firstLine="461"/>
              <w:rPr>
                <w:bCs/>
              </w:rPr>
            </w:pPr>
            <w:r w:rsidRPr="00FD0D77">
              <w:rPr>
                <w:rFonts w:hint="eastAsia"/>
                <w:bCs/>
              </w:rPr>
              <w:t>（</w:t>
            </w:r>
            <w:r w:rsidRPr="00FD0D77">
              <w:rPr>
                <w:bCs/>
              </w:rPr>
              <w:t>1</w:t>
            </w:r>
            <w:r w:rsidRPr="00FD0D77">
              <w:rPr>
                <w:rFonts w:hint="eastAsia"/>
                <w:bCs/>
              </w:rPr>
              <w:t>）废水污染源分析</w:t>
            </w:r>
          </w:p>
          <w:p w:rsidR="009407D3" w:rsidRPr="00FD0D77" w:rsidRDefault="009407D3" w:rsidP="002963F4">
            <w:pPr>
              <w:spacing w:line="360" w:lineRule="auto"/>
              <w:ind w:firstLineChars="192" w:firstLine="461"/>
              <w:rPr>
                <w:bCs/>
              </w:rPr>
            </w:pPr>
            <w:r w:rsidRPr="00FD0D77">
              <w:rPr>
                <w:rFonts w:hint="eastAsia"/>
                <w:bCs/>
              </w:rPr>
              <w:t>项目在生产过程需要加水搅拌，加入的水全部转移到产品中，不会有废水排放，砂石均从外面采购，在项目内也不用再进行清洗，不会有砂石清洗废水产生。但对搅拌设备、运输车辆产生清洗废水，另外雨天还会产生初期雨水，员工日常生活也会产生生活废水。</w:t>
            </w:r>
          </w:p>
          <w:p w:rsidR="009407D3" w:rsidRPr="00FD0D77" w:rsidRDefault="009407D3" w:rsidP="002963F4">
            <w:pPr>
              <w:spacing w:line="360" w:lineRule="auto"/>
              <w:ind w:firstLineChars="192" w:firstLine="461"/>
              <w:rPr>
                <w:bCs/>
              </w:rPr>
            </w:pPr>
            <w:r w:rsidRPr="00FD0D77">
              <w:rPr>
                <w:rFonts w:hint="eastAsia"/>
                <w:bCs/>
              </w:rPr>
              <w:t>①清洗废水</w:t>
            </w:r>
          </w:p>
          <w:p w:rsidR="009407D3" w:rsidRPr="00FD0D77" w:rsidRDefault="009407D3" w:rsidP="002963F4">
            <w:pPr>
              <w:spacing w:line="360" w:lineRule="auto"/>
              <w:ind w:firstLineChars="192" w:firstLine="461"/>
              <w:rPr>
                <w:bCs/>
              </w:rPr>
            </w:pPr>
            <w:r w:rsidRPr="00FD0D77">
              <w:rPr>
                <w:rFonts w:hint="eastAsia"/>
                <w:bCs/>
              </w:rPr>
              <w:t>搅拌机为本项目的主要生产设备，其在暂时停止生产时必须冲洗干净，停止生产原因有生产节奏的问题及设备检修问题；项目对混凝土运输车辆</w:t>
            </w:r>
            <w:r w:rsidR="0035346A">
              <w:rPr>
                <w:rFonts w:hint="eastAsia"/>
                <w:bCs/>
              </w:rPr>
              <w:t>也要</w:t>
            </w:r>
            <w:r w:rsidRPr="00FD0D77">
              <w:rPr>
                <w:rFonts w:hint="eastAsia"/>
                <w:bCs/>
              </w:rPr>
              <w:t>进行清洗。</w:t>
            </w:r>
            <w:r w:rsidR="00907AC3" w:rsidRPr="00FD0D77">
              <w:rPr>
                <w:rFonts w:hint="eastAsia"/>
                <w:bCs/>
              </w:rPr>
              <w:t>根据“图</w:t>
            </w:r>
            <w:r w:rsidR="00907AC3" w:rsidRPr="00FD0D77">
              <w:rPr>
                <w:rFonts w:hint="eastAsia"/>
                <w:bCs/>
              </w:rPr>
              <w:t xml:space="preserve">1-1 </w:t>
            </w:r>
            <w:r w:rsidR="00907AC3" w:rsidRPr="00FD0D77">
              <w:rPr>
                <w:rFonts w:hint="eastAsia"/>
                <w:bCs/>
              </w:rPr>
              <w:t>本项目水平衡分析图”，</w:t>
            </w:r>
            <w:r w:rsidR="0035346A">
              <w:rPr>
                <w:rFonts w:hint="eastAsia"/>
                <w:bCs/>
              </w:rPr>
              <w:t>本项目</w:t>
            </w:r>
            <w:r w:rsidRPr="00FD0D77">
              <w:rPr>
                <w:rFonts w:hint="eastAsia"/>
                <w:bCs/>
              </w:rPr>
              <w:t>清洗废水量为</w:t>
            </w:r>
            <w:r w:rsidRPr="00FD0D77">
              <w:rPr>
                <w:bCs/>
              </w:rPr>
              <w:t>3141.6m</w:t>
            </w:r>
            <w:r w:rsidRPr="00FD0D77">
              <w:rPr>
                <w:bCs/>
                <w:vertAlign w:val="superscript"/>
              </w:rPr>
              <w:t>3</w:t>
            </w:r>
            <w:r w:rsidRPr="00FD0D77">
              <w:rPr>
                <w:bCs/>
              </w:rPr>
              <w:t>/a</w:t>
            </w:r>
            <w:r w:rsidRPr="00FD0D77">
              <w:rPr>
                <w:rFonts w:hint="eastAsia"/>
                <w:bCs/>
              </w:rPr>
              <w:t>，其主要水质污染因子为</w:t>
            </w:r>
            <w:r w:rsidRPr="00FD0D77">
              <w:rPr>
                <w:bCs/>
              </w:rPr>
              <w:t>SS</w:t>
            </w:r>
            <w:r w:rsidRPr="00FD0D77">
              <w:rPr>
                <w:rFonts w:hint="eastAsia"/>
                <w:bCs/>
              </w:rPr>
              <w:t>，根据对同类型企业的类比调查，</w:t>
            </w:r>
            <w:r w:rsidRPr="00FD0D77">
              <w:rPr>
                <w:bCs/>
              </w:rPr>
              <w:t>SS</w:t>
            </w:r>
            <w:r w:rsidRPr="00FD0D77">
              <w:rPr>
                <w:rFonts w:hint="eastAsia"/>
                <w:bCs/>
              </w:rPr>
              <w:t>的浓度大致为</w:t>
            </w:r>
            <w:r w:rsidRPr="00FD0D77">
              <w:rPr>
                <w:bCs/>
              </w:rPr>
              <w:t>1500mg/L</w:t>
            </w:r>
            <w:r w:rsidRPr="00FD0D77">
              <w:rPr>
                <w:rFonts w:hint="eastAsia"/>
                <w:bCs/>
              </w:rPr>
              <w:t>，产生量为</w:t>
            </w:r>
            <w:r w:rsidRPr="00FD0D77">
              <w:rPr>
                <w:bCs/>
              </w:rPr>
              <w:t>4.71t/a</w:t>
            </w:r>
            <w:r w:rsidRPr="00FD0D77">
              <w:rPr>
                <w:rFonts w:hint="eastAsia"/>
                <w:bCs/>
              </w:rPr>
              <w:t>。</w:t>
            </w:r>
            <w:r w:rsidR="00AD6C34">
              <w:rPr>
                <w:rFonts w:hint="eastAsia"/>
                <w:bCs/>
              </w:rPr>
              <w:t>目前</w:t>
            </w:r>
            <w:r w:rsidRPr="00FD0D77">
              <w:rPr>
                <w:rFonts w:hint="eastAsia"/>
                <w:bCs/>
              </w:rPr>
              <w:t>清洗废水经三级沉淀池</w:t>
            </w:r>
            <w:r w:rsidR="0035346A">
              <w:rPr>
                <w:rFonts w:hint="eastAsia"/>
                <w:bCs/>
              </w:rPr>
              <w:t>（容积</w:t>
            </w:r>
            <w:r w:rsidR="004D19CD">
              <w:rPr>
                <w:rFonts w:hint="eastAsia"/>
                <w:bCs/>
              </w:rPr>
              <w:t>2</w:t>
            </w:r>
            <w:r w:rsidR="0035346A">
              <w:rPr>
                <w:rFonts w:hint="eastAsia"/>
                <w:bCs/>
              </w:rPr>
              <w:t>0m</w:t>
            </w:r>
            <w:r w:rsidR="0035346A">
              <w:rPr>
                <w:rFonts w:hint="eastAsia"/>
                <w:bCs/>
                <w:vertAlign w:val="superscript"/>
              </w:rPr>
              <w:t>3</w:t>
            </w:r>
            <w:r w:rsidR="0035346A">
              <w:rPr>
                <w:rFonts w:hint="eastAsia"/>
                <w:bCs/>
              </w:rPr>
              <w:t>）</w:t>
            </w:r>
            <w:r w:rsidRPr="00FD0D77">
              <w:rPr>
                <w:rFonts w:hint="eastAsia"/>
                <w:bCs/>
              </w:rPr>
              <w:t>处理后，回用于配料搅拌，不外排</w:t>
            </w:r>
            <w:r w:rsidR="00AD6C34">
              <w:rPr>
                <w:rFonts w:hint="eastAsia"/>
                <w:bCs/>
              </w:rPr>
              <w:t>，符合环保要求</w:t>
            </w:r>
            <w:r w:rsidRPr="00FD0D77">
              <w:rPr>
                <w:rFonts w:hint="eastAsia"/>
                <w:bCs/>
              </w:rPr>
              <w:t>。</w:t>
            </w:r>
          </w:p>
          <w:p w:rsidR="009407D3" w:rsidRPr="00FD0D77" w:rsidRDefault="009407D3" w:rsidP="002963F4">
            <w:pPr>
              <w:spacing w:line="360" w:lineRule="auto"/>
              <w:ind w:firstLineChars="192" w:firstLine="461"/>
              <w:rPr>
                <w:bCs/>
              </w:rPr>
            </w:pPr>
            <w:r w:rsidRPr="00FD0D77">
              <w:rPr>
                <w:rFonts w:hint="eastAsia"/>
                <w:bCs/>
              </w:rPr>
              <w:t>②初期雨水</w:t>
            </w:r>
          </w:p>
          <w:p w:rsidR="009407D3" w:rsidRPr="00FD0D77" w:rsidRDefault="009407D3" w:rsidP="002963F4">
            <w:pPr>
              <w:spacing w:line="360" w:lineRule="auto"/>
              <w:ind w:firstLineChars="192" w:firstLine="461"/>
              <w:rPr>
                <w:bCs/>
              </w:rPr>
            </w:pPr>
            <w:r w:rsidRPr="00FD0D77">
              <w:rPr>
                <w:rFonts w:hint="eastAsia"/>
                <w:bCs/>
              </w:rPr>
              <w:t>项目生产过程中有粉尘废气产生，因此在下雨天会产生含悬浮物的初期雨污水。本次计算仅收集生产区初期雨水。本项目位于岳阳市湘阴县，由于岳阳市尚未公布暴雨强度公式，而本项目临近长沙市，因此暴雨强度参照长沙市暴雨强度计算公式进行计算。</w:t>
            </w:r>
          </w:p>
          <w:p w:rsidR="009407D3" w:rsidRPr="00FD0D77" w:rsidRDefault="007D7540">
            <w:pPr>
              <w:pStyle w:val="2"/>
              <w:numPr>
                <w:ilvl w:val="0"/>
                <w:numId w:val="0"/>
              </w:numPr>
              <w:jc w:val="center"/>
            </w:pPr>
            <w:r w:rsidRPr="00DA3B88">
              <w:rPr>
                <w:b w:val="0"/>
                <w:noProof/>
              </w:rPr>
              <w:pict>
                <v:shape id="图片 107" o:spid="_x0000_i1031" type="#_x0000_t75" style="width:168pt;height:34.5pt;visibility:visible">
                  <v:imagedata r:id="rId19" o:title=""/>
                </v:shape>
              </w:pict>
            </w:r>
          </w:p>
          <w:p w:rsidR="009407D3" w:rsidRPr="00FD0D77" w:rsidRDefault="009407D3" w:rsidP="002963F4">
            <w:pPr>
              <w:spacing w:line="360" w:lineRule="auto"/>
              <w:ind w:firstLineChars="200" w:firstLine="480"/>
              <w:rPr>
                <w:rFonts w:hAnsi="宋体"/>
              </w:rPr>
            </w:pPr>
            <w:r w:rsidRPr="00FD0D77">
              <w:rPr>
                <w:rFonts w:hAnsi="宋体" w:hint="eastAsia"/>
              </w:rPr>
              <w:t>式中：</w:t>
            </w:r>
            <w:r w:rsidRPr="00FD0D77">
              <w:rPr>
                <w:rFonts w:hAnsi="宋体"/>
              </w:rPr>
              <w:t>P</w:t>
            </w:r>
            <w:r w:rsidRPr="00FD0D77">
              <w:rPr>
                <w:rFonts w:hAnsi="宋体"/>
              </w:rPr>
              <w:t>——</w:t>
            </w:r>
            <w:r w:rsidRPr="00FD0D77">
              <w:rPr>
                <w:rFonts w:hAnsi="宋体" w:hint="eastAsia"/>
              </w:rPr>
              <w:t>重现期，为</w:t>
            </w:r>
            <w:r w:rsidRPr="00FD0D77">
              <w:rPr>
                <w:rFonts w:hAnsi="宋体"/>
              </w:rPr>
              <w:t>1</w:t>
            </w:r>
            <w:r w:rsidRPr="00FD0D77">
              <w:rPr>
                <w:rFonts w:hAnsi="宋体" w:hint="eastAsia"/>
              </w:rPr>
              <w:t>年；</w:t>
            </w:r>
          </w:p>
          <w:p w:rsidR="009407D3" w:rsidRPr="00FD0D77" w:rsidRDefault="009407D3" w:rsidP="002963F4">
            <w:pPr>
              <w:spacing w:line="360" w:lineRule="auto"/>
              <w:ind w:firstLineChars="500" w:firstLine="1200"/>
              <w:rPr>
                <w:rFonts w:hAnsi="宋体"/>
              </w:rPr>
            </w:pPr>
            <w:r w:rsidRPr="00FD0D77">
              <w:rPr>
                <w:rFonts w:hAnsi="宋体"/>
              </w:rPr>
              <w:lastRenderedPageBreak/>
              <w:t>t</w:t>
            </w:r>
            <w:r w:rsidRPr="00FD0D77">
              <w:rPr>
                <w:rFonts w:hAnsi="宋体"/>
              </w:rPr>
              <w:t>——</w:t>
            </w:r>
            <w:r w:rsidRPr="00FD0D77">
              <w:rPr>
                <w:rFonts w:hAnsi="宋体" w:hint="eastAsia"/>
              </w:rPr>
              <w:t>降雨历时，按每次降雨</w:t>
            </w:r>
            <w:r w:rsidRPr="00FD0D77">
              <w:rPr>
                <w:rFonts w:hAnsi="宋体"/>
              </w:rPr>
              <w:t>120min</w:t>
            </w:r>
            <w:r w:rsidRPr="00FD0D77">
              <w:rPr>
                <w:rFonts w:hAnsi="宋体" w:hint="eastAsia"/>
              </w:rPr>
              <w:t>计。</w:t>
            </w:r>
          </w:p>
          <w:p w:rsidR="009407D3" w:rsidRPr="00FD0D77" w:rsidRDefault="009407D3" w:rsidP="002963F4">
            <w:pPr>
              <w:spacing w:line="360" w:lineRule="auto"/>
              <w:ind w:firstLineChars="200" w:firstLine="480"/>
              <w:rPr>
                <w:rFonts w:hAnsi="宋体"/>
              </w:rPr>
            </w:pPr>
            <w:r w:rsidRPr="00FD0D77">
              <w:rPr>
                <w:rFonts w:hAnsi="宋体" w:hint="eastAsia"/>
              </w:rPr>
              <w:t>计算得本地区暴雨强度</w:t>
            </w:r>
            <w:r w:rsidRPr="00FD0D77">
              <w:rPr>
                <w:rFonts w:hAnsi="宋体"/>
              </w:rPr>
              <w:t>q</w:t>
            </w:r>
            <w:r w:rsidRPr="00FD0D77">
              <w:rPr>
                <w:rFonts w:hAnsi="宋体" w:hint="eastAsia"/>
              </w:rPr>
              <w:t>为</w:t>
            </w:r>
            <w:r w:rsidRPr="00FD0D77">
              <w:rPr>
                <w:rFonts w:hAnsi="宋体"/>
              </w:rPr>
              <w:t>56.98L/</w:t>
            </w:r>
            <w:r w:rsidRPr="00FD0D77">
              <w:rPr>
                <w:rFonts w:hAnsi="宋体" w:hint="eastAsia"/>
              </w:rPr>
              <w:t>（</w:t>
            </w:r>
            <w:r w:rsidRPr="00FD0D77">
              <w:rPr>
                <w:rFonts w:hAnsi="宋体"/>
              </w:rPr>
              <w:t>S</w:t>
            </w:r>
            <w:r w:rsidRPr="00FD0D77">
              <w:rPr>
                <w:rFonts w:hAnsi="宋体" w:hint="eastAsia"/>
              </w:rPr>
              <w:t>·</w:t>
            </w:r>
            <w:r w:rsidRPr="00FD0D77">
              <w:rPr>
                <w:rFonts w:hAnsi="宋体"/>
              </w:rPr>
              <w:t>ha</w:t>
            </w:r>
            <w:r w:rsidRPr="00FD0D77">
              <w:rPr>
                <w:rFonts w:hAnsi="宋体" w:hint="eastAsia"/>
              </w:rPr>
              <w:t>）。雨水流量</w:t>
            </w:r>
            <w:r w:rsidRPr="00FD0D77">
              <w:rPr>
                <w:rFonts w:hAnsi="宋体"/>
              </w:rPr>
              <w:t>Q=</w:t>
            </w:r>
            <w:r w:rsidRPr="00FD0D77">
              <w:rPr>
                <w:rFonts w:hAnsi="宋体" w:hint="eastAsia"/>
              </w:rPr>
              <w:t>暴雨强度</w:t>
            </w:r>
            <w:r w:rsidRPr="00FD0D77">
              <w:t>×</w:t>
            </w:r>
            <w:r w:rsidRPr="00FD0D77">
              <w:rPr>
                <w:rFonts w:hint="eastAsia"/>
              </w:rPr>
              <w:t>集雨面积</w:t>
            </w:r>
            <w:r w:rsidRPr="00FD0D77">
              <w:t>×</w:t>
            </w:r>
            <w:r w:rsidRPr="00FD0D77">
              <w:rPr>
                <w:rFonts w:hint="eastAsia"/>
              </w:rPr>
              <w:t>径流系数，</w:t>
            </w:r>
            <w:r w:rsidR="003674A2">
              <w:rPr>
                <w:rFonts w:hint="eastAsia"/>
              </w:rPr>
              <w:t>本项目</w:t>
            </w:r>
            <w:r w:rsidRPr="00FD0D77">
              <w:rPr>
                <w:rFonts w:hint="eastAsia"/>
              </w:rPr>
              <w:t>集雨面积为生产区面积</w:t>
            </w:r>
            <w:r w:rsidRPr="00FD0D77">
              <w:rPr>
                <w:rFonts w:hAnsi="宋体"/>
              </w:rPr>
              <w:t>5300m</w:t>
            </w:r>
            <w:r w:rsidRPr="00FD0D77">
              <w:rPr>
                <w:rFonts w:hAnsi="宋体"/>
                <w:vertAlign w:val="superscript"/>
              </w:rPr>
              <w:t>2</w:t>
            </w:r>
            <w:r w:rsidRPr="00FD0D77">
              <w:rPr>
                <w:rFonts w:hAnsi="宋体" w:hint="eastAsia"/>
              </w:rPr>
              <w:t>，本项目生产区地面均硬化，径流系数取“各种屋面、混凝土和沥青路面”径流系数</w:t>
            </w:r>
            <w:r w:rsidRPr="00FD0D77">
              <w:rPr>
                <w:rFonts w:hAnsi="宋体"/>
              </w:rPr>
              <w:t>0.9</w:t>
            </w:r>
            <w:r w:rsidRPr="00FD0D77">
              <w:rPr>
                <w:rFonts w:hAnsi="宋体" w:hint="eastAsia"/>
              </w:rPr>
              <w:t>，计算得雨水流量</w:t>
            </w:r>
            <w:r w:rsidRPr="00FD0D77">
              <w:rPr>
                <w:rFonts w:hAnsi="宋体"/>
              </w:rPr>
              <w:t>Q</w:t>
            </w:r>
            <w:r w:rsidRPr="00FD0D77">
              <w:rPr>
                <w:rFonts w:hAnsi="宋体" w:hint="eastAsia"/>
              </w:rPr>
              <w:t>为</w:t>
            </w:r>
            <w:r w:rsidRPr="00FD0D77">
              <w:rPr>
                <w:rFonts w:hAnsi="宋体"/>
              </w:rPr>
              <w:t>27.18L/s</w:t>
            </w:r>
            <w:r w:rsidRPr="00FD0D77">
              <w:rPr>
                <w:rFonts w:hAnsi="宋体" w:hint="eastAsia"/>
              </w:rPr>
              <w:t>。初期雨水主要为下雨前</w:t>
            </w:r>
            <w:r w:rsidRPr="00FD0D77">
              <w:rPr>
                <w:rFonts w:hAnsi="宋体"/>
              </w:rPr>
              <w:t>15min</w:t>
            </w:r>
            <w:r w:rsidRPr="00FD0D77">
              <w:rPr>
                <w:rFonts w:hAnsi="宋体" w:hint="eastAsia"/>
              </w:rPr>
              <w:t>冲刷地面形成废水，因此本项目初期雨水量为</w:t>
            </w:r>
            <w:r w:rsidRPr="00FD0D77">
              <w:rPr>
                <w:rFonts w:hAnsi="宋体"/>
              </w:rPr>
              <w:t>24.46m</w:t>
            </w:r>
            <w:r w:rsidRPr="00FD0D77">
              <w:rPr>
                <w:rFonts w:hAnsi="宋体"/>
                <w:vertAlign w:val="superscript"/>
              </w:rPr>
              <w:t>3</w:t>
            </w:r>
            <w:r w:rsidRPr="00FD0D77">
              <w:rPr>
                <w:rFonts w:hAnsi="宋体"/>
              </w:rPr>
              <w:t>/</w:t>
            </w:r>
            <w:r w:rsidRPr="00FD0D77">
              <w:rPr>
                <w:rFonts w:hAnsi="宋体" w:hint="eastAsia"/>
              </w:rPr>
              <w:t>次，当地年平均降雨天数约</w:t>
            </w:r>
            <w:r w:rsidRPr="00FD0D77">
              <w:rPr>
                <w:rFonts w:hAnsi="宋体"/>
              </w:rPr>
              <w:t>120</w:t>
            </w:r>
            <w:r w:rsidRPr="00FD0D77">
              <w:rPr>
                <w:rFonts w:hAnsi="宋体" w:hint="eastAsia"/>
              </w:rPr>
              <w:t>天，因此，初期雨水产生量约为</w:t>
            </w:r>
            <w:r w:rsidRPr="00FD0D77">
              <w:rPr>
                <w:rFonts w:hAnsi="宋体"/>
              </w:rPr>
              <w:t>2935.2m</w:t>
            </w:r>
            <w:r w:rsidRPr="00FD0D77">
              <w:rPr>
                <w:rFonts w:hAnsi="宋体"/>
                <w:vertAlign w:val="superscript"/>
              </w:rPr>
              <w:t>3</w:t>
            </w:r>
            <w:r w:rsidRPr="00FD0D77">
              <w:rPr>
                <w:rFonts w:hAnsi="宋体"/>
              </w:rPr>
              <w:t>/a</w:t>
            </w:r>
            <w:r w:rsidRPr="00FD0D77">
              <w:rPr>
                <w:rFonts w:hAnsi="宋体" w:hint="eastAsia"/>
              </w:rPr>
              <w:t>。初期雨水主要污染物为</w:t>
            </w:r>
            <w:r w:rsidRPr="00FD0D77">
              <w:rPr>
                <w:bCs/>
              </w:rPr>
              <w:t>SS</w:t>
            </w:r>
            <w:r w:rsidRPr="00FD0D77">
              <w:rPr>
                <w:rFonts w:hint="eastAsia"/>
                <w:bCs/>
              </w:rPr>
              <w:t>，浓度大致为</w:t>
            </w:r>
            <w:r w:rsidRPr="00FD0D77">
              <w:rPr>
                <w:bCs/>
              </w:rPr>
              <w:t>500mg/L</w:t>
            </w:r>
            <w:r w:rsidRPr="00FD0D77">
              <w:rPr>
                <w:rFonts w:hint="eastAsia"/>
                <w:bCs/>
              </w:rPr>
              <w:t>，</w:t>
            </w:r>
            <w:r w:rsidR="00AD6C34">
              <w:rPr>
                <w:rFonts w:hint="eastAsia"/>
                <w:bCs/>
              </w:rPr>
              <w:t>目前本项目未采取措施收集处理</w:t>
            </w:r>
            <w:r w:rsidRPr="00FD0D77">
              <w:rPr>
                <w:rFonts w:hAnsi="宋体" w:hint="eastAsia"/>
              </w:rPr>
              <w:t>，直接排放会污染周围水环境，环评要求设置集水沟对生产区内的初期雨水进行收集，并在生产区南侧设置</w:t>
            </w:r>
            <w:r w:rsidRPr="00FD0D77">
              <w:rPr>
                <w:rFonts w:hAnsi="宋体"/>
              </w:rPr>
              <w:t>1</w:t>
            </w:r>
            <w:r w:rsidRPr="00FD0D77">
              <w:rPr>
                <w:rFonts w:hAnsi="宋体" w:hint="eastAsia"/>
              </w:rPr>
              <w:t>个</w:t>
            </w:r>
            <w:r w:rsidRPr="00FD0D77">
              <w:rPr>
                <w:rFonts w:hAnsi="宋体"/>
              </w:rPr>
              <w:t>30 m</w:t>
            </w:r>
            <w:r w:rsidRPr="00FD0D77">
              <w:rPr>
                <w:rFonts w:hAnsi="宋体"/>
                <w:vertAlign w:val="superscript"/>
              </w:rPr>
              <w:t>3</w:t>
            </w:r>
            <w:r w:rsidRPr="00FD0D77">
              <w:rPr>
                <w:rFonts w:hAnsi="宋体" w:hint="eastAsia"/>
              </w:rPr>
              <w:t>的初期雨水</w:t>
            </w:r>
            <w:r w:rsidR="00AD6C34">
              <w:rPr>
                <w:rFonts w:hAnsi="宋体" w:hint="eastAsia"/>
              </w:rPr>
              <w:t>收集</w:t>
            </w:r>
            <w:r w:rsidRPr="00FD0D77">
              <w:rPr>
                <w:rFonts w:hAnsi="宋体" w:hint="eastAsia"/>
              </w:rPr>
              <w:t>池，</w:t>
            </w:r>
            <w:r w:rsidR="00AD6C34">
              <w:rPr>
                <w:rFonts w:hAnsi="宋体" w:hint="eastAsia"/>
              </w:rPr>
              <w:t>将初期</w:t>
            </w:r>
            <w:r w:rsidRPr="00FD0D77">
              <w:rPr>
                <w:rFonts w:hAnsi="宋体" w:hint="eastAsia"/>
              </w:rPr>
              <w:t>雨水</w:t>
            </w:r>
            <w:r w:rsidR="00AD6C34">
              <w:rPr>
                <w:rFonts w:hAnsi="宋体" w:hint="eastAsia"/>
              </w:rPr>
              <w:t>收集，经已有的三级</w:t>
            </w:r>
            <w:r w:rsidRPr="00FD0D77">
              <w:rPr>
                <w:rFonts w:hAnsi="宋体" w:hint="eastAsia"/>
              </w:rPr>
              <w:t>沉淀</w:t>
            </w:r>
            <w:r w:rsidR="00AD6C34">
              <w:rPr>
                <w:rFonts w:hAnsi="宋体" w:hint="eastAsia"/>
              </w:rPr>
              <w:t>池</w:t>
            </w:r>
            <w:r w:rsidRPr="00FD0D77">
              <w:rPr>
                <w:rFonts w:hAnsi="宋体" w:hint="eastAsia"/>
              </w:rPr>
              <w:t>处理后用于配料搅拌</w:t>
            </w:r>
            <w:r w:rsidR="003674A2">
              <w:rPr>
                <w:rFonts w:hAnsi="宋体" w:hint="eastAsia"/>
              </w:rPr>
              <w:t>，不外排</w:t>
            </w:r>
            <w:r w:rsidRPr="00FD0D77">
              <w:rPr>
                <w:rFonts w:hAnsi="宋体" w:hint="eastAsia"/>
              </w:rPr>
              <w:t>。</w:t>
            </w:r>
          </w:p>
          <w:p w:rsidR="009407D3" w:rsidRPr="00FD0D77" w:rsidRDefault="009407D3" w:rsidP="002963F4">
            <w:pPr>
              <w:spacing w:line="360" w:lineRule="auto"/>
              <w:ind w:firstLineChars="192" w:firstLine="461"/>
              <w:jc w:val="left"/>
              <w:rPr>
                <w:bCs/>
              </w:rPr>
            </w:pPr>
            <w:r w:rsidRPr="00FD0D77">
              <w:rPr>
                <w:rFonts w:hint="eastAsia"/>
                <w:bCs/>
              </w:rPr>
              <w:t>③生活污水</w:t>
            </w:r>
          </w:p>
          <w:p w:rsidR="009407D3" w:rsidRDefault="009407D3" w:rsidP="00A05732">
            <w:pPr>
              <w:spacing w:line="360" w:lineRule="auto"/>
              <w:ind w:firstLineChars="192" w:firstLine="461"/>
              <w:jc w:val="left"/>
              <w:rPr>
                <w:bCs/>
              </w:rPr>
            </w:pPr>
            <w:r w:rsidRPr="00FD0D77">
              <w:rPr>
                <w:rFonts w:hint="eastAsia"/>
                <w:bCs/>
              </w:rPr>
              <w:t>生活污水产生量约为</w:t>
            </w:r>
            <w:r w:rsidRPr="00FD0D77">
              <w:rPr>
                <w:bCs/>
              </w:rPr>
              <w:t>1307.13m</w:t>
            </w:r>
            <w:r w:rsidRPr="00FD0D77">
              <w:rPr>
                <w:bCs/>
                <w:vertAlign w:val="superscript"/>
              </w:rPr>
              <w:t>3</w:t>
            </w:r>
            <w:r w:rsidRPr="00FD0D77">
              <w:rPr>
                <w:bCs/>
              </w:rPr>
              <w:t>/a</w:t>
            </w:r>
            <w:r w:rsidRPr="00FD0D77">
              <w:rPr>
                <w:rFonts w:hint="eastAsia"/>
                <w:bCs/>
              </w:rPr>
              <w:t>，产生浓度为</w:t>
            </w:r>
            <w:r w:rsidRPr="00FD0D77">
              <w:rPr>
                <w:bCs/>
              </w:rPr>
              <w:t>COD</w:t>
            </w:r>
            <w:r w:rsidRPr="00FD0D77">
              <w:rPr>
                <w:bCs/>
                <w:vertAlign w:val="subscript"/>
              </w:rPr>
              <w:t>Cr</w:t>
            </w:r>
            <w:r w:rsidRPr="00FD0D77">
              <w:rPr>
                <w:rFonts w:hint="eastAsia"/>
                <w:bCs/>
              </w:rPr>
              <w:t>：</w:t>
            </w:r>
            <w:r w:rsidRPr="00FD0D77">
              <w:rPr>
                <w:bCs/>
              </w:rPr>
              <w:t>350 mg/L</w:t>
            </w:r>
            <w:r w:rsidRPr="00FD0D77">
              <w:rPr>
                <w:rFonts w:hint="eastAsia"/>
                <w:bCs/>
              </w:rPr>
              <w:t>、</w:t>
            </w:r>
            <w:r w:rsidRPr="00FD0D77">
              <w:rPr>
                <w:bCs/>
              </w:rPr>
              <w:t>BOD</w:t>
            </w:r>
            <w:r w:rsidRPr="00FD0D77">
              <w:rPr>
                <w:bCs/>
                <w:vertAlign w:val="subscript"/>
              </w:rPr>
              <w:t>5</w:t>
            </w:r>
            <w:r w:rsidRPr="00FD0D77">
              <w:rPr>
                <w:rFonts w:hint="eastAsia"/>
                <w:bCs/>
              </w:rPr>
              <w:t>：</w:t>
            </w:r>
            <w:r w:rsidRPr="00FD0D77">
              <w:rPr>
                <w:bCs/>
              </w:rPr>
              <w:t>250mg/L</w:t>
            </w:r>
            <w:r w:rsidRPr="00FD0D77">
              <w:rPr>
                <w:rFonts w:hint="eastAsia"/>
                <w:bCs/>
              </w:rPr>
              <w:t>、</w:t>
            </w:r>
            <w:r w:rsidRPr="00FD0D77">
              <w:rPr>
                <w:bCs/>
              </w:rPr>
              <w:t>SS</w:t>
            </w:r>
            <w:r w:rsidRPr="00FD0D77">
              <w:rPr>
                <w:rFonts w:hint="eastAsia"/>
                <w:bCs/>
              </w:rPr>
              <w:t>：</w:t>
            </w:r>
            <w:r w:rsidRPr="00FD0D77">
              <w:rPr>
                <w:bCs/>
              </w:rPr>
              <w:t>200mg/L</w:t>
            </w:r>
            <w:r w:rsidRPr="00FD0D77">
              <w:rPr>
                <w:rFonts w:hint="eastAsia"/>
                <w:bCs/>
              </w:rPr>
              <w:t>、氨氮：</w:t>
            </w:r>
            <w:r w:rsidRPr="00FD0D77">
              <w:rPr>
                <w:bCs/>
              </w:rPr>
              <w:t>30mg/L</w:t>
            </w:r>
            <w:r w:rsidRPr="00FD0D77">
              <w:rPr>
                <w:rFonts w:hint="eastAsia"/>
                <w:bCs/>
              </w:rPr>
              <w:t>、动植物油：</w:t>
            </w:r>
            <w:r w:rsidRPr="00FD0D77">
              <w:rPr>
                <w:bCs/>
              </w:rPr>
              <w:t>30mg/L</w:t>
            </w:r>
            <w:r w:rsidRPr="00FD0D77">
              <w:rPr>
                <w:rFonts w:hint="eastAsia"/>
                <w:bCs/>
              </w:rPr>
              <w:t>。</w:t>
            </w:r>
            <w:r w:rsidR="00AD6C34">
              <w:rPr>
                <w:rFonts w:hint="eastAsia"/>
                <w:bCs/>
              </w:rPr>
              <w:t>目前经化粪池处理后排入市政管网，由于</w:t>
            </w:r>
            <w:r w:rsidRPr="00FD0D77">
              <w:rPr>
                <w:rFonts w:hint="eastAsia"/>
                <w:bCs/>
              </w:rPr>
              <w:t>食堂废水</w:t>
            </w:r>
            <w:r w:rsidR="00A05732">
              <w:rPr>
                <w:rFonts w:hint="eastAsia"/>
                <w:bCs/>
              </w:rPr>
              <w:t>含较高浓度</w:t>
            </w:r>
            <w:r w:rsidR="00AD6C34">
              <w:rPr>
                <w:rFonts w:hint="eastAsia"/>
                <w:bCs/>
              </w:rPr>
              <w:t>动植物油</w:t>
            </w:r>
            <w:r w:rsidR="00A05732">
              <w:rPr>
                <w:rFonts w:hint="eastAsia"/>
                <w:bCs/>
              </w:rPr>
              <w:t>，因此本环评要求增设隔油池，将食堂含油废水</w:t>
            </w:r>
            <w:r w:rsidRPr="00FD0D77">
              <w:rPr>
                <w:rFonts w:hint="eastAsia"/>
                <w:bCs/>
              </w:rPr>
              <w:t>经隔油池处理</w:t>
            </w:r>
            <w:r w:rsidR="00A05732">
              <w:rPr>
                <w:rFonts w:hint="eastAsia"/>
                <w:bCs/>
              </w:rPr>
              <w:t>后</w:t>
            </w:r>
            <w:r w:rsidRPr="00FD0D77">
              <w:rPr>
                <w:rFonts w:hint="eastAsia"/>
                <w:bCs/>
              </w:rPr>
              <w:t>，</w:t>
            </w:r>
            <w:r w:rsidR="003674A2">
              <w:rPr>
                <w:rFonts w:hint="eastAsia"/>
                <w:bCs/>
              </w:rPr>
              <w:t>与</w:t>
            </w:r>
            <w:r w:rsidRPr="00FD0D77">
              <w:rPr>
                <w:rFonts w:hint="eastAsia"/>
                <w:bCs/>
              </w:rPr>
              <w:t>其他生活污水经化粪池处理</w:t>
            </w:r>
            <w:r w:rsidR="004E3317">
              <w:rPr>
                <w:rFonts w:hint="eastAsia"/>
                <w:bCs/>
              </w:rPr>
              <w:t>达</w:t>
            </w:r>
            <w:r w:rsidR="004E3317" w:rsidRPr="004E3317">
              <w:rPr>
                <w:rFonts w:hint="eastAsia"/>
                <w:bCs/>
              </w:rPr>
              <w:t>《污水综合排放标准》（</w:t>
            </w:r>
            <w:r w:rsidR="004E3317" w:rsidRPr="004E3317">
              <w:rPr>
                <w:rFonts w:hint="eastAsia"/>
                <w:bCs/>
              </w:rPr>
              <w:t>GB 8978-1996</w:t>
            </w:r>
            <w:r w:rsidR="004E3317" w:rsidRPr="004E3317">
              <w:rPr>
                <w:rFonts w:hint="eastAsia"/>
                <w:bCs/>
              </w:rPr>
              <w:t>）中的三级标准及《污水排入城镇下水道水质标准》（</w:t>
            </w:r>
            <w:r w:rsidR="004E3317" w:rsidRPr="004E3317">
              <w:rPr>
                <w:rFonts w:hint="eastAsia"/>
                <w:bCs/>
              </w:rPr>
              <w:t>GB/T 31962-2015</w:t>
            </w:r>
            <w:r w:rsidR="004E3317" w:rsidRPr="004E3317">
              <w:rPr>
                <w:rFonts w:hint="eastAsia"/>
                <w:bCs/>
              </w:rPr>
              <w:t>）</w:t>
            </w:r>
            <w:r w:rsidR="004E3317" w:rsidRPr="004E3317">
              <w:rPr>
                <w:rFonts w:hint="eastAsia"/>
                <w:bCs/>
              </w:rPr>
              <w:t>B</w:t>
            </w:r>
            <w:r w:rsidR="004E3317" w:rsidRPr="004E3317">
              <w:rPr>
                <w:rFonts w:hint="eastAsia"/>
                <w:bCs/>
              </w:rPr>
              <w:t>等级限值湘阴县第二污水处理厂接管水质要求</w:t>
            </w:r>
            <w:r w:rsidRPr="00FD0D77">
              <w:rPr>
                <w:rFonts w:hint="eastAsia"/>
                <w:bCs/>
              </w:rPr>
              <w:t>，一同排入洋沙湖大道市政污水管网</w:t>
            </w:r>
            <w:r w:rsidR="004E3317">
              <w:rPr>
                <w:rFonts w:hint="eastAsia"/>
                <w:bCs/>
              </w:rPr>
              <w:t>，经湘阴县第二污水处理厂处理达标后排入湘江</w:t>
            </w:r>
            <w:r w:rsidRPr="00FD0D77">
              <w:rPr>
                <w:rFonts w:hint="eastAsia"/>
                <w:bCs/>
              </w:rPr>
              <w:t>。</w:t>
            </w:r>
          </w:p>
          <w:p w:rsidR="00C042FC" w:rsidRPr="003C5F26" w:rsidRDefault="00C042FC" w:rsidP="00C042FC">
            <w:pPr>
              <w:pStyle w:val="a8"/>
              <w:keepNext/>
              <w:rPr>
                <w:lang w:val="en-US" w:eastAsia="zh-CN"/>
              </w:rPr>
            </w:pPr>
            <w:r w:rsidRPr="003C5F26">
              <w:rPr>
                <w:rFonts w:hint="eastAsia"/>
                <w:lang w:val="en-US" w:eastAsia="zh-CN"/>
              </w:rPr>
              <w:t>表</w:t>
            </w:r>
            <w:r w:rsidRPr="003C5F26">
              <w:rPr>
                <w:rFonts w:hint="eastAsia"/>
                <w:lang w:val="en-US" w:eastAsia="zh-CN"/>
              </w:rPr>
              <w:t xml:space="preserve"> </w:t>
            </w:r>
            <w:r w:rsidR="00DA3B88" w:rsidRPr="003C5F26">
              <w:rPr>
                <w:lang w:val="en-US" w:eastAsia="zh-CN"/>
              </w:rPr>
              <w:fldChar w:fldCharType="begin"/>
            </w:r>
            <w:r w:rsidR="00747A56" w:rsidRPr="003C5F26">
              <w:rPr>
                <w:lang w:val="en-US" w:eastAsia="zh-CN"/>
              </w:rPr>
              <w:instrText xml:space="preserve"> </w:instrText>
            </w:r>
            <w:r w:rsidR="00747A56" w:rsidRPr="003C5F26">
              <w:rPr>
                <w:rFonts w:hint="eastAsia"/>
                <w:lang w:val="en-US" w:eastAsia="zh-CN"/>
              </w:rPr>
              <w:instrText>STYLEREF 1 \s</w:instrText>
            </w:r>
            <w:r w:rsidR="00747A56" w:rsidRPr="003C5F26">
              <w:rPr>
                <w:lang w:val="en-US" w:eastAsia="zh-CN"/>
              </w:rPr>
              <w:instrText xml:space="preserve">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w:instrText>
            </w:r>
            <w:r w:rsidR="00747A56" w:rsidRPr="003C5F26">
              <w:rPr>
                <w:rFonts w:hint="eastAsia"/>
                <w:lang w:val="en-US" w:eastAsia="zh-CN"/>
              </w:rPr>
              <w:instrText xml:space="preserve">SEQ </w:instrText>
            </w:r>
            <w:r w:rsidR="00747A56" w:rsidRPr="003C5F26">
              <w:rPr>
                <w:rFonts w:hint="eastAsia"/>
                <w:lang w:val="en-US" w:eastAsia="zh-CN"/>
              </w:rPr>
              <w:instrText>表</w:instrText>
            </w:r>
            <w:r w:rsidR="00747A56" w:rsidRPr="003C5F26">
              <w:rPr>
                <w:rFonts w:hint="eastAsia"/>
                <w:lang w:val="en-US" w:eastAsia="zh-CN"/>
              </w:rPr>
              <w:instrText xml:space="preserve"> \* ARABIC \s 1</w:instrText>
            </w:r>
            <w:r w:rsidR="00747A56" w:rsidRPr="003C5F26">
              <w:rPr>
                <w:lang w:val="en-US" w:eastAsia="zh-CN"/>
              </w:rPr>
              <w:instrText xml:space="preserve"> </w:instrText>
            </w:r>
            <w:r w:rsidR="00DA3B88" w:rsidRPr="003C5F26">
              <w:rPr>
                <w:lang w:val="en-US" w:eastAsia="zh-CN"/>
              </w:rPr>
              <w:fldChar w:fldCharType="separate"/>
            </w:r>
            <w:r w:rsidR="00747A56" w:rsidRPr="003C5F26">
              <w:rPr>
                <w:noProof/>
                <w:lang w:val="en-US" w:eastAsia="zh-CN"/>
              </w:rPr>
              <w:t>4</w:t>
            </w:r>
            <w:r w:rsidR="00DA3B88" w:rsidRPr="003C5F26">
              <w:rPr>
                <w:lang w:val="en-US" w:eastAsia="zh-CN"/>
              </w:rPr>
              <w:fldChar w:fldCharType="end"/>
            </w:r>
            <w:r w:rsidRPr="003C5F26">
              <w:rPr>
                <w:rFonts w:hint="eastAsia"/>
                <w:lang w:val="en-US" w:eastAsia="zh-CN"/>
              </w:rPr>
              <w:t xml:space="preserve"> </w:t>
            </w:r>
            <w:r w:rsidRPr="003C5F26">
              <w:rPr>
                <w:rFonts w:hint="eastAsia"/>
                <w:lang w:val="en-US" w:eastAsia="zh-CN"/>
              </w:rPr>
              <w:t>项目废水产排情况及处理措施</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A0"/>
            </w:tblPr>
            <w:tblGrid>
              <w:gridCol w:w="1265"/>
              <w:gridCol w:w="1135"/>
              <w:gridCol w:w="2128"/>
              <w:gridCol w:w="1700"/>
              <w:gridCol w:w="2058"/>
            </w:tblGrid>
            <w:tr w:rsidR="00D625A7" w:rsidRPr="00FD0D77" w:rsidTr="00D625A7">
              <w:trPr>
                <w:trHeight w:val="20"/>
              </w:trPr>
              <w:tc>
                <w:tcPr>
                  <w:tcW w:w="763" w:type="pct"/>
                  <w:vAlign w:val="center"/>
                </w:tcPr>
                <w:p w:rsidR="00C042FC" w:rsidRPr="00FD0D77" w:rsidRDefault="00C042FC" w:rsidP="00C042FC">
                  <w:pPr>
                    <w:snapToGrid w:val="0"/>
                    <w:jc w:val="center"/>
                    <w:rPr>
                      <w:rFonts w:ascii="Times New Roman" w:hAnsi="Times New Roman"/>
                      <w:sz w:val="21"/>
                      <w:szCs w:val="21"/>
                    </w:rPr>
                  </w:pPr>
                  <w:r>
                    <w:rPr>
                      <w:rFonts w:ascii="Times New Roman" w:hAnsi="Times New Roman" w:hint="eastAsia"/>
                      <w:sz w:val="21"/>
                      <w:szCs w:val="21"/>
                    </w:rPr>
                    <w:t>废水</w:t>
                  </w:r>
                </w:p>
              </w:tc>
              <w:tc>
                <w:tcPr>
                  <w:tcW w:w="685" w:type="pct"/>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污染物</w:t>
                  </w:r>
                </w:p>
              </w:tc>
              <w:tc>
                <w:tcPr>
                  <w:tcW w:w="1284" w:type="pct"/>
                  <w:tcBorders>
                    <w:right w:val="single" w:sz="4" w:space="0" w:color="auto"/>
                  </w:tcBorders>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产生情况</w:t>
                  </w:r>
                </w:p>
              </w:tc>
              <w:tc>
                <w:tcPr>
                  <w:tcW w:w="1026" w:type="pct"/>
                  <w:tcBorders>
                    <w:left w:val="single" w:sz="4" w:space="0" w:color="auto"/>
                  </w:tcBorders>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处理措施</w:t>
                  </w:r>
                </w:p>
              </w:tc>
              <w:tc>
                <w:tcPr>
                  <w:tcW w:w="1242" w:type="pct"/>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总排口排放情况</w:t>
                  </w:r>
                </w:p>
              </w:tc>
            </w:tr>
            <w:tr w:rsidR="00D625A7" w:rsidRPr="00FD0D77" w:rsidTr="00D625A7">
              <w:trPr>
                <w:trHeight w:val="20"/>
              </w:trPr>
              <w:tc>
                <w:tcPr>
                  <w:tcW w:w="763" w:type="pct"/>
                  <w:vAlign w:val="center"/>
                </w:tcPr>
                <w:p w:rsidR="00C042FC" w:rsidRDefault="00C042FC" w:rsidP="00D625A7">
                  <w:pPr>
                    <w:jc w:val="center"/>
                    <w:rPr>
                      <w:rFonts w:ascii="Times New Roman" w:hAnsi="宋体"/>
                      <w:sz w:val="21"/>
                      <w:szCs w:val="21"/>
                    </w:rPr>
                  </w:pPr>
                  <w:r w:rsidRPr="00FD0D77">
                    <w:rPr>
                      <w:rFonts w:ascii="Times New Roman" w:hAnsi="宋体" w:hint="eastAsia"/>
                      <w:sz w:val="21"/>
                      <w:szCs w:val="21"/>
                    </w:rPr>
                    <w:t>清洗废水</w:t>
                  </w:r>
                </w:p>
                <w:p w:rsidR="00C042FC" w:rsidRPr="00FD0D77" w:rsidRDefault="00C042FC" w:rsidP="00D625A7">
                  <w:pPr>
                    <w:jc w:val="center"/>
                    <w:rPr>
                      <w:rFonts w:ascii="Times New Roman" w:hAnsi="宋体"/>
                      <w:sz w:val="21"/>
                      <w:szCs w:val="21"/>
                    </w:rPr>
                  </w:pPr>
                  <w:r w:rsidRPr="00FD0D77">
                    <w:rPr>
                      <w:rFonts w:ascii="Times New Roman" w:hAnsi="Times New Roman"/>
                      <w:snapToGrid w:val="0"/>
                      <w:kern w:val="0"/>
                      <w:sz w:val="21"/>
                      <w:szCs w:val="21"/>
                    </w:rPr>
                    <w:t>3141.6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tc>
              <w:tc>
                <w:tcPr>
                  <w:tcW w:w="685" w:type="pct"/>
                  <w:vAlign w:val="center"/>
                </w:tcPr>
                <w:p w:rsidR="00C042FC" w:rsidRPr="00FD0D77" w:rsidRDefault="00C042FC"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tc>
              <w:tc>
                <w:tcPr>
                  <w:tcW w:w="1284" w:type="pct"/>
                  <w:tcBorders>
                    <w:right w:val="single" w:sz="4" w:space="0" w:color="auto"/>
                  </w:tcBorders>
                  <w:vAlign w:val="center"/>
                </w:tcPr>
                <w:p w:rsidR="00C042FC" w:rsidRPr="00FD0D77" w:rsidRDefault="00C042FC"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1500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4.71t/a</w:t>
                  </w:r>
                </w:p>
              </w:tc>
              <w:tc>
                <w:tcPr>
                  <w:tcW w:w="1026" w:type="pct"/>
                  <w:tcBorders>
                    <w:left w:val="single" w:sz="4" w:space="0" w:color="auto"/>
                  </w:tcBorders>
                  <w:vAlign w:val="center"/>
                </w:tcPr>
                <w:p w:rsidR="00C042FC" w:rsidRPr="00FD0D77" w:rsidRDefault="00D625A7" w:rsidP="00C042FC">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三级沉淀处理后回用于配料搅拌</w:t>
                  </w:r>
                </w:p>
              </w:tc>
              <w:tc>
                <w:tcPr>
                  <w:tcW w:w="1242" w:type="pct"/>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不外排</w:t>
                  </w:r>
                </w:p>
              </w:tc>
            </w:tr>
            <w:tr w:rsidR="00D625A7" w:rsidRPr="00FD0D77" w:rsidTr="00D625A7">
              <w:trPr>
                <w:trHeight w:val="20"/>
              </w:trPr>
              <w:tc>
                <w:tcPr>
                  <w:tcW w:w="763" w:type="pct"/>
                  <w:vAlign w:val="center"/>
                </w:tcPr>
                <w:p w:rsidR="00C042FC" w:rsidRDefault="00C042FC" w:rsidP="00C042FC">
                  <w:pPr>
                    <w:snapToGrid w:val="0"/>
                    <w:jc w:val="center"/>
                    <w:rPr>
                      <w:rFonts w:ascii="Times New Roman" w:hAnsi="宋体"/>
                      <w:sz w:val="21"/>
                      <w:szCs w:val="21"/>
                    </w:rPr>
                  </w:pPr>
                  <w:r w:rsidRPr="00FD0D77">
                    <w:rPr>
                      <w:rFonts w:ascii="Times New Roman" w:hAnsi="宋体" w:hint="eastAsia"/>
                      <w:sz w:val="21"/>
                      <w:szCs w:val="21"/>
                    </w:rPr>
                    <w:t>初期雨水</w:t>
                  </w:r>
                </w:p>
                <w:p w:rsidR="00C042FC" w:rsidRPr="00FD0D77" w:rsidRDefault="00C042FC" w:rsidP="00C042FC">
                  <w:pPr>
                    <w:snapToGrid w:val="0"/>
                    <w:jc w:val="center"/>
                    <w:rPr>
                      <w:rFonts w:ascii="Times New Roman" w:hAnsi="宋体"/>
                      <w:sz w:val="21"/>
                      <w:szCs w:val="21"/>
                    </w:rPr>
                  </w:pPr>
                  <w:r w:rsidRPr="00FD0D77">
                    <w:rPr>
                      <w:rFonts w:ascii="Times New Roman" w:hAnsi="Times New Roman"/>
                      <w:snapToGrid w:val="0"/>
                      <w:kern w:val="0"/>
                      <w:sz w:val="21"/>
                      <w:szCs w:val="21"/>
                    </w:rPr>
                    <w:t>2935.2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tc>
              <w:tc>
                <w:tcPr>
                  <w:tcW w:w="685" w:type="pct"/>
                  <w:vAlign w:val="center"/>
                </w:tcPr>
                <w:p w:rsidR="00C042FC" w:rsidRPr="00FD0D77" w:rsidRDefault="00C042FC" w:rsidP="00D625A7">
                  <w:pPr>
                    <w:snapToGrid w:val="0"/>
                    <w:jc w:val="center"/>
                    <w:rPr>
                      <w:rFonts w:ascii="Times New Roman" w:hAnsi="宋体"/>
                      <w:snapToGrid w:val="0"/>
                      <w:kern w:val="0"/>
                      <w:sz w:val="21"/>
                      <w:szCs w:val="21"/>
                    </w:rPr>
                  </w:pPr>
                  <w:r w:rsidRPr="00FD0D77">
                    <w:rPr>
                      <w:rFonts w:ascii="Times New Roman" w:hAnsi="Times New Roman"/>
                      <w:snapToGrid w:val="0"/>
                      <w:kern w:val="0"/>
                      <w:sz w:val="21"/>
                      <w:szCs w:val="21"/>
                    </w:rPr>
                    <w:t>SS</w:t>
                  </w:r>
                </w:p>
              </w:tc>
              <w:tc>
                <w:tcPr>
                  <w:tcW w:w="1284" w:type="pct"/>
                  <w:tcBorders>
                    <w:right w:val="single" w:sz="4" w:space="0" w:color="auto"/>
                  </w:tcBorders>
                  <w:vAlign w:val="center"/>
                </w:tcPr>
                <w:p w:rsidR="00C042FC" w:rsidRPr="00FD0D77" w:rsidRDefault="00C042FC"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500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1.47t/a</w:t>
                  </w:r>
                </w:p>
              </w:tc>
              <w:tc>
                <w:tcPr>
                  <w:tcW w:w="1026" w:type="pct"/>
                  <w:tcBorders>
                    <w:left w:val="single" w:sz="4" w:space="0" w:color="auto"/>
                  </w:tcBorders>
                  <w:vAlign w:val="center"/>
                </w:tcPr>
                <w:p w:rsidR="00C042FC" w:rsidRPr="00FD0D77" w:rsidRDefault="00D625A7" w:rsidP="00A05732">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收集沉淀后回用于配料搅拌</w:t>
                  </w:r>
                </w:p>
              </w:tc>
              <w:tc>
                <w:tcPr>
                  <w:tcW w:w="1242" w:type="pct"/>
                  <w:vAlign w:val="center"/>
                </w:tcPr>
                <w:p w:rsidR="00C042FC" w:rsidRPr="00FD0D77" w:rsidRDefault="00D625A7" w:rsidP="00D625A7">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不外排</w:t>
                  </w:r>
                </w:p>
              </w:tc>
            </w:tr>
            <w:tr w:rsidR="00D625A7" w:rsidRPr="00FD0D77" w:rsidTr="00D625A7">
              <w:trPr>
                <w:trHeight w:val="20"/>
              </w:trPr>
              <w:tc>
                <w:tcPr>
                  <w:tcW w:w="763" w:type="pct"/>
                  <w:vMerge w:val="restart"/>
                  <w:vAlign w:val="center"/>
                </w:tcPr>
                <w:p w:rsidR="00D625A7" w:rsidRDefault="00D625A7" w:rsidP="00D625A7">
                  <w:pPr>
                    <w:jc w:val="center"/>
                    <w:rPr>
                      <w:rFonts w:ascii="Times New Roman" w:hAnsi="宋体"/>
                      <w:sz w:val="21"/>
                      <w:szCs w:val="21"/>
                    </w:rPr>
                  </w:pPr>
                  <w:r w:rsidRPr="00FD0D77">
                    <w:rPr>
                      <w:rFonts w:ascii="Times New Roman" w:hAnsi="宋体" w:hint="eastAsia"/>
                      <w:sz w:val="21"/>
                      <w:szCs w:val="21"/>
                    </w:rPr>
                    <w:t>生活污水</w:t>
                  </w:r>
                </w:p>
                <w:p w:rsidR="00D625A7" w:rsidRPr="00FD0D77" w:rsidRDefault="00D625A7" w:rsidP="00C042FC">
                  <w:pPr>
                    <w:snapToGrid w:val="0"/>
                    <w:jc w:val="center"/>
                    <w:rPr>
                      <w:rFonts w:ascii="Times New Roman" w:hAnsi="宋体"/>
                      <w:sz w:val="21"/>
                      <w:szCs w:val="21"/>
                    </w:rPr>
                  </w:pPr>
                  <w:r w:rsidRPr="00FD0D77">
                    <w:rPr>
                      <w:rFonts w:ascii="Times New Roman" w:hAnsi="Times New Roman"/>
                      <w:snapToGrid w:val="0"/>
                      <w:kern w:val="0"/>
                      <w:sz w:val="21"/>
                      <w:szCs w:val="21"/>
                    </w:rPr>
                    <w:t>1307.13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tc>
              <w:tc>
                <w:tcPr>
                  <w:tcW w:w="685" w:type="pct"/>
                  <w:tcBorders>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COD</w:t>
                  </w:r>
                </w:p>
              </w:tc>
              <w:tc>
                <w:tcPr>
                  <w:tcW w:w="1284" w:type="pct"/>
                  <w:tcBorders>
                    <w:bottom w:val="single" w:sz="4" w:space="0" w:color="auto"/>
                    <w:right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0.46 t/a</w:t>
                  </w:r>
                </w:p>
              </w:tc>
              <w:tc>
                <w:tcPr>
                  <w:tcW w:w="1026" w:type="pct"/>
                  <w:vMerge w:val="restart"/>
                  <w:tcBorders>
                    <w:left w:val="single" w:sz="4" w:space="0" w:color="auto"/>
                  </w:tcBorders>
                  <w:vAlign w:val="center"/>
                </w:tcPr>
                <w:p w:rsidR="00D625A7" w:rsidRPr="00FD0D77" w:rsidRDefault="00D625A7" w:rsidP="00D625A7">
                  <w:pPr>
                    <w:jc w:val="left"/>
                    <w:rPr>
                      <w:rFonts w:ascii="Times New Roman" w:hAnsi="Times New Roman"/>
                      <w:snapToGrid w:val="0"/>
                      <w:kern w:val="0"/>
                      <w:sz w:val="21"/>
                      <w:szCs w:val="21"/>
                    </w:rPr>
                  </w:pPr>
                  <w:r w:rsidRPr="00D625A7">
                    <w:rPr>
                      <w:rFonts w:ascii="Times New Roman" w:hAnsi="Times New Roman" w:hint="eastAsia"/>
                      <w:snapToGrid w:val="0"/>
                      <w:kern w:val="0"/>
                      <w:sz w:val="21"/>
                      <w:szCs w:val="21"/>
                    </w:rPr>
                    <w:t>食堂废水经隔油</w:t>
                  </w:r>
                </w:p>
                <w:p w:rsidR="00D625A7" w:rsidRPr="00D625A7" w:rsidRDefault="00D625A7" w:rsidP="00D625A7">
                  <w:pPr>
                    <w:jc w:val="left"/>
                    <w:rPr>
                      <w:rFonts w:ascii="Times New Roman" w:hAnsi="Times New Roman"/>
                      <w:snapToGrid w:val="0"/>
                      <w:kern w:val="0"/>
                      <w:sz w:val="21"/>
                      <w:szCs w:val="21"/>
                    </w:rPr>
                  </w:pPr>
                  <w:r w:rsidRPr="00D625A7">
                    <w:rPr>
                      <w:rFonts w:ascii="Times New Roman" w:hAnsi="Times New Roman" w:hint="eastAsia"/>
                      <w:snapToGrid w:val="0"/>
                      <w:kern w:val="0"/>
                      <w:sz w:val="21"/>
                      <w:szCs w:val="21"/>
                    </w:rPr>
                    <w:t>池处理</w:t>
                  </w:r>
                  <w:r>
                    <w:rPr>
                      <w:rFonts w:ascii="Times New Roman" w:hAnsi="Times New Roman" w:hint="eastAsia"/>
                      <w:snapToGrid w:val="0"/>
                      <w:kern w:val="0"/>
                      <w:sz w:val="21"/>
                      <w:szCs w:val="21"/>
                    </w:rPr>
                    <w:t>后</w:t>
                  </w:r>
                  <w:r w:rsidRPr="00D625A7">
                    <w:rPr>
                      <w:rFonts w:ascii="Times New Roman" w:hAnsi="Times New Roman" w:hint="eastAsia"/>
                      <w:snapToGrid w:val="0"/>
                      <w:kern w:val="0"/>
                      <w:sz w:val="21"/>
                      <w:szCs w:val="21"/>
                    </w:rPr>
                    <w:t>，与其他生活污水经化</w:t>
                  </w:r>
                </w:p>
                <w:p w:rsidR="00D625A7" w:rsidRPr="00FD0D77" w:rsidRDefault="00D625A7" w:rsidP="00D625A7">
                  <w:pPr>
                    <w:jc w:val="left"/>
                    <w:rPr>
                      <w:rFonts w:ascii="Times New Roman" w:hAnsi="Times New Roman"/>
                      <w:snapToGrid w:val="0"/>
                      <w:kern w:val="0"/>
                      <w:sz w:val="21"/>
                      <w:szCs w:val="21"/>
                    </w:rPr>
                  </w:pPr>
                  <w:r w:rsidRPr="00D625A7">
                    <w:rPr>
                      <w:rFonts w:ascii="Times New Roman" w:hAnsi="Times New Roman" w:hint="eastAsia"/>
                      <w:snapToGrid w:val="0"/>
                      <w:kern w:val="0"/>
                      <w:sz w:val="21"/>
                      <w:szCs w:val="21"/>
                    </w:rPr>
                    <w:t>粪池</w:t>
                  </w:r>
                  <w:r>
                    <w:rPr>
                      <w:rFonts w:ascii="Times New Roman" w:hAnsi="Times New Roman" w:hint="eastAsia"/>
                      <w:snapToGrid w:val="0"/>
                      <w:kern w:val="0"/>
                      <w:sz w:val="21"/>
                      <w:szCs w:val="21"/>
                    </w:rPr>
                    <w:t>，经市政管网排入湘阴县第二污水处理厂</w:t>
                  </w:r>
                </w:p>
              </w:tc>
              <w:tc>
                <w:tcPr>
                  <w:tcW w:w="1242" w:type="pct"/>
                  <w:tcBorders>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0.33 t/a</w:t>
                  </w:r>
                </w:p>
              </w:tc>
            </w:tr>
            <w:tr w:rsidR="00D625A7" w:rsidRPr="00FD0D77" w:rsidTr="00D625A7">
              <w:trPr>
                <w:trHeight w:val="20"/>
              </w:trPr>
              <w:tc>
                <w:tcPr>
                  <w:tcW w:w="763" w:type="pct"/>
                  <w:vMerge/>
                  <w:vAlign w:val="center"/>
                </w:tcPr>
                <w:p w:rsidR="00D625A7" w:rsidRPr="00FD0D77" w:rsidRDefault="00D625A7" w:rsidP="00D625A7">
                  <w:pPr>
                    <w:jc w:val="center"/>
                    <w:rPr>
                      <w:rFonts w:ascii="Times New Roman" w:hAnsi="宋体"/>
                      <w:sz w:val="21"/>
                      <w:szCs w:val="21"/>
                    </w:rPr>
                  </w:pPr>
                </w:p>
              </w:tc>
              <w:tc>
                <w:tcPr>
                  <w:tcW w:w="685"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BOD</w:t>
                  </w:r>
                  <w:r w:rsidRPr="00FD0D77">
                    <w:rPr>
                      <w:rFonts w:ascii="Times New Roman" w:hAnsi="Times New Roman"/>
                      <w:snapToGrid w:val="0"/>
                      <w:kern w:val="0"/>
                      <w:sz w:val="21"/>
                      <w:szCs w:val="21"/>
                      <w:vertAlign w:val="subscript"/>
                    </w:rPr>
                    <w:t>5</w:t>
                  </w:r>
                  <w:r w:rsidRPr="00FD0D77">
                    <w:rPr>
                      <w:rFonts w:ascii="Times New Roman" w:hAnsi="Times New Roman"/>
                      <w:snapToGrid w:val="0"/>
                      <w:kern w:val="0"/>
                      <w:sz w:val="21"/>
                      <w:szCs w:val="21"/>
                    </w:rPr>
                    <w:t xml:space="preserve"> </w:t>
                  </w:r>
                </w:p>
              </w:tc>
              <w:tc>
                <w:tcPr>
                  <w:tcW w:w="1284" w:type="pct"/>
                  <w:tcBorders>
                    <w:top w:val="single" w:sz="4" w:space="0" w:color="auto"/>
                    <w:bottom w:val="single" w:sz="4" w:space="0" w:color="auto"/>
                    <w:right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0.33 t/a</w:t>
                  </w:r>
                </w:p>
              </w:tc>
              <w:tc>
                <w:tcPr>
                  <w:tcW w:w="1026" w:type="pct"/>
                  <w:vMerge/>
                  <w:tcBorders>
                    <w:left w:val="single" w:sz="4" w:space="0" w:color="auto"/>
                  </w:tcBorders>
                  <w:vAlign w:val="center"/>
                </w:tcPr>
                <w:p w:rsidR="00D625A7" w:rsidRPr="00D625A7" w:rsidRDefault="00D625A7" w:rsidP="00D625A7">
                  <w:pPr>
                    <w:jc w:val="left"/>
                    <w:rPr>
                      <w:rFonts w:ascii="Times New Roman" w:hAnsi="Times New Roman"/>
                      <w:snapToGrid w:val="0"/>
                      <w:kern w:val="0"/>
                      <w:sz w:val="21"/>
                      <w:szCs w:val="21"/>
                    </w:rPr>
                  </w:pPr>
                </w:p>
              </w:tc>
              <w:tc>
                <w:tcPr>
                  <w:tcW w:w="1242"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0.20 t/a</w:t>
                  </w:r>
                </w:p>
              </w:tc>
            </w:tr>
            <w:tr w:rsidR="00D625A7" w:rsidRPr="00FD0D77" w:rsidTr="00D625A7">
              <w:trPr>
                <w:trHeight w:val="20"/>
              </w:trPr>
              <w:tc>
                <w:tcPr>
                  <w:tcW w:w="763" w:type="pct"/>
                  <w:vMerge/>
                  <w:vAlign w:val="center"/>
                </w:tcPr>
                <w:p w:rsidR="00D625A7" w:rsidRPr="00FD0D77" w:rsidRDefault="00D625A7" w:rsidP="00D625A7">
                  <w:pPr>
                    <w:jc w:val="center"/>
                    <w:rPr>
                      <w:rFonts w:ascii="Times New Roman" w:hAnsi="宋体"/>
                      <w:sz w:val="21"/>
                      <w:szCs w:val="21"/>
                    </w:rPr>
                  </w:pPr>
                </w:p>
              </w:tc>
              <w:tc>
                <w:tcPr>
                  <w:tcW w:w="685"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tc>
              <w:tc>
                <w:tcPr>
                  <w:tcW w:w="1284" w:type="pct"/>
                  <w:tcBorders>
                    <w:top w:val="single" w:sz="4" w:space="0" w:color="auto"/>
                    <w:bottom w:val="single" w:sz="4" w:space="0" w:color="auto"/>
                    <w:right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0.26 t/a</w:t>
                  </w:r>
                </w:p>
              </w:tc>
              <w:tc>
                <w:tcPr>
                  <w:tcW w:w="1026" w:type="pct"/>
                  <w:vMerge/>
                  <w:tcBorders>
                    <w:left w:val="single" w:sz="4" w:space="0" w:color="auto"/>
                  </w:tcBorders>
                  <w:vAlign w:val="center"/>
                </w:tcPr>
                <w:p w:rsidR="00D625A7" w:rsidRPr="00D625A7" w:rsidRDefault="00D625A7" w:rsidP="00D625A7">
                  <w:pPr>
                    <w:jc w:val="left"/>
                    <w:rPr>
                      <w:rFonts w:ascii="Times New Roman" w:hAnsi="Times New Roman"/>
                      <w:snapToGrid w:val="0"/>
                      <w:kern w:val="0"/>
                      <w:sz w:val="21"/>
                      <w:szCs w:val="21"/>
                    </w:rPr>
                  </w:pPr>
                </w:p>
              </w:tc>
              <w:tc>
                <w:tcPr>
                  <w:tcW w:w="1242"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0.13 t/a</w:t>
                  </w:r>
                </w:p>
              </w:tc>
            </w:tr>
            <w:tr w:rsidR="00D625A7" w:rsidRPr="00FD0D77" w:rsidTr="00D625A7">
              <w:trPr>
                <w:trHeight w:val="20"/>
              </w:trPr>
              <w:tc>
                <w:tcPr>
                  <w:tcW w:w="763" w:type="pct"/>
                  <w:vMerge/>
                  <w:vAlign w:val="center"/>
                </w:tcPr>
                <w:p w:rsidR="00D625A7" w:rsidRPr="00FD0D77" w:rsidRDefault="00D625A7" w:rsidP="00D625A7">
                  <w:pPr>
                    <w:jc w:val="center"/>
                    <w:rPr>
                      <w:rFonts w:ascii="Times New Roman" w:hAnsi="宋体"/>
                      <w:sz w:val="21"/>
                      <w:szCs w:val="21"/>
                    </w:rPr>
                  </w:pPr>
                </w:p>
              </w:tc>
              <w:tc>
                <w:tcPr>
                  <w:tcW w:w="685"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宋体" w:hint="eastAsia"/>
                      <w:snapToGrid w:val="0"/>
                      <w:kern w:val="0"/>
                      <w:sz w:val="21"/>
                      <w:szCs w:val="21"/>
                    </w:rPr>
                    <w:t>氨氮</w:t>
                  </w:r>
                </w:p>
              </w:tc>
              <w:tc>
                <w:tcPr>
                  <w:tcW w:w="1284" w:type="pct"/>
                  <w:tcBorders>
                    <w:top w:val="single" w:sz="4" w:space="0" w:color="auto"/>
                    <w:bottom w:val="single" w:sz="4" w:space="0" w:color="auto"/>
                    <w:right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tc>
              <w:tc>
                <w:tcPr>
                  <w:tcW w:w="1026" w:type="pct"/>
                  <w:vMerge/>
                  <w:tcBorders>
                    <w:left w:val="single" w:sz="4" w:space="0" w:color="auto"/>
                  </w:tcBorders>
                  <w:vAlign w:val="center"/>
                </w:tcPr>
                <w:p w:rsidR="00D625A7" w:rsidRPr="00D625A7" w:rsidRDefault="00D625A7" w:rsidP="00D625A7">
                  <w:pPr>
                    <w:jc w:val="left"/>
                    <w:rPr>
                      <w:rFonts w:ascii="Times New Roman" w:hAnsi="Times New Roman"/>
                      <w:snapToGrid w:val="0"/>
                      <w:kern w:val="0"/>
                      <w:sz w:val="21"/>
                      <w:szCs w:val="21"/>
                    </w:rPr>
                  </w:pPr>
                </w:p>
              </w:tc>
              <w:tc>
                <w:tcPr>
                  <w:tcW w:w="1242" w:type="pct"/>
                  <w:tcBorders>
                    <w:top w:val="single" w:sz="4" w:space="0" w:color="auto"/>
                    <w:bottom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tc>
            </w:tr>
            <w:tr w:rsidR="00D625A7" w:rsidRPr="00FD0D77" w:rsidTr="00D625A7">
              <w:trPr>
                <w:trHeight w:val="20"/>
              </w:trPr>
              <w:tc>
                <w:tcPr>
                  <w:tcW w:w="763" w:type="pct"/>
                  <w:vMerge/>
                  <w:vAlign w:val="center"/>
                </w:tcPr>
                <w:p w:rsidR="00D625A7" w:rsidRPr="00FD0D77" w:rsidRDefault="00D625A7" w:rsidP="00D625A7">
                  <w:pPr>
                    <w:jc w:val="center"/>
                    <w:rPr>
                      <w:rFonts w:ascii="Times New Roman" w:hAnsi="宋体"/>
                      <w:sz w:val="21"/>
                      <w:szCs w:val="21"/>
                    </w:rPr>
                  </w:pPr>
                </w:p>
              </w:tc>
              <w:tc>
                <w:tcPr>
                  <w:tcW w:w="685" w:type="pct"/>
                  <w:tcBorders>
                    <w:top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动植物油</w:t>
                  </w:r>
                </w:p>
              </w:tc>
              <w:tc>
                <w:tcPr>
                  <w:tcW w:w="1284" w:type="pct"/>
                  <w:tcBorders>
                    <w:top w:val="single" w:sz="4" w:space="0" w:color="auto"/>
                    <w:right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tc>
              <w:tc>
                <w:tcPr>
                  <w:tcW w:w="1026" w:type="pct"/>
                  <w:vMerge/>
                  <w:tcBorders>
                    <w:left w:val="single" w:sz="4" w:space="0" w:color="auto"/>
                  </w:tcBorders>
                  <w:vAlign w:val="center"/>
                </w:tcPr>
                <w:p w:rsidR="00D625A7" w:rsidRPr="00D625A7" w:rsidRDefault="00D625A7" w:rsidP="00D625A7">
                  <w:pPr>
                    <w:jc w:val="left"/>
                    <w:rPr>
                      <w:rFonts w:ascii="Times New Roman" w:hAnsi="Times New Roman"/>
                      <w:snapToGrid w:val="0"/>
                      <w:kern w:val="0"/>
                      <w:sz w:val="21"/>
                      <w:szCs w:val="21"/>
                    </w:rPr>
                  </w:pPr>
                </w:p>
              </w:tc>
              <w:tc>
                <w:tcPr>
                  <w:tcW w:w="1242" w:type="pct"/>
                  <w:tcBorders>
                    <w:top w:val="single" w:sz="4" w:space="0" w:color="auto"/>
                  </w:tcBorders>
                  <w:vAlign w:val="center"/>
                </w:tcPr>
                <w:p w:rsidR="00D625A7" w:rsidRPr="00FD0D77" w:rsidRDefault="00D625A7" w:rsidP="00D625A7">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0.013 t/a</w:t>
                  </w:r>
                </w:p>
              </w:tc>
            </w:tr>
          </w:tbl>
          <w:p w:rsidR="009407D3" w:rsidRPr="00FD0D77" w:rsidRDefault="009407D3" w:rsidP="002963F4">
            <w:pPr>
              <w:spacing w:line="360" w:lineRule="auto"/>
              <w:ind w:firstLineChars="192" w:firstLine="461"/>
              <w:rPr>
                <w:bCs/>
              </w:rPr>
            </w:pPr>
            <w:r w:rsidRPr="00FD0D77">
              <w:rPr>
                <w:rFonts w:hint="eastAsia"/>
                <w:bCs/>
              </w:rPr>
              <w:t>（</w:t>
            </w:r>
            <w:r w:rsidRPr="00FD0D77">
              <w:rPr>
                <w:bCs/>
              </w:rPr>
              <w:t>2</w:t>
            </w:r>
            <w:r w:rsidRPr="00FD0D77">
              <w:rPr>
                <w:rFonts w:hint="eastAsia"/>
                <w:bCs/>
              </w:rPr>
              <w:t>）废气污染源分析</w:t>
            </w:r>
          </w:p>
          <w:p w:rsidR="009407D3" w:rsidRPr="00FD0D77" w:rsidRDefault="009407D3" w:rsidP="002963F4">
            <w:pPr>
              <w:spacing w:line="360" w:lineRule="auto"/>
              <w:ind w:firstLineChars="200" w:firstLine="480"/>
              <w:rPr>
                <w:rFonts w:ascii="Times New Roman" w:hAnsi="Times New Roman"/>
              </w:rPr>
            </w:pPr>
            <w:r w:rsidRPr="00FD0D77">
              <w:rPr>
                <w:rFonts w:ascii="Times New Roman" w:hAnsi="Times New Roman" w:hint="eastAsia"/>
              </w:rPr>
              <w:t>营运期的大气污染物主要有粉尘（</w:t>
            </w:r>
            <w:r w:rsidRPr="00FD0D77">
              <w:rPr>
                <w:rFonts w:ascii="Times New Roman" w:hAnsi="Times New Roman" w:hint="eastAsia"/>
                <w:kern w:val="0"/>
                <w:szCs w:val="24"/>
              </w:rPr>
              <w:t>各料仓</w:t>
            </w:r>
            <w:r w:rsidR="004E3317">
              <w:rPr>
                <w:rFonts w:ascii="Times New Roman" w:hAnsi="Times New Roman" w:hint="eastAsia"/>
                <w:kern w:val="0"/>
                <w:szCs w:val="24"/>
              </w:rPr>
              <w:t>呼吸孔</w:t>
            </w:r>
            <w:r w:rsidRPr="00FD0D77">
              <w:rPr>
                <w:rFonts w:ascii="Times New Roman" w:hAnsi="Times New Roman" w:hint="eastAsia"/>
                <w:kern w:val="0"/>
                <w:szCs w:val="24"/>
              </w:rPr>
              <w:t>粉尘、搅拌楼粉尘、</w:t>
            </w:r>
            <w:r w:rsidRPr="00FD0D77">
              <w:rPr>
                <w:rFonts w:ascii="Times New Roman" w:hAnsi="Times New Roman" w:hint="eastAsia"/>
              </w:rPr>
              <w:t>运输车</w:t>
            </w:r>
            <w:r w:rsidRPr="00FD0D77">
              <w:rPr>
                <w:rFonts w:ascii="Times New Roman" w:hAnsi="Times New Roman" w:hint="eastAsia"/>
              </w:rPr>
              <w:lastRenderedPageBreak/>
              <w:t>辆动力起尘、</w:t>
            </w:r>
            <w:r w:rsidRPr="00FD0D77">
              <w:rPr>
                <w:rFonts w:ascii="Times New Roman" w:hAnsi="Times New Roman" w:hint="eastAsia"/>
                <w:szCs w:val="24"/>
              </w:rPr>
              <w:t>原料罐车放空口产生的粉尘</w:t>
            </w:r>
            <w:r w:rsidRPr="00FD0D77">
              <w:rPr>
                <w:rFonts w:ascii="Times New Roman" w:hAnsi="Times New Roman" w:hint="eastAsia"/>
              </w:rPr>
              <w:t>、原料堆场装卸产生的扬尘）、食堂油烟废气</w:t>
            </w:r>
            <w:r w:rsidR="003E37A0">
              <w:rPr>
                <w:rFonts w:ascii="Times New Roman" w:hAnsi="Times New Roman" w:hint="eastAsia"/>
              </w:rPr>
              <w:t>、备用柴油发电机废气</w:t>
            </w:r>
            <w:r w:rsidRPr="00FD0D77">
              <w:rPr>
                <w:rFonts w:ascii="Times New Roman" w:hAnsi="Times New Roman" w:hint="eastAsia"/>
              </w:rPr>
              <w:t>。</w:t>
            </w:r>
          </w:p>
          <w:p w:rsidR="009407D3" w:rsidRPr="00FD0D77" w:rsidRDefault="009407D3" w:rsidP="002963F4">
            <w:pPr>
              <w:spacing w:line="360" w:lineRule="auto"/>
              <w:ind w:firstLineChars="200" w:firstLine="480"/>
              <w:rPr>
                <w:rFonts w:ascii="Times New Roman" w:hAnsi="Times New Roman"/>
                <w:kern w:val="0"/>
                <w:szCs w:val="24"/>
              </w:rPr>
            </w:pPr>
            <w:r w:rsidRPr="00FD0D77">
              <w:rPr>
                <w:rFonts w:ascii="Times New Roman" w:hAnsi="Times New Roman" w:hint="eastAsia"/>
                <w:szCs w:val="24"/>
              </w:rPr>
              <w:t>①各料仓</w:t>
            </w:r>
            <w:r w:rsidR="004E3317">
              <w:rPr>
                <w:rFonts w:ascii="Times New Roman" w:hAnsi="Times New Roman" w:hint="eastAsia"/>
                <w:szCs w:val="24"/>
              </w:rPr>
              <w:t>呼吸孔</w:t>
            </w:r>
            <w:r w:rsidRPr="00FD0D77">
              <w:rPr>
                <w:rFonts w:ascii="Times New Roman" w:hAnsi="Times New Roman" w:hint="eastAsia"/>
                <w:kern w:val="0"/>
                <w:szCs w:val="24"/>
              </w:rPr>
              <w:t>粉尘</w:t>
            </w:r>
          </w:p>
          <w:p w:rsidR="009407D3" w:rsidRPr="00FD0D77" w:rsidRDefault="009407D3" w:rsidP="002963F4">
            <w:pPr>
              <w:adjustRightInd w:val="0"/>
              <w:snapToGrid w:val="0"/>
              <w:spacing w:line="360" w:lineRule="auto"/>
              <w:ind w:firstLineChars="200" w:firstLine="480"/>
              <w:rPr>
                <w:rFonts w:ascii="Times New Roman" w:hAnsi="宋体"/>
                <w:szCs w:val="24"/>
              </w:rPr>
            </w:pPr>
            <w:r w:rsidRPr="00FD0D77">
              <w:rPr>
                <w:rFonts w:ascii="Times New Roman" w:hint="eastAsia"/>
                <w:kern w:val="0"/>
                <w:szCs w:val="24"/>
              </w:rPr>
              <w:t>项目有组织排放源为</w:t>
            </w:r>
            <w:r w:rsidRPr="00FD0D77">
              <w:rPr>
                <w:rFonts w:ascii="Times New Roman" w:hAnsi="Times New Roman"/>
                <w:kern w:val="0"/>
                <w:szCs w:val="24"/>
              </w:rPr>
              <w:t>4</w:t>
            </w:r>
            <w:r w:rsidRPr="00FD0D77">
              <w:rPr>
                <w:rFonts w:ascii="Times New Roman" w:hint="eastAsia"/>
                <w:kern w:val="0"/>
                <w:szCs w:val="24"/>
              </w:rPr>
              <w:t>个水泥仓、</w:t>
            </w:r>
            <w:r w:rsidRPr="00FD0D77">
              <w:rPr>
                <w:rFonts w:ascii="Times New Roman" w:hAnsi="Times New Roman"/>
                <w:kern w:val="0"/>
                <w:szCs w:val="24"/>
              </w:rPr>
              <w:t>2</w:t>
            </w:r>
            <w:r w:rsidRPr="00FD0D77">
              <w:rPr>
                <w:rFonts w:ascii="Times New Roman" w:hint="eastAsia"/>
                <w:kern w:val="0"/>
                <w:szCs w:val="24"/>
              </w:rPr>
              <w:t>个粉煤灰仓、</w:t>
            </w:r>
            <w:r w:rsidRPr="00FD0D77">
              <w:rPr>
                <w:rFonts w:ascii="Times New Roman"/>
                <w:kern w:val="0"/>
                <w:szCs w:val="24"/>
              </w:rPr>
              <w:t>2</w:t>
            </w:r>
            <w:r w:rsidRPr="00FD0D77">
              <w:rPr>
                <w:rFonts w:ascii="Times New Roman" w:hint="eastAsia"/>
                <w:kern w:val="0"/>
                <w:szCs w:val="24"/>
              </w:rPr>
              <w:t>个矿粉仓共计</w:t>
            </w:r>
            <w:r w:rsidR="00907AC3" w:rsidRPr="00FD0D77">
              <w:rPr>
                <w:rFonts w:ascii="Times New Roman" w:hAnsi="Times New Roman" w:hint="eastAsia"/>
                <w:kern w:val="0"/>
                <w:szCs w:val="24"/>
              </w:rPr>
              <w:t>8</w:t>
            </w:r>
            <w:r w:rsidRPr="00FD0D77">
              <w:rPr>
                <w:rFonts w:ascii="Times New Roman" w:hint="eastAsia"/>
                <w:kern w:val="0"/>
                <w:szCs w:val="24"/>
              </w:rPr>
              <w:t>个料仓，</w:t>
            </w:r>
            <w:r w:rsidR="00907AC3" w:rsidRPr="00FD0D77">
              <w:rPr>
                <w:rFonts w:ascii="Times New Roman" w:hint="eastAsia"/>
                <w:kern w:val="0"/>
                <w:szCs w:val="24"/>
              </w:rPr>
              <w:t>罐车散装水泥、粉煤灰、矿粉通过圧缩吹灰机压入筒仓产生大量的粉尘</w:t>
            </w:r>
            <w:r w:rsidR="00D625A7">
              <w:rPr>
                <w:rFonts w:ascii="Times New Roman" w:hint="eastAsia"/>
                <w:kern w:val="0"/>
                <w:szCs w:val="24"/>
              </w:rPr>
              <w:t>，将从仓顶呼吸孔排出</w:t>
            </w:r>
            <w:r w:rsidR="00E1559A" w:rsidRPr="00FD0D77">
              <w:rPr>
                <w:rFonts w:ascii="Times New Roman" w:hint="eastAsia"/>
                <w:kern w:val="0"/>
                <w:szCs w:val="24"/>
              </w:rPr>
              <w:t>。</w:t>
            </w:r>
            <w:r w:rsidR="00907AC3" w:rsidRPr="00FD0D77">
              <w:rPr>
                <w:rFonts w:ascii="Times New Roman" w:hAnsi="Times New Roman" w:hint="eastAsia"/>
                <w:szCs w:val="24"/>
              </w:rPr>
              <w:t>根据《第一次全国污染源普查工业污染源产排污系数》（中册</w:t>
            </w:r>
            <w:r w:rsidR="00907AC3" w:rsidRPr="00FD0D77">
              <w:rPr>
                <w:rFonts w:ascii="Times New Roman" w:hAnsi="Times New Roman"/>
                <w:szCs w:val="24"/>
              </w:rPr>
              <w:t xml:space="preserve"> 3121</w:t>
            </w:r>
            <w:r w:rsidR="00907AC3" w:rsidRPr="00FD0D77">
              <w:rPr>
                <w:rFonts w:ascii="Times New Roman" w:hAnsi="Times New Roman" w:hint="eastAsia"/>
                <w:szCs w:val="24"/>
              </w:rPr>
              <w:t>水泥制品制造业（含</w:t>
            </w:r>
            <w:r w:rsidR="00907AC3" w:rsidRPr="00FD0D77">
              <w:rPr>
                <w:rFonts w:ascii="Times New Roman" w:hAnsi="Times New Roman"/>
                <w:szCs w:val="24"/>
              </w:rPr>
              <w:t>3122</w:t>
            </w:r>
            <w:r w:rsidR="00907AC3" w:rsidRPr="00FD0D77">
              <w:rPr>
                <w:rFonts w:ascii="Times New Roman" w:hAnsi="Times New Roman" w:hint="eastAsia"/>
                <w:szCs w:val="24"/>
              </w:rPr>
              <w:t>混凝土结构构件、</w:t>
            </w:r>
            <w:r w:rsidR="00907AC3" w:rsidRPr="00FD0D77">
              <w:rPr>
                <w:rFonts w:ascii="Times New Roman" w:hAnsi="Times New Roman"/>
                <w:szCs w:val="24"/>
              </w:rPr>
              <w:t>3129</w:t>
            </w:r>
            <w:r w:rsidR="00907AC3" w:rsidRPr="00FD0D77">
              <w:rPr>
                <w:rFonts w:ascii="Times New Roman" w:hAnsi="Times New Roman" w:hint="eastAsia"/>
                <w:szCs w:val="24"/>
              </w:rPr>
              <w:t>其他水泥制品业）产排污系数表）可知，物料输送、储存工序粉尘产污系数为</w:t>
            </w:r>
            <w:r w:rsidR="00907AC3" w:rsidRPr="00FD0D77">
              <w:rPr>
                <w:rFonts w:ascii="Times New Roman" w:hAnsi="Times New Roman"/>
                <w:szCs w:val="24"/>
              </w:rPr>
              <w:t>2.09kg/t</w:t>
            </w:r>
            <w:r w:rsidR="00907AC3" w:rsidRPr="00FD0D77">
              <w:rPr>
                <w:rFonts w:ascii="Times New Roman" w:hAnsi="Times New Roman" w:hint="eastAsia"/>
                <w:szCs w:val="24"/>
              </w:rPr>
              <w:t>水泥（</w:t>
            </w:r>
            <w:r w:rsidR="00907AC3" w:rsidRPr="00FD0D77">
              <w:rPr>
                <w:rFonts w:ascii="Times New Roman" w:hint="eastAsia"/>
                <w:kern w:val="0"/>
                <w:szCs w:val="24"/>
              </w:rPr>
              <w:t>粉煤灰仓、矿粉仓粉尘产污系数也参照该产污系数</w:t>
            </w:r>
            <w:r w:rsidR="00907AC3" w:rsidRPr="00FD0D77">
              <w:rPr>
                <w:rFonts w:ascii="Times New Roman" w:hAnsi="Times New Roman" w:hint="eastAsia"/>
                <w:szCs w:val="24"/>
              </w:rPr>
              <w:t>）</w:t>
            </w:r>
            <w:r w:rsidR="00E1559A" w:rsidRPr="00FD0D77">
              <w:rPr>
                <w:rFonts w:ascii="Times New Roman" w:hAnsi="Times New Roman" w:hint="eastAsia"/>
                <w:szCs w:val="24"/>
              </w:rPr>
              <w:t>，根据本项目各粉装物料输送量计算各筒仓粉尘产生量</w:t>
            </w:r>
            <w:r w:rsidR="00841D6C" w:rsidRPr="00FD0D77">
              <w:rPr>
                <w:rFonts w:ascii="Times New Roman" w:hAnsi="Times New Roman" w:hint="eastAsia"/>
                <w:szCs w:val="24"/>
              </w:rPr>
              <w:t>。</w:t>
            </w:r>
            <w:r w:rsidR="00A05732">
              <w:rPr>
                <w:rFonts w:ascii="Times New Roman" w:hAnsi="Times New Roman" w:hint="eastAsia"/>
                <w:szCs w:val="24"/>
              </w:rPr>
              <w:t>目前已建成的</w:t>
            </w:r>
            <w:r w:rsidR="00A05732">
              <w:rPr>
                <w:rFonts w:ascii="Times New Roman" w:hAnsi="Times New Roman" w:hint="eastAsia"/>
                <w:szCs w:val="24"/>
              </w:rPr>
              <w:t>4</w:t>
            </w:r>
            <w:r w:rsidR="00A05732">
              <w:rPr>
                <w:rFonts w:ascii="Times New Roman" w:hAnsi="Times New Roman" w:hint="eastAsia"/>
                <w:szCs w:val="24"/>
              </w:rPr>
              <w:t>个料仓</w:t>
            </w:r>
            <w:r w:rsidRPr="00FD0D77">
              <w:rPr>
                <w:rFonts w:ascii="Times New Roman" w:hint="eastAsia"/>
                <w:kern w:val="0"/>
                <w:szCs w:val="24"/>
              </w:rPr>
              <w:t>顶部</w:t>
            </w:r>
            <w:r w:rsidR="00A05732">
              <w:rPr>
                <w:rFonts w:ascii="Times New Roman" w:hint="eastAsia"/>
                <w:kern w:val="0"/>
                <w:szCs w:val="24"/>
              </w:rPr>
              <w:t>均已</w:t>
            </w:r>
            <w:r w:rsidRPr="00FD0D77">
              <w:rPr>
                <w:rFonts w:ascii="Times New Roman" w:hint="eastAsia"/>
                <w:kern w:val="0"/>
                <w:szCs w:val="24"/>
              </w:rPr>
              <w:t>安装了脉冲布袋除尘器，除尘效率为</w:t>
            </w:r>
            <w:r w:rsidRPr="00FD0D77">
              <w:rPr>
                <w:rFonts w:ascii="Times New Roman"/>
                <w:kern w:val="0"/>
                <w:szCs w:val="24"/>
              </w:rPr>
              <w:t>99.5%</w:t>
            </w:r>
            <w:r w:rsidRPr="00FD0D77">
              <w:rPr>
                <w:rFonts w:ascii="Times New Roman" w:hint="eastAsia"/>
                <w:kern w:val="0"/>
                <w:szCs w:val="24"/>
              </w:rPr>
              <w:t>，单台风机风量为</w:t>
            </w:r>
            <w:r w:rsidRPr="00FD0D77">
              <w:rPr>
                <w:rFonts w:ascii="Times New Roman"/>
                <w:kern w:val="0"/>
                <w:szCs w:val="24"/>
              </w:rPr>
              <w:t>1000 m</w:t>
            </w:r>
            <w:r w:rsidRPr="00FD0D77">
              <w:rPr>
                <w:rFonts w:ascii="Times New Roman"/>
                <w:kern w:val="0"/>
                <w:szCs w:val="24"/>
                <w:vertAlign w:val="superscript"/>
              </w:rPr>
              <w:t>3</w:t>
            </w:r>
            <w:r w:rsidRPr="00FD0D77">
              <w:rPr>
                <w:rFonts w:ascii="Times New Roman"/>
                <w:kern w:val="0"/>
                <w:szCs w:val="24"/>
              </w:rPr>
              <w:t>/h</w:t>
            </w:r>
            <w:r w:rsidRPr="00FD0D77">
              <w:rPr>
                <w:rFonts w:ascii="Times New Roman" w:hint="eastAsia"/>
                <w:kern w:val="0"/>
                <w:szCs w:val="24"/>
              </w:rPr>
              <w:t>，</w:t>
            </w:r>
            <w:r w:rsidR="00A05732">
              <w:rPr>
                <w:rFonts w:ascii="Times New Roman" w:hint="eastAsia"/>
                <w:kern w:val="0"/>
                <w:szCs w:val="24"/>
              </w:rPr>
              <w:t>后续待建的</w:t>
            </w:r>
            <w:r w:rsidR="00A05732">
              <w:rPr>
                <w:rFonts w:ascii="Times New Roman" w:hint="eastAsia"/>
                <w:kern w:val="0"/>
                <w:szCs w:val="24"/>
              </w:rPr>
              <w:t>4</w:t>
            </w:r>
            <w:r w:rsidR="00A05732">
              <w:rPr>
                <w:rFonts w:ascii="Times New Roman" w:hint="eastAsia"/>
                <w:kern w:val="0"/>
                <w:szCs w:val="24"/>
              </w:rPr>
              <w:t>个料仓拟采取相同的治理措施</w:t>
            </w:r>
            <w:r w:rsidRPr="00FD0D77">
              <w:rPr>
                <w:rFonts w:ascii="Times New Roman" w:hAnsi="Times New Roman" w:hint="eastAsia"/>
                <w:szCs w:val="24"/>
              </w:rPr>
              <w:t>，则</w:t>
            </w:r>
            <w:r w:rsidRPr="00FD0D77">
              <w:rPr>
                <w:rFonts w:ascii="Times New Roman" w:hint="eastAsia"/>
                <w:kern w:val="0"/>
                <w:szCs w:val="24"/>
              </w:rPr>
              <w:t>项目粉料仓进料过程呼吸孔粉尘污染物</w:t>
            </w:r>
            <w:r w:rsidR="00841D6C" w:rsidRPr="00FD0D77">
              <w:rPr>
                <w:rFonts w:ascii="Times New Roman" w:hint="eastAsia"/>
                <w:kern w:val="0"/>
                <w:szCs w:val="24"/>
              </w:rPr>
              <w:t>产生及</w:t>
            </w:r>
            <w:r w:rsidRPr="00FD0D77">
              <w:rPr>
                <w:rFonts w:ascii="Times New Roman" w:hint="eastAsia"/>
                <w:kern w:val="0"/>
                <w:szCs w:val="24"/>
              </w:rPr>
              <w:t>排放情况见</w:t>
            </w:r>
            <w:fldSimple w:instr=" REF _Ref519103485 \h  \* MERGEFORMAT ">
              <w:r w:rsidR="007B58CE" w:rsidRPr="00205066">
                <w:rPr>
                  <w:rFonts w:hint="eastAsia"/>
                </w:rPr>
                <w:t>表</w:t>
              </w:r>
              <w:r w:rsidR="007B58CE" w:rsidRPr="00205066">
                <w:t xml:space="preserve"> </w:t>
              </w:r>
              <w:r w:rsidR="007B58CE">
                <w:rPr>
                  <w:noProof/>
                </w:rPr>
                <w:t>5</w:t>
              </w:r>
              <w:r w:rsidR="007B58CE">
                <w:rPr>
                  <w:noProof/>
                </w:rPr>
                <w:noBreakHyphen/>
                <w:t>6</w:t>
              </w:r>
            </w:fldSimple>
            <w:r w:rsidRPr="00FD0D77">
              <w:rPr>
                <w:rFonts w:ascii="Times New Roman" w:hAnsi="宋体" w:hint="eastAsia"/>
                <w:szCs w:val="24"/>
              </w:rPr>
              <w:t>。</w:t>
            </w:r>
          </w:p>
          <w:p w:rsidR="009407D3" w:rsidRPr="003C5F26" w:rsidRDefault="009407D3">
            <w:pPr>
              <w:pStyle w:val="a8"/>
              <w:keepNext/>
              <w:rPr>
                <w:lang w:val="en-US" w:eastAsia="zh-CN"/>
              </w:rPr>
            </w:pPr>
            <w:bookmarkStart w:id="22" w:name="_Ref519103485"/>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bookmarkEnd w:id="22"/>
            <w:r w:rsidRPr="003C5F26">
              <w:rPr>
                <w:rFonts w:hAnsi="宋体" w:hint="eastAsia"/>
                <w:szCs w:val="24"/>
                <w:lang w:val="en-US" w:eastAsia="zh-CN"/>
              </w:rPr>
              <w:t>项目料仓呼吸孔粉尘污染物产排情况一览表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7"/>
              <w:gridCol w:w="994"/>
              <w:gridCol w:w="1424"/>
              <w:gridCol w:w="951"/>
              <w:gridCol w:w="951"/>
              <w:gridCol w:w="785"/>
              <w:gridCol w:w="1118"/>
              <w:gridCol w:w="946"/>
            </w:tblGrid>
            <w:tr w:rsidR="009407D3" w:rsidRPr="00FD0D77" w:rsidTr="00C042FC">
              <w:trPr>
                <w:trHeight w:val="340"/>
              </w:trPr>
              <w:tc>
                <w:tcPr>
                  <w:tcW w:w="112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污染源</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输送量</w:t>
                  </w:r>
                  <w:r w:rsidRPr="00FD0D77">
                    <w:rPr>
                      <w:rFonts w:ascii="Times New Roman" w:hAnsi="Times New Roman"/>
                      <w:kern w:val="0"/>
                      <w:sz w:val="21"/>
                      <w:szCs w:val="21"/>
                    </w:rPr>
                    <w:t>t/a</w:t>
                  </w:r>
                </w:p>
              </w:tc>
              <w:tc>
                <w:tcPr>
                  <w:tcW w:w="1424"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宋体" w:hAnsi="宋体" w:cs="宋体" w:hint="eastAsia"/>
                      <w:kern w:val="0"/>
                      <w:sz w:val="21"/>
                      <w:szCs w:val="21"/>
                    </w:rPr>
                    <w:t>产污系数，</w:t>
                  </w:r>
                  <w:r w:rsidRPr="00FD0D77">
                    <w:rPr>
                      <w:rFonts w:ascii="Times New Roman" w:hAnsi="Times New Roman"/>
                      <w:kern w:val="0"/>
                      <w:sz w:val="21"/>
                      <w:szCs w:val="21"/>
                    </w:rPr>
                    <w:t xml:space="preserve"> kg/t</w:t>
                  </w:r>
                  <w:r w:rsidRPr="00FD0D77">
                    <w:rPr>
                      <w:rFonts w:ascii="Times New Roman" w:hAnsi="Times New Roman" w:hint="eastAsia"/>
                      <w:kern w:val="0"/>
                      <w:sz w:val="21"/>
                      <w:szCs w:val="21"/>
                    </w:rPr>
                    <w:t>粉料</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产生量</w:t>
                  </w:r>
                  <w:r w:rsidRPr="00FD0D77">
                    <w:rPr>
                      <w:rFonts w:ascii="Times New Roman" w:hAnsi="Times New Roman"/>
                      <w:kern w:val="0"/>
                      <w:sz w:val="21"/>
                      <w:szCs w:val="21"/>
                    </w:rPr>
                    <w:t>t/a</w:t>
                  </w:r>
                </w:p>
              </w:tc>
              <w:tc>
                <w:tcPr>
                  <w:tcW w:w="95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产生浓度</w:t>
                  </w:r>
                  <w:r w:rsidRPr="00FD0D77">
                    <w:rPr>
                      <w:rFonts w:ascii="Times New Roman" w:hAnsi="Times New Roman"/>
                      <w:kern w:val="0"/>
                      <w:sz w:val="21"/>
                      <w:szCs w:val="21"/>
                    </w:rPr>
                    <w:t>mg/m</w:t>
                  </w:r>
                  <w:r w:rsidRPr="00FD0D77">
                    <w:rPr>
                      <w:rFonts w:ascii="Times New Roman" w:hAnsi="Times New Roman"/>
                      <w:kern w:val="0"/>
                      <w:sz w:val="21"/>
                      <w:szCs w:val="21"/>
                      <w:vertAlign w:val="superscript"/>
                    </w:rPr>
                    <w:t>3</w:t>
                  </w:r>
                </w:p>
              </w:tc>
              <w:tc>
                <w:tcPr>
                  <w:tcW w:w="785"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废气量</w:t>
                  </w:r>
                  <w:r w:rsidRPr="00FD0D77">
                    <w:rPr>
                      <w:rFonts w:ascii="宋体" w:hAnsi="宋体" w:cs="宋体"/>
                      <w:kern w:val="0"/>
                      <w:sz w:val="21"/>
                      <w:szCs w:val="21"/>
                    </w:rPr>
                    <w:t xml:space="preserve"> </w:t>
                  </w:r>
                  <w:r w:rsidRPr="00FD0D77">
                    <w:rPr>
                      <w:rFonts w:ascii="宋体" w:hAnsi="宋体" w:cs="宋体" w:hint="eastAsia"/>
                      <w:kern w:val="0"/>
                      <w:sz w:val="21"/>
                      <w:szCs w:val="21"/>
                    </w:rPr>
                    <w:t>万</w:t>
                  </w:r>
                  <w:r w:rsidRPr="00FD0D77">
                    <w:rPr>
                      <w:rFonts w:ascii="Times New Roman" w:hAnsi="Times New Roman"/>
                      <w:kern w:val="0"/>
                      <w:sz w:val="21"/>
                      <w:szCs w:val="21"/>
                    </w:rPr>
                    <w:t>m</w:t>
                  </w:r>
                  <w:r w:rsidRPr="00FD0D77">
                    <w:rPr>
                      <w:rFonts w:ascii="Times New Roman" w:hAnsi="Times New Roman"/>
                      <w:kern w:val="0"/>
                      <w:sz w:val="21"/>
                      <w:szCs w:val="21"/>
                      <w:vertAlign w:val="superscript"/>
                    </w:rPr>
                    <w:t>3</w:t>
                  </w:r>
                  <w:r w:rsidRPr="00FD0D77">
                    <w:rPr>
                      <w:rFonts w:ascii="Times New Roman" w:hAnsi="Times New Roman"/>
                      <w:kern w:val="0"/>
                      <w:sz w:val="21"/>
                      <w:szCs w:val="21"/>
                    </w:rPr>
                    <w:t>/a</w:t>
                  </w:r>
                </w:p>
              </w:tc>
              <w:tc>
                <w:tcPr>
                  <w:tcW w:w="2064" w:type="dxa"/>
                  <w:gridSpan w:val="2"/>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仓顶经除尘器处理后粉尘排放情况</w:t>
                  </w:r>
                </w:p>
              </w:tc>
            </w:tr>
            <w:tr w:rsidR="009407D3" w:rsidRPr="00FD0D77" w:rsidTr="00C042FC">
              <w:trPr>
                <w:trHeight w:val="340"/>
              </w:trPr>
              <w:tc>
                <w:tcPr>
                  <w:tcW w:w="112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1424"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95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785"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hint="eastAsia"/>
                      <w:kern w:val="0"/>
                      <w:sz w:val="21"/>
                      <w:szCs w:val="21"/>
                    </w:rPr>
                    <w:t>排放浓度</w:t>
                  </w:r>
                  <w:r w:rsidRPr="00FD0D77">
                    <w:rPr>
                      <w:rFonts w:ascii="Times New Roman" w:hAnsi="Times New Roman"/>
                      <w:kern w:val="0"/>
                      <w:sz w:val="21"/>
                      <w:szCs w:val="21"/>
                    </w:rPr>
                    <w:t>mg/m</w:t>
                  </w:r>
                  <w:r w:rsidRPr="00FD0D77">
                    <w:rPr>
                      <w:rFonts w:ascii="Times New Roman" w:hAnsi="Times New Roman"/>
                      <w:kern w:val="0"/>
                      <w:sz w:val="21"/>
                      <w:szCs w:val="21"/>
                      <w:vertAlign w:val="superscript"/>
                    </w:rPr>
                    <w:t>3</w:t>
                  </w:r>
                </w:p>
              </w:tc>
              <w:tc>
                <w:tcPr>
                  <w:tcW w:w="94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hint="eastAsia"/>
                      <w:kern w:val="0"/>
                      <w:sz w:val="21"/>
                      <w:szCs w:val="21"/>
                    </w:rPr>
                    <w:t>排放量</w:t>
                  </w:r>
                  <w:r w:rsidRPr="00FD0D77">
                    <w:rPr>
                      <w:rFonts w:ascii="Times New Roman" w:hAnsi="Times New Roman"/>
                      <w:kern w:val="0"/>
                      <w:sz w:val="21"/>
                      <w:szCs w:val="21"/>
                    </w:rPr>
                    <w:t>t/a</w:t>
                  </w:r>
                </w:p>
              </w:tc>
            </w:tr>
            <w:tr w:rsidR="009407D3" w:rsidRPr="00FD0D77" w:rsidTr="00C042FC">
              <w:trPr>
                <w:trHeight w:val="340"/>
              </w:trPr>
              <w:tc>
                <w:tcPr>
                  <w:tcW w:w="112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水泥仓</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32165</w:t>
                  </w:r>
                </w:p>
              </w:tc>
              <w:tc>
                <w:tcPr>
                  <w:tcW w:w="142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2.09</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67.2 </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2122.0 </w:t>
                  </w:r>
                </w:p>
              </w:tc>
              <w:tc>
                <w:tcPr>
                  <w:tcW w:w="7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3168</w:t>
                  </w:r>
                </w:p>
              </w:tc>
              <w:tc>
                <w:tcPr>
                  <w:tcW w:w="111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10.6 </w:t>
                  </w:r>
                </w:p>
              </w:tc>
              <w:tc>
                <w:tcPr>
                  <w:tcW w:w="94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0.336 </w:t>
                  </w:r>
                </w:p>
              </w:tc>
            </w:tr>
            <w:tr w:rsidR="009407D3" w:rsidRPr="00FD0D77" w:rsidTr="00C042FC">
              <w:trPr>
                <w:trHeight w:val="340"/>
              </w:trPr>
              <w:tc>
                <w:tcPr>
                  <w:tcW w:w="112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粉煤灰仓</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sz w:val="22"/>
                    </w:rPr>
                    <w:t>7423</w:t>
                  </w:r>
                </w:p>
              </w:tc>
              <w:tc>
                <w:tcPr>
                  <w:tcW w:w="142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2.09</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15.5 </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979.4 </w:t>
                  </w:r>
                </w:p>
              </w:tc>
              <w:tc>
                <w:tcPr>
                  <w:tcW w:w="7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1584</w:t>
                  </w:r>
                </w:p>
              </w:tc>
              <w:tc>
                <w:tcPr>
                  <w:tcW w:w="111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4.9 </w:t>
                  </w:r>
                </w:p>
              </w:tc>
              <w:tc>
                <w:tcPr>
                  <w:tcW w:w="94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0.078 </w:t>
                  </w:r>
                </w:p>
              </w:tc>
            </w:tr>
            <w:tr w:rsidR="009407D3" w:rsidRPr="00FD0D77" w:rsidTr="00C042FC">
              <w:trPr>
                <w:trHeight w:val="340"/>
              </w:trPr>
              <w:tc>
                <w:tcPr>
                  <w:tcW w:w="112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矿粉仓</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sz w:val="22"/>
                    </w:rPr>
                    <w:t>6186</w:t>
                  </w:r>
                </w:p>
              </w:tc>
              <w:tc>
                <w:tcPr>
                  <w:tcW w:w="142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2.09</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12.9 </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816.2 </w:t>
                  </w:r>
                </w:p>
              </w:tc>
              <w:tc>
                <w:tcPr>
                  <w:tcW w:w="7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1584</w:t>
                  </w:r>
                </w:p>
              </w:tc>
              <w:tc>
                <w:tcPr>
                  <w:tcW w:w="111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4.1 </w:t>
                  </w:r>
                </w:p>
              </w:tc>
              <w:tc>
                <w:tcPr>
                  <w:tcW w:w="94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 xml:space="preserve">0.065 </w:t>
                  </w:r>
                </w:p>
              </w:tc>
            </w:tr>
            <w:tr w:rsidR="009407D3" w:rsidRPr="00FD0D77" w:rsidTr="00C042FC">
              <w:trPr>
                <w:trHeight w:val="340"/>
              </w:trPr>
              <w:tc>
                <w:tcPr>
                  <w:tcW w:w="112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宋体" w:cs="宋体"/>
                      <w:kern w:val="0"/>
                      <w:sz w:val="21"/>
                      <w:szCs w:val="21"/>
                    </w:rPr>
                  </w:pPr>
                  <w:r w:rsidRPr="00FD0D77">
                    <w:rPr>
                      <w:rFonts w:ascii="宋体" w:hAnsi="宋体" w:cs="宋体" w:hint="eastAsia"/>
                      <w:kern w:val="0"/>
                      <w:sz w:val="21"/>
                      <w:szCs w:val="21"/>
                    </w:rPr>
                    <w:t>合计</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w:t>
                  </w:r>
                </w:p>
              </w:tc>
              <w:tc>
                <w:tcPr>
                  <w:tcW w:w="142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95.7</w:t>
                  </w:r>
                </w:p>
              </w:tc>
              <w:tc>
                <w:tcPr>
                  <w:tcW w:w="9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w:t>
                  </w:r>
                </w:p>
              </w:tc>
              <w:tc>
                <w:tcPr>
                  <w:tcW w:w="78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w:t>
                  </w:r>
                </w:p>
              </w:tc>
              <w:tc>
                <w:tcPr>
                  <w:tcW w:w="111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0.478</w:t>
                  </w:r>
                </w:p>
              </w:tc>
            </w:tr>
          </w:tbl>
          <w:p w:rsidR="009407D3" w:rsidRPr="00FD0D77" w:rsidRDefault="009407D3" w:rsidP="002963F4">
            <w:pPr>
              <w:autoSpaceDE w:val="0"/>
              <w:autoSpaceDN w:val="0"/>
              <w:adjustRightInd w:val="0"/>
              <w:spacing w:line="360" w:lineRule="auto"/>
              <w:ind w:firstLineChars="200" w:firstLine="480"/>
              <w:jc w:val="left"/>
              <w:rPr>
                <w:rFonts w:ascii="Times New Roman" w:hAnsi="Times New Roman"/>
                <w:szCs w:val="24"/>
              </w:rPr>
            </w:pPr>
            <w:r w:rsidRPr="00FD0D77">
              <w:rPr>
                <w:rFonts w:ascii="Times New Roman" w:hAnsi="宋体" w:hint="eastAsia"/>
                <w:szCs w:val="24"/>
              </w:rPr>
              <w:t>由上表可知，项目</w:t>
            </w:r>
            <w:r w:rsidR="00271422" w:rsidRPr="00FD0D77">
              <w:rPr>
                <w:rFonts w:ascii="Times New Roman" w:hAnsi="宋体" w:hint="eastAsia"/>
                <w:szCs w:val="24"/>
              </w:rPr>
              <w:t>每个</w:t>
            </w:r>
            <w:r w:rsidRPr="00FD0D77">
              <w:rPr>
                <w:rFonts w:ascii="Times New Roman" w:hAnsi="宋体" w:hint="eastAsia"/>
                <w:szCs w:val="24"/>
              </w:rPr>
              <w:t>料仓粉尘经</w:t>
            </w:r>
            <w:r w:rsidR="00271422" w:rsidRPr="00FD0D77">
              <w:rPr>
                <w:rFonts w:ascii="Times New Roman" w:hAnsi="宋体" w:hint="eastAsia"/>
                <w:szCs w:val="24"/>
              </w:rPr>
              <w:t>各自</w:t>
            </w:r>
            <w:r w:rsidRPr="00FD0D77">
              <w:rPr>
                <w:rFonts w:ascii="Times New Roman" w:hAnsi="宋体" w:hint="eastAsia"/>
                <w:szCs w:val="24"/>
              </w:rPr>
              <w:t>仓顶</w:t>
            </w:r>
            <w:r w:rsidRPr="00FD0D77">
              <w:rPr>
                <w:rFonts w:ascii="Times New Roman" w:hAnsi="Times New Roman" w:hint="eastAsia"/>
                <w:kern w:val="0"/>
                <w:szCs w:val="24"/>
              </w:rPr>
              <w:t>脉冲布袋除尘器</w:t>
            </w:r>
            <w:r w:rsidR="00271422" w:rsidRPr="00FD0D77">
              <w:rPr>
                <w:rFonts w:ascii="Times New Roman" w:hAnsi="Times New Roman" w:hint="eastAsia"/>
                <w:kern w:val="0"/>
                <w:szCs w:val="24"/>
              </w:rPr>
              <w:t>（共</w:t>
            </w:r>
            <w:r w:rsidR="00271422" w:rsidRPr="00FD0D77">
              <w:rPr>
                <w:rFonts w:ascii="Times New Roman" w:hAnsi="Times New Roman" w:hint="eastAsia"/>
                <w:kern w:val="0"/>
                <w:szCs w:val="24"/>
              </w:rPr>
              <w:t>8</w:t>
            </w:r>
            <w:r w:rsidR="00271422" w:rsidRPr="00FD0D77">
              <w:rPr>
                <w:rFonts w:ascii="Times New Roman" w:hAnsi="Times New Roman" w:hint="eastAsia"/>
                <w:kern w:val="0"/>
                <w:szCs w:val="24"/>
              </w:rPr>
              <w:t>台）</w:t>
            </w:r>
            <w:r w:rsidRPr="00FD0D77">
              <w:rPr>
                <w:rFonts w:ascii="Times New Roman" w:hAnsi="宋体" w:hint="eastAsia"/>
                <w:szCs w:val="24"/>
              </w:rPr>
              <w:t>处理后，排放浓度均满足《水泥工业大气污染物排放标准</w:t>
            </w:r>
            <w:r w:rsidRPr="00FD0D77">
              <w:rPr>
                <w:rFonts w:ascii="Times New Roman" w:hAnsi="Times New Roman" w:hint="eastAsia"/>
                <w:szCs w:val="24"/>
              </w:rPr>
              <w:t>》（</w:t>
            </w:r>
            <w:r w:rsidRPr="00FD0D77">
              <w:rPr>
                <w:rFonts w:ascii="Times New Roman" w:hAnsi="Times New Roman"/>
                <w:szCs w:val="24"/>
              </w:rPr>
              <w:t>GB4915-2013</w:t>
            </w:r>
            <w:r w:rsidRPr="00FD0D77">
              <w:rPr>
                <w:rFonts w:ascii="Times New Roman" w:hAnsi="Times New Roman" w:hint="eastAsia"/>
                <w:szCs w:val="24"/>
              </w:rPr>
              <w:t>）</w:t>
            </w:r>
            <w:r w:rsidRPr="00FD0D77">
              <w:rPr>
                <w:rFonts w:ascii="Times New Roman" w:hAnsi="宋体" w:hint="eastAsia"/>
                <w:szCs w:val="24"/>
              </w:rPr>
              <w:t>，各料仓粉尘</w:t>
            </w:r>
            <w:r w:rsidR="00F753F6">
              <w:rPr>
                <w:rFonts w:ascii="Times New Roman" w:hAnsi="宋体" w:hint="eastAsia"/>
                <w:szCs w:val="24"/>
              </w:rPr>
              <w:t>分别</w:t>
            </w:r>
            <w:r w:rsidRPr="00FD0D77">
              <w:rPr>
                <w:rFonts w:ascii="Times New Roman" w:hAnsi="宋体" w:hint="eastAsia"/>
                <w:szCs w:val="24"/>
              </w:rPr>
              <w:t>通过高于仓顶</w:t>
            </w:r>
            <w:r w:rsidRPr="00FD0D77">
              <w:rPr>
                <w:rFonts w:ascii="Times New Roman" w:hAnsi="宋体"/>
                <w:szCs w:val="24"/>
              </w:rPr>
              <w:t>1m</w:t>
            </w:r>
            <w:r w:rsidRPr="00FD0D77">
              <w:rPr>
                <w:rFonts w:ascii="Times New Roman" w:hAnsi="宋体" w:hint="eastAsia"/>
                <w:szCs w:val="24"/>
              </w:rPr>
              <w:t>的排气筒（高度</w:t>
            </w:r>
            <w:r w:rsidRPr="00FD0D77">
              <w:rPr>
                <w:rFonts w:ascii="Times New Roman" w:hAnsi="宋体"/>
                <w:szCs w:val="24"/>
              </w:rPr>
              <w:t>23m</w:t>
            </w:r>
            <w:r w:rsidRPr="00FD0D77">
              <w:rPr>
                <w:rFonts w:ascii="Times New Roman" w:hAnsi="宋体" w:hint="eastAsia"/>
                <w:szCs w:val="24"/>
              </w:rPr>
              <w:t>）排放。</w:t>
            </w:r>
          </w:p>
          <w:p w:rsidR="009407D3" w:rsidRPr="00FD0D77" w:rsidRDefault="009407D3" w:rsidP="002963F4">
            <w:pPr>
              <w:autoSpaceDE w:val="0"/>
              <w:autoSpaceDN w:val="0"/>
              <w:adjustRightInd w:val="0"/>
              <w:spacing w:line="360" w:lineRule="auto"/>
              <w:ind w:firstLineChars="200" w:firstLine="480"/>
              <w:jc w:val="left"/>
              <w:rPr>
                <w:rFonts w:ascii="Times New Roman" w:hAnsi="宋体"/>
                <w:bCs/>
                <w:szCs w:val="24"/>
              </w:rPr>
            </w:pPr>
            <w:r w:rsidRPr="00FD0D77">
              <w:rPr>
                <w:rFonts w:ascii="宋体" w:hAnsi="宋体" w:cs="宋体" w:hint="eastAsia"/>
                <w:szCs w:val="24"/>
              </w:rPr>
              <w:t>②</w:t>
            </w:r>
            <w:r w:rsidRPr="00FD0D77">
              <w:rPr>
                <w:rFonts w:ascii="Times New Roman" w:hAnsi="宋体" w:hint="eastAsia"/>
                <w:bCs/>
                <w:szCs w:val="24"/>
              </w:rPr>
              <w:t>搅拌楼粉尘</w:t>
            </w:r>
          </w:p>
          <w:p w:rsidR="009407D3" w:rsidRPr="00FD0D77" w:rsidRDefault="009407D3" w:rsidP="002963F4">
            <w:pPr>
              <w:adjustRightInd w:val="0"/>
              <w:snapToGrid w:val="0"/>
              <w:spacing w:line="360" w:lineRule="auto"/>
              <w:ind w:firstLineChars="200" w:firstLine="480"/>
              <w:rPr>
                <w:rFonts w:ascii="Times New Roman" w:hAnsi="宋体"/>
                <w:szCs w:val="24"/>
              </w:rPr>
            </w:pPr>
            <w:r w:rsidRPr="00FD0D77">
              <w:rPr>
                <w:rFonts w:ascii="Times New Roman" w:hAnsi="宋体" w:hint="eastAsia"/>
                <w:szCs w:val="24"/>
              </w:rPr>
              <w:t>本项目</w:t>
            </w:r>
            <w:r w:rsidR="00C92DC3">
              <w:rPr>
                <w:rFonts w:ascii="Times New Roman" w:hAnsi="宋体" w:hint="eastAsia"/>
                <w:szCs w:val="24"/>
              </w:rPr>
              <w:t>砂、卵石</w:t>
            </w:r>
            <w:r w:rsidRPr="00FD0D77">
              <w:rPr>
                <w:rFonts w:ascii="Times New Roman" w:hAnsi="宋体" w:hint="eastAsia"/>
                <w:szCs w:val="24"/>
              </w:rPr>
              <w:t>提升至搅拌楼均以配套的皮带输送方式完成，辅以</w:t>
            </w:r>
            <w:r w:rsidR="00087BE1" w:rsidRPr="00FD0D77">
              <w:rPr>
                <w:rFonts w:ascii="Times New Roman" w:hAnsi="宋体" w:hint="eastAsia"/>
                <w:szCs w:val="24"/>
              </w:rPr>
              <w:t>螺旋给料机</w:t>
            </w:r>
            <w:r w:rsidRPr="00FD0D77">
              <w:rPr>
                <w:rFonts w:ascii="Times New Roman" w:hAnsi="宋体" w:hint="eastAsia"/>
                <w:szCs w:val="24"/>
              </w:rPr>
              <w:t>给水泥秤供料。项目搅拌楼采用整体封闭方式，原料的输送采用封闭式皮带输送。本项目各生产工序均采用电脑集中控制，各工序的连锁、联动的协调性、安全性非常强，原料的输送、计量、等过程均在较为封闭的环境中进行，且投料口、计量口均喷水降尘，因此物料输送、计量工序产生的粉尘量不大。各种物料进入搅拌楼时，小粒径颗粒物会飘散形成粉尘。类比同类型生产厂家的实际运行情况，在骨料预湿处理、投料口设置喷水降尘的情况下，搅拌工序产生粉尘浓度为</w:t>
            </w:r>
            <w:r w:rsidRPr="00FD0D77">
              <w:rPr>
                <w:rFonts w:ascii="Times New Roman" w:hAnsi="宋体"/>
                <w:szCs w:val="24"/>
              </w:rPr>
              <w:lastRenderedPageBreak/>
              <w:t>2000mg/m</w:t>
            </w:r>
            <w:r w:rsidRPr="00FD0D77">
              <w:rPr>
                <w:rFonts w:ascii="Times New Roman" w:hAnsi="宋体"/>
                <w:szCs w:val="24"/>
                <w:vertAlign w:val="superscript"/>
              </w:rPr>
              <w:t>3</w:t>
            </w:r>
            <w:r w:rsidRPr="00FD0D77">
              <w:rPr>
                <w:rFonts w:ascii="Times New Roman" w:hAnsi="宋体" w:hint="eastAsia"/>
                <w:szCs w:val="24"/>
              </w:rPr>
              <w:t>，项目</w:t>
            </w:r>
            <w:r w:rsidR="00996A84">
              <w:rPr>
                <w:rFonts w:ascii="Times New Roman" w:hAnsi="宋体" w:hint="eastAsia"/>
                <w:szCs w:val="24"/>
              </w:rPr>
              <w:t>在已建成的</w:t>
            </w:r>
            <w:r w:rsidR="00996A84" w:rsidRPr="00996A84">
              <w:rPr>
                <w:rFonts w:ascii="Times New Roman" w:hAnsi="宋体" w:hint="eastAsia"/>
                <w:szCs w:val="24"/>
              </w:rPr>
              <w:t>HZS180</w:t>
            </w:r>
            <w:r w:rsidR="00996A84" w:rsidRPr="00996A84">
              <w:rPr>
                <w:rFonts w:ascii="Times New Roman" w:hAnsi="宋体" w:hint="eastAsia"/>
                <w:szCs w:val="24"/>
              </w:rPr>
              <w:t>型</w:t>
            </w:r>
            <w:r w:rsidRPr="00FD0D77">
              <w:rPr>
                <w:rFonts w:ascii="Times New Roman" w:hAnsi="宋体" w:hint="eastAsia"/>
                <w:szCs w:val="24"/>
              </w:rPr>
              <w:t>搅拌楼</w:t>
            </w:r>
            <w:r w:rsidR="00996A84">
              <w:rPr>
                <w:rFonts w:ascii="Times New Roman" w:hAnsi="宋体" w:hint="eastAsia"/>
                <w:szCs w:val="24"/>
              </w:rPr>
              <w:t>内</w:t>
            </w:r>
            <w:r w:rsidRPr="00FD0D77">
              <w:rPr>
                <w:rFonts w:ascii="Times New Roman" w:hAnsi="宋体" w:hint="eastAsia"/>
                <w:szCs w:val="24"/>
              </w:rPr>
              <w:t>设置脉冲式布袋除尘器，除尘效率为</w:t>
            </w:r>
            <w:r w:rsidRPr="00FD0D77">
              <w:rPr>
                <w:rFonts w:ascii="Times New Roman" w:hAnsi="宋体"/>
                <w:szCs w:val="24"/>
              </w:rPr>
              <w:t>99.5%</w:t>
            </w:r>
            <w:r w:rsidRPr="00FD0D77">
              <w:rPr>
                <w:rFonts w:ascii="Times New Roman" w:hAnsi="宋体" w:hint="eastAsia"/>
                <w:szCs w:val="24"/>
              </w:rPr>
              <w:t>，风量为</w:t>
            </w:r>
            <w:r w:rsidRPr="00FD0D77">
              <w:rPr>
                <w:rFonts w:ascii="Times New Roman" w:hAnsi="宋体"/>
                <w:szCs w:val="24"/>
              </w:rPr>
              <w:t>5000m</w:t>
            </w:r>
            <w:r w:rsidRPr="00FD0D77">
              <w:rPr>
                <w:rFonts w:ascii="Times New Roman" w:hAnsi="宋体"/>
                <w:szCs w:val="24"/>
                <w:vertAlign w:val="superscript"/>
              </w:rPr>
              <w:t>3</w:t>
            </w:r>
            <w:r w:rsidRPr="00FD0D77">
              <w:rPr>
                <w:rFonts w:ascii="Times New Roman" w:hAnsi="宋体"/>
                <w:szCs w:val="24"/>
              </w:rPr>
              <w:t>/h</w:t>
            </w:r>
            <w:r w:rsidR="00996A84">
              <w:rPr>
                <w:rFonts w:ascii="Times New Roman" w:hAnsi="宋体" w:hint="eastAsia"/>
                <w:szCs w:val="24"/>
              </w:rPr>
              <w:t>，后续待建的</w:t>
            </w:r>
            <w:r w:rsidR="00996A84" w:rsidRPr="00996A84">
              <w:rPr>
                <w:rFonts w:ascii="Times New Roman" w:hAnsi="宋体" w:hint="eastAsia"/>
                <w:szCs w:val="24"/>
              </w:rPr>
              <w:t>HZS100</w:t>
            </w:r>
            <w:r w:rsidR="00996A84" w:rsidRPr="00996A84">
              <w:rPr>
                <w:rFonts w:ascii="Times New Roman" w:hAnsi="宋体" w:hint="eastAsia"/>
                <w:szCs w:val="24"/>
              </w:rPr>
              <w:t>型</w:t>
            </w:r>
            <w:r w:rsidR="00996A84">
              <w:rPr>
                <w:rFonts w:ascii="Times New Roman" w:hAnsi="宋体" w:hint="eastAsia"/>
                <w:szCs w:val="24"/>
              </w:rPr>
              <w:t>搅拌楼将采用相同的处理措施</w:t>
            </w:r>
            <w:r w:rsidR="00996A84" w:rsidRPr="00FD0D77">
              <w:rPr>
                <w:rFonts w:ascii="Times New Roman" w:hAnsi="宋体" w:hint="eastAsia"/>
                <w:szCs w:val="24"/>
              </w:rPr>
              <w:t>，风量为</w:t>
            </w:r>
            <w:r w:rsidR="00996A84">
              <w:rPr>
                <w:rFonts w:ascii="Times New Roman" w:hAnsi="宋体" w:hint="eastAsia"/>
                <w:szCs w:val="24"/>
              </w:rPr>
              <w:t>25</w:t>
            </w:r>
            <w:r w:rsidR="00996A84" w:rsidRPr="00FD0D77">
              <w:rPr>
                <w:rFonts w:ascii="Times New Roman" w:hAnsi="宋体"/>
                <w:szCs w:val="24"/>
              </w:rPr>
              <w:t>00m</w:t>
            </w:r>
            <w:r w:rsidR="00996A84" w:rsidRPr="00FD0D77">
              <w:rPr>
                <w:rFonts w:ascii="Times New Roman" w:hAnsi="宋体"/>
                <w:szCs w:val="24"/>
                <w:vertAlign w:val="superscript"/>
              </w:rPr>
              <w:t>3</w:t>
            </w:r>
            <w:r w:rsidR="00996A84" w:rsidRPr="00FD0D77">
              <w:rPr>
                <w:rFonts w:ascii="Times New Roman" w:hAnsi="宋体"/>
                <w:szCs w:val="24"/>
              </w:rPr>
              <w:t>/h</w:t>
            </w:r>
            <w:r w:rsidRPr="00FD0D77">
              <w:rPr>
                <w:rFonts w:ascii="Times New Roman" w:hAnsi="宋体" w:hint="eastAsia"/>
                <w:szCs w:val="24"/>
              </w:rPr>
              <w:t>。项目搅拌工序粉尘污染物生产与排放情况见表</w:t>
            </w:r>
            <w:r w:rsidRPr="00FD0D77">
              <w:rPr>
                <w:rFonts w:ascii="Times New Roman" w:hAnsi="宋体"/>
                <w:szCs w:val="24"/>
              </w:rPr>
              <w:t>3.2-2</w:t>
            </w:r>
            <w:r w:rsidRPr="00FD0D77">
              <w:rPr>
                <w:rFonts w:ascii="Times New Roman" w:hAnsi="宋体" w:hint="eastAsia"/>
                <w:szCs w:val="24"/>
              </w:rPr>
              <w:t>。</w:t>
            </w:r>
          </w:p>
          <w:p w:rsidR="009407D3" w:rsidRPr="00FD0D77" w:rsidRDefault="009407D3">
            <w:pPr>
              <w:adjustRightInd w:val="0"/>
              <w:snapToGrid w:val="0"/>
              <w:spacing w:line="360" w:lineRule="auto"/>
              <w:jc w:val="center"/>
              <w:rPr>
                <w:rFonts w:ascii="Times New Roman" w:hAnsi="宋体"/>
                <w:b/>
                <w:szCs w:val="24"/>
              </w:rPr>
            </w:pPr>
            <w:r w:rsidRPr="00FD0D77">
              <w:rPr>
                <w:rFonts w:ascii="Times New Roman" w:hAnsi="宋体" w:hint="eastAsia"/>
                <w:b/>
                <w:szCs w:val="24"/>
              </w:rPr>
              <w:t>表</w:t>
            </w:r>
            <w:r w:rsidRPr="00FD0D77">
              <w:rPr>
                <w:rFonts w:ascii="Times New Roman" w:hAnsi="宋体"/>
                <w:b/>
                <w:szCs w:val="24"/>
              </w:rPr>
              <w:t xml:space="preserve">3.2-2  </w:t>
            </w:r>
            <w:r w:rsidRPr="00FD0D77">
              <w:rPr>
                <w:rFonts w:ascii="Times New Roman" w:hAnsi="宋体" w:hint="eastAsia"/>
                <w:b/>
                <w:szCs w:val="24"/>
              </w:rPr>
              <w:t>搅拌楼粉尘污染物生产与排放情况表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7"/>
              <w:gridCol w:w="1528"/>
              <w:gridCol w:w="994"/>
              <w:gridCol w:w="994"/>
              <w:gridCol w:w="994"/>
              <w:gridCol w:w="1538"/>
              <w:gridCol w:w="1261"/>
            </w:tblGrid>
            <w:tr w:rsidR="009407D3" w:rsidRPr="00FD0D77" w:rsidTr="00C042FC">
              <w:trPr>
                <w:trHeight w:val="312"/>
              </w:trPr>
              <w:tc>
                <w:tcPr>
                  <w:tcW w:w="98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污染源</w:t>
                  </w:r>
                </w:p>
              </w:tc>
              <w:tc>
                <w:tcPr>
                  <w:tcW w:w="1528"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粉尘产生浓度，</w:t>
                  </w:r>
                  <w:r w:rsidRPr="00FD0D77">
                    <w:rPr>
                      <w:rFonts w:ascii="Times New Roman" w:hAnsi="Times New Roman"/>
                      <w:kern w:val="0"/>
                      <w:sz w:val="21"/>
                      <w:szCs w:val="21"/>
                    </w:rPr>
                    <w:t>mg/m</w:t>
                  </w:r>
                  <w:r w:rsidRPr="00FD0D77">
                    <w:rPr>
                      <w:rFonts w:ascii="Times New Roman" w:hAnsi="Times New Roman"/>
                      <w:kern w:val="0"/>
                      <w:sz w:val="21"/>
                      <w:szCs w:val="21"/>
                      <w:vertAlign w:val="superscript"/>
                    </w:rPr>
                    <w:t>3</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粉尘产生量，</w:t>
                  </w:r>
                  <w:r w:rsidRPr="00FD0D77">
                    <w:rPr>
                      <w:rFonts w:ascii="Times New Roman" w:hAnsi="Times New Roman"/>
                      <w:kern w:val="0"/>
                      <w:sz w:val="21"/>
                      <w:szCs w:val="21"/>
                    </w:rPr>
                    <w:t>t/a</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风量，</w:t>
                  </w:r>
                </w:p>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m</w:t>
                  </w:r>
                  <w:r w:rsidRPr="00FD0D77">
                    <w:rPr>
                      <w:rFonts w:ascii="Times New Roman" w:hAnsi="Times New Roman"/>
                      <w:kern w:val="0"/>
                      <w:sz w:val="21"/>
                      <w:szCs w:val="21"/>
                      <w:vertAlign w:val="superscript"/>
                    </w:rPr>
                    <w:t>3</w:t>
                  </w:r>
                  <w:r w:rsidRPr="00FD0D77">
                    <w:rPr>
                      <w:rFonts w:ascii="Times New Roman" w:hAnsi="Times New Roman"/>
                      <w:kern w:val="0"/>
                      <w:sz w:val="21"/>
                      <w:szCs w:val="21"/>
                    </w:rPr>
                    <w:t xml:space="preserve"> /h</w:t>
                  </w:r>
                </w:p>
              </w:tc>
              <w:tc>
                <w:tcPr>
                  <w:tcW w:w="994"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除尘效率，</w:t>
                  </w:r>
                  <w:r w:rsidRPr="00FD0D77">
                    <w:rPr>
                      <w:rFonts w:ascii="Times New Roman" w:hAnsi="Times New Roman"/>
                      <w:kern w:val="0"/>
                      <w:sz w:val="21"/>
                      <w:szCs w:val="21"/>
                    </w:rPr>
                    <w:t>%</w:t>
                  </w:r>
                </w:p>
              </w:tc>
              <w:tc>
                <w:tcPr>
                  <w:tcW w:w="2799" w:type="dxa"/>
                  <w:gridSpan w:val="2"/>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经除尘器处理后粉尘排放情况</w:t>
                  </w:r>
                </w:p>
              </w:tc>
            </w:tr>
            <w:tr w:rsidR="009407D3" w:rsidRPr="00FD0D77" w:rsidTr="00C042FC">
              <w:trPr>
                <w:trHeight w:val="312"/>
              </w:trPr>
              <w:tc>
                <w:tcPr>
                  <w:tcW w:w="98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p>
              </w:tc>
              <w:tc>
                <w:tcPr>
                  <w:tcW w:w="1528"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p>
              </w:tc>
              <w:tc>
                <w:tcPr>
                  <w:tcW w:w="994"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p>
              </w:tc>
              <w:tc>
                <w:tcPr>
                  <w:tcW w:w="153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处理后浓度，</w:t>
                  </w:r>
                  <w:r w:rsidRPr="00FD0D77">
                    <w:rPr>
                      <w:rFonts w:ascii="Times New Roman" w:hAnsi="Times New Roman"/>
                      <w:kern w:val="0"/>
                      <w:sz w:val="21"/>
                      <w:szCs w:val="21"/>
                    </w:rPr>
                    <w:t>mg/m</w:t>
                  </w:r>
                  <w:r w:rsidRPr="00FD0D77">
                    <w:rPr>
                      <w:rFonts w:ascii="Times New Roman" w:hAnsi="Times New Roman"/>
                      <w:kern w:val="0"/>
                      <w:sz w:val="21"/>
                      <w:szCs w:val="21"/>
                      <w:vertAlign w:val="superscript"/>
                    </w:rPr>
                    <w:t>3</w:t>
                  </w:r>
                </w:p>
              </w:tc>
              <w:tc>
                <w:tcPr>
                  <w:tcW w:w="126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宋体" w:hint="eastAsia"/>
                      <w:kern w:val="0"/>
                      <w:sz w:val="21"/>
                      <w:szCs w:val="21"/>
                    </w:rPr>
                    <w:t>粉尘排放量，</w:t>
                  </w:r>
                  <w:r w:rsidRPr="00FD0D77">
                    <w:rPr>
                      <w:rFonts w:ascii="Times New Roman" w:hAnsi="Times New Roman"/>
                      <w:kern w:val="0"/>
                      <w:sz w:val="21"/>
                      <w:szCs w:val="21"/>
                    </w:rPr>
                    <w:t>t/a</w:t>
                  </w:r>
                </w:p>
              </w:tc>
            </w:tr>
            <w:tr w:rsidR="009407D3" w:rsidRPr="00FD0D77" w:rsidTr="00C042FC">
              <w:trPr>
                <w:trHeight w:val="312"/>
              </w:trPr>
              <w:tc>
                <w:tcPr>
                  <w:tcW w:w="987" w:type="dxa"/>
                  <w:tcBorders>
                    <w:top w:val="single" w:sz="4" w:space="0" w:color="auto"/>
                    <w:left w:val="single" w:sz="4" w:space="0" w:color="auto"/>
                    <w:bottom w:val="single" w:sz="4" w:space="0" w:color="auto"/>
                    <w:right w:val="single" w:sz="4" w:space="0" w:color="auto"/>
                  </w:tcBorders>
                  <w:vAlign w:val="center"/>
                </w:tcPr>
                <w:p w:rsidR="009407D3" w:rsidRPr="00FD0D77" w:rsidRDefault="00996A84">
                  <w:pPr>
                    <w:widowControl/>
                    <w:spacing w:line="240" w:lineRule="exact"/>
                    <w:jc w:val="center"/>
                    <w:rPr>
                      <w:rFonts w:ascii="Times New Roman" w:hAnsi="Times New Roman"/>
                      <w:kern w:val="0"/>
                      <w:sz w:val="21"/>
                      <w:szCs w:val="21"/>
                    </w:rPr>
                  </w:pPr>
                  <w:r w:rsidRPr="00996A84">
                    <w:rPr>
                      <w:rFonts w:ascii="Times New Roman" w:hAnsi="宋体"/>
                      <w:kern w:val="0"/>
                      <w:sz w:val="21"/>
                      <w:szCs w:val="21"/>
                    </w:rPr>
                    <w:t>HZS180</w:t>
                  </w:r>
                  <w:r w:rsidR="009407D3" w:rsidRPr="00FD0D77">
                    <w:rPr>
                      <w:rFonts w:ascii="Times New Roman" w:hAnsi="宋体" w:hint="eastAsia"/>
                      <w:kern w:val="0"/>
                      <w:sz w:val="21"/>
                      <w:szCs w:val="21"/>
                    </w:rPr>
                    <w:t>搅拌楼</w:t>
                  </w:r>
                </w:p>
              </w:tc>
              <w:tc>
                <w:tcPr>
                  <w:tcW w:w="152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2000</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96A8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79.2</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rsidP="00996A84">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5000</w:t>
                  </w:r>
                </w:p>
              </w:tc>
              <w:tc>
                <w:tcPr>
                  <w:tcW w:w="994"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99.5</w:t>
                  </w:r>
                </w:p>
              </w:tc>
              <w:tc>
                <w:tcPr>
                  <w:tcW w:w="153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10</w:t>
                  </w:r>
                </w:p>
              </w:tc>
              <w:tc>
                <w:tcPr>
                  <w:tcW w:w="1261" w:type="dxa"/>
                  <w:tcBorders>
                    <w:top w:val="single" w:sz="4" w:space="0" w:color="auto"/>
                    <w:left w:val="single" w:sz="4" w:space="0" w:color="auto"/>
                    <w:bottom w:val="single" w:sz="4" w:space="0" w:color="auto"/>
                    <w:right w:val="single" w:sz="4" w:space="0" w:color="auto"/>
                  </w:tcBorders>
                  <w:vAlign w:val="center"/>
                </w:tcPr>
                <w:p w:rsidR="009407D3" w:rsidRPr="00FD0D77" w:rsidRDefault="00996A8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0.40</w:t>
                  </w:r>
                </w:p>
              </w:tc>
            </w:tr>
            <w:tr w:rsidR="00792544" w:rsidRPr="00FD0D77" w:rsidTr="00C042FC">
              <w:trPr>
                <w:trHeight w:val="312"/>
              </w:trPr>
              <w:tc>
                <w:tcPr>
                  <w:tcW w:w="987"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rsidP="00996A84">
                  <w:pPr>
                    <w:widowControl/>
                    <w:spacing w:line="240" w:lineRule="exact"/>
                    <w:jc w:val="center"/>
                    <w:rPr>
                      <w:rFonts w:ascii="Times New Roman" w:hAnsi="宋体"/>
                      <w:kern w:val="0"/>
                      <w:sz w:val="21"/>
                      <w:szCs w:val="21"/>
                    </w:rPr>
                  </w:pPr>
                  <w:r w:rsidRPr="00996A84">
                    <w:rPr>
                      <w:rFonts w:ascii="Times New Roman" w:hAnsi="宋体"/>
                      <w:kern w:val="0"/>
                      <w:sz w:val="21"/>
                      <w:szCs w:val="21"/>
                    </w:rPr>
                    <w:t>HZS1</w:t>
                  </w:r>
                  <w:r>
                    <w:rPr>
                      <w:rFonts w:ascii="Times New Roman" w:hAnsi="宋体" w:hint="eastAsia"/>
                      <w:kern w:val="0"/>
                      <w:sz w:val="21"/>
                      <w:szCs w:val="21"/>
                    </w:rPr>
                    <w:t>0</w:t>
                  </w:r>
                  <w:r w:rsidRPr="00996A84">
                    <w:rPr>
                      <w:rFonts w:ascii="Times New Roman" w:hAnsi="宋体"/>
                      <w:kern w:val="0"/>
                      <w:sz w:val="21"/>
                      <w:szCs w:val="21"/>
                    </w:rPr>
                    <w:t>0</w:t>
                  </w:r>
                  <w:r w:rsidRPr="00FD0D77">
                    <w:rPr>
                      <w:rFonts w:ascii="Times New Roman" w:hAnsi="宋体" w:hint="eastAsia"/>
                      <w:kern w:val="0"/>
                      <w:sz w:val="21"/>
                      <w:szCs w:val="21"/>
                    </w:rPr>
                    <w:t>搅拌楼</w:t>
                  </w:r>
                </w:p>
              </w:tc>
              <w:tc>
                <w:tcPr>
                  <w:tcW w:w="1528"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2000</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39.6</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2500</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rsidP="00D3680A">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99.5</w:t>
                  </w:r>
                </w:p>
              </w:tc>
              <w:tc>
                <w:tcPr>
                  <w:tcW w:w="1538"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rsidP="00D3680A">
                  <w:pPr>
                    <w:widowControl/>
                    <w:spacing w:line="240" w:lineRule="exact"/>
                    <w:jc w:val="center"/>
                    <w:rPr>
                      <w:rFonts w:ascii="Times New Roman" w:hAnsi="Times New Roman"/>
                      <w:kern w:val="0"/>
                      <w:sz w:val="21"/>
                      <w:szCs w:val="21"/>
                    </w:rPr>
                  </w:pPr>
                  <w:r w:rsidRPr="00FD0D77">
                    <w:rPr>
                      <w:rFonts w:ascii="Times New Roman" w:hAnsi="Times New Roman"/>
                      <w:kern w:val="0"/>
                      <w:sz w:val="21"/>
                      <w:szCs w:val="21"/>
                    </w:rPr>
                    <w:t>10</w:t>
                  </w:r>
                </w:p>
              </w:tc>
              <w:tc>
                <w:tcPr>
                  <w:tcW w:w="1261" w:type="dxa"/>
                  <w:tcBorders>
                    <w:top w:val="single" w:sz="4" w:space="0" w:color="auto"/>
                    <w:left w:val="single" w:sz="4" w:space="0" w:color="auto"/>
                    <w:bottom w:val="single" w:sz="4" w:space="0" w:color="auto"/>
                    <w:right w:val="single" w:sz="4" w:space="0" w:color="auto"/>
                  </w:tcBorders>
                  <w:vAlign w:val="center"/>
                </w:tcPr>
                <w:p w:rsidR="00792544"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0.20</w:t>
                  </w:r>
                </w:p>
              </w:tc>
            </w:tr>
            <w:tr w:rsidR="00792544" w:rsidRPr="00FD0D77" w:rsidTr="00C042FC">
              <w:trPr>
                <w:trHeight w:val="312"/>
              </w:trPr>
              <w:tc>
                <w:tcPr>
                  <w:tcW w:w="987"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宋体"/>
                      <w:kern w:val="0"/>
                      <w:sz w:val="21"/>
                      <w:szCs w:val="21"/>
                    </w:rPr>
                  </w:pPr>
                  <w:r>
                    <w:rPr>
                      <w:rFonts w:ascii="Times New Roman" w:hAnsi="宋体" w:hint="eastAsia"/>
                      <w:kern w:val="0"/>
                      <w:sz w:val="21"/>
                      <w:szCs w:val="21"/>
                    </w:rPr>
                    <w:t>合计</w:t>
                  </w:r>
                </w:p>
              </w:tc>
              <w:tc>
                <w:tcPr>
                  <w:tcW w:w="1528"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118.8</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7500</w:t>
                  </w:r>
                </w:p>
              </w:tc>
              <w:tc>
                <w:tcPr>
                  <w:tcW w:w="994"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w:t>
                  </w:r>
                </w:p>
              </w:tc>
              <w:tc>
                <w:tcPr>
                  <w:tcW w:w="1538" w:type="dxa"/>
                  <w:tcBorders>
                    <w:top w:val="single" w:sz="4" w:space="0" w:color="auto"/>
                    <w:left w:val="single" w:sz="4" w:space="0" w:color="auto"/>
                    <w:bottom w:val="single" w:sz="4" w:space="0" w:color="auto"/>
                    <w:right w:val="single" w:sz="4" w:space="0" w:color="auto"/>
                  </w:tcBorders>
                  <w:vAlign w:val="center"/>
                </w:tcPr>
                <w:p w:rsidR="00792544" w:rsidRPr="00FD0D77"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w:t>
                  </w:r>
                </w:p>
              </w:tc>
              <w:tc>
                <w:tcPr>
                  <w:tcW w:w="1261" w:type="dxa"/>
                  <w:tcBorders>
                    <w:top w:val="single" w:sz="4" w:space="0" w:color="auto"/>
                    <w:left w:val="single" w:sz="4" w:space="0" w:color="auto"/>
                    <w:bottom w:val="single" w:sz="4" w:space="0" w:color="auto"/>
                    <w:right w:val="single" w:sz="4" w:space="0" w:color="auto"/>
                  </w:tcBorders>
                  <w:vAlign w:val="center"/>
                </w:tcPr>
                <w:p w:rsidR="00792544" w:rsidRDefault="00792544">
                  <w:pPr>
                    <w:widowControl/>
                    <w:spacing w:line="240" w:lineRule="exact"/>
                    <w:jc w:val="center"/>
                    <w:rPr>
                      <w:rFonts w:ascii="Times New Roman" w:hAnsi="Times New Roman"/>
                      <w:kern w:val="0"/>
                      <w:sz w:val="21"/>
                      <w:szCs w:val="21"/>
                    </w:rPr>
                  </w:pPr>
                  <w:r>
                    <w:rPr>
                      <w:rFonts w:ascii="Times New Roman" w:hAnsi="Times New Roman" w:hint="eastAsia"/>
                      <w:kern w:val="0"/>
                      <w:sz w:val="21"/>
                      <w:szCs w:val="21"/>
                    </w:rPr>
                    <w:t>0.60</w:t>
                  </w:r>
                </w:p>
              </w:tc>
            </w:tr>
          </w:tbl>
          <w:p w:rsidR="009407D3" w:rsidRPr="00FD0D77" w:rsidRDefault="009407D3" w:rsidP="002963F4">
            <w:pPr>
              <w:adjustRightInd w:val="0"/>
              <w:snapToGrid w:val="0"/>
              <w:spacing w:line="360" w:lineRule="auto"/>
              <w:ind w:firstLineChars="200" w:firstLine="480"/>
              <w:rPr>
                <w:rFonts w:ascii="宋体"/>
                <w:bCs/>
                <w:szCs w:val="24"/>
              </w:rPr>
            </w:pPr>
            <w:r w:rsidRPr="00FD0D77">
              <w:rPr>
                <w:rFonts w:ascii="宋体" w:hAnsi="宋体" w:hint="eastAsia"/>
                <w:bCs/>
                <w:szCs w:val="24"/>
              </w:rPr>
              <w:t>由上表可知，项目</w:t>
            </w:r>
            <w:r w:rsidR="00271422" w:rsidRPr="00FD0D77">
              <w:rPr>
                <w:rFonts w:ascii="宋体" w:hAnsi="宋体" w:hint="eastAsia"/>
                <w:bCs/>
                <w:szCs w:val="24"/>
              </w:rPr>
              <w:t>每套</w:t>
            </w:r>
            <w:r w:rsidRPr="00FD0D77">
              <w:rPr>
                <w:rFonts w:ascii="宋体" w:hAnsi="宋体" w:hint="eastAsia"/>
                <w:bCs/>
                <w:szCs w:val="24"/>
              </w:rPr>
              <w:t>搅拌楼粉尘经</w:t>
            </w:r>
            <w:r w:rsidR="00271422" w:rsidRPr="00FD0D77">
              <w:rPr>
                <w:rFonts w:ascii="宋体" w:hAnsi="宋体" w:hint="eastAsia"/>
                <w:bCs/>
                <w:szCs w:val="24"/>
              </w:rPr>
              <w:t>各自配套的</w:t>
            </w:r>
            <w:r w:rsidRPr="00FD0D77">
              <w:rPr>
                <w:rFonts w:ascii="宋体" w:hAnsi="宋体" w:hint="eastAsia"/>
                <w:bCs/>
                <w:szCs w:val="24"/>
              </w:rPr>
              <w:t>脉冲式布袋除尘器</w:t>
            </w:r>
            <w:r w:rsidR="00271422" w:rsidRPr="00FD0D77">
              <w:rPr>
                <w:rFonts w:ascii="宋体" w:hAnsi="宋体" w:hint="eastAsia"/>
                <w:bCs/>
                <w:szCs w:val="24"/>
              </w:rPr>
              <w:t>（共2套）</w:t>
            </w:r>
            <w:r w:rsidRPr="00FD0D77">
              <w:rPr>
                <w:rFonts w:ascii="宋体" w:hAnsi="宋体" w:hint="eastAsia"/>
                <w:bCs/>
                <w:szCs w:val="24"/>
              </w:rPr>
              <w:t>处理后，排放浓度满足《水泥工业大气污染物排放标准》（</w:t>
            </w:r>
            <w:r w:rsidRPr="00FD0D77">
              <w:rPr>
                <w:rFonts w:ascii="宋体" w:hAnsi="宋体"/>
                <w:bCs/>
                <w:szCs w:val="24"/>
              </w:rPr>
              <w:t>GB4915-2013</w:t>
            </w:r>
            <w:r w:rsidRPr="00FD0D77">
              <w:rPr>
                <w:rFonts w:ascii="宋体" w:hAnsi="宋体" w:hint="eastAsia"/>
                <w:bCs/>
                <w:szCs w:val="24"/>
              </w:rPr>
              <w:t>），粉尘通过搅拌楼顶部约</w:t>
            </w:r>
            <w:r w:rsidRPr="00FD0D77">
              <w:rPr>
                <w:rFonts w:ascii="宋体" w:hAnsi="宋体"/>
                <w:bCs/>
                <w:szCs w:val="24"/>
              </w:rPr>
              <w:t>15m</w:t>
            </w:r>
            <w:r w:rsidRPr="00FD0D77">
              <w:rPr>
                <w:rFonts w:ascii="宋体" w:hAnsi="宋体" w:hint="eastAsia"/>
                <w:bCs/>
                <w:szCs w:val="24"/>
              </w:rPr>
              <w:t>高排气筒达标排放。</w:t>
            </w:r>
          </w:p>
          <w:p w:rsidR="009407D3" w:rsidRPr="00FD0D77" w:rsidRDefault="009407D3">
            <w:pPr>
              <w:autoSpaceDE w:val="0"/>
              <w:autoSpaceDN w:val="0"/>
              <w:adjustRightInd w:val="0"/>
              <w:spacing w:line="360" w:lineRule="auto"/>
              <w:ind w:left="632" w:right="-20"/>
              <w:jc w:val="left"/>
              <w:rPr>
                <w:rFonts w:ascii="Times New Roman" w:hAnsi="Times New Roman"/>
                <w:szCs w:val="24"/>
              </w:rPr>
            </w:pPr>
            <w:r w:rsidRPr="00FD0D77">
              <w:rPr>
                <w:rFonts w:ascii="宋体" w:hAnsi="宋体" w:hint="eastAsia"/>
                <w:bCs/>
                <w:szCs w:val="24"/>
              </w:rPr>
              <w:t>③</w:t>
            </w:r>
            <w:r w:rsidRPr="00FD0D77">
              <w:rPr>
                <w:rFonts w:ascii="Times New Roman" w:hAnsi="Times New Roman" w:hint="eastAsia"/>
                <w:szCs w:val="24"/>
              </w:rPr>
              <w:t>运输车辆扬尘</w:t>
            </w:r>
          </w:p>
          <w:p w:rsidR="009407D3" w:rsidRPr="00FD0D77" w:rsidRDefault="009407D3" w:rsidP="002963F4">
            <w:pPr>
              <w:spacing w:line="360" w:lineRule="auto"/>
              <w:ind w:firstLineChars="192" w:firstLine="461"/>
              <w:jc w:val="left"/>
              <w:rPr>
                <w:bCs/>
              </w:rPr>
            </w:pPr>
            <w:r w:rsidRPr="00FD0D77">
              <w:rPr>
                <w:rFonts w:hint="eastAsia"/>
                <w:bCs/>
              </w:rPr>
              <w:t>物料运输车辆在进出厂区道路行驶产生扬尘，在道路完全干燥的情况下，可按下列经验公式计算：</w:t>
            </w:r>
          </w:p>
          <w:p w:rsidR="009407D3" w:rsidRPr="00FD0D77" w:rsidRDefault="009407D3">
            <w:pPr>
              <w:adjustRightInd w:val="0"/>
              <w:snapToGrid w:val="0"/>
              <w:spacing w:line="360" w:lineRule="auto"/>
              <w:jc w:val="center"/>
              <w:rPr>
                <w:rFonts w:ascii="宋体"/>
                <w:sz w:val="30"/>
                <w:szCs w:val="30"/>
              </w:rPr>
            </w:pPr>
            <w:r w:rsidRPr="00FD0D77">
              <w:rPr>
                <w:rFonts w:ascii="宋体" w:hAnsi="宋体" w:hint="eastAsia"/>
                <w:position w:val="-18"/>
                <w:sz w:val="30"/>
                <w:szCs w:val="30"/>
              </w:rPr>
              <w:object w:dxaOrig="3261" w:dyaOrig="520">
                <v:shape id="_x0000_i1032" type="#_x0000_t75" style="width:161.25pt;height:25.5pt" o:ole="">
                  <v:imagedata r:id="rId18" o:title=""/>
                </v:shape>
                <o:OLEObject Type="Embed" ProgID="Equation.3" ShapeID="_x0000_i1032" DrawAspect="Content" ObjectID="_1596285896" r:id="rId20"/>
              </w:object>
            </w:r>
          </w:p>
          <w:p w:rsidR="009407D3" w:rsidRPr="00FD0D77" w:rsidRDefault="009407D3" w:rsidP="002963F4">
            <w:pPr>
              <w:spacing w:line="360" w:lineRule="auto"/>
              <w:ind w:firstLineChars="192" w:firstLine="461"/>
              <w:jc w:val="left"/>
              <w:rPr>
                <w:bCs/>
              </w:rPr>
            </w:pPr>
            <w:r w:rsidRPr="00FD0D77">
              <w:rPr>
                <w:rFonts w:hint="eastAsia"/>
                <w:bCs/>
              </w:rPr>
              <w:t>其中：</w:t>
            </w:r>
          </w:p>
          <w:p w:rsidR="009407D3" w:rsidRPr="00FD0D77" w:rsidRDefault="009407D3" w:rsidP="002963F4">
            <w:pPr>
              <w:adjustRightInd w:val="0"/>
              <w:snapToGrid w:val="0"/>
              <w:spacing w:line="360" w:lineRule="auto"/>
              <w:ind w:firstLineChars="500" w:firstLine="1400"/>
              <w:rPr>
                <w:sz w:val="28"/>
                <w:szCs w:val="28"/>
              </w:rPr>
            </w:pPr>
            <w:r w:rsidRPr="00FD0D77">
              <w:rPr>
                <w:sz w:val="28"/>
                <w:szCs w:val="28"/>
              </w:rPr>
              <w:object w:dxaOrig="268" w:dyaOrig="358">
                <v:shape id="_x0000_i1033" type="#_x0000_t75" style="width:12pt;height:15.75pt" o:ole="">
                  <v:imagedata r:id="rId21" o:title=""/>
                </v:shape>
                <o:OLEObject Type="Embed" ProgID="Equation.3" ShapeID="_x0000_i1033" DrawAspect="Content" ObjectID="_1596285897" r:id="rId22"/>
              </w:object>
            </w:r>
            <w:r w:rsidRPr="00FD0D77">
              <w:rPr>
                <w:sz w:val="28"/>
                <w:szCs w:val="28"/>
              </w:rPr>
              <w:t>——</w:t>
            </w:r>
            <w:r w:rsidRPr="00FD0D77">
              <w:rPr>
                <w:rFonts w:hint="eastAsia"/>
                <w:bCs/>
              </w:rPr>
              <w:t>汽车行驶时的扬尘</w:t>
            </w:r>
            <w:r w:rsidRPr="00FD0D77">
              <w:rPr>
                <w:rFonts w:hAnsi="宋体" w:hint="eastAsia"/>
                <w:sz w:val="28"/>
                <w:szCs w:val="28"/>
              </w:rPr>
              <w:t>，</w:t>
            </w:r>
            <w:r w:rsidRPr="00FD0D77">
              <w:rPr>
                <w:bCs/>
              </w:rPr>
              <w:t>kg/km</w:t>
            </w:r>
            <w:r w:rsidRPr="00FD0D77">
              <w:rPr>
                <w:rFonts w:hint="eastAsia"/>
                <w:bCs/>
              </w:rPr>
              <w:t>·辆；</w:t>
            </w:r>
          </w:p>
          <w:p w:rsidR="009407D3" w:rsidRPr="00FD0D77" w:rsidRDefault="009407D3" w:rsidP="002963F4">
            <w:pPr>
              <w:adjustRightInd w:val="0"/>
              <w:snapToGrid w:val="0"/>
              <w:spacing w:line="360" w:lineRule="auto"/>
              <w:ind w:firstLineChars="500" w:firstLine="1400"/>
              <w:rPr>
                <w:bCs/>
              </w:rPr>
            </w:pPr>
            <w:r w:rsidRPr="00FD0D77">
              <w:rPr>
                <w:position w:val="-6"/>
                <w:sz w:val="28"/>
                <w:szCs w:val="28"/>
              </w:rPr>
              <w:object w:dxaOrig="273" w:dyaOrig="318">
                <v:shape id="_x0000_i1034" type="#_x0000_t75" style="width:12pt;height:13.5pt" o:ole="">
                  <v:imagedata r:id="rId23" o:title=""/>
                </v:shape>
                <o:OLEObject Type="Embed" ProgID="Equation.3" ShapeID="_x0000_i1034" DrawAspect="Content" ObjectID="_1596285898" r:id="rId24"/>
              </w:object>
            </w:r>
            <w:r w:rsidRPr="00FD0D77">
              <w:rPr>
                <w:sz w:val="28"/>
                <w:szCs w:val="28"/>
              </w:rPr>
              <w:t>——</w:t>
            </w:r>
            <w:r w:rsidRPr="00FD0D77">
              <w:rPr>
                <w:rFonts w:hint="eastAsia"/>
                <w:bCs/>
              </w:rPr>
              <w:t>汽车车速，</w:t>
            </w:r>
            <w:r w:rsidRPr="00FD0D77">
              <w:rPr>
                <w:bCs/>
              </w:rPr>
              <w:t>km/h</w:t>
            </w:r>
            <w:r w:rsidRPr="00FD0D77">
              <w:rPr>
                <w:rFonts w:hint="eastAsia"/>
                <w:bCs/>
              </w:rPr>
              <w:t>；</w:t>
            </w:r>
          </w:p>
          <w:p w:rsidR="009407D3" w:rsidRPr="00FD0D77" w:rsidRDefault="009407D3" w:rsidP="002963F4">
            <w:pPr>
              <w:adjustRightInd w:val="0"/>
              <w:snapToGrid w:val="0"/>
              <w:spacing w:line="360" w:lineRule="auto"/>
              <w:ind w:firstLineChars="500" w:firstLine="1400"/>
              <w:rPr>
                <w:bCs/>
              </w:rPr>
            </w:pPr>
            <w:r w:rsidRPr="00FD0D77">
              <w:rPr>
                <w:position w:val="-6"/>
                <w:sz w:val="28"/>
                <w:szCs w:val="28"/>
              </w:rPr>
              <w:object w:dxaOrig="318" w:dyaOrig="318">
                <v:shape id="_x0000_i1035" type="#_x0000_t75" style="width:13.5pt;height:13.5pt" o:ole="">
                  <v:imagedata r:id="rId25" o:title=""/>
                </v:shape>
                <o:OLEObject Type="Embed" ProgID="Equation.3" ShapeID="_x0000_i1035" DrawAspect="Content" ObjectID="_1596285899" r:id="rId26"/>
              </w:object>
            </w:r>
            <w:r w:rsidRPr="00FD0D77">
              <w:rPr>
                <w:sz w:val="28"/>
                <w:szCs w:val="28"/>
              </w:rPr>
              <w:t>——</w:t>
            </w:r>
            <w:r w:rsidRPr="00FD0D77">
              <w:rPr>
                <w:rFonts w:hint="eastAsia"/>
                <w:bCs/>
              </w:rPr>
              <w:t>汽车载重量，吨；</w:t>
            </w:r>
          </w:p>
          <w:p w:rsidR="009407D3" w:rsidRPr="00FD0D77" w:rsidRDefault="009407D3" w:rsidP="002963F4">
            <w:pPr>
              <w:adjustRightInd w:val="0"/>
              <w:snapToGrid w:val="0"/>
              <w:spacing w:line="360" w:lineRule="auto"/>
              <w:ind w:firstLineChars="500" w:firstLine="1400"/>
              <w:rPr>
                <w:bCs/>
              </w:rPr>
            </w:pPr>
            <w:r w:rsidRPr="00FD0D77">
              <w:rPr>
                <w:position w:val="-4"/>
                <w:sz w:val="28"/>
                <w:szCs w:val="28"/>
              </w:rPr>
              <w:object w:dxaOrig="276" w:dyaOrig="299">
                <v:shape id="_x0000_i1036" type="#_x0000_t75" style="width:12pt;height:12.75pt" o:ole="">
                  <v:imagedata r:id="rId27" o:title=""/>
                </v:shape>
                <o:OLEObject Type="Embed" ProgID="Equation.3" ShapeID="_x0000_i1036" DrawAspect="Content" ObjectID="_1596285900" r:id="rId28"/>
              </w:object>
            </w:r>
            <w:r w:rsidRPr="00FD0D77">
              <w:rPr>
                <w:sz w:val="28"/>
                <w:szCs w:val="28"/>
              </w:rPr>
              <w:t>——</w:t>
            </w:r>
            <w:r w:rsidRPr="00FD0D77">
              <w:rPr>
                <w:rFonts w:hint="eastAsia"/>
                <w:bCs/>
              </w:rPr>
              <w:t>道路表面粉尘量，</w:t>
            </w:r>
            <w:r w:rsidRPr="00FD0D77">
              <w:rPr>
                <w:bCs/>
              </w:rPr>
              <w:t>kg/m</w:t>
            </w:r>
            <w:r w:rsidRPr="00FD0D77">
              <w:rPr>
                <w:bCs/>
                <w:vertAlign w:val="superscript"/>
              </w:rPr>
              <w:t>2</w:t>
            </w:r>
          </w:p>
          <w:p w:rsidR="009407D3" w:rsidRPr="00FD0D77" w:rsidRDefault="009407D3" w:rsidP="002963F4">
            <w:pPr>
              <w:adjustRightInd w:val="0"/>
              <w:snapToGrid w:val="0"/>
              <w:spacing w:line="360" w:lineRule="auto"/>
              <w:ind w:firstLineChars="200" w:firstLine="480"/>
              <w:rPr>
                <w:bCs/>
              </w:rPr>
            </w:pPr>
            <w:r w:rsidRPr="00FD0D77">
              <w:rPr>
                <w:rFonts w:hint="eastAsia"/>
                <w:bCs/>
              </w:rPr>
              <w:t>混凝土运输车辆在厂区内行驶距离按</w:t>
            </w:r>
            <w:r w:rsidRPr="00FD0D77">
              <w:rPr>
                <w:bCs/>
              </w:rPr>
              <w:t>50m</w:t>
            </w:r>
            <w:r w:rsidRPr="00FD0D77">
              <w:rPr>
                <w:rFonts w:hint="eastAsia"/>
                <w:bCs/>
              </w:rPr>
              <w:t>计，平均每天发车</w:t>
            </w:r>
            <w:r w:rsidRPr="00FD0D77">
              <w:t>24</w:t>
            </w:r>
            <w:r w:rsidRPr="00FD0D77">
              <w:rPr>
                <w:rFonts w:hint="eastAsia"/>
                <w:bCs/>
              </w:rPr>
              <w:t>辆·次；空车重约</w:t>
            </w:r>
            <w:r w:rsidRPr="00FD0D77">
              <w:rPr>
                <w:bCs/>
              </w:rPr>
              <w:t>10.0t</w:t>
            </w:r>
            <w:r w:rsidRPr="00FD0D77">
              <w:rPr>
                <w:rFonts w:hint="eastAsia"/>
                <w:bCs/>
              </w:rPr>
              <w:t>，重车重约</w:t>
            </w:r>
            <w:r w:rsidRPr="00FD0D77">
              <w:rPr>
                <w:bCs/>
              </w:rPr>
              <w:t>30.0t</w:t>
            </w:r>
            <w:r w:rsidRPr="00FD0D77">
              <w:rPr>
                <w:rFonts w:hint="eastAsia"/>
                <w:bCs/>
              </w:rPr>
              <w:t>，以速度</w:t>
            </w:r>
            <w:r w:rsidRPr="00FD0D77">
              <w:rPr>
                <w:bCs/>
              </w:rPr>
              <w:t>15km/h</w:t>
            </w:r>
            <w:r w:rsidRPr="00FD0D77">
              <w:rPr>
                <w:rFonts w:hint="eastAsia"/>
                <w:bCs/>
              </w:rPr>
              <w:t>行驶，</w:t>
            </w:r>
            <w:r w:rsidR="00C92DC3">
              <w:rPr>
                <w:rFonts w:hint="eastAsia"/>
                <w:bCs/>
              </w:rPr>
              <w:t>在</w:t>
            </w:r>
            <w:r w:rsidR="00C92DC3" w:rsidRPr="00C92DC3">
              <w:rPr>
                <w:rFonts w:hint="eastAsia"/>
                <w:bCs/>
              </w:rPr>
              <w:t>采取厂区内路面清扫、洒水抑尘等措施后</w:t>
            </w:r>
            <w:r w:rsidRPr="00FD0D77">
              <w:rPr>
                <w:rFonts w:hint="eastAsia"/>
                <w:bCs/>
              </w:rPr>
              <w:t>道路表面粉尘量以</w:t>
            </w:r>
            <w:r w:rsidRPr="00FD0D77">
              <w:rPr>
                <w:bCs/>
              </w:rPr>
              <w:t>0.2kg/m</w:t>
            </w:r>
            <w:r w:rsidRPr="00FD0D77">
              <w:rPr>
                <w:bCs/>
                <w:vertAlign w:val="superscript"/>
              </w:rPr>
              <w:t>2</w:t>
            </w:r>
            <w:r w:rsidRPr="00FD0D77">
              <w:rPr>
                <w:rFonts w:hint="eastAsia"/>
                <w:bCs/>
              </w:rPr>
              <w:t>计，经计算，项目汽车动力起尘量为</w:t>
            </w:r>
            <w:r w:rsidRPr="00FD0D77">
              <w:rPr>
                <w:bCs/>
              </w:rPr>
              <w:t>0.39t/a</w:t>
            </w:r>
            <w:r w:rsidRPr="00FD0D77">
              <w:rPr>
                <w:rFonts w:hint="eastAsia"/>
                <w:bCs/>
              </w:rPr>
              <w:t>。</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宋体" w:hAnsi="宋体" w:hint="eastAsia"/>
                <w:szCs w:val="24"/>
              </w:rPr>
              <w:t>④</w:t>
            </w:r>
            <w:r w:rsidRPr="00FD0D77">
              <w:rPr>
                <w:rFonts w:ascii="Times New Roman" w:hAnsi="Times New Roman" w:hint="eastAsia"/>
                <w:szCs w:val="24"/>
              </w:rPr>
              <w:t>原料罐车放空口产生的水泥粉尘</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水泥、粉煤、矿粉均采用罐车运输，到厂后送入密闭的料仓内储存，罐车向料仓内输送物料时料仓内为正压，会有少许含粉气体溢出而产生扬尘。根据对同</w:t>
            </w:r>
            <w:r w:rsidRPr="00FD0D77">
              <w:rPr>
                <w:rFonts w:ascii="Times New Roman" w:hAnsi="Times New Roman" w:hint="eastAsia"/>
                <w:szCs w:val="24"/>
              </w:rPr>
              <w:lastRenderedPageBreak/>
              <w:t>类企业的类比调查及相关统计资料，每车次放空口排放的粉尘量约为</w:t>
            </w:r>
            <w:r w:rsidRPr="00FD0D77">
              <w:rPr>
                <w:rFonts w:ascii="Times New Roman" w:hAnsi="Times New Roman"/>
                <w:szCs w:val="24"/>
              </w:rPr>
              <w:t xml:space="preserve"> 0.2~0.5kg</w:t>
            </w:r>
            <w:r w:rsidRPr="00FD0D77">
              <w:rPr>
                <w:rFonts w:ascii="Times New Roman" w:hAnsi="Times New Roman" w:hint="eastAsia"/>
                <w:szCs w:val="24"/>
              </w:rPr>
              <w:t>。本项目水泥、粉煤灰、矿粉年消耗总量为</w:t>
            </w:r>
            <w:r w:rsidRPr="00FD0D77">
              <w:rPr>
                <w:rFonts w:ascii="Times New Roman" w:hAnsi="Times New Roman"/>
                <w:szCs w:val="24"/>
              </w:rPr>
              <w:t>4.58</w:t>
            </w:r>
            <w:r w:rsidRPr="00FD0D77">
              <w:rPr>
                <w:rFonts w:ascii="Times New Roman" w:hAnsi="Times New Roman" w:hint="eastAsia"/>
                <w:szCs w:val="24"/>
              </w:rPr>
              <w:t>万</w:t>
            </w:r>
            <w:r w:rsidRPr="00FD0D77">
              <w:rPr>
                <w:rFonts w:ascii="Times New Roman" w:hAnsi="Times New Roman"/>
                <w:szCs w:val="24"/>
              </w:rPr>
              <w:t>t</w:t>
            </w:r>
            <w:r w:rsidRPr="00FD0D77">
              <w:rPr>
                <w:rFonts w:ascii="Times New Roman" w:hAnsi="Times New Roman" w:hint="eastAsia"/>
                <w:szCs w:val="24"/>
              </w:rPr>
              <w:t>，运输量按照</w:t>
            </w:r>
            <w:r w:rsidRPr="00FD0D77">
              <w:rPr>
                <w:rFonts w:ascii="Times New Roman" w:hAnsi="Times New Roman"/>
                <w:szCs w:val="24"/>
              </w:rPr>
              <w:t>20t/</w:t>
            </w:r>
            <w:r w:rsidRPr="00FD0D77">
              <w:rPr>
                <w:rFonts w:ascii="Times New Roman" w:hAnsi="Times New Roman" w:hint="eastAsia"/>
                <w:szCs w:val="24"/>
              </w:rPr>
              <w:t>车计算，全年运输车次数约为</w:t>
            </w:r>
            <w:r w:rsidRPr="00FD0D77">
              <w:rPr>
                <w:rFonts w:ascii="Times New Roman" w:hAnsi="Times New Roman"/>
                <w:szCs w:val="24"/>
              </w:rPr>
              <w:t>2290</w:t>
            </w:r>
            <w:r w:rsidRPr="00FD0D77">
              <w:rPr>
                <w:rFonts w:ascii="Times New Roman" w:hAnsi="Times New Roman" w:hint="eastAsia"/>
                <w:szCs w:val="24"/>
              </w:rPr>
              <w:t>辆</w:t>
            </w:r>
            <w:r w:rsidRPr="00FD0D77">
              <w:rPr>
                <w:rFonts w:ascii="Times New Roman" w:hAnsi="Times New Roman"/>
                <w:szCs w:val="24"/>
              </w:rPr>
              <w:t>•</w:t>
            </w:r>
            <w:r w:rsidRPr="00FD0D77">
              <w:rPr>
                <w:rFonts w:ascii="Times New Roman" w:hAnsi="Times New Roman" w:hint="eastAsia"/>
                <w:szCs w:val="24"/>
              </w:rPr>
              <w:t>次</w:t>
            </w:r>
            <w:r w:rsidR="00C27C75">
              <w:rPr>
                <w:rFonts w:ascii="Times New Roman" w:hAnsi="Times New Roman" w:hint="eastAsia"/>
                <w:szCs w:val="24"/>
              </w:rPr>
              <w:t>。</w:t>
            </w:r>
            <w:r w:rsidR="00C27C75" w:rsidRPr="00C27C75">
              <w:rPr>
                <w:rFonts w:ascii="Times New Roman" w:hAnsi="Times New Roman" w:hint="eastAsia"/>
                <w:szCs w:val="24"/>
              </w:rPr>
              <w:t>项目设计在料仓放空口处</w:t>
            </w:r>
            <w:r w:rsidR="00C27C75">
              <w:rPr>
                <w:rFonts w:ascii="Times New Roman" w:hAnsi="Times New Roman" w:hint="eastAsia"/>
                <w:szCs w:val="24"/>
              </w:rPr>
              <w:t>、</w:t>
            </w:r>
            <w:r w:rsidR="00C27C75" w:rsidRPr="00C27C75">
              <w:rPr>
                <w:rFonts w:ascii="Times New Roman" w:hAnsi="Times New Roman" w:hint="eastAsia"/>
                <w:szCs w:val="24"/>
              </w:rPr>
              <w:t>出料车辆接料口配套自动衔接口</w:t>
            </w:r>
            <w:r w:rsidR="00C27C75">
              <w:rPr>
                <w:rFonts w:ascii="Times New Roman" w:hAnsi="Times New Roman" w:hint="eastAsia"/>
                <w:szCs w:val="24"/>
              </w:rPr>
              <w:t>，</w:t>
            </w:r>
            <w:r w:rsidR="00C27C75" w:rsidRPr="00C27C75">
              <w:rPr>
                <w:rFonts w:ascii="Times New Roman" w:hAnsi="Times New Roman" w:hint="eastAsia"/>
                <w:szCs w:val="24"/>
              </w:rPr>
              <w:t>并要求散装原料罐车在抽料时，用毡料布袋手工扎紧放空口，使粉状原料难以散失，可有效减少水泥粉尘的产生，</w:t>
            </w:r>
            <w:r w:rsidRPr="00FD0D77">
              <w:rPr>
                <w:rFonts w:ascii="Times New Roman" w:hAnsi="Times New Roman" w:hint="eastAsia"/>
                <w:szCs w:val="24"/>
              </w:rPr>
              <w:t>放空口排放粉尘按</w:t>
            </w:r>
            <w:r w:rsidRPr="00FD0D77">
              <w:rPr>
                <w:rFonts w:ascii="Times New Roman" w:hAnsi="Times New Roman"/>
                <w:szCs w:val="24"/>
              </w:rPr>
              <w:t xml:space="preserve"> 0.2kg/</w:t>
            </w:r>
            <w:r w:rsidRPr="00FD0D77">
              <w:rPr>
                <w:rFonts w:ascii="Times New Roman" w:hAnsi="Times New Roman" w:hint="eastAsia"/>
                <w:szCs w:val="24"/>
              </w:rPr>
              <w:t>辆</w:t>
            </w:r>
            <w:r w:rsidRPr="00FD0D77">
              <w:rPr>
                <w:rFonts w:ascii="Times New Roman" w:hAnsi="Times New Roman"/>
                <w:szCs w:val="24"/>
              </w:rPr>
              <w:t>•</w:t>
            </w:r>
            <w:r w:rsidRPr="00FD0D77">
              <w:rPr>
                <w:rFonts w:ascii="Times New Roman" w:hAnsi="Times New Roman" w:hint="eastAsia"/>
                <w:szCs w:val="24"/>
              </w:rPr>
              <w:t>次计，则合计排放量为</w:t>
            </w:r>
            <w:r w:rsidRPr="00FD0D77">
              <w:rPr>
                <w:rFonts w:ascii="Times New Roman" w:hAnsi="Times New Roman"/>
                <w:szCs w:val="24"/>
              </w:rPr>
              <w:t>0.46t/a</w:t>
            </w:r>
            <w:r w:rsidR="00271422" w:rsidRPr="00FD0D77">
              <w:rPr>
                <w:rFonts w:ascii="Times New Roman" w:hAnsi="Times New Roman" w:hint="eastAsia"/>
                <w:szCs w:val="24"/>
              </w:rPr>
              <w:t>，以无组织方式排放</w:t>
            </w:r>
            <w:r w:rsidRPr="00FD0D77">
              <w:rPr>
                <w:rFonts w:ascii="Times New Roman" w:hAnsi="Times New Roman" w:hint="eastAsia"/>
                <w:szCs w:val="24"/>
              </w:rPr>
              <w:t>。</w:t>
            </w:r>
          </w:p>
          <w:p w:rsidR="009407D3" w:rsidRPr="00FD0D77" w:rsidRDefault="009407D3" w:rsidP="002963F4">
            <w:pPr>
              <w:adjustRightInd w:val="0"/>
              <w:snapToGrid w:val="0"/>
              <w:spacing w:line="360" w:lineRule="auto"/>
              <w:ind w:firstLineChars="200" w:firstLine="480"/>
              <w:rPr>
                <w:rFonts w:ascii="Times New Roman" w:hAnsi="Times New Roman"/>
                <w:kern w:val="0"/>
                <w:szCs w:val="24"/>
              </w:rPr>
            </w:pPr>
            <w:r w:rsidRPr="00FD0D77">
              <w:rPr>
                <w:rFonts w:ascii="宋体" w:hAnsi="宋体" w:cs="宋体" w:hint="eastAsia"/>
                <w:kern w:val="0"/>
                <w:szCs w:val="24"/>
              </w:rPr>
              <w:t>⑤</w:t>
            </w:r>
            <w:r w:rsidRPr="00FD0D77">
              <w:rPr>
                <w:rFonts w:ascii="Times New Roman" w:hAnsi="Times New Roman" w:hint="eastAsia"/>
                <w:kern w:val="0"/>
                <w:szCs w:val="24"/>
              </w:rPr>
              <w:t>原料</w:t>
            </w:r>
            <w:r w:rsidR="00792544">
              <w:rPr>
                <w:rFonts w:ascii="Times New Roman" w:hAnsi="Times New Roman" w:hint="eastAsia"/>
                <w:kern w:val="0"/>
                <w:szCs w:val="24"/>
              </w:rPr>
              <w:t>堆场</w:t>
            </w:r>
            <w:r w:rsidRPr="00FD0D77">
              <w:rPr>
                <w:rFonts w:ascii="Times New Roman" w:hAnsi="Times New Roman" w:hint="eastAsia"/>
                <w:kern w:val="0"/>
                <w:szCs w:val="24"/>
              </w:rPr>
              <w:t>装卸扬尘</w:t>
            </w:r>
          </w:p>
          <w:p w:rsidR="009407D3" w:rsidRPr="00FD0D77" w:rsidRDefault="009407D3" w:rsidP="002963F4">
            <w:pPr>
              <w:adjustRightInd w:val="0"/>
              <w:snapToGrid w:val="0"/>
              <w:spacing w:line="360" w:lineRule="auto"/>
              <w:ind w:firstLineChars="200" w:firstLine="480"/>
              <w:rPr>
                <w:rFonts w:ascii="Times New Roman" w:hAnsi="Times New Roman"/>
                <w:kern w:val="0"/>
                <w:szCs w:val="24"/>
              </w:rPr>
            </w:pPr>
            <w:r w:rsidRPr="00FD0D77">
              <w:rPr>
                <w:rFonts w:ascii="Times New Roman" w:hAnsi="Times New Roman" w:hint="eastAsia"/>
                <w:kern w:val="0"/>
                <w:szCs w:val="24"/>
              </w:rPr>
              <w:t>原料</w:t>
            </w:r>
            <w:r w:rsidR="00792544">
              <w:rPr>
                <w:rFonts w:ascii="Times New Roman" w:hAnsi="Times New Roman" w:hint="eastAsia"/>
                <w:kern w:val="0"/>
                <w:szCs w:val="24"/>
              </w:rPr>
              <w:t>堆场</w:t>
            </w:r>
            <w:r w:rsidRPr="00FD0D77">
              <w:rPr>
                <w:rFonts w:ascii="Times New Roman" w:hAnsi="Times New Roman" w:hint="eastAsia"/>
                <w:kern w:val="0"/>
                <w:szCs w:val="24"/>
              </w:rPr>
              <w:t>主要堆存砂、石等骨料，在砂、石装卸过程中易形成扬尘</w:t>
            </w:r>
            <w:r w:rsidR="00271422" w:rsidRPr="00FD0D77">
              <w:rPr>
                <w:rFonts w:ascii="Times New Roman" w:hAnsi="Times New Roman" w:hint="eastAsia"/>
                <w:szCs w:val="24"/>
              </w:rPr>
              <w:t>，以无组织方式排放</w:t>
            </w:r>
            <w:r w:rsidRPr="00FD0D77">
              <w:rPr>
                <w:rFonts w:ascii="Times New Roman" w:hAnsi="Times New Roman" w:hint="eastAsia"/>
                <w:kern w:val="0"/>
                <w:szCs w:val="24"/>
              </w:rPr>
              <w:t>。</w:t>
            </w:r>
            <w:r w:rsidR="00792544">
              <w:rPr>
                <w:rFonts w:ascii="Times New Roman" w:hAnsi="Times New Roman" w:hint="eastAsia"/>
                <w:kern w:val="0"/>
                <w:szCs w:val="24"/>
              </w:rPr>
              <w:t>目前原料堆场为露天式，</w:t>
            </w:r>
            <w:r w:rsidR="00C27C75">
              <w:rPr>
                <w:rFonts w:ascii="Times New Roman" w:hAnsi="Times New Roman" w:hint="eastAsia"/>
                <w:kern w:val="0"/>
                <w:szCs w:val="24"/>
              </w:rPr>
              <w:t>环评建议设置封闭式堆场</w:t>
            </w:r>
            <w:r w:rsidRPr="00FD0D77">
              <w:rPr>
                <w:rFonts w:ascii="Times New Roman" w:hAnsi="Times New Roman" w:hint="eastAsia"/>
                <w:kern w:val="0"/>
                <w:szCs w:val="24"/>
              </w:rPr>
              <w:t>，并对原料对进行洒水抑尘</w:t>
            </w:r>
            <w:r w:rsidRPr="00FD0D77">
              <w:rPr>
                <w:rFonts w:ascii="Times New Roman" w:hAnsi="Times New Roman" w:hint="eastAsia"/>
                <w:szCs w:val="24"/>
              </w:rPr>
              <w:t>，保持砂堆表层湿润，防止装卸料产生的扬尘。</w:t>
            </w:r>
            <w:r w:rsidRPr="00FD0D77">
              <w:rPr>
                <w:rFonts w:ascii="Times New Roman" w:hAnsi="Times New Roman" w:hint="eastAsia"/>
                <w:kern w:val="0"/>
                <w:szCs w:val="24"/>
              </w:rPr>
              <w:t>采取上述措施后，</w:t>
            </w:r>
            <w:r w:rsidRPr="00FD0D77">
              <w:rPr>
                <w:rFonts w:ascii="Times New Roman" w:hAnsi="Times New Roman" w:hint="eastAsia"/>
                <w:szCs w:val="24"/>
              </w:rPr>
              <w:t>装卸料产生的扬尘较小</w:t>
            </w:r>
            <w:r w:rsidRPr="00FD0D77">
              <w:rPr>
                <w:rFonts w:ascii="Times New Roman" w:hAnsi="Times New Roman" w:hint="eastAsia"/>
                <w:kern w:val="0"/>
                <w:szCs w:val="24"/>
              </w:rPr>
              <w:t>。</w:t>
            </w:r>
          </w:p>
          <w:p w:rsidR="009407D3" w:rsidRPr="00FD0D77" w:rsidRDefault="009407D3" w:rsidP="002963F4">
            <w:pPr>
              <w:adjustRightInd w:val="0"/>
              <w:snapToGrid w:val="0"/>
              <w:spacing w:line="360" w:lineRule="auto"/>
              <w:ind w:firstLineChars="200" w:firstLine="480"/>
              <w:rPr>
                <w:rFonts w:ascii="Times New Roman" w:hAnsi="Times New Roman"/>
                <w:kern w:val="0"/>
                <w:szCs w:val="24"/>
              </w:rPr>
            </w:pPr>
            <w:r w:rsidRPr="00FD0D77">
              <w:rPr>
                <w:rFonts w:ascii="Times New Roman" w:hAnsi="Times New Roman" w:hint="eastAsia"/>
                <w:kern w:val="0"/>
                <w:szCs w:val="24"/>
              </w:rPr>
              <w:t>⑥食堂厨房油烟</w:t>
            </w:r>
            <w:r w:rsidR="00C27C75">
              <w:rPr>
                <w:rFonts w:ascii="Times New Roman" w:hAnsi="Times New Roman" w:hint="eastAsia"/>
                <w:kern w:val="0"/>
                <w:szCs w:val="24"/>
              </w:rPr>
              <w:t>废气</w:t>
            </w:r>
          </w:p>
          <w:p w:rsidR="009407D3" w:rsidRPr="00FD0D77" w:rsidRDefault="009407D3" w:rsidP="002963F4">
            <w:pPr>
              <w:adjustRightInd w:val="0"/>
              <w:snapToGrid w:val="0"/>
              <w:spacing w:line="360" w:lineRule="auto"/>
              <w:ind w:firstLineChars="200" w:firstLine="480"/>
              <w:rPr>
                <w:rFonts w:ascii="Times New Roman" w:hAnsi="Times New Roman"/>
                <w:kern w:val="0"/>
                <w:szCs w:val="24"/>
              </w:rPr>
            </w:pPr>
            <w:r w:rsidRPr="00FD0D77">
              <w:rPr>
                <w:rFonts w:ascii="Times New Roman" w:hAnsi="Times New Roman" w:hint="eastAsia"/>
                <w:kern w:val="0"/>
                <w:szCs w:val="24"/>
              </w:rPr>
              <w:t>本项目食堂燃料目前采用的是液化石油气。天然气为高热值，低污染能源，燃烧产物对周围环境影响较小。</w:t>
            </w:r>
          </w:p>
          <w:p w:rsidR="009407D3" w:rsidRDefault="009407D3" w:rsidP="002963F4">
            <w:pPr>
              <w:adjustRightInd w:val="0"/>
              <w:snapToGrid w:val="0"/>
              <w:spacing w:line="360" w:lineRule="auto"/>
              <w:ind w:firstLineChars="200" w:firstLine="480"/>
              <w:rPr>
                <w:rFonts w:ascii="Times New Roman" w:hAnsi="Times New Roman"/>
                <w:kern w:val="0"/>
                <w:szCs w:val="24"/>
              </w:rPr>
            </w:pPr>
            <w:r w:rsidRPr="00FD0D77">
              <w:rPr>
                <w:rFonts w:ascii="Times New Roman" w:hAnsi="Times New Roman" w:hint="eastAsia"/>
                <w:kern w:val="0"/>
                <w:szCs w:val="24"/>
              </w:rPr>
              <w:t>由于本项目员工共</w:t>
            </w:r>
            <w:r w:rsidRPr="00FD0D77">
              <w:rPr>
                <w:rFonts w:ascii="Times New Roman" w:hAnsi="Times New Roman"/>
                <w:kern w:val="0"/>
                <w:szCs w:val="24"/>
              </w:rPr>
              <w:t>42</w:t>
            </w:r>
            <w:r w:rsidRPr="00FD0D77">
              <w:rPr>
                <w:rFonts w:ascii="Times New Roman" w:hAnsi="Times New Roman" w:hint="eastAsia"/>
                <w:kern w:val="0"/>
                <w:szCs w:val="24"/>
              </w:rPr>
              <w:t>人均在食堂就餐，根据有关资料，每人每天消耗食油量约</w:t>
            </w:r>
            <w:r w:rsidRPr="00FD0D77">
              <w:rPr>
                <w:rFonts w:ascii="Times New Roman" w:hAnsi="Times New Roman"/>
                <w:kern w:val="0"/>
                <w:szCs w:val="24"/>
              </w:rPr>
              <w:t>30g</w:t>
            </w:r>
            <w:r w:rsidRPr="00FD0D77">
              <w:rPr>
                <w:rFonts w:ascii="Times New Roman" w:hAnsi="Times New Roman" w:hint="eastAsia"/>
                <w:kern w:val="0"/>
                <w:szCs w:val="24"/>
              </w:rPr>
              <w:t>，在食物加工过程中油烟的挥发量约为</w:t>
            </w:r>
            <w:r w:rsidRPr="00FD0D77">
              <w:rPr>
                <w:rFonts w:ascii="Times New Roman" w:hAnsi="Times New Roman"/>
                <w:kern w:val="0"/>
                <w:szCs w:val="24"/>
              </w:rPr>
              <w:t>3%</w:t>
            </w:r>
            <w:r w:rsidRPr="00FD0D77">
              <w:rPr>
                <w:rFonts w:ascii="Times New Roman" w:hAnsi="Times New Roman" w:hint="eastAsia"/>
                <w:kern w:val="0"/>
                <w:szCs w:val="24"/>
              </w:rPr>
              <w:t>，因此油烟年产生量为</w:t>
            </w:r>
            <w:r w:rsidRPr="00FD0D77">
              <w:rPr>
                <w:rFonts w:ascii="Times New Roman" w:hAnsi="Times New Roman"/>
                <w:kern w:val="0"/>
                <w:szCs w:val="24"/>
              </w:rPr>
              <w:t>12.47kg/a</w:t>
            </w:r>
            <w:r w:rsidRPr="00FD0D77">
              <w:rPr>
                <w:rFonts w:ascii="Times New Roman" w:hAnsi="Times New Roman" w:hint="eastAsia"/>
                <w:kern w:val="0"/>
                <w:szCs w:val="24"/>
              </w:rPr>
              <w:t>。食堂共设</w:t>
            </w:r>
            <w:r w:rsidRPr="00FD0D77">
              <w:rPr>
                <w:rFonts w:ascii="Times New Roman" w:hAnsi="Times New Roman"/>
                <w:kern w:val="0"/>
                <w:szCs w:val="24"/>
              </w:rPr>
              <w:t>2</w:t>
            </w:r>
            <w:r w:rsidRPr="00FD0D77">
              <w:rPr>
                <w:rFonts w:ascii="Times New Roman" w:hAnsi="Times New Roman" w:hint="eastAsia"/>
                <w:kern w:val="0"/>
                <w:szCs w:val="24"/>
              </w:rPr>
              <w:t>个基准灶头，每个风量</w:t>
            </w:r>
            <w:r w:rsidRPr="00FD0D77">
              <w:rPr>
                <w:rFonts w:ascii="Times New Roman" w:hAnsi="Times New Roman"/>
                <w:kern w:val="0"/>
                <w:szCs w:val="24"/>
              </w:rPr>
              <w:t>2000m</w:t>
            </w:r>
            <w:r w:rsidRPr="00FD0D77">
              <w:rPr>
                <w:rFonts w:ascii="Times New Roman" w:hAnsi="Times New Roman"/>
                <w:kern w:val="0"/>
                <w:szCs w:val="24"/>
                <w:vertAlign w:val="superscript"/>
              </w:rPr>
              <w:t>3</w:t>
            </w:r>
            <w:r w:rsidRPr="00FD0D77">
              <w:rPr>
                <w:rFonts w:ascii="Times New Roman" w:hAnsi="Times New Roman"/>
                <w:kern w:val="0"/>
                <w:szCs w:val="24"/>
              </w:rPr>
              <w:t>/h</w:t>
            </w:r>
            <w:r w:rsidRPr="00FD0D77">
              <w:rPr>
                <w:rFonts w:ascii="Times New Roman" w:hAnsi="Times New Roman" w:hint="eastAsia"/>
                <w:kern w:val="0"/>
                <w:szCs w:val="24"/>
              </w:rPr>
              <w:t>，每日烹饪时间约为</w:t>
            </w:r>
            <w:r w:rsidRPr="00FD0D77">
              <w:rPr>
                <w:rFonts w:ascii="Times New Roman" w:hAnsi="Times New Roman"/>
                <w:kern w:val="0"/>
                <w:szCs w:val="24"/>
              </w:rPr>
              <w:t>3h</w:t>
            </w:r>
            <w:r w:rsidRPr="00FD0D77">
              <w:rPr>
                <w:rFonts w:ascii="Times New Roman" w:hAnsi="Times New Roman" w:hint="eastAsia"/>
                <w:kern w:val="0"/>
                <w:szCs w:val="24"/>
              </w:rPr>
              <w:t>，油烟产生浓度</w:t>
            </w:r>
            <w:r w:rsidRPr="00FD0D77">
              <w:rPr>
                <w:rFonts w:ascii="Times New Roman" w:hAnsi="Times New Roman"/>
                <w:kern w:val="0"/>
                <w:szCs w:val="24"/>
              </w:rPr>
              <w:t>3.15mg/m</w:t>
            </w:r>
            <w:r w:rsidRPr="00FD0D77">
              <w:rPr>
                <w:rFonts w:ascii="Times New Roman" w:hAnsi="Times New Roman"/>
                <w:kern w:val="0"/>
                <w:szCs w:val="24"/>
                <w:vertAlign w:val="superscript"/>
              </w:rPr>
              <w:t>3</w:t>
            </w:r>
            <w:r w:rsidR="00792544">
              <w:rPr>
                <w:rFonts w:ascii="Times New Roman" w:hAnsi="Times New Roman" w:hint="eastAsia"/>
                <w:kern w:val="0"/>
                <w:szCs w:val="24"/>
              </w:rPr>
              <w:t>，目前仅经抽风机排放，本环评要求增设油烟净化器，食堂油烟</w:t>
            </w:r>
            <w:r w:rsidRPr="00FD0D77">
              <w:rPr>
                <w:rFonts w:ascii="Times New Roman" w:hAnsi="Times New Roman" w:hint="eastAsia"/>
                <w:kern w:val="0"/>
                <w:szCs w:val="24"/>
              </w:rPr>
              <w:t>经油烟净化器处理后，处理效率为</w:t>
            </w:r>
            <w:r w:rsidRPr="00FD0D77">
              <w:rPr>
                <w:rFonts w:ascii="Times New Roman" w:hAnsi="Times New Roman"/>
                <w:kern w:val="0"/>
                <w:szCs w:val="24"/>
              </w:rPr>
              <w:t>60%</w:t>
            </w:r>
            <w:r w:rsidRPr="00FD0D77">
              <w:rPr>
                <w:rFonts w:ascii="Times New Roman" w:hAnsi="Times New Roman" w:hint="eastAsia"/>
                <w:kern w:val="0"/>
                <w:szCs w:val="24"/>
              </w:rPr>
              <w:t>，油烟排放量为</w:t>
            </w:r>
            <w:r w:rsidRPr="00FD0D77">
              <w:rPr>
                <w:rFonts w:ascii="Times New Roman" w:hAnsi="Times New Roman"/>
                <w:kern w:val="0"/>
                <w:szCs w:val="24"/>
              </w:rPr>
              <w:t>4.99kg/a</w:t>
            </w:r>
            <w:r w:rsidRPr="00FD0D77">
              <w:rPr>
                <w:rFonts w:ascii="Times New Roman" w:hAnsi="Times New Roman" w:hint="eastAsia"/>
                <w:kern w:val="0"/>
                <w:szCs w:val="24"/>
              </w:rPr>
              <w:t>，排放浓度</w:t>
            </w:r>
            <w:r w:rsidRPr="00FD0D77">
              <w:rPr>
                <w:rFonts w:ascii="Times New Roman" w:hAnsi="Times New Roman"/>
                <w:kern w:val="0"/>
                <w:szCs w:val="24"/>
              </w:rPr>
              <w:t>1.26 mg/m</w:t>
            </w:r>
            <w:r w:rsidRPr="00FD0D77">
              <w:rPr>
                <w:rFonts w:ascii="Times New Roman" w:hAnsi="Times New Roman"/>
                <w:kern w:val="0"/>
                <w:szCs w:val="24"/>
                <w:vertAlign w:val="superscript"/>
              </w:rPr>
              <w:t>3</w:t>
            </w:r>
            <w:r w:rsidRPr="00FD0D77">
              <w:rPr>
                <w:rFonts w:ascii="Times New Roman" w:hAnsi="Times New Roman" w:hint="eastAsia"/>
                <w:kern w:val="0"/>
                <w:szCs w:val="24"/>
              </w:rPr>
              <w:t>。</w:t>
            </w:r>
          </w:p>
          <w:p w:rsidR="002A57B8" w:rsidRPr="003E37A0" w:rsidRDefault="002A57B8" w:rsidP="002A57B8">
            <w:pPr>
              <w:spacing w:line="360" w:lineRule="auto"/>
              <w:ind w:firstLineChars="200" w:firstLine="480"/>
              <w:rPr>
                <w:rFonts w:ascii="Times New Roman" w:hAnsi="Times New Roman"/>
                <w:kern w:val="0"/>
                <w:szCs w:val="24"/>
              </w:rPr>
            </w:pPr>
            <w:r>
              <w:rPr>
                <w:rFonts w:ascii="Times New Roman" w:hAnsi="Times New Roman" w:hint="eastAsia"/>
                <w:kern w:val="0"/>
                <w:szCs w:val="24"/>
              </w:rPr>
              <w:t>⑦</w:t>
            </w:r>
            <w:r w:rsidRPr="003E37A0">
              <w:rPr>
                <w:rFonts w:ascii="Times New Roman" w:hAnsi="Times New Roman"/>
                <w:kern w:val="0"/>
                <w:szCs w:val="24"/>
              </w:rPr>
              <w:t>备用柴油发电机废气</w:t>
            </w:r>
          </w:p>
          <w:p w:rsidR="002A57B8" w:rsidRPr="003E37A0" w:rsidRDefault="002A57B8" w:rsidP="002A57B8">
            <w:pPr>
              <w:spacing w:line="360" w:lineRule="auto"/>
              <w:ind w:firstLineChars="200" w:firstLine="480"/>
              <w:rPr>
                <w:rFonts w:ascii="Times New Roman" w:hAnsi="Times New Roman"/>
                <w:szCs w:val="24"/>
              </w:rPr>
            </w:pPr>
            <w:r w:rsidRPr="003E37A0">
              <w:rPr>
                <w:rFonts w:ascii="Times New Roman" w:hAnsi="Times New Roman"/>
                <w:szCs w:val="24"/>
              </w:rPr>
              <w:t>本项目拟配套设置备用柴油发电机，拟设置在</w:t>
            </w:r>
            <w:r>
              <w:rPr>
                <w:rFonts w:ascii="Times New Roman" w:hAnsi="Times New Roman" w:hint="eastAsia"/>
                <w:szCs w:val="24"/>
              </w:rPr>
              <w:t>辅助用房的</w:t>
            </w:r>
            <w:r w:rsidRPr="003E37A0">
              <w:rPr>
                <w:rFonts w:ascii="Times New Roman" w:hAnsi="Times New Roman"/>
                <w:szCs w:val="24"/>
              </w:rPr>
              <w:t>发电机房内。柴油发电机燃油产生的废气中含有烟尘、</w:t>
            </w:r>
            <w:r w:rsidRPr="003E37A0">
              <w:rPr>
                <w:rFonts w:ascii="Times New Roman" w:hAnsi="Times New Roman"/>
                <w:szCs w:val="24"/>
              </w:rPr>
              <w:t>SO</w:t>
            </w:r>
            <w:r w:rsidRPr="003E37A0">
              <w:rPr>
                <w:rFonts w:ascii="Times New Roman" w:hAnsi="Times New Roman"/>
                <w:szCs w:val="24"/>
                <w:vertAlign w:val="subscript"/>
              </w:rPr>
              <w:t>2</w:t>
            </w:r>
            <w:r w:rsidRPr="003E37A0">
              <w:rPr>
                <w:rFonts w:ascii="Times New Roman" w:hAnsi="Times New Roman"/>
                <w:szCs w:val="24"/>
              </w:rPr>
              <w:t>、</w:t>
            </w:r>
            <w:r w:rsidRPr="003E37A0">
              <w:rPr>
                <w:rFonts w:ascii="Times New Roman" w:hAnsi="Times New Roman"/>
                <w:szCs w:val="24"/>
              </w:rPr>
              <w:t>NO</w:t>
            </w:r>
            <w:r w:rsidRPr="003E37A0">
              <w:rPr>
                <w:rFonts w:ascii="Times New Roman" w:hAnsi="Times New Roman"/>
                <w:szCs w:val="24"/>
                <w:vertAlign w:val="subscript"/>
              </w:rPr>
              <w:t>X</w:t>
            </w:r>
            <w:r w:rsidRPr="003E37A0">
              <w:rPr>
                <w:rFonts w:ascii="Times New Roman" w:hAnsi="Times New Roman"/>
                <w:szCs w:val="24"/>
              </w:rPr>
              <w:t>等大气污染物。在供电正常时备用发电机不使用，只有在停电的应急情况下才会使用，一般发电时间较短，全年使用时间数少，废气排放量较少。本项目拟设置</w:t>
            </w:r>
            <w:r w:rsidRPr="003E37A0">
              <w:rPr>
                <w:rFonts w:ascii="Times New Roman" w:hAnsi="Times New Roman"/>
                <w:szCs w:val="24"/>
              </w:rPr>
              <w:t>1</w:t>
            </w:r>
            <w:r w:rsidRPr="003E37A0">
              <w:rPr>
                <w:rFonts w:ascii="Times New Roman" w:hAnsi="Times New Roman"/>
                <w:szCs w:val="24"/>
              </w:rPr>
              <w:t>台</w:t>
            </w:r>
            <w:r w:rsidRPr="003E37A0">
              <w:rPr>
                <w:rFonts w:ascii="Times New Roman" w:hAnsi="Times New Roman"/>
                <w:szCs w:val="24"/>
              </w:rPr>
              <w:t>250KW</w:t>
            </w:r>
            <w:r w:rsidRPr="003E37A0">
              <w:rPr>
                <w:rFonts w:ascii="Times New Roman" w:hAnsi="Times New Roman"/>
                <w:szCs w:val="24"/>
              </w:rPr>
              <w:t>的柴油发电机，根据查阅相关资料及类比调查，柴油发电机耗油率按</w:t>
            </w:r>
            <w:r w:rsidRPr="003E37A0">
              <w:rPr>
                <w:rFonts w:ascii="Times New Roman" w:hAnsi="Times New Roman"/>
                <w:szCs w:val="24"/>
              </w:rPr>
              <w:t>0.228kg/kW·h</w:t>
            </w:r>
            <w:r w:rsidRPr="003E37A0">
              <w:rPr>
                <w:rFonts w:ascii="Times New Roman" w:hAnsi="Times New Roman"/>
                <w:szCs w:val="24"/>
              </w:rPr>
              <w:t>计，每月使用柴油发电机的时间一般不超过</w:t>
            </w:r>
            <w:r w:rsidRPr="003E37A0">
              <w:rPr>
                <w:rFonts w:ascii="Times New Roman" w:hAnsi="Times New Roman"/>
                <w:szCs w:val="24"/>
              </w:rPr>
              <w:t>4</w:t>
            </w:r>
            <w:r w:rsidRPr="003E37A0">
              <w:rPr>
                <w:rFonts w:ascii="Times New Roman" w:hAnsi="Times New Roman"/>
                <w:szCs w:val="24"/>
              </w:rPr>
              <w:t>小时，全年工作时间不超过</w:t>
            </w:r>
            <w:r w:rsidRPr="003E37A0">
              <w:rPr>
                <w:rFonts w:ascii="Times New Roman" w:hAnsi="Times New Roman"/>
                <w:szCs w:val="24"/>
              </w:rPr>
              <w:t>48</w:t>
            </w:r>
            <w:r w:rsidRPr="003E37A0">
              <w:rPr>
                <w:rFonts w:ascii="Times New Roman" w:hAnsi="Times New Roman"/>
                <w:szCs w:val="24"/>
              </w:rPr>
              <w:t>小时，则本项目备用发电机工作时耗油量</w:t>
            </w:r>
            <w:r w:rsidRPr="003E37A0">
              <w:rPr>
                <w:rFonts w:ascii="Times New Roman" w:hAnsi="Times New Roman"/>
                <w:szCs w:val="24"/>
              </w:rPr>
              <w:t>0.06t/h</w:t>
            </w:r>
            <w:r w:rsidRPr="003E37A0">
              <w:rPr>
                <w:rFonts w:ascii="Times New Roman" w:hAnsi="Times New Roman"/>
                <w:szCs w:val="24"/>
              </w:rPr>
              <w:t>，备用柴油发电机耗油量为</w:t>
            </w:r>
            <w:r w:rsidRPr="003E37A0">
              <w:rPr>
                <w:rFonts w:ascii="Times New Roman" w:hAnsi="Times New Roman"/>
                <w:szCs w:val="24"/>
              </w:rPr>
              <w:t>2.73t/a</w:t>
            </w:r>
            <w:r w:rsidRPr="003E37A0">
              <w:rPr>
                <w:rFonts w:ascii="Times New Roman" w:hAnsi="Times New Roman"/>
                <w:szCs w:val="24"/>
              </w:rPr>
              <w:t>。</w:t>
            </w:r>
          </w:p>
          <w:p w:rsidR="002A57B8" w:rsidRPr="003E37A0" w:rsidRDefault="002A57B8" w:rsidP="002A57B8">
            <w:pPr>
              <w:autoSpaceDE w:val="0"/>
              <w:autoSpaceDN w:val="0"/>
              <w:adjustRightInd w:val="0"/>
              <w:spacing w:line="360" w:lineRule="auto"/>
              <w:ind w:firstLine="480"/>
              <w:textAlignment w:val="baseline"/>
              <w:rPr>
                <w:rFonts w:ascii="Times New Roman" w:hAnsi="Times New Roman"/>
                <w:b/>
                <w:bCs/>
                <w:szCs w:val="24"/>
              </w:rPr>
            </w:pPr>
            <w:r w:rsidRPr="003E37A0">
              <w:rPr>
                <w:rFonts w:ascii="Times New Roman" w:hAnsi="Times New Roman"/>
                <w:kern w:val="0"/>
                <w:szCs w:val="24"/>
              </w:rPr>
              <w:t>根据《大气污染工程师手册》，当空气过剩系数为</w:t>
            </w:r>
            <w:r w:rsidRPr="003E37A0">
              <w:rPr>
                <w:rFonts w:ascii="Times New Roman" w:hAnsi="Times New Roman"/>
                <w:kern w:val="0"/>
                <w:szCs w:val="24"/>
              </w:rPr>
              <w:t>1</w:t>
            </w:r>
            <w:r w:rsidRPr="003E37A0">
              <w:rPr>
                <w:rFonts w:ascii="Times New Roman" w:hAnsi="Times New Roman"/>
                <w:kern w:val="0"/>
                <w:szCs w:val="24"/>
              </w:rPr>
              <w:t>时，</w:t>
            </w:r>
            <w:r w:rsidRPr="003E37A0">
              <w:rPr>
                <w:rFonts w:ascii="Times New Roman" w:hAnsi="Times New Roman"/>
                <w:kern w:val="0"/>
                <w:szCs w:val="24"/>
              </w:rPr>
              <w:t>1kg</w:t>
            </w:r>
            <w:r w:rsidRPr="003E37A0">
              <w:rPr>
                <w:rFonts w:ascii="Times New Roman" w:hAnsi="Times New Roman"/>
                <w:kern w:val="0"/>
                <w:szCs w:val="24"/>
              </w:rPr>
              <w:t>柴油产生的烟气</w:t>
            </w:r>
            <w:r w:rsidRPr="003E37A0">
              <w:rPr>
                <w:rFonts w:ascii="Times New Roman" w:hAnsi="Times New Roman"/>
                <w:kern w:val="0"/>
                <w:szCs w:val="24"/>
              </w:rPr>
              <w:lastRenderedPageBreak/>
              <w:t>量约为</w:t>
            </w:r>
            <w:r w:rsidRPr="003E37A0">
              <w:rPr>
                <w:rFonts w:ascii="Times New Roman" w:hAnsi="Times New Roman"/>
                <w:kern w:val="0"/>
                <w:szCs w:val="24"/>
              </w:rPr>
              <w:t>11Nm</w:t>
            </w:r>
            <w:r w:rsidRPr="003E37A0">
              <w:rPr>
                <w:rFonts w:ascii="Times New Roman" w:hAnsi="Times New Roman"/>
                <w:kern w:val="0"/>
                <w:szCs w:val="24"/>
                <w:vertAlign w:val="superscript"/>
              </w:rPr>
              <w:t>3</w:t>
            </w:r>
            <w:r w:rsidRPr="003E37A0">
              <w:rPr>
                <w:rFonts w:ascii="Times New Roman" w:hAnsi="Times New Roman"/>
                <w:kern w:val="0"/>
                <w:szCs w:val="24"/>
              </w:rPr>
              <w:t>。一般柴油发电机空气过剩系数为</w:t>
            </w:r>
            <w:r w:rsidRPr="003E37A0">
              <w:rPr>
                <w:rFonts w:ascii="Times New Roman" w:hAnsi="Times New Roman"/>
                <w:kern w:val="0"/>
                <w:szCs w:val="24"/>
              </w:rPr>
              <w:t>1.8</w:t>
            </w:r>
            <w:r w:rsidRPr="003E37A0">
              <w:rPr>
                <w:rFonts w:ascii="Times New Roman" w:hAnsi="Times New Roman"/>
                <w:kern w:val="0"/>
                <w:szCs w:val="24"/>
              </w:rPr>
              <w:t>，则发电机每燃烧</w:t>
            </w:r>
            <w:r w:rsidRPr="003E37A0">
              <w:rPr>
                <w:rFonts w:ascii="Times New Roman" w:hAnsi="Times New Roman"/>
                <w:kern w:val="0"/>
                <w:szCs w:val="24"/>
              </w:rPr>
              <w:t>1kg</w:t>
            </w:r>
            <w:r w:rsidRPr="003E37A0">
              <w:rPr>
                <w:rFonts w:ascii="Times New Roman" w:hAnsi="Times New Roman"/>
                <w:kern w:val="0"/>
                <w:szCs w:val="24"/>
              </w:rPr>
              <w:t>柴油产生的烟气量为</w:t>
            </w:r>
            <w:r w:rsidRPr="003E37A0">
              <w:rPr>
                <w:rFonts w:ascii="Times New Roman" w:hAnsi="Times New Roman"/>
                <w:kern w:val="0"/>
                <w:szCs w:val="24"/>
              </w:rPr>
              <w:t>11×1.8≈20m</w:t>
            </w:r>
            <w:r w:rsidRPr="003E37A0">
              <w:rPr>
                <w:rFonts w:ascii="Times New Roman" w:hAnsi="Times New Roman"/>
                <w:kern w:val="0"/>
                <w:szCs w:val="24"/>
                <w:vertAlign w:val="superscript"/>
              </w:rPr>
              <w:t>3</w:t>
            </w:r>
            <w:r w:rsidRPr="003E37A0">
              <w:rPr>
                <w:rFonts w:ascii="Times New Roman" w:hAnsi="Times New Roman"/>
                <w:kern w:val="0"/>
                <w:szCs w:val="24"/>
              </w:rPr>
              <w:t>，则项目备用柴油发电机每年产生的烟气量约</w:t>
            </w:r>
            <w:r w:rsidRPr="003E37A0">
              <w:rPr>
                <w:rFonts w:ascii="Times New Roman" w:hAnsi="Times New Roman"/>
                <w:kern w:val="0"/>
                <w:szCs w:val="24"/>
              </w:rPr>
              <w:t>10.3</w:t>
            </w:r>
            <w:r w:rsidRPr="003E37A0">
              <w:rPr>
                <w:rFonts w:ascii="Times New Roman" w:hAnsi="Times New Roman"/>
                <w:kern w:val="0"/>
                <w:szCs w:val="24"/>
              </w:rPr>
              <w:t>万</w:t>
            </w:r>
            <w:r w:rsidRPr="003E37A0">
              <w:rPr>
                <w:rFonts w:ascii="Times New Roman" w:hAnsi="Times New Roman"/>
                <w:kern w:val="0"/>
                <w:szCs w:val="24"/>
              </w:rPr>
              <w:t>m</w:t>
            </w:r>
            <w:r w:rsidRPr="003E37A0">
              <w:rPr>
                <w:rFonts w:ascii="Times New Roman" w:hAnsi="Times New Roman"/>
                <w:kern w:val="0"/>
                <w:szCs w:val="24"/>
                <w:vertAlign w:val="superscript"/>
              </w:rPr>
              <w:t>3</w:t>
            </w:r>
            <w:r w:rsidRPr="003E37A0">
              <w:rPr>
                <w:rFonts w:ascii="Times New Roman" w:hAnsi="Times New Roman"/>
                <w:kern w:val="0"/>
                <w:szCs w:val="24"/>
              </w:rPr>
              <w:t>。</w:t>
            </w:r>
            <w:r w:rsidRPr="003E37A0">
              <w:rPr>
                <w:rFonts w:ascii="Times New Roman" w:hAnsi="Times New Roman"/>
                <w:kern w:val="0"/>
                <w:szCs w:val="24"/>
              </w:rPr>
              <w:t>NO</w:t>
            </w:r>
            <w:r w:rsidRPr="003E37A0">
              <w:rPr>
                <w:rFonts w:ascii="Times New Roman" w:hAnsi="Times New Roman"/>
                <w:kern w:val="0"/>
                <w:szCs w:val="24"/>
                <w:vertAlign w:val="subscript"/>
              </w:rPr>
              <w:t>x</w:t>
            </w:r>
            <w:r w:rsidRPr="003E37A0">
              <w:rPr>
                <w:rFonts w:ascii="Times New Roman" w:hAnsi="Times New Roman"/>
                <w:kern w:val="0"/>
                <w:szCs w:val="24"/>
              </w:rPr>
              <w:t>产生系数为</w:t>
            </w:r>
            <w:r w:rsidRPr="003E37A0">
              <w:rPr>
                <w:rFonts w:ascii="Times New Roman" w:hAnsi="Times New Roman"/>
                <w:kern w:val="0"/>
                <w:szCs w:val="24"/>
              </w:rPr>
              <w:t>3.36</w:t>
            </w:r>
            <w:r w:rsidRPr="003E37A0">
              <w:rPr>
                <w:rFonts w:ascii="Times New Roman" w:hAnsi="Times New Roman"/>
                <w:kern w:val="0"/>
                <w:szCs w:val="24"/>
              </w:rPr>
              <w:t>（</w:t>
            </w:r>
            <w:r w:rsidRPr="003E37A0">
              <w:rPr>
                <w:rFonts w:ascii="Times New Roman" w:hAnsi="Times New Roman"/>
                <w:kern w:val="0"/>
                <w:szCs w:val="24"/>
              </w:rPr>
              <w:t>kg/t</w:t>
            </w:r>
            <w:r w:rsidRPr="003E37A0">
              <w:rPr>
                <w:rFonts w:ascii="Times New Roman" w:hAnsi="Times New Roman"/>
                <w:kern w:val="0"/>
                <w:szCs w:val="24"/>
              </w:rPr>
              <w:t>油）；</w:t>
            </w:r>
            <w:r w:rsidRPr="003E37A0">
              <w:rPr>
                <w:rFonts w:ascii="Times New Roman" w:hAnsi="Times New Roman"/>
                <w:kern w:val="0"/>
                <w:szCs w:val="24"/>
              </w:rPr>
              <w:t>SO</w:t>
            </w:r>
            <w:r w:rsidRPr="003E37A0">
              <w:rPr>
                <w:rFonts w:ascii="Times New Roman" w:hAnsi="Times New Roman"/>
                <w:kern w:val="0"/>
                <w:szCs w:val="24"/>
                <w:vertAlign w:val="subscript"/>
              </w:rPr>
              <w:t>2</w:t>
            </w:r>
            <w:r w:rsidRPr="003E37A0">
              <w:rPr>
                <w:rFonts w:ascii="Times New Roman" w:hAnsi="Times New Roman"/>
                <w:kern w:val="0"/>
                <w:szCs w:val="24"/>
              </w:rPr>
              <w:t>的产污系数为</w:t>
            </w:r>
            <w:r w:rsidRPr="003E37A0">
              <w:rPr>
                <w:rFonts w:ascii="Times New Roman" w:hAnsi="Times New Roman"/>
                <w:kern w:val="0"/>
                <w:szCs w:val="24"/>
              </w:rPr>
              <w:t>20S*</w:t>
            </w:r>
            <w:r w:rsidRPr="003E37A0">
              <w:rPr>
                <w:rFonts w:ascii="Times New Roman" w:hAnsi="Times New Roman"/>
                <w:kern w:val="0"/>
                <w:szCs w:val="24"/>
              </w:rPr>
              <w:t>（</w:t>
            </w:r>
            <w:r w:rsidRPr="003E37A0">
              <w:rPr>
                <w:rFonts w:ascii="Times New Roman" w:hAnsi="Times New Roman"/>
                <w:kern w:val="0"/>
                <w:szCs w:val="24"/>
              </w:rPr>
              <w:t>kg/t</w:t>
            </w:r>
            <w:r w:rsidRPr="003E37A0">
              <w:rPr>
                <w:rFonts w:ascii="Times New Roman" w:hAnsi="Times New Roman"/>
                <w:kern w:val="0"/>
                <w:szCs w:val="24"/>
              </w:rPr>
              <w:t>油），</w:t>
            </w:r>
            <w:r w:rsidRPr="003E37A0">
              <w:rPr>
                <w:rFonts w:ascii="Times New Roman" w:hAnsi="Times New Roman"/>
                <w:kern w:val="0"/>
                <w:szCs w:val="24"/>
              </w:rPr>
              <w:t>S*</w:t>
            </w:r>
            <w:r w:rsidRPr="003E37A0">
              <w:rPr>
                <w:rFonts w:ascii="Times New Roman" w:hAnsi="Times New Roman"/>
                <w:kern w:val="0"/>
                <w:szCs w:val="24"/>
              </w:rPr>
              <w:t>为硫的百分含量</w:t>
            </w:r>
            <w:r w:rsidRPr="003E37A0">
              <w:rPr>
                <w:rFonts w:ascii="Times New Roman" w:hAnsi="Times New Roman"/>
                <w:kern w:val="0"/>
                <w:szCs w:val="24"/>
              </w:rPr>
              <w:t>%</w:t>
            </w:r>
            <w:r w:rsidRPr="003E37A0">
              <w:rPr>
                <w:rFonts w:ascii="Times New Roman" w:hAnsi="Times New Roman"/>
                <w:kern w:val="0"/>
                <w:szCs w:val="24"/>
              </w:rPr>
              <w:t>，柴油含硫量为</w:t>
            </w:r>
            <w:r w:rsidRPr="003E37A0">
              <w:rPr>
                <w:rFonts w:ascii="Times New Roman" w:hAnsi="Times New Roman"/>
                <w:kern w:val="0"/>
                <w:szCs w:val="24"/>
              </w:rPr>
              <w:t>0.035%</w:t>
            </w:r>
            <w:r w:rsidRPr="003E37A0">
              <w:rPr>
                <w:rFonts w:ascii="Times New Roman" w:hAnsi="Times New Roman"/>
                <w:kern w:val="0"/>
                <w:szCs w:val="24"/>
              </w:rPr>
              <w:t>，烟尘产生系数为</w:t>
            </w:r>
            <w:r w:rsidRPr="003E37A0">
              <w:rPr>
                <w:rFonts w:ascii="Times New Roman" w:hAnsi="Times New Roman"/>
                <w:kern w:val="0"/>
                <w:szCs w:val="24"/>
              </w:rPr>
              <w:t>2.2</w:t>
            </w:r>
            <w:r w:rsidRPr="003E37A0">
              <w:rPr>
                <w:rFonts w:ascii="Times New Roman" w:hAnsi="Times New Roman"/>
                <w:kern w:val="0"/>
                <w:szCs w:val="24"/>
              </w:rPr>
              <w:t>（</w:t>
            </w:r>
            <w:r w:rsidRPr="003E37A0">
              <w:rPr>
                <w:rFonts w:ascii="Times New Roman" w:hAnsi="Times New Roman"/>
                <w:kern w:val="0"/>
                <w:szCs w:val="24"/>
              </w:rPr>
              <w:t>kg/t</w:t>
            </w:r>
            <w:r w:rsidRPr="003E37A0">
              <w:rPr>
                <w:rFonts w:ascii="Times New Roman" w:hAnsi="Times New Roman"/>
                <w:kern w:val="0"/>
                <w:szCs w:val="24"/>
              </w:rPr>
              <w:t>油）。经计算，项目备用发电机污染物产生量见</w:t>
            </w:r>
            <w:r>
              <w:rPr>
                <w:rFonts w:ascii="Times New Roman" w:hAnsi="Times New Roman" w:hint="eastAsia"/>
                <w:kern w:val="0"/>
                <w:szCs w:val="24"/>
              </w:rPr>
              <w:t>下表</w:t>
            </w:r>
            <w:r w:rsidRPr="003E37A0">
              <w:rPr>
                <w:rFonts w:ascii="Times New Roman" w:hAnsi="Times New Roman"/>
                <w:kern w:val="0"/>
                <w:szCs w:val="24"/>
              </w:rPr>
              <w:t>。</w:t>
            </w:r>
          </w:p>
          <w:p w:rsidR="002A57B8" w:rsidRPr="003C5F26" w:rsidRDefault="002A57B8" w:rsidP="002A57B8">
            <w:pPr>
              <w:pStyle w:val="a8"/>
              <w:keepNext/>
              <w:rPr>
                <w:lang w:val="en-US" w:eastAsia="zh-CN"/>
              </w:rPr>
            </w:pPr>
            <w:r w:rsidRPr="003C5F26">
              <w:rPr>
                <w:rFonts w:hint="eastAsia"/>
                <w:lang w:val="en-US" w:eastAsia="zh-CN"/>
              </w:rPr>
              <w:t>表</w:t>
            </w:r>
            <w:r w:rsidRPr="003C5F26">
              <w:rPr>
                <w:rFonts w:hint="eastAsia"/>
                <w:lang w:val="en-US" w:eastAsia="zh-CN"/>
              </w:rPr>
              <w:t xml:space="preserve"> </w:t>
            </w:r>
            <w:r w:rsidR="00DA3B88" w:rsidRPr="003C5F26">
              <w:rPr>
                <w:lang w:val="en-US" w:eastAsia="zh-CN"/>
              </w:rPr>
              <w:fldChar w:fldCharType="begin"/>
            </w:r>
            <w:r w:rsidR="00747A56" w:rsidRPr="003C5F26">
              <w:rPr>
                <w:lang w:val="en-US" w:eastAsia="zh-CN"/>
              </w:rPr>
              <w:instrText xml:space="preserve"> </w:instrText>
            </w:r>
            <w:r w:rsidR="00747A56" w:rsidRPr="003C5F26">
              <w:rPr>
                <w:rFonts w:hint="eastAsia"/>
                <w:lang w:val="en-US" w:eastAsia="zh-CN"/>
              </w:rPr>
              <w:instrText>STYLEREF 1 \s</w:instrText>
            </w:r>
            <w:r w:rsidR="00747A56" w:rsidRPr="003C5F26">
              <w:rPr>
                <w:lang w:val="en-US" w:eastAsia="zh-CN"/>
              </w:rPr>
              <w:instrText xml:space="preserve">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w:instrText>
            </w:r>
            <w:r w:rsidR="00747A56" w:rsidRPr="003C5F26">
              <w:rPr>
                <w:rFonts w:hint="eastAsia"/>
                <w:lang w:val="en-US" w:eastAsia="zh-CN"/>
              </w:rPr>
              <w:instrText xml:space="preserve">SEQ </w:instrText>
            </w:r>
            <w:r w:rsidR="00747A56" w:rsidRPr="003C5F26">
              <w:rPr>
                <w:rFonts w:hint="eastAsia"/>
                <w:lang w:val="en-US" w:eastAsia="zh-CN"/>
              </w:rPr>
              <w:instrText>表</w:instrText>
            </w:r>
            <w:r w:rsidR="00747A56" w:rsidRPr="003C5F26">
              <w:rPr>
                <w:rFonts w:hint="eastAsia"/>
                <w:lang w:val="en-US" w:eastAsia="zh-CN"/>
              </w:rPr>
              <w:instrText xml:space="preserve"> \* ARABIC \s 1</w:instrText>
            </w:r>
            <w:r w:rsidR="00747A56" w:rsidRPr="003C5F26">
              <w:rPr>
                <w:lang w:val="en-US" w:eastAsia="zh-CN"/>
              </w:rPr>
              <w:instrText xml:space="preserve"> </w:instrText>
            </w:r>
            <w:r w:rsidR="00DA3B88" w:rsidRPr="003C5F26">
              <w:rPr>
                <w:lang w:val="en-US" w:eastAsia="zh-CN"/>
              </w:rPr>
              <w:fldChar w:fldCharType="separate"/>
            </w:r>
            <w:r w:rsidR="00747A56" w:rsidRPr="003C5F26">
              <w:rPr>
                <w:noProof/>
                <w:lang w:val="en-US" w:eastAsia="zh-CN"/>
              </w:rPr>
              <w:t>6</w:t>
            </w:r>
            <w:r w:rsidR="00DA3B88" w:rsidRPr="003C5F26">
              <w:rPr>
                <w:lang w:val="en-US" w:eastAsia="zh-CN"/>
              </w:rPr>
              <w:fldChar w:fldCharType="end"/>
            </w:r>
            <w:r w:rsidRPr="003C5F26">
              <w:rPr>
                <w:rFonts w:hint="eastAsia"/>
                <w:lang w:val="en-US" w:eastAsia="zh-CN"/>
              </w:rPr>
              <w:t xml:space="preserve">  </w:t>
            </w:r>
            <w:r w:rsidRPr="003C5F26">
              <w:rPr>
                <w:bCs/>
                <w:szCs w:val="24"/>
                <w:lang w:val="en-US" w:eastAsia="zh-CN"/>
              </w:rPr>
              <w:t>250kW</w:t>
            </w:r>
            <w:r w:rsidRPr="003C5F26">
              <w:rPr>
                <w:bCs/>
                <w:szCs w:val="24"/>
                <w:lang w:val="en-US" w:eastAsia="zh-CN"/>
              </w:rPr>
              <w:t>备用柴油发电机排污情况一览表</w:t>
            </w:r>
          </w:p>
          <w:tbl>
            <w:tblPr>
              <w:tblW w:w="5000" w:type="pct"/>
              <w:jc w:val="center"/>
              <w:tblLook w:val="0000"/>
            </w:tblPr>
            <w:tblGrid>
              <w:gridCol w:w="3541"/>
              <w:gridCol w:w="1984"/>
              <w:gridCol w:w="1133"/>
              <w:gridCol w:w="1638"/>
            </w:tblGrid>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污染物</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vertAlign w:val="subscript"/>
                    </w:rPr>
                  </w:pPr>
                  <w:r w:rsidRPr="003E37A0">
                    <w:rPr>
                      <w:rFonts w:ascii="Times New Roman" w:hAnsi="Times New Roman"/>
                      <w:sz w:val="21"/>
                      <w:szCs w:val="21"/>
                    </w:rPr>
                    <w:t>SO</w:t>
                  </w:r>
                  <w:r w:rsidRPr="003E37A0">
                    <w:rPr>
                      <w:rFonts w:ascii="Times New Roman" w:hAnsi="Times New Roman"/>
                      <w:sz w:val="21"/>
                      <w:szCs w:val="21"/>
                      <w:vertAlign w:val="subscript"/>
                    </w:rPr>
                    <w:t>2</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autoSpaceDE w:val="0"/>
                    <w:autoSpaceDN w:val="0"/>
                    <w:adjustRightInd w:val="0"/>
                    <w:spacing w:line="240" w:lineRule="atLeast"/>
                    <w:jc w:val="center"/>
                    <w:textAlignment w:val="baseline"/>
                    <w:rPr>
                      <w:rFonts w:ascii="Times New Roman" w:hAnsi="Times New Roman"/>
                      <w:kern w:val="0"/>
                      <w:sz w:val="21"/>
                      <w:szCs w:val="21"/>
                      <w:vertAlign w:val="subscript"/>
                    </w:rPr>
                  </w:pPr>
                  <w:r w:rsidRPr="003E37A0">
                    <w:rPr>
                      <w:rFonts w:ascii="Times New Roman" w:hAnsi="Times New Roman"/>
                      <w:kern w:val="0"/>
                      <w:sz w:val="21"/>
                      <w:szCs w:val="21"/>
                    </w:rPr>
                    <w:t>NO</w:t>
                  </w:r>
                  <w:r w:rsidRPr="003E37A0">
                    <w:rPr>
                      <w:rFonts w:ascii="Times New Roman" w:hAnsi="Times New Roman"/>
                      <w:kern w:val="0"/>
                      <w:sz w:val="21"/>
                      <w:szCs w:val="21"/>
                      <w:vertAlign w:val="subscript"/>
                    </w:rPr>
                    <w:t>x</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autoSpaceDE w:val="0"/>
                    <w:autoSpaceDN w:val="0"/>
                    <w:adjustRightInd w:val="0"/>
                    <w:spacing w:line="240" w:lineRule="atLeast"/>
                    <w:jc w:val="center"/>
                    <w:textAlignment w:val="baseline"/>
                    <w:rPr>
                      <w:rFonts w:ascii="Times New Roman" w:hAnsi="Times New Roman"/>
                      <w:kern w:val="0"/>
                      <w:sz w:val="21"/>
                      <w:szCs w:val="21"/>
                    </w:rPr>
                  </w:pPr>
                  <w:r>
                    <w:rPr>
                      <w:rFonts w:ascii="Times New Roman" w:hAnsi="Times New Roman" w:hint="eastAsia"/>
                      <w:kern w:val="0"/>
                      <w:sz w:val="21"/>
                      <w:szCs w:val="21"/>
                    </w:rPr>
                    <w:t>烟尘</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产污系数（</w:t>
                  </w:r>
                  <w:r w:rsidRPr="003E37A0">
                    <w:rPr>
                      <w:rFonts w:ascii="Times New Roman" w:hAnsi="Times New Roman"/>
                      <w:sz w:val="21"/>
                      <w:szCs w:val="21"/>
                    </w:rPr>
                    <w:t>g/kg</w:t>
                  </w:r>
                  <w:r w:rsidRPr="003E37A0">
                    <w:rPr>
                      <w:rFonts w:ascii="Times New Roman" w:hAnsi="Times New Roman"/>
                      <w:sz w:val="21"/>
                      <w:szCs w:val="21"/>
                    </w:rPr>
                    <w:t>燃料）</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0.35</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highlight w:val="yellow"/>
                    </w:rPr>
                  </w:pPr>
                  <w:r w:rsidRPr="003E37A0">
                    <w:rPr>
                      <w:rFonts w:ascii="Times New Roman" w:hAnsi="Times New Roman"/>
                      <w:sz w:val="21"/>
                      <w:szCs w:val="21"/>
                    </w:rPr>
                    <w:t>32.79</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highlight w:val="yellow"/>
                    </w:rPr>
                  </w:pPr>
                  <w:r w:rsidRPr="003E37A0">
                    <w:rPr>
                      <w:rFonts w:ascii="Times New Roman" w:hAnsi="Times New Roman"/>
                      <w:sz w:val="21"/>
                      <w:szCs w:val="21"/>
                    </w:rPr>
                    <w:t>2.09</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产生量（</w:t>
                  </w:r>
                  <w:r w:rsidRPr="003E37A0">
                    <w:rPr>
                      <w:rFonts w:ascii="Times New Roman" w:hAnsi="Times New Roman"/>
                      <w:sz w:val="21"/>
                      <w:szCs w:val="21"/>
                    </w:rPr>
                    <w:t>kg/a</w:t>
                  </w:r>
                  <w:r w:rsidRPr="003E37A0">
                    <w:rPr>
                      <w:rFonts w:ascii="Times New Roman" w:hAnsi="Times New Roman"/>
                      <w:sz w:val="21"/>
                      <w:szCs w:val="21"/>
                    </w:rPr>
                    <w:t>）</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1.92 </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9.19 </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6.02 </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治理措施</w:t>
                  </w:r>
                </w:p>
              </w:tc>
              <w:tc>
                <w:tcPr>
                  <w:tcW w:w="2866" w:type="pct"/>
                  <w:gridSpan w:val="3"/>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专用自带烟气净化措施，引至设备房顶排放</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比排量（</w:t>
                  </w:r>
                  <w:r w:rsidRPr="003E37A0">
                    <w:rPr>
                      <w:rFonts w:ascii="Times New Roman" w:hAnsi="Times New Roman"/>
                      <w:sz w:val="21"/>
                      <w:szCs w:val="21"/>
                    </w:rPr>
                    <w:t>g/kWh</w:t>
                  </w:r>
                  <w:r w:rsidRPr="003E37A0">
                    <w:rPr>
                      <w:rFonts w:ascii="Times New Roman" w:hAnsi="Times New Roman"/>
                      <w:sz w:val="21"/>
                      <w:szCs w:val="21"/>
                    </w:rPr>
                    <w:t>）</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0.05 </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0.77 </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0.15 </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排放量（</w:t>
                  </w:r>
                  <w:r w:rsidRPr="003E37A0">
                    <w:rPr>
                      <w:rFonts w:ascii="Times New Roman" w:hAnsi="Times New Roman"/>
                      <w:sz w:val="21"/>
                      <w:szCs w:val="21"/>
                    </w:rPr>
                    <w:t>kg/a</w:t>
                  </w:r>
                  <w:r w:rsidRPr="003E37A0">
                    <w:rPr>
                      <w:rFonts w:ascii="Times New Roman" w:hAnsi="Times New Roman"/>
                      <w:sz w:val="21"/>
                      <w:szCs w:val="21"/>
                    </w:rPr>
                    <w:t>）</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0.57 </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9.19 </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 xml:space="preserve">1.81 </w:t>
                  </w:r>
                </w:p>
              </w:tc>
            </w:tr>
            <w:tr w:rsidR="002A57B8" w:rsidRPr="003E37A0" w:rsidTr="00D27F5A">
              <w:trPr>
                <w:trHeight w:val="284"/>
                <w:jc w:val="center"/>
              </w:trPr>
              <w:tc>
                <w:tcPr>
                  <w:tcW w:w="2134" w:type="pct"/>
                  <w:tcBorders>
                    <w:top w:val="single" w:sz="4" w:space="0" w:color="auto"/>
                    <w:left w:val="single" w:sz="4" w:space="0" w:color="auto"/>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《非道路移动机械用柴油机排气污染物排放限值及测量方法（中国第三、四阶段）》</w:t>
                  </w:r>
                  <w:r w:rsidR="0006197B">
                    <w:rPr>
                      <w:rFonts w:ascii="Times New Roman" w:hAnsi="Times New Roman" w:hint="eastAsia"/>
                      <w:sz w:val="21"/>
                      <w:szCs w:val="21"/>
                    </w:rPr>
                    <w:t>（</w:t>
                  </w:r>
                  <w:r w:rsidR="00B65183" w:rsidRPr="003E37A0">
                    <w:rPr>
                      <w:rFonts w:ascii="Times New Roman" w:hAnsi="Times New Roman"/>
                      <w:sz w:val="21"/>
                      <w:szCs w:val="21"/>
                    </w:rPr>
                    <w:t>GB20891-2014</w:t>
                  </w:r>
                  <w:r w:rsidR="0006197B">
                    <w:rPr>
                      <w:rFonts w:ascii="Times New Roman" w:hAnsi="Times New Roman" w:hint="eastAsia"/>
                      <w:sz w:val="21"/>
                      <w:szCs w:val="21"/>
                    </w:rPr>
                    <w:t>）</w:t>
                  </w:r>
                  <w:r w:rsidRPr="003E37A0">
                    <w:rPr>
                      <w:rFonts w:ascii="Times New Roman" w:hAnsi="Times New Roman"/>
                      <w:sz w:val="21"/>
                      <w:szCs w:val="21"/>
                    </w:rPr>
                    <w:t>第三阶段标准中</w:t>
                  </w:r>
                  <w:r w:rsidRPr="003E37A0">
                    <w:rPr>
                      <w:rFonts w:ascii="Times New Roman" w:hAnsi="Times New Roman"/>
                      <w:sz w:val="21"/>
                      <w:szCs w:val="21"/>
                    </w:rPr>
                    <w:t>130kW</w:t>
                  </w:r>
                  <w:r w:rsidRPr="003E37A0">
                    <w:rPr>
                      <w:rFonts w:ascii="Times New Roman" w:hAnsi="Times New Roman"/>
                      <w:sz w:val="21"/>
                      <w:szCs w:val="21"/>
                    </w:rPr>
                    <w:t>＜</w:t>
                  </w:r>
                  <w:r w:rsidRPr="003E37A0">
                    <w:rPr>
                      <w:rFonts w:ascii="Times New Roman" w:hAnsi="Times New Roman"/>
                      <w:sz w:val="21"/>
                      <w:szCs w:val="21"/>
                    </w:rPr>
                    <w:t>P</w:t>
                  </w:r>
                  <w:r w:rsidRPr="003E37A0">
                    <w:rPr>
                      <w:rFonts w:ascii="Times New Roman" w:hAnsi="Times New Roman"/>
                      <w:sz w:val="21"/>
                      <w:szCs w:val="21"/>
                      <w:vertAlign w:val="subscript"/>
                    </w:rPr>
                    <w:t>max</w:t>
                  </w:r>
                  <w:r w:rsidRPr="003E37A0">
                    <w:rPr>
                      <w:rFonts w:ascii="Times New Roman" w:hAnsi="Times New Roman"/>
                      <w:sz w:val="21"/>
                      <w:szCs w:val="21"/>
                    </w:rPr>
                    <w:t>≤560kW (g/kWh)</w:t>
                  </w:r>
                </w:p>
              </w:tc>
              <w:tc>
                <w:tcPr>
                  <w:tcW w:w="1196"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w:t>
                  </w:r>
                </w:p>
              </w:tc>
              <w:tc>
                <w:tcPr>
                  <w:tcW w:w="683"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4.0</w:t>
                  </w:r>
                </w:p>
              </w:tc>
              <w:tc>
                <w:tcPr>
                  <w:tcW w:w="987" w:type="pct"/>
                  <w:tcBorders>
                    <w:top w:val="single" w:sz="4" w:space="0" w:color="auto"/>
                    <w:left w:val="nil"/>
                    <w:bottom w:val="single" w:sz="4" w:space="0" w:color="auto"/>
                    <w:right w:val="single" w:sz="4" w:space="0" w:color="auto"/>
                  </w:tcBorders>
                  <w:vAlign w:val="center"/>
                </w:tcPr>
                <w:p w:rsidR="002A57B8" w:rsidRPr="003E37A0" w:rsidRDefault="002A57B8" w:rsidP="00D27F5A">
                  <w:pPr>
                    <w:jc w:val="center"/>
                    <w:rPr>
                      <w:rFonts w:ascii="Times New Roman" w:hAnsi="Times New Roman"/>
                      <w:sz w:val="21"/>
                      <w:szCs w:val="21"/>
                    </w:rPr>
                  </w:pPr>
                  <w:r w:rsidRPr="003E37A0">
                    <w:rPr>
                      <w:rFonts w:ascii="Times New Roman" w:hAnsi="Times New Roman"/>
                      <w:sz w:val="21"/>
                      <w:szCs w:val="21"/>
                    </w:rPr>
                    <w:t>0.2</w:t>
                  </w:r>
                </w:p>
              </w:tc>
            </w:tr>
          </w:tbl>
          <w:p w:rsidR="002A57B8" w:rsidRPr="003E37A0" w:rsidRDefault="002A57B8" w:rsidP="002A57B8">
            <w:pPr>
              <w:spacing w:line="360" w:lineRule="auto"/>
              <w:ind w:firstLineChars="200" w:firstLine="480"/>
              <w:rPr>
                <w:rFonts w:ascii="Times New Roman" w:hAnsi="Times New Roman"/>
                <w:szCs w:val="24"/>
              </w:rPr>
            </w:pPr>
            <w:r w:rsidRPr="003E37A0">
              <w:rPr>
                <w:rFonts w:ascii="Times New Roman" w:hAnsi="Times New Roman"/>
                <w:kern w:val="0"/>
                <w:szCs w:val="24"/>
              </w:rPr>
              <w:t>柴油发电机燃油废气经自带烟气治理措施净后，主要污染物排放浓度均达到</w:t>
            </w:r>
            <w:r w:rsidRPr="003E37A0">
              <w:rPr>
                <w:rFonts w:ascii="Times New Roman" w:hAnsi="Times New Roman"/>
                <w:kern w:val="0"/>
                <w:szCs w:val="24"/>
              </w:rPr>
              <w:t>GB20891-2014</w:t>
            </w:r>
            <w:r w:rsidRPr="003E37A0">
              <w:rPr>
                <w:rFonts w:ascii="Times New Roman" w:hAnsi="Times New Roman"/>
                <w:kern w:val="0"/>
                <w:szCs w:val="24"/>
              </w:rPr>
              <w:t>《非道路移动机械用柴油机排气污染物排放限值及测量方法（中国第三、四阶段）》第三阶段标准中</w:t>
            </w:r>
            <w:r w:rsidRPr="003E37A0">
              <w:rPr>
                <w:rFonts w:ascii="Times New Roman" w:hAnsi="Times New Roman"/>
                <w:kern w:val="0"/>
                <w:szCs w:val="24"/>
              </w:rPr>
              <w:t>130kW</w:t>
            </w:r>
            <w:r w:rsidRPr="003E37A0">
              <w:rPr>
                <w:rFonts w:ascii="Times New Roman" w:hAnsi="Times New Roman"/>
                <w:kern w:val="0"/>
                <w:szCs w:val="24"/>
              </w:rPr>
              <w:t>＜</w:t>
            </w:r>
            <w:r w:rsidRPr="003E37A0">
              <w:rPr>
                <w:rFonts w:ascii="Times New Roman" w:hAnsi="Times New Roman"/>
                <w:kern w:val="0"/>
                <w:szCs w:val="24"/>
              </w:rPr>
              <w:t>Pmax≤560kW</w:t>
            </w:r>
            <w:r w:rsidRPr="003E37A0">
              <w:rPr>
                <w:rFonts w:ascii="Times New Roman" w:hAnsi="Times New Roman"/>
                <w:kern w:val="0"/>
                <w:szCs w:val="24"/>
              </w:rPr>
              <w:t>污染物排放限值。本项目柴油发电机尾气污染物浓度达到上述标准要求，发电机废气经过净化处理后由烟道引至发电机房顶排放。</w:t>
            </w:r>
          </w:p>
          <w:p w:rsidR="009407D3" w:rsidRPr="00FD0D77" w:rsidRDefault="009407D3" w:rsidP="002963F4">
            <w:pPr>
              <w:spacing w:line="360" w:lineRule="auto"/>
              <w:ind w:firstLineChars="200" w:firstLine="480"/>
              <w:jc w:val="left"/>
              <w:rPr>
                <w:bCs/>
              </w:rPr>
            </w:pPr>
            <w:r w:rsidRPr="00FD0D77">
              <w:rPr>
                <w:rFonts w:hint="eastAsia"/>
                <w:bCs/>
              </w:rPr>
              <w:t>（</w:t>
            </w:r>
            <w:r w:rsidRPr="00FD0D77">
              <w:rPr>
                <w:bCs/>
              </w:rPr>
              <w:t>3</w:t>
            </w:r>
            <w:r w:rsidRPr="00FD0D77">
              <w:rPr>
                <w:rFonts w:hint="eastAsia"/>
                <w:bCs/>
              </w:rPr>
              <w:t>）噪声污染源分析</w:t>
            </w:r>
          </w:p>
          <w:p w:rsidR="009407D3" w:rsidRDefault="009407D3" w:rsidP="002963F4">
            <w:pPr>
              <w:spacing w:line="360" w:lineRule="auto"/>
              <w:ind w:firstLineChars="192" w:firstLine="461"/>
              <w:jc w:val="left"/>
              <w:rPr>
                <w:bCs/>
              </w:rPr>
            </w:pPr>
            <w:r w:rsidRPr="00FD0D77">
              <w:rPr>
                <w:rFonts w:hint="eastAsia"/>
                <w:bCs/>
              </w:rPr>
              <w:t>本项目营运期噪声主要来源于搅拌机、物料传输装置、水泵运转过程中产生的噪声。各设备噪声如下表所示。</w:t>
            </w:r>
          </w:p>
          <w:p w:rsidR="009407D3" w:rsidRPr="003C5F26" w:rsidRDefault="009407D3">
            <w:pPr>
              <w:pStyle w:val="a8"/>
              <w:keepNext/>
              <w:rPr>
                <w:lang w:val="en-US" w:eastAsia="zh-CN"/>
              </w:rPr>
            </w:pPr>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5</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7</w:t>
            </w:r>
            <w:r w:rsidR="00DA3B88" w:rsidRPr="003C5F26">
              <w:rPr>
                <w:lang w:val="en-US" w:eastAsia="zh-CN"/>
              </w:rPr>
              <w:fldChar w:fldCharType="end"/>
            </w:r>
            <w:r w:rsidRPr="003C5F26">
              <w:rPr>
                <w:rFonts w:hint="eastAsia"/>
                <w:lang w:val="en-US" w:eastAsia="zh-CN"/>
              </w:rPr>
              <w:t>项目设备噪声一览表</w:t>
            </w:r>
          </w:p>
          <w:tbl>
            <w:tblPr>
              <w:tblW w:w="8296" w:type="dxa"/>
              <w:jc w:val="center"/>
              <w:tblLook w:val="00A0"/>
            </w:tblPr>
            <w:tblGrid>
              <w:gridCol w:w="703"/>
              <w:gridCol w:w="1560"/>
              <w:gridCol w:w="994"/>
              <w:gridCol w:w="1983"/>
              <w:gridCol w:w="3056"/>
            </w:tblGrid>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序号</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设备名称</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数量</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声压级</w:t>
                  </w:r>
                  <w:r w:rsidRPr="00FD0D77">
                    <w:rPr>
                      <w:rFonts w:ascii="Times New Roman" w:hAnsi="Times New Roman"/>
                      <w:sz w:val="21"/>
                      <w:szCs w:val="21"/>
                    </w:rPr>
                    <w:t>[dB(A)]</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宋体"/>
                      <w:sz w:val="21"/>
                      <w:szCs w:val="21"/>
                    </w:rPr>
                  </w:pPr>
                  <w:r w:rsidRPr="00FD0D77">
                    <w:rPr>
                      <w:rFonts w:ascii="Times New Roman" w:hAnsi="宋体" w:hint="eastAsia"/>
                      <w:sz w:val="21"/>
                      <w:szCs w:val="21"/>
                    </w:rPr>
                    <w:t>降噪措施</w:t>
                  </w:r>
                </w:p>
              </w:tc>
            </w:tr>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搅拌机</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85</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采取封闭式搅拌楼，搅拌楼墙体装贴吸声材料，并在搅拌机机座与地面接触点加设橡胶减震垫</w:t>
                  </w:r>
                </w:p>
              </w:tc>
            </w:tr>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rsidP="00271422">
                  <w:pPr>
                    <w:jc w:val="center"/>
                    <w:rPr>
                      <w:rFonts w:ascii="Times New Roman" w:hAnsi="Times New Roman"/>
                      <w:sz w:val="21"/>
                      <w:szCs w:val="21"/>
                    </w:rPr>
                  </w:pPr>
                  <w:r w:rsidRPr="00FD0D77">
                    <w:rPr>
                      <w:rFonts w:ascii="Times New Roman" w:hAnsi="Times New Roman" w:hint="eastAsia"/>
                      <w:sz w:val="21"/>
                      <w:szCs w:val="21"/>
                    </w:rPr>
                    <w:t>螺旋</w:t>
                  </w:r>
                  <w:r w:rsidR="00271422" w:rsidRPr="00FD0D77">
                    <w:rPr>
                      <w:rFonts w:ascii="Times New Roman" w:hAnsi="Times New Roman" w:hint="eastAsia"/>
                      <w:sz w:val="21"/>
                      <w:szCs w:val="21"/>
                    </w:rPr>
                    <w:t>给料</w:t>
                  </w:r>
                  <w:r w:rsidRPr="00FD0D77">
                    <w:rPr>
                      <w:rFonts w:ascii="Times New Roman" w:hAnsi="Times New Roman" w:hint="eastAsia"/>
                      <w:sz w:val="21"/>
                      <w:szCs w:val="21"/>
                    </w:rPr>
                    <w:t>机</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80</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kern w:val="0"/>
                      <w:sz w:val="21"/>
                      <w:szCs w:val="21"/>
                    </w:rPr>
                    <w:t>安装全封闭隔音板材</w:t>
                  </w:r>
                </w:p>
              </w:tc>
            </w:tr>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3</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皮带输送机</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75</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安装全封闭隔音板材</w:t>
                  </w:r>
                </w:p>
              </w:tc>
            </w:tr>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螺杆空压机</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271422" w:rsidP="00271422">
                  <w:pPr>
                    <w:jc w:val="center"/>
                    <w:rPr>
                      <w:rFonts w:ascii="Times New Roman" w:hAnsi="Times New Roman"/>
                      <w:sz w:val="21"/>
                      <w:szCs w:val="21"/>
                    </w:rPr>
                  </w:pPr>
                  <w:r w:rsidRPr="00FD0D77">
                    <w:rPr>
                      <w:rFonts w:ascii="Times New Roman" w:hAnsi="Times New Roman" w:hint="eastAsia"/>
                      <w:sz w:val="21"/>
                      <w:szCs w:val="21"/>
                    </w:rPr>
                    <w:t>100</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减震基础，进出口安装消声器</w:t>
                  </w:r>
                </w:p>
              </w:tc>
            </w:tr>
            <w:tr w:rsidR="009407D3" w:rsidRPr="00FD0D77" w:rsidTr="00C042FC">
              <w:trPr>
                <w:jc w:val="center"/>
              </w:trPr>
              <w:tc>
                <w:tcPr>
                  <w:tcW w:w="70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w:t>
                  </w:r>
                </w:p>
              </w:tc>
              <w:tc>
                <w:tcPr>
                  <w:tcW w:w="1560"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水泵</w:t>
                  </w:r>
                </w:p>
              </w:tc>
              <w:tc>
                <w:tcPr>
                  <w:tcW w:w="994"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3</w:t>
                  </w:r>
                </w:p>
              </w:tc>
              <w:tc>
                <w:tcPr>
                  <w:tcW w:w="1983"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80</w:t>
                  </w:r>
                </w:p>
              </w:tc>
              <w:tc>
                <w:tcPr>
                  <w:tcW w:w="3056" w:type="dxa"/>
                  <w:tcBorders>
                    <w:top w:val="single" w:sz="4" w:space="0" w:color="auto"/>
                    <w:left w:val="nil"/>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减振基础</w:t>
                  </w:r>
                </w:p>
              </w:tc>
            </w:tr>
          </w:tbl>
          <w:p w:rsidR="009407D3" w:rsidRPr="00FE0C18" w:rsidRDefault="009407D3" w:rsidP="002963F4">
            <w:pPr>
              <w:spacing w:line="360" w:lineRule="auto"/>
              <w:ind w:firstLineChars="192" w:firstLine="461"/>
              <w:jc w:val="left"/>
              <w:rPr>
                <w:bCs/>
                <w:u w:val="single"/>
              </w:rPr>
            </w:pPr>
            <w:r w:rsidRPr="00FE0C18">
              <w:rPr>
                <w:rFonts w:hint="eastAsia"/>
                <w:bCs/>
                <w:u w:val="single"/>
              </w:rPr>
              <w:t>（</w:t>
            </w:r>
            <w:r w:rsidRPr="00FE0C18">
              <w:rPr>
                <w:bCs/>
                <w:u w:val="single"/>
              </w:rPr>
              <w:t>4</w:t>
            </w:r>
            <w:r w:rsidRPr="00FE0C18">
              <w:rPr>
                <w:rFonts w:hint="eastAsia"/>
                <w:bCs/>
                <w:u w:val="single"/>
              </w:rPr>
              <w:t>）固体污染源分析</w:t>
            </w:r>
          </w:p>
          <w:p w:rsidR="009407D3" w:rsidRPr="00FE0C18" w:rsidRDefault="009407D3" w:rsidP="002963F4">
            <w:pPr>
              <w:adjustRightInd w:val="0"/>
              <w:snapToGrid w:val="0"/>
              <w:spacing w:line="360" w:lineRule="auto"/>
              <w:ind w:firstLineChars="200" w:firstLine="480"/>
              <w:rPr>
                <w:rFonts w:ascii="宋体"/>
                <w:szCs w:val="24"/>
                <w:u w:val="single"/>
              </w:rPr>
            </w:pPr>
            <w:r w:rsidRPr="00FE0C18">
              <w:rPr>
                <w:rFonts w:ascii="宋体" w:hAnsi="宋体" w:hint="eastAsia"/>
                <w:szCs w:val="24"/>
                <w:u w:val="single"/>
              </w:rPr>
              <w:lastRenderedPageBreak/>
              <w:t>项目运营期固体废弃物主要有除尘器收集的</w:t>
            </w:r>
            <w:r w:rsidR="00AF1D06" w:rsidRPr="00FE0C18">
              <w:rPr>
                <w:rFonts w:ascii="宋体" w:hAnsi="宋体" w:hint="eastAsia"/>
                <w:szCs w:val="24"/>
                <w:u w:val="single"/>
              </w:rPr>
              <w:t>尘灰</w:t>
            </w:r>
            <w:r w:rsidRPr="00FE0C18">
              <w:rPr>
                <w:rFonts w:ascii="宋体" w:hAnsi="宋体" w:hint="eastAsia"/>
                <w:szCs w:val="24"/>
                <w:u w:val="single"/>
              </w:rPr>
              <w:t>、沉淀池污泥</w:t>
            </w:r>
            <w:r w:rsidR="00725351">
              <w:rPr>
                <w:rFonts w:ascii="宋体" w:hAnsi="宋体" w:hint="eastAsia"/>
                <w:szCs w:val="24"/>
                <w:u w:val="single"/>
              </w:rPr>
              <w:t>、不合格产品</w:t>
            </w:r>
            <w:r w:rsidRPr="00FE0C18">
              <w:rPr>
                <w:rFonts w:ascii="宋体" w:hAnsi="宋体" w:hint="eastAsia"/>
                <w:szCs w:val="24"/>
                <w:u w:val="single"/>
              </w:rPr>
              <w:t>、废机油及废油桶、员工生活垃圾。</w:t>
            </w:r>
          </w:p>
          <w:p w:rsidR="009407D3" w:rsidRPr="00FE0C18" w:rsidRDefault="009407D3" w:rsidP="002963F4">
            <w:pPr>
              <w:adjustRightInd w:val="0"/>
              <w:snapToGrid w:val="0"/>
              <w:spacing w:line="360" w:lineRule="auto"/>
              <w:ind w:firstLineChars="200" w:firstLine="480"/>
              <w:rPr>
                <w:rFonts w:ascii="宋体"/>
                <w:szCs w:val="24"/>
                <w:u w:val="single"/>
              </w:rPr>
            </w:pPr>
            <w:r w:rsidRPr="00FE0C18">
              <w:rPr>
                <w:rFonts w:ascii="宋体" w:hAnsi="宋体" w:hint="eastAsia"/>
                <w:szCs w:val="24"/>
                <w:u w:val="single"/>
              </w:rPr>
              <w:t>①除尘器收集的</w:t>
            </w:r>
            <w:r w:rsidR="00AF1D06" w:rsidRPr="00FE0C18">
              <w:rPr>
                <w:rFonts w:ascii="宋体" w:hAnsi="宋体" w:hint="eastAsia"/>
                <w:szCs w:val="24"/>
                <w:u w:val="single"/>
              </w:rPr>
              <w:t>尘灰</w:t>
            </w:r>
          </w:p>
          <w:p w:rsidR="009407D3" w:rsidRPr="00FE0C18" w:rsidRDefault="009407D3" w:rsidP="002963F4">
            <w:pPr>
              <w:adjustRightInd w:val="0"/>
              <w:snapToGrid w:val="0"/>
              <w:spacing w:line="360" w:lineRule="auto"/>
              <w:ind w:firstLineChars="200" w:firstLine="480"/>
              <w:rPr>
                <w:rFonts w:ascii="Times New Roman"/>
                <w:kern w:val="0"/>
                <w:szCs w:val="24"/>
                <w:u w:val="single"/>
              </w:rPr>
            </w:pPr>
            <w:r w:rsidRPr="00FE0C18">
              <w:rPr>
                <w:rFonts w:ascii="Times New Roman" w:hAnsi="Times New Roman" w:hint="eastAsia"/>
                <w:szCs w:val="24"/>
                <w:u w:val="single"/>
              </w:rPr>
              <w:t>项目共设</w:t>
            </w:r>
            <w:r w:rsidRPr="00FE0C18">
              <w:rPr>
                <w:rFonts w:ascii="Times New Roman" w:hAnsi="Times New Roman"/>
                <w:szCs w:val="24"/>
                <w:u w:val="single"/>
              </w:rPr>
              <w:t>10</w:t>
            </w:r>
            <w:r w:rsidRPr="00FE0C18">
              <w:rPr>
                <w:rFonts w:ascii="Times New Roman" w:hAnsi="Times New Roman" w:hint="eastAsia"/>
                <w:szCs w:val="24"/>
                <w:u w:val="single"/>
              </w:rPr>
              <w:t>台布袋除尘器，收集</w:t>
            </w:r>
            <w:r w:rsidR="00AF1D06" w:rsidRPr="00FE0C18">
              <w:rPr>
                <w:rFonts w:ascii="Times New Roman" w:hAnsi="Times New Roman" w:hint="eastAsia"/>
                <w:szCs w:val="24"/>
                <w:u w:val="single"/>
              </w:rPr>
              <w:t>尘灰</w:t>
            </w:r>
            <w:r w:rsidRPr="00FE0C18">
              <w:rPr>
                <w:rFonts w:ascii="Times New Roman" w:hAnsi="Times New Roman" w:hint="eastAsia"/>
                <w:szCs w:val="24"/>
                <w:u w:val="single"/>
              </w:rPr>
              <w:t>总量为</w:t>
            </w:r>
            <w:r w:rsidR="00D33E81" w:rsidRPr="00FE0C18">
              <w:rPr>
                <w:rFonts w:ascii="Times New Roman" w:hAnsi="Times New Roman" w:hint="eastAsia"/>
                <w:szCs w:val="24"/>
                <w:u w:val="single"/>
              </w:rPr>
              <w:t>213.4</w:t>
            </w:r>
            <w:r w:rsidR="006E2D3F" w:rsidRPr="00FE0C18">
              <w:rPr>
                <w:rFonts w:ascii="Times New Roman" w:hAnsi="Times New Roman"/>
                <w:szCs w:val="24"/>
                <w:u w:val="single"/>
              </w:rPr>
              <w:t xml:space="preserve"> </w:t>
            </w:r>
            <w:r w:rsidRPr="00FE0C18">
              <w:rPr>
                <w:rFonts w:ascii="Times New Roman" w:hAnsi="Times New Roman"/>
                <w:szCs w:val="24"/>
                <w:u w:val="single"/>
              </w:rPr>
              <w:t>t/a</w:t>
            </w:r>
            <w:r w:rsidRPr="00FE0C18">
              <w:rPr>
                <w:rFonts w:ascii="Times New Roman" w:hAnsi="Times New Roman" w:hint="eastAsia"/>
                <w:szCs w:val="24"/>
                <w:u w:val="single"/>
              </w:rPr>
              <w:t>，</w:t>
            </w:r>
            <w:r w:rsidR="00FE0C18" w:rsidRPr="00FE0C18">
              <w:rPr>
                <w:rFonts w:ascii="Times New Roman" w:hAnsi="Times New Roman" w:hint="eastAsia"/>
                <w:szCs w:val="24"/>
                <w:u w:val="single"/>
              </w:rPr>
              <w:t>属于一般工业固废，</w:t>
            </w:r>
            <w:r w:rsidRPr="00FE0C18">
              <w:rPr>
                <w:rFonts w:ascii="Times New Roman" w:hAnsi="Times New Roman" w:hint="eastAsia"/>
                <w:szCs w:val="24"/>
                <w:u w:val="single"/>
              </w:rPr>
              <w:t>该部分</w:t>
            </w:r>
            <w:r w:rsidR="00AF1D06" w:rsidRPr="00FE0C18">
              <w:rPr>
                <w:rFonts w:ascii="Times New Roman" w:hint="eastAsia"/>
                <w:kern w:val="0"/>
                <w:szCs w:val="24"/>
                <w:u w:val="single"/>
              </w:rPr>
              <w:t>尘灰</w:t>
            </w:r>
            <w:r w:rsidRPr="00FE0C18">
              <w:rPr>
                <w:rFonts w:ascii="Times New Roman" w:hint="eastAsia"/>
                <w:kern w:val="0"/>
                <w:szCs w:val="24"/>
                <w:u w:val="single"/>
              </w:rPr>
              <w:t>与原料相同，</w:t>
            </w:r>
            <w:r w:rsidRPr="00FE0C18">
              <w:rPr>
                <w:rFonts w:ascii="Times New Roman" w:hAnsi="Times New Roman" w:hint="eastAsia"/>
                <w:szCs w:val="24"/>
                <w:u w:val="single"/>
              </w:rPr>
              <w:t>全部回用于生产</w:t>
            </w:r>
            <w:r w:rsidRPr="00FE0C18">
              <w:rPr>
                <w:rFonts w:ascii="Times New Roman" w:hint="eastAsia"/>
                <w:kern w:val="0"/>
                <w:szCs w:val="24"/>
                <w:u w:val="single"/>
              </w:rPr>
              <w:t>。</w:t>
            </w:r>
          </w:p>
          <w:p w:rsidR="009407D3" w:rsidRPr="00FE0C18" w:rsidRDefault="009407D3" w:rsidP="002963F4">
            <w:pPr>
              <w:adjustRightInd w:val="0"/>
              <w:snapToGrid w:val="0"/>
              <w:spacing w:line="360" w:lineRule="auto"/>
              <w:ind w:firstLineChars="200" w:firstLine="480"/>
              <w:rPr>
                <w:rFonts w:ascii="宋体"/>
                <w:szCs w:val="24"/>
                <w:u w:val="single"/>
              </w:rPr>
            </w:pPr>
            <w:r w:rsidRPr="00FE0C18">
              <w:rPr>
                <w:rFonts w:ascii="宋体" w:hAnsi="宋体" w:hint="eastAsia"/>
                <w:szCs w:val="24"/>
                <w:u w:val="single"/>
              </w:rPr>
              <w:t>②沉淀池污泥</w:t>
            </w:r>
          </w:p>
          <w:p w:rsidR="009407D3" w:rsidRPr="00FE0C18" w:rsidRDefault="009407D3" w:rsidP="002963F4">
            <w:pPr>
              <w:adjustRightInd w:val="0"/>
              <w:snapToGrid w:val="0"/>
              <w:spacing w:line="360" w:lineRule="auto"/>
              <w:ind w:firstLineChars="200" w:firstLine="480"/>
              <w:rPr>
                <w:rFonts w:ascii="Times New Roman" w:hAnsi="Times New Roman"/>
                <w:szCs w:val="24"/>
                <w:u w:val="single"/>
              </w:rPr>
            </w:pPr>
            <w:r w:rsidRPr="00FE0C18">
              <w:rPr>
                <w:rFonts w:ascii="Times New Roman" w:hAnsi="宋体" w:hint="eastAsia"/>
                <w:szCs w:val="24"/>
                <w:u w:val="single"/>
              </w:rPr>
              <w:t>本项目生产废水</w:t>
            </w:r>
            <w:r w:rsidR="001E237E" w:rsidRPr="00FE0C18">
              <w:rPr>
                <w:rFonts w:ascii="Times New Roman" w:hAnsi="宋体" w:hint="eastAsia"/>
                <w:szCs w:val="24"/>
                <w:u w:val="single"/>
              </w:rPr>
              <w:t>及初期雨水</w:t>
            </w:r>
            <w:r w:rsidRPr="00FE0C18">
              <w:rPr>
                <w:rFonts w:ascii="Times New Roman" w:hAnsi="宋体" w:hint="eastAsia"/>
                <w:szCs w:val="24"/>
                <w:u w:val="single"/>
              </w:rPr>
              <w:t>经三级沉淀池处理后回用生产，沉淀池污泥脱水后产生量约为</w:t>
            </w:r>
            <w:r w:rsidRPr="00FE0C18">
              <w:rPr>
                <w:rFonts w:ascii="Times New Roman" w:hAnsi="宋体"/>
                <w:szCs w:val="24"/>
                <w:u w:val="single"/>
              </w:rPr>
              <w:t>6</w:t>
            </w:r>
            <w:r w:rsidR="00FE0C18">
              <w:rPr>
                <w:rFonts w:ascii="Times New Roman" w:hAnsi="宋体" w:hint="eastAsia"/>
                <w:szCs w:val="24"/>
                <w:u w:val="single"/>
              </w:rPr>
              <w:t>0</w:t>
            </w:r>
            <w:r w:rsidRPr="00FE0C18">
              <w:rPr>
                <w:rFonts w:ascii="Times New Roman" w:hAnsi="宋体"/>
                <w:szCs w:val="24"/>
                <w:u w:val="single"/>
              </w:rPr>
              <w:t>t/a</w:t>
            </w:r>
            <w:r w:rsidRPr="00FE0C18">
              <w:rPr>
                <w:rFonts w:ascii="Times New Roman" w:hAnsi="宋体" w:hint="eastAsia"/>
                <w:szCs w:val="24"/>
                <w:u w:val="single"/>
              </w:rPr>
              <w:t>，</w:t>
            </w:r>
            <w:r w:rsidR="00D33E81" w:rsidRPr="00FE0C18">
              <w:rPr>
                <w:rFonts w:ascii="Times New Roman" w:hAnsi="宋体" w:hint="eastAsia"/>
                <w:szCs w:val="24"/>
                <w:u w:val="single"/>
              </w:rPr>
              <w:t>目前</w:t>
            </w:r>
            <w:r w:rsidR="006C0D36">
              <w:rPr>
                <w:rFonts w:ascii="Times New Roman" w:hAnsi="宋体" w:hint="eastAsia"/>
                <w:szCs w:val="24"/>
                <w:u w:val="single"/>
              </w:rPr>
              <w:t>有少量沉淀池污泥</w:t>
            </w:r>
            <w:r w:rsidR="00D33E81" w:rsidRPr="00FE0C18">
              <w:rPr>
                <w:rFonts w:ascii="Times New Roman" w:hAnsi="宋体" w:hint="eastAsia"/>
                <w:szCs w:val="24"/>
                <w:u w:val="single"/>
              </w:rPr>
              <w:t>遗留在沉淀池内，本环评要求定期清理污泥，并</w:t>
            </w:r>
            <w:r w:rsidR="004D19CD" w:rsidRPr="00FE0C18">
              <w:rPr>
                <w:rFonts w:ascii="Times New Roman" w:hAnsi="宋体" w:hint="eastAsia"/>
                <w:szCs w:val="24"/>
                <w:u w:val="single"/>
              </w:rPr>
              <w:t>在辅助用房西侧</w:t>
            </w:r>
            <w:r w:rsidR="00D33E81" w:rsidRPr="00FE0C18">
              <w:rPr>
                <w:rFonts w:ascii="Times New Roman" w:hAnsi="宋体" w:hint="eastAsia"/>
                <w:szCs w:val="24"/>
                <w:u w:val="single"/>
              </w:rPr>
              <w:t>设置一般工业固体废物暂存间</w:t>
            </w:r>
            <w:r w:rsidR="004D19CD" w:rsidRPr="00FE0C18">
              <w:rPr>
                <w:rFonts w:ascii="Times New Roman" w:hAnsi="宋体" w:hint="eastAsia"/>
                <w:szCs w:val="24"/>
                <w:u w:val="single"/>
              </w:rPr>
              <w:t>（</w:t>
            </w:r>
            <w:r w:rsidR="001C1A2E">
              <w:rPr>
                <w:rFonts w:ascii="Times New Roman" w:hAnsi="宋体" w:hint="eastAsia"/>
                <w:szCs w:val="24"/>
                <w:u w:val="single"/>
              </w:rPr>
              <w:t>5</w:t>
            </w:r>
            <w:r w:rsidR="004D19CD" w:rsidRPr="00FE0C18">
              <w:rPr>
                <w:rFonts w:ascii="Times New Roman" w:hAnsi="宋体" w:hint="eastAsia"/>
                <w:szCs w:val="24"/>
                <w:u w:val="single"/>
              </w:rPr>
              <w:t>0m</w:t>
            </w:r>
            <w:r w:rsidR="004D19CD" w:rsidRPr="00FE0C18">
              <w:rPr>
                <w:rFonts w:ascii="Times New Roman" w:hAnsi="宋体" w:hint="eastAsia"/>
                <w:szCs w:val="24"/>
                <w:u w:val="single"/>
                <w:vertAlign w:val="superscript"/>
              </w:rPr>
              <w:t>2</w:t>
            </w:r>
            <w:r w:rsidR="004D19CD" w:rsidRPr="00FE0C18">
              <w:rPr>
                <w:rFonts w:ascii="Times New Roman" w:hAnsi="宋体" w:hint="eastAsia"/>
                <w:szCs w:val="24"/>
                <w:u w:val="single"/>
              </w:rPr>
              <w:t>）</w:t>
            </w:r>
            <w:r w:rsidR="00D33E81" w:rsidRPr="00FE0C18">
              <w:rPr>
                <w:rFonts w:ascii="Times New Roman" w:hAnsi="宋体" w:hint="eastAsia"/>
                <w:szCs w:val="24"/>
                <w:u w:val="single"/>
              </w:rPr>
              <w:t>，将污泥暂存后，</w:t>
            </w:r>
            <w:r w:rsidRPr="00FE0C18">
              <w:rPr>
                <w:rFonts w:ascii="Times New Roman" w:hAnsi="宋体" w:hint="eastAsia"/>
                <w:szCs w:val="24"/>
                <w:u w:val="single"/>
              </w:rPr>
              <w:t>外运用作</w:t>
            </w:r>
            <w:r w:rsidR="002963F4" w:rsidRPr="00FE0C18">
              <w:rPr>
                <w:rFonts w:ascii="Times New Roman" w:hAnsi="宋体" w:hint="eastAsia"/>
                <w:szCs w:val="24"/>
                <w:u w:val="single"/>
              </w:rPr>
              <w:t>洋沙湖国际旅游度假区</w:t>
            </w:r>
            <w:r w:rsidRPr="00FE0C18">
              <w:rPr>
                <w:rFonts w:ascii="Times New Roman" w:hAnsi="宋体" w:hint="eastAsia"/>
                <w:szCs w:val="24"/>
                <w:u w:val="single"/>
              </w:rPr>
              <w:t>其他项目填方</w:t>
            </w:r>
            <w:r w:rsidRPr="00FE0C18">
              <w:rPr>
                <w:rFonts w:ascii="Times New Roman" w:hAnsi="Times New Roman" w:hint="eastAsia"/>
                <w:szCs w:val="24"/>
                <w:u w:val="single"/>
              </w:rPr>
              <w:t>。</w:t>
            </w:r>
          </w:p>
          <w:p w:rsidR="006C0D36" w:rsidRDefault="009407D3" w:rsidP="002963F4">
            <w:pPr>
              <w:adjustRightInd w:val="0"/>
              <w:snapToGrid w:val="0"/>
              <w:spacing w:line="360" w:lineRule="auto"/>
              <w:ind w:firstLineChars="200" w:firstLine="480"/>
              <w:rPr>
                <w:rFonts w:ascii="宋体" w:hAnsi="宋体"/>
                <w:szCs w:val="24"/>
                <w:u w:val="single"/>
              </w:rPr>
            </w:pPr>
            <w:r w:rsidRPr="00FE0C18">
              <w:rPr>
                <w:rFonts w:ascii="宋体" w:hAnsi="宋体" w:hint="eastAsia"/>
                <w:szCs w:val="24"/>
                <w:u w:val="single"/>
              </w:rPr>
              <w:t>③</w:t>
            </w:r>
            <w:r w:rsidR="006C0D36">
              <w:rPr>
                <w:rFonts w:ascii="宋体" w:hAnsi="宋体" w:hint="eastAsia"/>
                <w:szCs w:val="24"/>
                <w:u w:val="single"/>
              </w:rPr>
              <w:t>不合格产品</w:t>
            </w:r>
          </w:p>
          <w:p w:rsidR="006C0D36" w:rsidRDefault="00417531" w:rsidP="002963F4">
            <w:pPr>
              <w:adjustRightInd w:val="0"/>
              <w:snapToGrid w:val="0"/>
              <w:spacing w:line="360" w:lineRule="auto"/>
              <w:ind w:firstLineChars="200" w:firstLine="480"/>
              <w:rPr>
                <w:rFonts w:ascii="宋体" w:hAnsi="宋体"/>
                <w:szCs w:val="24"/>
                <w:u w:val="single"/>
              </w:rPr>
            </w:pPr>
            <w:r>
              <w:rPr>
                <w:rFonts w:ascii="宋体" w:hAnsi="宋体" w:hint="eastAsia"/>
                <w:szCs w:val="24"/>
                <w:u w:val="single"/>
              </w:rPr>
              <w:t>待本项目全部建成并投产后，预计不合格产品产生量约为80t/a，</w:t>
            </w:r>
            <w:r w:rsidR="001C1A2E">
              <w:rPr>
                <w:rFonts w:ascii="宋体" w:hAnsi="宋体" w:hint="eastAsia"/>
                <w:szCs w:val="24"/>
                <w:u w:val="single"/>
              </w:rPr>
              <w:t>目前本项目现有搅拌楼下方遗留有约5t不合格产品，已凝结成混凝土块，尚未妥善处置。</w:t>
            </w:r>
            <w:r>
              <w:rPr>
                <w:rFonts w:ascii="宋体" w:hAnsi="宋体" w:hint="eastAsia"/>
                <w:szCs w:val="24"/>
                <w:u w:val="single"/>
              </w:rPr>
              <w:t>本环评要求将不合格产品存放于</w:t>
            </w:r>
            <w:r w:rsidRPr="00FE0C18">
              <w:rPr>
                <w:rFonts w:ascii="Times New Roman" w:hAnsi="宋体" w:hint="eastAsia"/>
                <w:szCs w:val="24"/>
                <w:u w:val="single"/>
              </w:rPr>
              <w:t>一般工业固体废物暂存间</w:t>
            </w:r>
            <w:r>
              <w:rPr>
                <w:rFonts w:ascii="Times New Roman" w:hAnsi="宋体" w:hint="eastAsia"/>
                <w:szCs w:val="24"/>
                <w:u w:val="single"/>
              </w:rPr>
              <w:t>中，并外运做</w:t>
            </w:r>
            <w:r w:rsidRPr="00FE0C18">
              <w:rPr>
                <w:rFonts w:ascii="Times New Roman" w:hAnsi="宋体" w:hint="eastAsia"/>
                <w:szCs w:val="24"/>
                <w:u w:val="single"/>
              </w:rPr>
              <w:t>洋沙湖国际旅游度假区其他项目填方</w:t>
            </w:r>
            <w:r w:rsidRPr="00FE0C18">
              <w:rPr>
                <w:rFonts w:ascii="Times New Roman" w:hAnsi="Times New Roman" w:hint="eastAsia"/>
                <w:szCs w:val="24"/>
                <w:u w:val="single"/>
              </w:rPr>
              <w:t>。</w:t>
            </w:r>
          </w:p>
          <w:p w:rsidR="009407D3" w:rsidRPr="00FE0C18" w:rsidRDefault="006C0D36" w:rsidP="002963F4">
            <w:pPr>
              <w:adjustRightInd w:val="0"/>
              <w:snapToGrid w:val="0"/>
              <w:spacing w:line="360" w:lineRule="auto"/>
              <w:ind w:firstLineChars="200" w:firstLine="480"/>
              <w:rPr>
                <w:rFonts w:ascii="宋体"/>
                <w:szCs w:val="24"/>
                <w:u w:val="single"/>
              </w:rPr>
            </w:pPr>
            <w:r w:rsidRPr="006C0D36">
              <w:rPr>
                <w:rFonts w:ascii="宋体" w:hAnsi="宋体" w:hint="eastAsia"/>
                <w:szCs w:val="24"/>
                <w:u w:val="single"/>
              </w:rPr>
              <w:t>④</w:t>
            </w:r>
            <w:r w:rsidR="009407D3" w:rsidRPr="00FE0C18">
              <w:rPr>
                <w:rFonts w:ascii="宋体" w:hAnsi="宋体" w:hint="eastAsia"/>
                <w:szCs w:val="24"/>
                <w:u w:val="single"/>
              </w:rPr>
              <w:t>废机油及废油桶</w:t>
            </w:r>
          </w:p>
          <w:p w:rsidR="009407D3" w:rsidRPr="00FE0C18" w:rsidRDefault="009407D3" w:rsidP="002963F4">
            <w:pPr>
              <w:adjustRightInd w:val="0"/>
              <w:snapToGrid w:val="0"/>
              <w:spacing w:line="360" w:lineRule="auto"/>
              <w:ind w:firstLineChars="200" w:firstLine="480"/>
              <w:rPr>
                <w:rFonts w:ascii="宋体"/>
                <w:szCs w:val="24"/>
                <w:u w:val="single"/>
              </w:rPr>
            </w:pPr>
            <w:r w:rsidRPr="00FE0C18">
              <w:rPr>
                <w:rFonts w:ascii="宋体" w:hAnsi="宋体" w:hint="eastAsia"/>
                <w:szCs w:val="24"/>
                <w:u w:val="single"/>
              </w:rPr>
              <w:t>本项目对生产设备进行维修、更换润滑油、齿轮油等过程会产生废机油、废油桶，产生量约</w:t>
            </w:r>
            <w:r w:rsidR="00943A6F">
              <w:rPr>
                <w:rFonts w:ascii="宋体" w:hAnsi="宋体" w:hint="eastAsia"/>
                <w:szCs w:val="24"/>
                <w:u w:val="single"/>
              </w:rPr>
              <w:t>1</w:t>
            </w:r>
            <w:r w:rsidRPr="00FE0C18">
              <w:rPr>
                <w:rFonts w:ascii="宋体" w:hAnsi="宋体"/>
                <w:szCs w:val="24"/>
                <w:u w:val="single"/>
              </w:rPr>
              <w:t>t/a</w:t>
            </w:r>
            <w:r w:rsidRPr="00FE0C18">
              <w:rPr>
                <w:rFonts w:ascii="宋体" w:hAnsi="宋体" w:hint="eastAsia"/>
                <w:szCs w:val="24"/>
                <w:u w:val="single"/>
              </w:rPr>
              <w:t>，根据《国家危险废物名录》（</w:t>
            </w:r>
            <w:r w:rsidRPr="00FE0C18">
              <w:rPr>
                <w:rFonts w:ascii="宋体" w:hAnsi="宋体"/>
                <w:szCs w:val="24"/>
                <w:u w:val="single"/>
              </w:rPr>
              <w:t>2016</w:t>
            </w:r>
            <w:r w:rsidRPr="00FE0C18">
              <w:rPr>
                <w:rFonts w:ascii="宋体" w:hAnsi="宋体" w:hint="eastAsia"/>
                <w:szCs w:val="24"/>
                <w:u w:val="single"/>
              </w:rPr>
              <w:t>年），废机油属于危险废物中的“</w:t>
            </w:r>
            <w:r w:rsidRPr="00FE0C18">
              <w:rPr>
                <w:rFonts w:ascii="宋体" w:hAnsi="宋体"/>
                <w:szCs w:val="24"/>
                <w:u w:val="single"/>
              </w:rPr>
              <w:t>HW08</w:t>
            </w:r>
            <w:r w:rsidRPr="00FE0C18">
              <w:rPr>
                <w:rFonts w:ascii="宋体" w:hAnsi="宋体" w:hint="eastAsia"/>
                <w:szCs w:val="24"/>
                <w:u w:val="single"/>
              </w:rPr>
              <w:t>废矿物油与含矿物油废物”，废油桶属于“</w:t>
            </w:r>
            <w:r w:rsidRPr="00FE0C18">
              <w:rPr>
                <w:rFonts w:ascii="宋体" w:hAnsi="宋体"/>
                <w:szCs w:val="24"/>
                <w:u w:val="single"/>
              </w:rPr>
              <w:t>HW49</w:t>
            </w:r>
            <w:r w:rsidRPr="00FE0C18">
              <w:rPr>
                <w:rFonts w:ascii="宋体" w:hAnsi="宋体" w:hint="eastAsia"/>
                <w:szCs w:val="24"/>
                <w:u w:val="single"/>
              </w:rPr>
              <w:t>其他废物”。</w:t>
            </w:r>
            <w:r w:rsidR="006B04E0" w:rsidRPr="00FE0C18">
              <w:rPr>
                <w:rFonts w:ascii="宋体" w:hAnsi="宋体" w:hint="eastAsia"/>
                <w:szCs w:val="24"/>
                <w:u w:val="single"/>
              </w:rPr>
              <w:t>目前项目尚未设置危险废物暂存间，本环评要求</w:t>
            </w:r>
            <w:r w:rsidR="004D19CD" w:rsidRPr="00FE0C18">
              <w:rPr>
                <w:rFonts w:ascii="宋体" w:hAnsi="宋体" w:hint="eastAsia"/>
                <w:szCs w:val="24"/>
                <w:u w:val="single"/>
              </w:rPr>
              <w:t>在仓库内设置危废暂存间（15</w:t>
            </w:r>
            <w:r w:rsidR="004D19CD" w:rsidRPr="00FE0C18">
              <w:rPr>
                <w:rFonts w:ascii="Times New Roman" w:hAnsi="宋体" w:hint="eastAsia"/>
                <w:szCs w:val="24"/>
                <w:u w:val="single"/>
              </w:rPr>
              <w:t>m</w:t>
            </w:r>
            <w:r w:rsidR="004D19CD" w:rsidRPr="00FE0C18">
              <w:rPr>
                <w:rFonts w:ascii="Times New Roman" w:hAnsi="宋体" w:hint="eastAsia"/>
                <w:szCs w:val="24"/>
                <w:u w:val="single"/>
                <w:vertAlign w:val="superscript"/>
              </w:rPr>
              <w:t>2</w:t>
            </w:r>
            <w:r w:rsidR="004D19CD" w:rsidRPr="00FE0C18">
              <w:rPr>
                <w:rFonts w:ascii="宋体" w:hAnsi="宋体" w:hint="eastAsia"/>
                <w:szCs w:val="24"/>
                <w:u w:val="single"/>
              </w:rPr>
              <w:t>）</w:t>
            </w:r>
            <w:r w:rsidR="006B04E0" w:rsidRPr="00FE0C18">
              <w:rPr>
                <w:rFonts w:ascii="宋体" w:hAnsi="宋体" w:hint="eastAsia"/>
                <w:szCs w:val="24"/>
                <w:u w:val="single"/>
              </w:rPr>
              <w:t>，</w:t>
            </w:r>
            <w:r w:rsidR="004D19CD" w:rsidRPr="00FE0C18">
              <w:rPr>
                <w:rFonts w:ascii="宋体" w:hAnsi="宋体" w:hint="eastAsia"/>
                <w:szCs w:val="24"/>
                <w:u w:val="single"/>
              </w:rPr>
              <w:t>将危险废物</w:t>
            </w:r>
            <w:r w:rsidRPr="00FE0C18">
              <w:rPr>
                <w:rFonts w:ascii="宋体" w:hAnsi="宋体" w:hint="eastAsia"/>
                <w:szCs w:val="24"/>
                <w:u w:val="single"/>
              </w:rPr>
              <w:t>收集至危废暂存间，定期交有资质单位处置。</w:t>
            </w:r>
          </w:p>
          <w:p w:rsidR="009407D3" w:rsidRPr="00FD0D77" w:rsidRDefault="006C0D36" w:rsidP="002963F4">
            <w:pPr>
              <w:adjustRightInd w:val="0"/>
              <w:snapToGrid w:val="0"/>
              <w:spacing w:line="360" w:lineRule="auto"/>
              <w:ind w:firstLineChars="200" w:firstLine="480"/>
              <w:rPr>
                <w:rFonts w:ascii="Times New Roman" w:hAnsi="Times New Roman"/>
                <w:sz w:val="28"/>
                <w:szCs w:val="28"/>
              </w:rPr>
            </w:pPr>
            <w:r>
              <w:rPr>
                <w:rFonts w:ascii="宋体" w:hAnsi="宋体" w:hint="eastAsia"/>
                <w:szCs w:val="24"/>
              </w:rPr>
              <w:t>⑤</w:t>
            </w:r>
            <w:r w:rsidR="009407D3" w:rsidRPr="00FD0D77">
              <w:rPr>
                <w:rFonts w:ascii="宋体" w:hAnsi="宋体" w:hint="eastAsia"/>
                <w:szCs w:val="24"/>
              </w:rPr>
              <w:t>员工生活垃圾</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项目拟聘用员工</w:t>
            </w:r>
            <w:r w:rsidRPr="00FD0D77">
              <w:rPr>
                <w:rFonts w:ascii="Times New Roman" w:hAnsi="Times New Roman"/>
                <w:szCs w:val="24"/>
              </w:rPr>
              <w:t>42</w:t>
            </w:r>
            <w:r w:rsidRPr="00FD0D77">
              <w:rPr>
                <w:rFonts w:ascii="Times New Roman" w:hAnsi="Times New Roman" w:hint="eastAsia"/>
                <w:szCs w:val="24"/>
              </w:rPr>
              <w:t>人，其中</w:t>
            </w:r>
            <w:r w:rsidRPr="00FD0D77">
              <w:rPr>
                <w:rFonts w:ascii="Times New Roman" w:hAnsi="Times New Roman"/>
                <w:szCs w:val="24"/>
              </w:rPr>
              <w:t>20</w:t>
            </w:r>
            <w:r w:rsidRPr="00FD0D77">
              <w:rPr>
                <w:rFonts w:ascii="Times New Roman" w:hAnsi="Times New Roman" w:hint="eastAsia"/>
                <w:szCs w:val="24"/>
              </w:rPr>
              <w:t>人住在厂内，生活垃圾按人均产生量</w:t>
            </w:r>
            <w:r w:rsidRPr="00FD0D77">
              <w:rPr>
                <w:rFonts w:ascii="Times New Roman" w:hAnsi="Times New Roman"/>
                <w:szCs w:val="24"/>
              </w:rPr>
              <w:t>1.0kg/d</w:t>
            </w:r>
            <w:r w:rsidRPr="00FD0D77">
              <w:rPr>
                <w:rFonts w:ascii="Times New Roman" w:hAnsi="Times New Roman" w:hint="eastAsia"/>
                <w:szCs w:val="24"/>
              </w:rPr>
              <w:t>计，其余</w:t>
            </w:r>
            <w:r w:rsidRPr="00FD0D77">
              <w:rPr>
                <w:rFonts w:ascii="Times New Roman" w:hAnsi="Times New Roman"/>
                <w:szCs w:val="24"/>
              </w:rPr>
              <w:t>22</w:t>
            </w:r>
            <w:r w:rsidRPr="00FD0D77">
              <w:rPr>
                <w:rFonts w:ascii="Times New Roman" w:hAnsi="Times New Roman" w:hint="eastAsia"/>
                <w:szCs w:val="24"/>
              </w:rPr>
              <w:t>不住厂，生活垃圾按人均产生量</w:t>
            </w:r>
            <w:r w:rsidRPr="00FD0D77">
              <w:rPr>
                <w:rFonts w:ascii="Times New Roman" w:hAnsi="Times New Roman"/>
                <w:szCs w:val="24"/>
              </w:rPr>
              <w:t>0.5kg/d</w:t>
            </w:r>
            <w:r w:rsidRPr="00FD0D77">
              <w:rPr>
                <w:rFonts w:ascii="Times New Roman" w:hAnsi="Times New Roman" w:hint="eastAsia"/>
                <w:szCs w:val="24"/>
              </w:rPr>
              <w:t>计，项目年生产时间约为</w:t>
            </w:r>
            <w:r w:rsidRPr="00FD0D77">
              <w:rPr>
                <w:rFonts w:ascii="Times New Roman" w:hAnsi="Times New Roman"/>
                <w:szCs w:val="24"/>
              </w:rPr>
              <w:t>330</w:t>
            </w:r>
            <w:r w:rsidRPr="00FD0D77">
              <w:rPr>
                <w:rFonts w:ascii="Times New Roman" w:hAnsi="Times New Roman" w:hint="eastAsia"/>
                <w:szCs w:val="24"/>
              </w:rPr>
              <w:t>天，则项目产生的生活垃圾约为</w:t>
            </w:r>
            <w:r w:rsidRPr="00FD0D77">
              <w:rPr>
                <w:rFonts w:ascii="Times New Roman" w:hAnsi="Times New Roman"/>
                <w:szCs w:val="24"/>
              </w:rPr>
              <w:t>10.23 t/a</w:t>
            </w:r>
            <w:r w:rsidRPr="00FD0D77">
              <w:rPr>
                <w:rFonts w:ascii="Times New Roman" w:hAnsi="Times New Roman" w:hint="eastAsia"/>
                <w:szCs w:val="24"/>
              </w:rPr>
              <w:t>。</w:t>
            </w:r>
            <w:r w:rsidR="004D19CD">
              <w:rPr>
                <w:rFonts w:ascii="Times New Roman" w:hAnsi="Times New Roman" w:hint="eastAsia"/>
                <w:szCs w:val="24"/>
              </w:rPr>
              <w:t>目前</w:t>
            </w:r>
            <w:r w:rsidRPr="00FD0D77">
              <w:rPr>
                <w:rFonts w:ascii="Times New Roman" w:hAnsi="Times New Roman" w:hint="eastAsia"/>
                <w:szCs w:val="24"/>
              </w:rPr>
              <w:t>生活垃圾收集后由环卫部门统一外运处理</w:t>
            </w:r>
            <w:r w:rsidR="004D19CD">
              <w:rPr>
                <w:rFonts w:ascii="Times New Roman" w:hAnsi="Times New Roman" w:hint="eastAsia"/>
                <w:szCs w:val="24"/>
              </w:rPr>
              <w:t>，符合环保要求</w:t>
            </w:r>
            <w:r w:rsidRPr="00FD0D77">
              <w:rPr>
                <w:rFonts w:ascii="Times New Roman" w:hAnsi="Times New Roman" w:hint="eastAsia"/>
                <w:szCs w:val="24"/>
              </w:rPr>
              <w:t>。</w:t>
            </w:r>
          </w:p>
        </w:tc>
      </w:tr>
    </w:tbl>
    <w:p w:rsidR="009407D3" w:rsidRPr="00FD0D77" w:rsidRDefault="009407D3">
      <w:pPr>
        <w:pStyle w:val="1"/>
        <w:numPr>
          <w:ilvl w:val="0"/>
          <w:numId w:val="3"/>
        </w:numPr>
      </w:pPr>
      <w:r w:rsidRPr="00FD0D77">
        <w:lastRenderedPageBreak/>
        <w:br w:type="page"/>
      </w:r>
      <w:bookmarkStart w:id="23" w:name="_Toc476145711"/>
      <w:bookmarkStart w:id="24" w:name="_Toc519350163"/>
      <w:r w:rsidRPr="00FD0D77">
        <w:rPr>
          <w:rFonts w:hint="eastAsia"/>
        </w:rPr>
        <w:lastRenderedPageBreak/>
        <w:t>项目主要污染物产生及预计排放情况</w:t>
      </w:r>
      <w:bookmarkEnd w:id="23"/>
      <w:bookmarkEnd w:id="24"/>
    </w:p>
    <w:tbl>
      <w:tblPr>
        <w:tblW w:w="852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A0"/>
      </w:tblPr>
      <w:tblGrid>
        <w:gridCol w:w="671"/>
        <w:gridCol w:w="430"/>
        <w:gridCol w:w="1418"/>
        <w:gridCol w:w="1283"/>
        <w:gridCol w:w="2429"/>
        <w:gridCol w:w="2291"/>
      </w:tblGrid>
      <w:tr w:rsidR="009407D3" w:rsidRPr="00FD0D77">
        <w:trPr>
          <w:trHeight w:val="20"/>
        </w:trPr>
        <w:tc>
          <w:tcPr>
            <w:tcW w:w="671" w:type="dxa"/>
            <w:tcBorders>
              <w:top w:val="single" w:sz="8"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种</w:t>
            </w:r>
          </w:p>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类</w:t>
            </w:r>
          </w:p>
        </w:tc>
        <w:tc>
          <w:tcPr>
            <w:tcW w:w="1848" w:type="dxa"/>
            <w:gridSpan w:val="2"/>
            <w:tcBorders>
              <w:top w:val="single" w:sz="8"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排放源</w:t>
            </w:r>
          </w:p>
        </w:tc>
        <w:tc>
          <w:tcPr>
            <w:tcW w:w="1283" w:type="dxa"/>
            <w:tcBorders>
              <w:top w:val="single" w:sz="8"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污染物</w:t>
            </w:r>
          </w:p>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名称</w:t>
            </w:r>
          </w:p>
        </w:tc>
        <w:tc>
          <w:tcPr>
            <w:tcW w:w="2429" w:type="dxa"/>
            <w:tcBorders>
              <w:top w:val="single" w:sz="8"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处理前产生浓度及产生量</w:t>
            </w:r>
          </w:p>
        </w:tc>
        <w:tc>
          <w:tcPr>
            <w:tcW w:w="2291" w:type="dxa"/>
            <w:tcBorders>
              <w:top w:val="single" w:sz="8"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处理后排放浓度及</w:t>
            </w:r>
          </w:p>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排放量</w:t>
            </w:r>
          </w:p>
        </w:tc>
      </w:tr>
      <w:tr w:rsidR="009407D3" w:rsidRPr="00FD0D77">
        <w:trPr>
          <w:trHeight w:val="20"/>
        </w:trPr>
        <w:tc>
          <w:tcPr>
            <w:tcW w:w="671" w:type="dxa"/>
            <w:vMerge w:val="restart"/>
            <w:vAlign w:val="center"/>
          </w:tcPr>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大气</w:t>
            </w:r>
          </w:p>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污染</w:t>
            </w:r>
          </w:p>
          <w:p w:rsidR="009407D3" w:rsidRPr="00FD0D77" w:rsidRDefault="009407D3">
            <w:pPr>
              <w:jc w:val="center"/>
              <w:rPr>
                <w:rFonts w:ascii="Times New Roman" w:hAnsi="Times New Roman"/>
                <w:b/>
                <w:sz w:val="21"/>
                <w:szCs w:val="21"/>
              </w:rPr>
            </w:pPr>
            <w:r w:rsidRPr="00FD0D77">
              <w:rPr>
                <w:rFonts w:ascii="Times New Roman" w:hAnsi="宋体" w:hint="eastAsia"/>
                <w:b/>
                <w:sz w:val="21"/>
                <w:szCs w:val="21"/>
              </w:rPr>
              <w:t>物</w:t>
            </w:r>
          </w:p>
        </w:tc>
        <w:tc>
          <w:tcPr>
            <w:tcW w:w="430" w:type="dxa"/>
            <w:vMerge w:val="restart"/>
            <w:tcBorders>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有组织</w:t>
            </w: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水泥仓</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2122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67.2 t/a</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10.6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0.336 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tcBorders>
              <w:right w:val="single" w:sz="4" w:space="0" w:color="auto"/>
            </w:tcBorders>
            <w:vAlign w:val="center"/>
          </w:tcPr>
          <w:p w:rsidR="009407D3" w:rsidRPr="00FD0D77" w:rsidRDefault="009407D3">
            <w:pPr>
              <w:jc w:val="center"/>
              <w:rPr>
                <w:rFonts w:ascii="Times New Roman" w:hAnsi="Times New Roman"/>
                <w:sz w:val="21"/>
                <w:szCs w:val="21"/>
              </w:rPr>
            </w:pP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粉煤灰仓</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979.4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15.5 t/a</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4.9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0.078 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tcBorders>
              <w:right w:val="single" w:sz="4" w:space="0" w:color="auto"/>
            </w:tcBorders>
            <w:vAlign w:val="center"/>
          </w:tcPr>
          <w:p w:rsidR="009407D3" w:rsidRPr="00FD0D77" w:rsidRDefault="009407D3">
            <w:pPr>
              <w:jc w:val="center"/>
              <w:rPr>
                <w:rFonts w:ascii="Times New Roman" w:hAnsi="Times New Roman"/>
                <w:sz w:val="21"/>
                <w:szCs w:val="21"/>
              </w:rPr>
            </w:pP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矿粉仓</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816.2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12.9 t/a</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4.1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0.065 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tcBorders>
              <w:right w:val="single" w:sz="4" w:space="0" w:color="auto"/>
            </w:tcBorders>
            <w:vAlign w:val="center"/>
          </w:tcPr>
          <w:p w:rsidR="009407D3" w:rsidRPr="00FD0D77" w:rsidRDefault="009407D3">
            <w:pPr>
              <w:jc w:val="center"/>
              <w:rPr>
                <w:rFonts w:ascii="Times New Roman" w:hAnsi="Times New Roman"/>
                <w:sz w:val="21"/>
                <w:szCs w:val="21"/>
              </w:rPr>
            </w:pP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搅拌楼</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rsidP="00BA2CDF">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2000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00BA2CDF">
              <w:rPr>
                <w:rFonts w:ascii="Times New Roman" w:hAnsi="Times New Roman" w:hint="eastAsia"/>
                <w:snapToGrid w:val="0"/>
                <w:kern w:val="0"/>
                <w:sz w:val="21"/>
                <w:szCs w:val="21"/>
              </w:rPr>
              <w:t>118.8</w:t>
            </w:r>
            <w:r w:rsidR="001E237E">
              <w:rPr>
                <w:rFonts w:ascii="Times New Roman" w:hAnsi="Times New Roman" w:hint="eastAsia"/>
                <w:snapToGrid w:val="0"/>
                <w:kern w:val="0"/>
                <w:sz w:val="21"/>
                <w:szCs w:val="21"/>
              </w:rPr>
              <w:t xml:space="preserve"> </w:t>
            </w:r>
            <w:r w:rsidRPr="00FD0D77">
              <w:rPr>
                <w:rFonts w:ascii="Times New Roman" w:hAnsi="Times New Roman"/>
                <w:snapToGrid w:val="0"/>
                <w:kern w:val="0"/>
                <w:sz w:val="21"/>
                <w:szCs w:val="21"/>
              </w:rPr>
              <w:t>t/a</w:t>
            </w:r>
          </w:p>
        </w:tc>
        <w:tc>
          <w:tcPr>
            <w:tcW w:w="2291" w:type="dxa"/>
            <w:vAlign w:val="center"/>
          </w:tcPr>
          <w:p w:rsidR="009407D3" w:rsidRPr="00FD0D77" w:rsidRDefault="009407D3" w:rsidP="00BA2CDF">
            <w:pPr>
              <w:snapToGrid w:val="0"/>
              <w:jc w:val="center"/>
              <w:rPr>
                <w:rFonts w:ascii="Times New Roman" w:hAnsi="Times New Roman"/>
                <w:b/>
                <w:snapToGrid w:val="0"/>
                <w:kern w:val="0"/>
                <w:sz w:val="21"/>
                <w:szCs w:val="21"/>
              </w:rPr>
            </w:pPr>
            <w:r w:rsidRPr="00FD0D77">
              <w:rPr>
                <w:rFonts w:ascii="Times New Roman" w:hAnsi="Times New Roman"/>
                <w:snapToGrid w:val="0"/>
                <w:kern w:val="0"/>
                <w:sz w:val="21"/>
                <w:szCs w:val="21"/>
              </w:rPr>
              <w:t>10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001E237E">
              <w:rPr>
                <w:rFonts w:ascii="Times New Roman" w:hAnsi="Times New Roman" w:hint="eastAsia"/>
                <w:snapToGrid w:val="0"/>
                <w:kern w:val="0"/>
                <w:sz w:val="21"/>
                <w:szCs w:val="21"/>
              </w:rPr>
              <w:t>0.</w:t>
            </w:r>
            <w:r w:rsidR="00BA2CDF">
              <w:rPr>
                <w:rFonts w:ascii="Times New Roman" w:hAnsi="Times New Roman" w:hint="eastAsia"/>
                <w:snapToGrid w:val="0"/>
                <w:kern w:val="0"/>
                <w:sz w:val="21"/>
                <w:szCs w:val="21"/>
              </w:rPr>
              <w:t>60</w:t>
            </w:r>
            <w:r w:rsidRPr="00FD0D77">
              <w:rPr>
                <w:rFonts w:ascii="Times New Roman" w:hAnsi="Times New Roman"/>
                <w:snapToGrid w:val="0"/>
                <w:kern w:val="0"/>
                <w:sz w:val="21"/>
                <w:szCs w:val="21"/>
              </w:rPr>
              <w:t xml:space="preserve"> 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val="restart"/>
            <w:tcBorders>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无组织</w:t>
            </w: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运输车辆</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0.049kg/h</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0.39t/a</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0.049kg/h</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0.39t/a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tcBorders>
              <w:right w:val="single" w:sz="4" w:space="0" w:color="auto"/>
            </w:tcBorders>
            <w:vAlign w:val="center"/>
          </w:tcPr>
          <w:p w:rsidR="009407D3" w:rsidRPr="00FD0D77" w:rsidRDefault="009407D3">
            <w:pPr>
              <w:jc w:val="center"/>
              <w:rPr>
                <w:rFonts w:ascii="Times New Roman" w:hAnsi="Times New Roman"/>
                <w:sz w:val="21"/>
                <w:szCs w:val="21"/>
              </w:rPr>
            </w:pPr>
          </w:p>
        </w:tc>
        <w:tc>
          <w:tcPr>
            <w:tcW w:w="1418" w:type="dxa"/>
            <w:tcBorders>
              <w:lef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原料罐车放空口</w:t>
            </w:r>
          </w:p>
        </w:tc>
        <w:tc>
          <w:tcPr>
            <w:tcW w:w="1283"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0.058kg/h</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0.46t/a</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0.058kg/h</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0.46t/a</w:t>
            </w:r>
          </w:p>
        </w:tc>
      </w:tr>
      <w:tr w:rsidR="009407D3" w:rsidRPr="00FD0D77">
        <w:trPr>
          <w:trHeight w:val="20"/>
        </w:trPr>
        <w:tc>
          <w:tcPr>
            <w:tcW w:w="671" w:type="dxa"/>
            <w:vMerge/>
            <w:vAlign w:val="center"/>
          </w:tcPr>
          <w:p w:rsidR="009407D3" w:rsidRPr="00FD0D77" w:rsidRDefault="009407D3">
            <w:pPr>
              <w:jc w:val="center"/>
              <w:rPr>
                <w:rFonts w:ascii="Times New Roman" w:hAnsi="宋体"/>
                <w:b/>
                <w:sz w:val="21"/>
                <w:szCs w:val="21"/>
              </w:rPr>
            </w:pPr>
          </w:p>
        </w:tc>
        <w:tc>
          <w:tcPr>
            <w:tcW w:w="430" w:type="dxa"/>
            <w:vMerge/>
            <w:tcBorders>
              <w:right w:val="single" w:sz="4" w:space="0" w:color="auto"/>
            </w:tcBorders>
            <w:vAlign w:val="center"/>
          </w:tcPr>
          <w:p w:rsidR="009407D3" w:rsidRPr="00FD0D77" w:rsidRDefault="009407D3">
            <w:pPr>
              <w:jc w:val="center"/>
              <w:rPr>
                <w:rFonts w:ascii="Times New Roman" w:hAnsi="宋体"/>
                <w:sz w:val="21"/>
                <w:szCs w:val="21"/>
              </w:rPr>
            </w:pPr>
          </w:p>
        </w:tc>
        <w:tc>
          <w:tcPr>
            <w:tcW w:w="1418" w:type="dxa"/>
            <w:tcBorders>
              <w:left w:val="single" w:sz="4" w:space="0" w:color="auto"/>
            </w:tcBorders>
            <w:vAlign w:val="center"/>
          </w:tcPr>
          <w:p w:rsidR="009407D3" w:rsidRPr="00FD0D77" w:rsidRDefault="00F333EE">
            <w:pPr>
              <w:jc w:val="center"/>
              <w:rPr>
                <w:rFonts w:ascii="Times New Roman" w:hAnsi="宋体"/>
                <w:sz w:val="21"/>
                <w:szCs w:val="21"/>
              </w:rPr>
            </w:pPr>
            <w:r>
              <w:rPr>
                <w:rFonts w:ascii="Times New Roman" w:hAnsi="宋体" w:hint="eastAsia"/>
                <w:sz w:val="21"/>
                <w:szCs w:val="21"/>
              </w:rPr>
              <w:t>原料堆场</w:t>
            </w:r>
          </w:p>
        </w:tc>
        <w:tc>
          <w:tcPr>
            <w:tcW w:w="1283" w:type="dxa"/>
            <w:vAlign w:val="center"/>
          </w:tcPr>
          <w:p w:rsidR="009407D3" w:rsidRPr="00FD0D77" w:rsidRDefault="009407D3">
            <w:pPr>
              <w:snapToGrid w:val="0"/>
              <w:jc w:val="center"/>
              <w:rPr>
                <w:rFonts w:ascii="Times New Roman" w:hAnsi="宋体"/>
                <w:snapToGrid w:val="0"/>
                <w:kern w:val="0"/>
                <w:sz w:val="21"/>
                <w:szCs w:val="21"/>
              </w:rPr>
            </w:pPr>
            <w:r w:rsidRPr="00FD0D77">
              <w:rPr>
                <w:rFonts w:ascii="Times New Roman" w:hAnsi="宋体" w:hint="eastAsia"/>
                <w:snapToGrid w:val="0"/>
                <w:kern w:val="0"/>
                <w:sz w:val="21"/>
                <w:szCs w:val="21"/>
              </w:rPr>
              <w:t>粉尘</w:t>
            </w:r>
          </w:p>
        </w:tc>
        <w:tc>
          <w:tcPr>
            <w:tcW w:w="2429"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少量</w:t>
            </w:r>
          </w:p>
        </w:tc>
        <w:tc>
          <w:tcPr>
            <w:tcW w:w="2291"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少量</w:t>
            </w:r>
          </w:p>
        </w:tc>
      </w:tr>
      <w:tr w:rsidR="0006197B" w:rsidRPr="00FD0D77" w:rsidTr="00D27F5A">
        <w:trPr>
          <w:trHeight w:val="20"/>
        </w:trPr>
        <w:tc>
          <w:tcPr>
            <w:tcW w:w="671" w:type="dxa"/>
            <w:vMerge/>
            <w:vAlign w:val="center"/>
          </w:tcPr>
          <w:p w:rsidR="0006197B" w:rsidRPr="00FD0D77" w:rsidRDefault="0006197B">
            <w:pPr>
              <w:jc w:val="center"/>
              <w:rPr>
                <w:rFonts w:ascii="Times New Roman" w:hAnsi="宋体"/>
                <w:b/>
                <w:sz w:val="21"/>
                <w:szCs w:val="21"/>
              </w:rPr>
            </w:pPr>
          </w:p>
        </w:tc>
        <w:tc>
          <w:tcPr>
            <w:tcW w:w="1848" w:type="dxa"/>
            <w:gridSpan w:val="2"/>
            <w:vAlign w:val="center"/>
          </w:tcPr>
          <w:p w:rsidR="0006197B" w:rsidRPr="00FD0D77" w:rsidRDefault="0006197B" w:rsidP="00D27F5A">
            <w:pPr>
              <w:jc w:val="center"/>
              <w:rPr>
                <w:rFonts w:ascii="Times New Roman" w:hAnsi="宋体"/>
                <w:sz w:val="21"/>
                <w:szCs w:val="21"/>
              </w:rPr>
            </w:pPr>
            <w:r w:rsidRPr="00FD0D77">
              <w:rPr>
                <w:rFonts w:ascii="Times New Roman" w:hAnsi="宋体" w:hint="eastAsia"/>
                <w:sz w:val="21"/>
                <w:szCs w:val="21"/>
              </w:rPr>
              <w:t>食堂</w:t>
            </w:r>
          </w:p>
        </w:tc>
        <w:tc>
          <w:tcPr>
            <w:tcW w:w="1283" w:type="dxa"/>
            <w:vAlign w:val="center"/>
          </w:tcPr>
          <w:p w:rsidR="0006197B" w:rsidRPr="00FD0D77" w:rsidRDefault="0006197B" w:rsidP="00D27F5A">
            <w:pPr>
              <w:snapToGrid w:val="0"/>
              <w:jc w:val="center"/>
              <w:rPr>
                <w:rFonts w:ascii="Times New Roman" w:hAnsi="宋体"/>
                <w:snapToGrid w:val="0"/>
                <w:kern w:val="0"/>
                <w:sz w:val="21"/>
                <w:szCs w:val="21"/>
              </w:rPr>
            </w:pPr>
            <w:r w:rsidRPr="00FD0D77">
              <w:rPr>
                <w:rFonts w:ascii="Times New Roman" w:hAnsi="宋体" w:hint="eastAsia"/>
                <w:snapToGrid w:val="0"/>
                <w:kern w:val="0"/>
                <w:sz w:val="21"/>
                <w:szCs w:val="21"/>
              </w:rPr>
              <w:t>油烟</w:t>
            </w:r>
          </w:p>
        </w:tc>
        <w:tc>
          <w:tcPr>
            <w:tcW w:w="2429" w:type="dxa"/>
            <w:vAlign w:val="center"/>
          </w:tcPr>
          <w:p w:rsidR="0006197B" w:rsidRPr="00FD0D77" w:rsidRDefault="0006197B" w:rsidP="00D27F5A">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3.15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0.012t/a</w:t>
            </w:r>
          </w:p>
        </w:tc>
        <w:tc>
          <w:tcPr>
            <w:tcW w:w="2291" w:type="dxa"/>
            <w:vAlign w:val="center"/>
          </w:tcPr>
          <w:p w:rsidR="0006197B" w:rsidRPr="00FD0D77" w:rsidRDefault="0006197B" w:rsidP="00D27F5A">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1.26 mg/m</w:t>
            </w:r>
            <w:r w:rsidRPr="00FD0D77">
              <w:rPr>
                <w:rFonts w:ascii="Times New Roman" w:hAnsi="Times New Roman"/>
                <w:snapToGrid w:val="0"/>
                <w:kern w:val="0"/>
                <w:sz w:val="21"/>
                <w:szCs w:val="21"/>
                <w:vertAlign w:val="superscript"/>
              </w:rPr>
              <w:t>3</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0.005 t/a</w:t>
            </w:r>
          </w:p>
        </w:tc>
      </w:tr>
      <w:tr w:rsidR="0006197B" w:rsidRPr="00FD0D77">
        <w:trPr>
          <w:trHeight w:val="20"/>
        </w:trPr>
        <w:tc>
          <w:tcPr>
            <w:tcW w:w="671" w:type="dxa"/>
            <w:vMerge/>
            <w:vAlign w:val="center"/>
          </w:tcPr>
          <w:p w:rsidR="0006197B" w:rsidRPr="00FD0D77" w:rsidRDefault="0006197B">
            <w:pPr>
              <w:jc w:val="center"/>
              <w:rPr>
                <w:rFonts w:ascii="Times New Roman" w:hAnsi="宋体"/>
                <w:b/>
                <w:sz w:val="21"/>
                <w:szCs w:val="21"/>
              </w:rPr>
            </w:pPr>
          </w:p>
        </w:tc>
        <w:tc>
          <w:tcPr>
            <w:tcW w:w="1848" w:type="dxa"/>
            <w:gridSpan w:val="2"/>
            <w:vAlign w:val="center"/>
          </w:tcPr>
          <w:p w:rsidR="0006197B" w:rsidRPr="00FD0D77" w:rsidRDefault="0006197B">
            <w:pPr>
              <w:jc w:val="center"/>
              <w:rPr>
                <w:rFonts w:ascii="Times New Roman" w:hAnsi="宋体"/>
                <w:sz w:val="21"/>
                <w:szCs w:val="21"/>
              </w:rPr>
            </w:pPr>
            <w:r>
              <w:rPr>
                <w:rFonts w:ascii="Times New Roman" w:hAnsi="宋体" w:hint="eastAsia"/>
                <w:sz w:val="21"/>
                <w:szCs w:val="21"/>
              </w:rPr>
              <w:t>柴油发电机</w:t>
            </w:r>
          </w:p>
        </w:tc>
        <w:tc>
          <w:tcPr>
            <w:tcW w:w="1283" w:type="dxa"/>
            <w:vAlign w:val="center"/>
          </w:tcPr>
          <w:p w:rsidR="0006197B" w:rsidRPr="0006197B" w:rsidRDefault="0006197B">
            <w:pPr>
              <w:snapToGrid w:val="0"/>
              <w:jc w:val="center"/>
              <w:rPr>
                <w:rFonts w:ascii="Times New Roman" w:hAnsi="宋体"/>
                <w:snapToGrid w:val="0"/>
                <w:kern w:val="0"/>
                <w:sz w:val="21"/>
                <w:szCs w:val="21"/>
              </w:rPr>
            </w:pPr>
            <w:r w:rsidRPr="0006197B">
              <w:rPr>
                <w:rFonts w:ascii="Times New Roman" w:hAnsi="Times New Roman"/>
                <w:sz w:val="21"/>
                <w:szCs w:val="21"/>
              </w:rPr>
              <w:t>SO</w:t>
            </w:r>
            <w:r w:rsidRPr="0006197B">
              <w:rPr>
                <w:rFonts w:ascii="Times New Roman" w:hAnsi="Times New Roman"/>
                <w:sz w:val="21"/>
                <w:szCs w:val="21"/>
                <w:vertAlign w:val="subscript"/>
              </w:rPr>
              <w:t>2</w:t>
            </w:r>
          </w:p>
          <w:p w:rsidR="0006197B" w:rsidRPr="0006197B" w:rsidRDefault="0006197B">
            <w:pPr>
              <w:snapToGrid w:val="0"/>
              <w:jc w:val="center"/>
              <w:rPr>
                <w:rFonts w:ascii="Times New Roman" w:hAnsi="宋体"/>
                <w:snapToGrid w:val="0"/>
                <w:kern w:val="0"/>
                <w:sz w:val="21"/>
                <w:szCs w:val="21"/>
              </w:rPr>
            </w:pPr>
            <w:r w:rsidRPr="0006197B">
              <w:rPr>
                <w:rFonts w:ascii="Times New Roman" w:hAnsi="Times New Roman"/>
                <w:kern w:val="0"/>
                <w:sz w:val="21"/>
                <w:szCs w:val="21"/>
              </w:rPr>
              <w:t>NO</w:t>
            </w:r>
            <w:r w:rsidRPr="0006197B">
              <w:rPr>
                <w:rFonts w:ascii="Times New Roman" w:hAnsi="Times New Roman"/>
                <w:kern w:val="0"/>
                <w:sz w:val="21"/>
                <w:szCs w:val="21"/>
                <w:vertAlign w:val="subscript"/>
              </w:rPr>
              <w:t>x</w:t>
            </w:r>
          </w:p>
          <w:p w:rsidR="0006197B" w:rsidRPr="00FD0D77" w:rsidRDefault="0006197B">
            <w:pPr>
              <w:snapToGrid w:val="0"/>
              <w:jc w:val="center"/>
              <w:rPr>
                <w:rFonts w:ascii="Times New Roman" w:hAnsi="宋体"/>
                <w:snapToGrid w:val="0"/>
                <w:kern w:val="0"/>
                <w:sz w:val="21"/>
                <w:szCs w:val="21"/>
              </w:rPr>
            </w:pPr>
            <w:r w:rsidRPr="0006197B">
              <w:rPr>
                <w:rFonts w:ascii="Times New Roman" w:hAnsi="Times New Roman" w:hint="eastAsia"/>
                <w:kern w:val="0"/>
                <w:sz w:val="21"/>
                <w:szCs w:val="21"/>
              </w:rPr>
              <w:t>烟尘</w:t>
            </w:r>
          </w:p>
        </w:tc>
        <w:tc>
          <w:tcPr>
            <w:tcW w:w="2429" w:type="dxa"/>
            <w:vAlign w:val="center"/>
          </w:tcPr>
          <w:p w:rsidR="0006197B" w:rsidRDefault="0006197B">
            <w:pPr>
              <w:snapToGrid w:val="0"/>
              <w:jc w:val="center"/>
              <w:rPr>
                <w:rFonts w:ascii="Times New Roman" w:hAnsi="Times New Roman"/>
                <w:sz w:val="21"/>
                <w:szCs w:val="21"/>
              </w:rPr>
            </w:pPr>
            <w:r w:rsidRPr="003E37A0">
              <w:rPr>
                <w:rFonts w:ascii="Times New Roman" w:hAnsi="Times New Roman"/>
                <w:sz w:val="21"/>
                <w:szCs w:val="21"/>
              </w:rPr>
              <w:t>1.92</w:t>
            </w:r>
            <w:r>
              <w:rPr>
                <w:rFonts w:ascii="Times New Roman" w:hAnsi="Times New Roman" w:hint="eastAsia"/>
                <w:sz w:val="21"/>
                <w:szCs w:val="21"/>
              </w:rPr>
              <w:t>kg/a</w:t>
            </w:r>
          </w:p>
          <w:p w:rsidR="0006197B" w:rsidRDefault="0006197B">
            <w:pPr>
              <w:snapToGrid w:val="0"/>
              <w:jc w:val="center"/>
              <w:rPr>
                <w:rFonts w:ascii="Times New Roman" w:hAnsi="Times New Roman"/>
                <w:sz w:val="21"/>
                <w:szCs w:val="21"/>
              </w:rPr>
            </w:pPr>
            <w:r>
              <w:rPr>
                <w:rFonts w:ascii="Times New Roman" w:hAnsi="Times New Roman" w:hint="eastAsia"/>
                <w:sz w:val="21"/>
                <w:szCs w:val="21"/>
              </w:rPr>
              <w:t>9.19kg/a</w:t>
            </w:r>
          </w:p>
          <w:p w:rsidR="0006197B" w:rsidRPr="00FD0D77" w:rsidRDefault="0006197B">
            <w:pPr>
              <w:snapToGrid w:val="0"/>
              <w:jc w:val="center"/>
              <w:rPr>
                <w:rFonts w:ascii="Times New Roman" w:hAnsi="Times New Roman"/>
                <w:snapToGrid w:val="0"/>
                <w:kern w:val="0"/>
                <w:sz w:val="21"/>
                <w:szCs w:val="21"/>
              </w:rPr>
            </w:pPr>
            <w:r>
              <w:rPr>
                <w:rFonts w:ascii="Times New Roman" w:hAnsi="Times New Roman" w:hint="eastAsia"/>
                <w:sz w:val="21"/>
                <w:szCs w:val="21"/>
              </w:rPr>
              <w:t>6.02kg/a</w:t>
            </w:r>
          </w:p>
        </w:tc>
        <w:tc>
          <w:tcPr>
            <w:tcW w:w="2291" w:type="dxa"/>
            <w:vAlign w:val="center"/>
          </w:tcPr>
          <w:p w:rsidR="0006197B" w:rsidRDefault="0006197B">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0.57kg/a</w:t>
            </w:r>
          </w:p>
          <w:p w:rsidR="0006197B" w:rsidRDefault="0006197B">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9.19kg/a</w:t>
            </w:r>
          </w:p>
          <w:p w:rsidR="0006197B" w:rsidRPr="00FD0D77" w:rsidRDefault="0006197B">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1.81kg/a</w:t>
            </w:r>
          </w:p>
        </w:tc>
      </w:tr>
      <w:tr w:rsidR="0006197B" w:rsidRPr="00FD0D77">
        <w:trPr>
          <w:trHeight w:val="20"/>
        </w:trPr>
        <w:tc>
          <w:tcPr>
            <w:tcW w:w="671" w:type="dxa"/>
            <w:vMerge w:val="restart"/>
            <w:vAlign w:val="center"/>
          </w:tcPr>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水污</w:t>
            </w:r>
          </w:p>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染源</w:t>
            </w:r>
          </w:p>
        </w:tc>
        <w:tc>
          <w:tcPr>
            <w:tcW w:w="1848" w:type="dxa"/>
            <w:gridSpan w:val="2"/>
            <w:vAlign w:val="center"/>
          </w:tcPr>
          <w:p w:rsidR="0006197B" w:rsidRPr="00FD0D77" w:rsidRDefault="0006197B">
            <w:pPr>
              <w:jc w:val="center"/>
              <w:rPr>
                <w:rFonts w:ascii="Times New Roman" w:hAnsi="Times New Roman"/>
                <w:sz w:val="21"/>
                <w:szCs w:val="21"/>
              </w:rPr>
            </w:pPr>
            <w:r w:rsidRPr="00FD0D77">
              <w:rPr>
                <w:rFonts w:ascii="Times New Roman" w:hAnsi="宋体" w:hint="eastAsia"/>
                <w:sz w:val="21"/>
                <w:szCs w:val="21"/>
              </w:rPr>
              <w:t>清洗废水</w:t>
            </w:r>
          </w:p>
        </w:tc>
        <w:tc>
          <w:tcPr>
            <w:tcW w:w="1283"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宋体" w:hint="eastAsia"/>
                <w:snapToGrid w:val="0"/>
                <w:kern w:val="0"/>
                <w:sz w:val="21"/>
                <w:szCs w:val="21"/>
              </w:rPr>
              <w:t>废水量</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tc>
        <w:tc>
          <w:tcPr>
            <w:tcW w:w="2429"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3141.6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1500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4.71t/a</w:t>
            </w:r>
          </w:p>
        </w:tc>
        <w:tc>
          <w:tcPr>
            <w:tcW w:w="2291"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三级沉淀处理后回用于配料搅拌</w:t>
            </w:r>
          </w:p>
        </w:tc>
      </w:tr>
      <w:tr w:rsidR="0006197B" w:rsidRPr="00FD0D77">
        <w:trPr>
          <w:trHeight w:val="371"/>
        </w:trPr>
        <w:tc>
          <w:tcPr>
            <w:tcW w:w="671" w:type="dxa"/>
            <w:vMerge/>
            <w:vAlign w:val="center"/>
          </w:tcPr>
          <w:p w:rsidR="0006197B" w:rsidRPr="00FD0D77" w:rsidRDefault="0006197B">
            <w:pPr>
              <w:jc w:val="center"/>
              <w:rPr>
                <w:rFonts w:ascii="Times New Roman" w:hAnsi="宋体"/>
                <w:b/>
                <w:sz w:val="21"/>
                <w:szCs w:val="21"/>
              </w:rPr>
            </w:pPr>
          </w:p>
        </w:tc>
        <w:tc>
          <w:tcPr>
            <w:tcW w:w="1848" w:type="dxa"/>
            <w:gridSpan w:val="2"/>
            <w:vAlign w:val="center"/>
          </w:tcPr>
          <w:p w:rsidR="0006197B" w:rsidRPr="00FD0D77" w:rsidRDefault="0006197B">
            <w:pPr>
              <w:jc w:val="center"/>
              <w:rPr>
                <w:rFonts w:ascii="Times New Roman" w:hAnsi="宋体"/>
                <w:sz w:val="21"/>
                <w:szCs w:val="21"/>
              </w:rPr>
            </w:pPr>
            <w:r w:rsidRPr="00FD0D77">
              <w:rPr>
                <w:rFonts w:ascii="Times New Roman" w:hAnsi="宋体" w:hint="eastAsia"/>
                <w:sz w:val="21"/>
                <w:szCs w:val="21"/>
              </w:rPr>
              <w:t>初期雨水</w:t>
            </w:r>
          </w:p>
        </w:tc>
        <w:tc>
          <w:tcPr>
            <w:tcW w:w="1283"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宋体" w:hint="eastAsia"/>
                <w:snapToGrid w:val="0"/>
                <w:kern w:val="0"/>
                <w:sz w:val="21"/>
                <w:szCs w:val="21"/>
              </w:rPr>
              <w:t>废水量</w:t>
            </w:r>
          </w:p>
          <w:p w:rsidR="0006197B" w:rsidRPr="00FD0D77" w:rsidRDefault="0006197B">
            <w:pPr>
              <w:snapToGrid w:val="0"/>
              <w:jc w:val="center"/>
              <w:rPr>
                <w:rFonts w:ascii="Times New Roman" w:hAnsi="宋体"/>
                <w:snapToGrid w:val="0"/>
                <w:kern w:val="0"/>
                <w:sz w:val="21"/>
                <w:szCs w:val="21"/>
              </w:rPr>
            </w:pPr>
            <w:r w:rsidRPr="00FD0D77">
              <w:rPr>
                <w:rFonts w:ascii="Times New Roman" w:hAnsi="Times New Roman"/>
                <w:snapToGrid w:val="0"/>
                <w:kern w:val="0"/>
                <w:sz w:val="21"/>
                <w:szCs w:val="21"/>
              </w:rPr>
              <w:t>SS</w:t>
            </w:r>
          </w:p>
        </w:tc>
        <w:tc>
          <w:tcPr>
            <w:tcW w:w="2429"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2935.2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500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1.47t/a</w:t>
            </w:r>
          </w:p>
        </w:tc>
        <w:tc>
          <w:tcPr>
            <w:tcW w:w="2291" w:type="dxa"/>
            <w:vAlign w:val="center"/>
          </w:tcPr>
          <w:p w:rsidR="0006197B" w:rsidRPr="00FD0D77" w:rsidRDefault="0006197B" w:rsidP="0073378B">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收集沉淀后回用于配料搅拌</w:t>
            </w:r>
          </w:p>
        </w:tc>
      </w:tr>
      <w:tr w:rsidR="0006197B" w:rsidRPr="00FD0D77">
        <w:trPr>
          <w:trHeight w:val="20"/>
        </w:trPr>
        <w:tc>
          <w:tcPr>
            <w:tcW w:w="671" w:type="dxa"/>
            <w:vMerge/>
            <w:vAlign w:val="center"/>
          </w:tcPr>
          <w:p w:rsidR="0006197B" w:rsidRPr="00FD0D77" w:rsidRDefault="0006197B">
            <w:pPr>
              <w:jc w:val="center"/>
              <w:rPr>
                <w:rFonts w:ascii="Times New Roman" w:hAnsi="宋体"/>
                <w:b/>
                <w:sz w:val="21"/>
                <w:szCs w:val="21"/>
              </w:rPr>
            </w:pPr>
          </w:p>
        </w:tc>
        <w:tc>
          <w:tcPr>
            <w:tcW w:w="1848" w:type="dxa"/>
            <w:gridSpan w:val="2"/>
            <w:vAlign w:val="center"/>
          </w:tcPr>
          <w:p w:rsidR="0006197B" w:rsidRPr="00FD0D77" w:rsidRDefault="0006197B">
            <w:pPr>
              <w:jc w:val="center"/>
              <w:rPr>
                <w:rFonts w:ascii="Times New Roman" w:hAnsi="宋体"/>
                <w:sz w:val="21"/>
                <w:szCs w:val="21"/>
              </w:rPr>
            </w:pPr>
            <w:r w:rsidRPr="00FD0D77">
              <w:rPr>
                <w:rFonts w:ascii="Times New Roman" w:hAnsi="宋体" w:hint="eastAsia"/>
                <w:sz w:val="21"/>
                <w:szCs w:val="21"/>
              </w:rPr>
              <w:t>生活污水</w:t>
            </w:r>
          </w:p>
        </w:tc>
        <w:tc>
          <w:tcPr>
            <w:tcW w:w="1283"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宋体" w:hint="eastAsia"/>
                <w:snapToGrid w:val="0"/>
                <w:kern w:val="0"/>
                <w:sz w:val="21"/>
                <w:szCs w:val="21"/>
              </w:rPr>
              <w:t>废水量</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COD</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BOD</w:t>
            </w:r>
            <w:r w:rsidRPr="00FD0D77">
              <w:rPr>
                <w:rFonts w:ascii="Times New Roman" w:hAnsi="Times New Roman"/>
                <w:snapToGrid w:val="0"/>
                <w:kern w:val="0"/>
                <w:sz w:val="21"/>
                <w:szCs w:val="21"/>
                <w:vertAlign w:val="subscript"/>
              </w:rPr>
              <w:t>5</w:t>
            </w:r>
            <w:r w:rsidRPr="00FD0D77">
              <w:rPr>
                <w:rFonts w:ascii="Times New Roman" w:hAnsi="Times New Roman"/>
                <w:snapToGrid w:val="0"/>
                <w:kern w:val="0"/>
                <w:sz w:val="21"/>
                <w:szCs w:val="21"/>
              </w:rPr>
              <w:t xml:space="preserve"> </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宋体" w:hint="eastAsia"/>
                <w:snapToGrid w:val="0"/>
                <w:kern w:val="0"/>
                <w:sz w:val="21"/>
                <w:szCs w:val="21"/>
              </w:rPr>
              <w:t>氨氮</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动植物油</w:t>
            </w:r>
          </w:p>
        </w:tc>
        <w:tc>
          <w:tcPr>
            <w:tcW w:w="2429"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1307.13 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0.46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0.33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0.26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tc>
        <w:tc>
          <w:tcPr>
            <w:tcW w:w="2291" w:type="dxa"/>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1307.13m</w:t>
            </w:r>
            <w:r w:rsidRPr="00FD0D77">
              <w:rPr>
                <w:rFonts w:ascii="Times New Roman" w:hAnsi="Times New Roman"/>
                <w:snapToGrid w:val="0"/>
                <w:kern w:val="0"/>
                <w:sz w:val="21"/>
                <w:szCs w:val="21"/>
                <w:vertAlign w:val="superscript"/>
              </w:rPr>
              <w:t>3</w:t>
            </w:r>
            <w:r w:rsidRPr="00FD0D77">
              <w:rPr>
                <w:rFonts w:ascii="Times New Roman" w:hAnsi="Times New Roman"/>
                <w:snapToGrid w:val="0"/>
                <w:kern w:val="0"/>
                <w:sz w:val="21"/>
                <w:szCs w:val="21"/>
              </w:rPr>
              <w: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250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0.33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150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0.20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0.13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30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0.039 t/a</w:t>
            </w:r>
          </w:p>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 mg/L</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0.013 t/a</w:t>
            </w:r>
          </w:p>
        </w:tc>
      </w:tr>
      <w:tr w:rsidR="0006197B" w:rsidRPr="00FD0D77">
        <w:trPr>
          <w:trHeight w:val="20"/>
        </w:trPr>
        <w:tc>
          <w:tcPr>
            <w:tcW w:w="671" w:type="dxa"/>
            <w:vMerge w:val="restart"/>
            <w:vAlign w:val="center"/>
          </w:tcPr>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固体</w:t>
            </w:r>
          </w:p>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废物</w:t>
            </w:r>
          </w:p>
        </w:tc>
        <w:tc>
          <w:tcPr>
            <w:tcW w:w="1848" w:type="dxa"/>
            <w:gridSpan w:val="2"/>
            <w:vAlign w:val="center"/>
          </w:tcPr>
          <w:p w:rsidR="0006197B" w:rsidRPr="00943A6F" w:rsidRDefault="0006197B">
            <w:pPr>
              <w:jc w:val="center"/>
              <w:rPr>
                <w:rFonts w:ascii="Times New Roman" w:hAnsi="Times New Roman"/>
                <w:sz w:val="21"/>
                <w:szCs w:val="21"/>
                <w:u w:val="single"/>
              </w:rPr>
            </w:pPr>
            <w:r w:rsidRPr="00943A6F">
              <w:rPr>
                <w:rFonts w:ascii="Times New Roman" w:hAnsi="Times New Roman" w:hint="eastAsia"/>
                <w:sz w:val="21"/>
                <w:szCs w:val="21"/>
                <w:u w:val="single"/>
              </w:rPr>
              <w:t>除尘器</w:t>
            </w:r>
          </w:p>
        </w:tc>
        <w:tc>
          <w:tcPr>
            <w:tcW w:w="1283" w:type="dxa"/>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尘灰</w:t>
            </w:r>
          </w:p>
        </w:tc>
        <w:tc>
          <w:tcPr>
            <w:tcW w:w="2429" w:type="dxa"/>
            <w:vAlign w:val="center"/>
          </w:tcPr>
          <w:p w:rsidR="0006197B" w:rsidRPr="00943A6F" w:rsidRDefault="0006197B" w:rsidP="0073378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2</w:t>
            </w:r>
            <w:r w:rsidR="0073378B" w:rsidRPr="00943A6F">
              <w:rPr>
                <w:rFonts w:ascii="Times New Roman" w:hAnsi="Times New Roman" w:hint="eastAsia"/>
                <w:snapToGrid w:val="0"/>
                <w:kern w:val="0"/>
                <w:sz w:val="21"/>
                <w:szCs w:val="21"/>
                <w:u w:val="single"/>
              </w:rPr>
              <w:t>13.4</w:t>
            </w:r>
            <w:r w:rsidRPr="00943A6F">
              <w:rPr>
                <w:rFonts w:ascii="Times New Roman" w:hAnsi="Times New Roman" w:hint="eastAsia"/>
                <w:snapToGrid w:val="0"/>
                <w:kern w:val="0"/>
                <w:sz w:val="21"/>
                <w:szCs w:val="21"/>
                <w:u w:val="single"/>
              </w:rPr>
              <w:t>t/a</w:t>
            </w:r>
          </w:p>
        </w:tc>
        <w:tc>
          <w:tcPr>
            <w:tcW w:w="2291" w:type="dxa"/>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回用生产</w:t>
            </w:r>
          </w:p>
        </w:tc>
      </w:tr>
      <w:tr w:rsidR="0006197B" w:rsidRPr="00FD0D77">
        <w:trPr>
          <w:trHeight w:val="20"/>
        </w:trPr>
        <w:tc>
          <w:tcPr>
            <w:tcW w:w="671" w:type="dxa"/>
            <w:vMerge/>
            <w:vAlign w:val="center"/>
          </w:tcPr>
          <w:p w:rsidR="0006197B" w:rsidRPr="00FD0D77" w:rsidRDefault="0006197B">
            <w:pPr>
              <w:jc w:val="center"/>
              <w:rPr>
                <w:rFonts w:ascii="Times New Roman" w:hAnsi="Times New Roman"/>
                <w:b/>
                <w:sz w:val="21"/>
                <w:szCs w:val="21"/>
              </w:rPr>
            </w:pPr>
          </w:p>
        </w:tc>
        <w:tc>
          <w:tcPr>
            <w:tcW w:w="1848" w:type="dxa"/>
            <w:gridSpan w:val="2"/>
            <w:tcBorders>
              <w:top w:val="single" w:sz="4" w:space="0" w:color="auto"/>
            </w:tcBorders>
            <w:vAlign w:val="center"/>
          </w:tcPr>
          <w:p w:rsidR="0006197B" w:rsidRPr="00943A6F" w:rsidRDefault="0006197B">
            <w:pPr>
              <w:jc w:val="center"/>
              <w:rPr>
                <w:rFonts w:ascii="Times New Roman" w:hAnsi="Times New Roman"/>
                <w:sz w:val="21"/>
                <w:szCs w:val="21"/>
                <w:u w:val="single"/>
              </w:rPr>
            </w:pPr>
            <w:r w:rsidRPr="00943A6F">
              <w:rPr>
                <w:rFonts w:ascii="Times New Roman" w:hAnsi="Times New Roman" w:hint="eastAsia"/>
                <w:sz w:val="21"/>
                <w:szCs w:val="21"/>
                <w:u w:val="single"/>
              </w:rPr>
              <w:t>沉淀池</w:t>
            </w:r>
          </w:p>
        </w:tc>
        <w:tc>
          <w:tcPr>
            <w:tcW w:w="1283" w:type="dxa"/>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污泥</w:t>
            </w:r>
          </w:p>
        </w:tc>
        <w:tc>
          <w:tcPr>
            <w:tcW w:w="2429" w:type="dxa"/>
            <w:tcBorders>
              <w:bottom w:val="single" w:sz="4" w:space="0" w:color="auto"/>
            </w:tcBorders>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snapToGrid w:val="0"/>
                <w:kern w:val="0"/>
                <w:sz w:val="21"/>
                <w:szCs w:val="21"/>
                <w:u w:val="single"/>
              </w:rPr>
              <w:t>6</w:t>
            </w:r>
            <w:r w:rsidR="00943A6F">
              <w:rPr>
                <w:rFonts w:ascii="Times New Roman" w:hAnsi="Times New Roman" w:hint="eastAsia"/>
                <w:snapToGrid w:val="0"/>
                <w:kern w:val="0"/>
                <w:sz w:val="21"/>
                <w:szCs w:val="21"/>
                <w:u w:val="single"/>
              </w:rPr>
              <w:t>0</w:t>
            </w:r>
            <w:r w:rsidRPr="00943A6F">
              <w:rPr>
                <w:rFonts w:ascii="Times New Roman" w:hAnsi="Times New Roman" w:hint="eastAsia"/>
                <w:snapToGrid w:val="0"/>
                <w:kern w:val="0"/>
                <w:sz w:val="21"/>
                <w:szCs w:val="21"/>
                <w:u w:val="single"/>
              </w:rPr>
              <w:t xml:space="preserve"> t/a</w:t>
            </w:r>
          </w:p>
        </w:tc>
        <w:tc>
          <w:tcPr>
            <w:tcW w:w="2291" w:type="dxa"/>
            <w:tcBorders>
              <w:bottom w:val="single" w:sz="4" w:space="0" w:color="auto"/>
            </w:tcBorders>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外运做</w:t>
            </w:r>
            <w:r w:rsidR="001C1A2E">
              <w:rPr>
                <w:rFonts w:ascii="Times New Roman" w:hAnsi="Times New Roman" w:hint="eastAsia"/>
                <w:snapToGrid w:val="0"/>
                <w:kern w:val="0"/>
                <w:sz w:val="21"/>
                <w:szCs w:val="21"/>
                <w:u w:val="single"/>
              </w:rPr>
              <w:t>洋沙湖度假区其他项目</w:t>
            </w:r>
            <w:r w:rsidRPr="00943A6F">
              <w:rPr>
                <w:rFonts w:ascii="Times New Roman" w:hAnsi="Times New Roman" w:hint="eastAsia"/>
                <w:snapToGrid w:val="0"/>
                <w:kern w:val="0"/>
                <w:sz w:val="21"/>
                <w:szCs w:val="21"/>
                <w:u w:val="single"/>
              </w:rPr>
              <w:t>填方</w:t>
            </w:r>
          </w:p>
        </w:tc>
      </w:tr>
      <w:tr w:rsidR="001C1A2E" w:rsidRPr="00FD0D77">
        <w:trPr>
          <w:trHeight w:val="20"/>
        </w:trPr>
        <w:tc>
          <w:tcPr>
            <w:tcW w:w="671" w:type="dxa"/>
            <w:vMerge/>
            <w:vAlign w:val="center"/>
          </w:tcPr>
          <w:p w:rsidR="001C1A2E" w:rsidRPr="00FD0D77" w:rsidRDefault="001C1A2E">
            <w:pPr>
              <w:jc w:val="center"/>
              <w:rPr>
                <w:rFonts w:ascii="Times New Roman" w:hAnsi="Times New Roman"/>
                <w:b/>
                <w:sz w:val="21"/>
                <w:szCs w:val="21"/>
              </w:rPr>
            </w:pPr>
          </w:p>
        </w:tc>
        <w:tc>
          <w:tcPr>
            <w:tcW w:w="1848" w:type="dxa"/>
            <w:gridSpan w:val="2"/>
            <w:tcBorders>
              <w:top w:val="single" w:sz="4" w:space="0" w:color="auto"/>
            </w:tcBorders>
            <w:vAlign w:val="center"/>
          </w:tcPr>
          <w:p w:rsidR="001C1A2E" w:rsidRPr="00943A6F" w:rsidRDefault="001C1A2E">
            <w:pPr>
              <w:jc w:val="center"/>
              <w:rPr>
                <w:rFonts w:ascii="Times New Roman" w:hAnsi="Times New Roman"/>
                <w:sz w:val="21"/>
                <w:szCs w:val="21"/>
                <w:u w:val="single"/>
              </w:rPr>
            </w:pPr>
            <w:r>
              <w:rPr>
                <w:rFonts w:ascii="Times New Roman" w:hAnsi="Times New Roman" w:hint="eastAsia"/>
                <w:sz w:val="21"/>
                <w:szCs w:val="21"/>
                <w:u w:val="single"/>
              </w:rPr>
              <w:t>搅拌楼</w:t>
            </w:r>
          </w:p>
        </w:tc>
        <w:tc>
          <w:tcPr>
            <w:tcW w:w="1283" w:type="dxa"/>
            <w:vAlign w:val="center"/>
          </w:tcPr>
          <w:p w:rsidR="001C1A2E" w:rsidRPr="00943A6F" w:rsidRDefault="001C1A2E">
            <w:pPr>
              <w:snapToGrid w:val="0"/>
              <w:jc w:val="center"/>
              <w:rPr>
                <w:rFonts w:ascii="Times New Roman" w:hAnsi="Times New Roman"/>
                <w:snapToGrid w:val="0"/>
                <w:kern w:val="0"/>
                <w:sz w:val="21"/>
                <w:szCs w:val="21"/>
                <w:u w:val="single"/>
              </w:rPr>
            </w:pPr>
            <w:r>
              <w:rPr>
                <w:rFonts w:ascii="Times New Roman" w:hAnsi="Times New Roman" w:hint="eastAsia"/>
                <w:sz w:val="21"/>
                <w:szCs w:val="21"/>
                <w:u w:val="single"/>
              </w:rPr>
              <w:t>不合格产品</w:t>
            </w:r>
          </w:p>
        </w:tc>
        <w:tc>
          <w:tcPr>
            <w:tcW w:w="2429" w:type="dxa"/>
            <w:tcBorders>
              <w:bottom w:val="single" w:sz="4" w:space="0" w:color="auto"/>
            </w:tcBorders>
            <w:vAlign w:val="center"/>
          </w:tcPr>
          <w:p w:rsidR="001C1A2E" w:rsidRPr="00943A6F" w:rsidRDefault="001C1A2E">
            <w:pPr>
              <w:snapToGrid w:val="0"/>
              <w:jc w:val="center"/>
              <w:rPr>
                <w:rFonts w:ascii="Times New Roman" w:hAnsi="Times New Roman"/>
                <w:snapToGrid w:val="0"/>
                <w:kern w:val="0"/>
                <w:sz w:val="21"/>
                <w:szCs w:val="21"/>
                <w:u w:val="single"/>
              </w:rPr>
            </w:pPr>
            <w:r>
              <w:rPr>
                <w:rFonts w:ascii="Times New Roman" w:hAnsi="Times New Roman" w:hint="eastAsia"/>
                <w:snapToGrid w:val="0"/>
                <w:kern w:val="0"/>
                <w:sz w:val="21"/>
                <w:szCs w:val="21"/>
                <w:u w:val="single"/>
              </w:rPr>
              <w:t>80t/a</w:t>
            </w:r>
          </w:p>
        </w:tc>
        <w:tc>
          <w:tcPr>
            <w:tcW w:w="2291" w:type="dxa"/>
            <w:tcBorders>
              <w:bottom w:val="single" w:sz="4" w:space="0" w:color="auto"/>
            </w:tcBorders>
            <w:vAlign w:val="center"/>
          </w:tcPr>
          <w:p w:rsidR="001C1A2E" w:rsidRPr="00943A6F" w:rsidRDefault="001C1A2E">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外运做</w:t>
            </w:r>
            <w:r>
              <w:rPr>
                <w:rFonts w:ascii="Times New Roman" w:hAnsi="Times New Roman" w:hint="eastAsia"/>
                <w:snapToGrid w:val="0"/>
                <w:kern w:val="0"/>
                <w:sz w:val="21"/>
                <w:szCs w:val="21"/>
                <w:u w:val="single"/>
              </w:rPr>
              <w:t>洋沙湖度假区其他项目</w:t>
            </w:r>
            <w:r w:rsidRPr="00943A6F">
              <w:rPr>
                <w:rFonts w:ascii="Times New Roman" w:hAnsi="Times New Roman" w:hint="eastAsia"/>
                <w:snapToGrid w:val="0"/>
                <w:kern w:val="0"/>
                <w:sz w:val="21"/>
                <w:szCs w:val="21"/>
                <w:u w:val="single"/>
              </w:rPr>
              <w:t>填方</w:t>
            </w:r>
          </w:p>
        </w:tc>
      </w:tr>
      <w:tr w:rsidR="0006197B" w:rsidRPr="00FD0D77">
        <w:trPr>
          <w:trHeight w:val="20"/>
        </w:trPr>
        <w:tc>
          <w:tcPr>
            <w:tcW w:w="671" w:type="dxa"/>
            <w:vMerge/>
            <w:vAlign w:val="center"/>
          </w:tcPr>
          <w:p w:rsidR="0006197B" w:rsidRPr="00FD0D77" w:rsidRDefault="0006197B">
            <w:pPr>
              <w:jc w:val="center"/>
              <w:rPr>
                <w:rFonts w:ascii="Times New Roman" w:hAnsi="Times New Roman"/>
                <w:b/>
                <w:sz w:val="21"/>
                <w:szCs w:val="21"/>
              </w:rPr>
            </w:pPr>
          </w:p>
        </w:tc>
        <w:tc>
          <w:tcPr>
            <w:tcW w:w="1848" w:type="dxa"/>
            <w:gridSpan w:val="2"/>
            <w:tcBorders>
              <w:top w:val="single" w:sz="4" w:space="0" w:color="auto"/>
            </w:tcBorders>
            <w:vAlign w:val="center"/>
          </w:tcPr>
          <w:p w:rsidR="0006197B" w:rsidRPr="00943A6F" w:rsidRDefault="0006197B">
            <w:pPr>
              <w:jc w:val="center"/>
              <w:rPr>
                <w:rFonts w:ascii="Times New Roman" w:hAnsi="Times New Roman"/>
                <w:sz w:val="21"/>
                <w:szCs w:val="21"/>
                <w:u w:val="single"/>
              </w:rPr>
            </w:pPr>
            <w:r w:rsidRPr="00943A6F">
              <w:rPr>
                <w:rFonts w:ascii="Times New Roman" w:hAnsi="Times New Roman" w:hint="eastAsia"/>
                <w:sz w:val="21"/>
                <w:szCs w:val="21"/>
                <w:u w:val="single"/>
              </w:rPr>
              <w:t>设备维修</w:t>
            </w:r>
          </w:p>
        </w:tc>
        <w:tc>
          <w:tcPr>
            <w:tcW w:w="1283" w:type="dxa"/>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z w:val="21"/>
                <w:szCs w:val="21"/>
                <w:u w:val="single"/>
              </w:rPr>
              <w:t>废机油及废油桶</w:t>
            </w:r>
          </w:p>
        </w:tc>
        <w:tc>
          <w:tcPr>
            <w:tcW w:w="2429" w:type="dxa"/>
            <w:tcBorders>
              <w:bottom w:val="single" w:sz="4" w:space="0" w:color="auto"/>
            </w:tcBorders>
            <w:vAlign w:val="center"/>
          </w:tcPr>
          <w:p w:rsidR="0006197B" w:rsidRPr="00943A6F" w:rsidRDefault="00943A6F">
            <w:pPr>
              <w:snapToGrid w:val="0"/>
              <w:jc w:val="center"/>
              <w:rPr>
                <w:rFonts w:ascii="Times New Roman" w:hAnsi="Times New Roman"/>
                <w:snapToGrid w:val="0"/>
                <w:kern w:val="0"/>
                <w:sz w:val="21"/>
                <w:szCs w:val="21"/>
                <w:u w:val="single"/>
              </w:rPr>
            </w:pPr>
            <w:r>
              <w:rPr>
                <w:rFonts w:ascii="Times New Roman" w:hAnsi="Times New Roman" w:hint="eastAsia"/>
                <w:snapToGrid w:val="0"/>
                <w:kern w:val="0"/>
                <w:sz w:val="21"/>
                <w:szCs w:val="21"/>
                <w:u w:val="single"/>
              </w:rPr>
              <w:t>1</w:t>
            </w:r>
            <w:r w:rsidR="0006197B" w:rsidRPr="00943A6F">
              <w:rPr>
                <w:rFonts w:ascii="Times New Roman" w:hAnsi="Times New Roman" w:hint="eastAsia"/>
                <w:snapToGrid w:val="0"/>
                <w:kern w:val="0"/>
                <w:sz w:val="21"/>
                <w:szCs w:val="21"/>
                <w:u w:val="single"/>
              </w:rPr>
              <w:t xml:space="preserve"> t/a</w:t>
            </w:r>
          </w:p>
        </w:tc>
        <w:tc>
          <w:tcPr>
            <w:tcW w:w="2291" w:type="dxa"/>
            <w:tcBorders>
              <w:bottom w:val="single" w:sz="4" w:space="0" w:color="auto"/>
            </w:tcBorders>
            <w:vAlign w:val="center"/>
          </w:tcPr>
          <w:p w:rsidR="0006197B" w:rsidRPr="00943A6F" w:rsidRDefault="0006197B">
            <w:pPr>
              <w:snapToGrid w:val="0"/>
              <w:jc w:val="center"/>
              <w:rPr>
                <w:rFonts w:ascii="Times New Roman" w:hAnsi="Times New Roman"/>
                <w:snapToGrid w:val="0"/>
                <w:kern w:val="0"/>
                <w:sz w:val="21"/>
                <w:szCs w:val="21"/>
                <w:u w:val="single"/>
              </w:rPr>
            </w:pPr>
            <w:r w:rsidRPr="00943A6F">
              <w:rPr>
                <w:rFonts w:ascii="Times New Roman" w:hAnsi="Times New Roman" w:hint="eastAsia"/>
                <w:snapToGrid w:val="0"/>
                <w:kern w:val="0"/>
                <w:sz w:val="21"/>
                <w:szCs w:val="21"/>
                <w:u w:val="single"/>
              </w:rPr>
              <w:t>送有资质单位处置</w:t>
            </w:r>
          </w:p>
        </w:tc>
      </w:tr>
      <w:tr w:rsidR="0006197B" w:rsidRPr="00FD0D77">
        <w:trPr>
          <w:trHeight w:val="20"/>
        </w:trPr>
        <w:tc>
          <w:tcPr>
            <w:tcW w:w="671" w:type="dxa"/>
            <w:vMerge/>
            <w:vAlign w:val="center"/>
          </w:tcPr>
          <w:p w:rsidR="0006197B" w:rsidRPr="00FD0D77" w:rsidRDefault="0006197B">
            <w:pPr>
              <w:jc w:val="center"/>
              <w:rPr>
                <w:rFonts w:ascii="Times New Roman" w:hAnsi="Times New Roman"/>
                <w:b/>
                <w:sz w:val="21"/>
                <w:szCs w:val="21"/>
              </w:rPr>
            </w:pPr>
          </w:p>
        </w:tc>
        <w:tc>
          <w:tcPr>
            <w:tcW w:w="1848" w:type="dxa"/>
            <w:gridSpan w:val="2"/>
            <w:tcBorders>
              <w:top w:val="single" w:sz="4" w:space="0" w:color="auto"/>
            </w:tcBorders>
            <w:vAlign w:val="center"/>
          </w:tcPr>
          <w:p w:rsidR="0006197B" w:rsidRPr="00FD0D77" w:rsidRDefault="0006197B">
            <w:pPr>
              <w:jc w:val="center"/>
              <w:rPr>
                <w:rFonts w:ascii="Times New Roman" w:hAnsi="宋体"/>
                <w:sz w:val="21"/>
                <w:szCs w:val="21"/>
              </w:rPr>
            </w:pPr>
            <w:r w:rsidRPr="00FD0D77">
              <w:rPr>
                <w:rFonts w:ascii="Times New Roman" w:hAnsi="宋体" w:hint="eastAsia"/>
                <w:sz w:val="21"/>
                <w:szCs w:val="21"/>
              </w:rPr>
              <w:t>员工生活</w:t>
            </w:r>
          </w:p>
        </w:tc>
        <w:tc>
          <w:tcPr>
            <w:tcW w:w="1283" w:type="dxa"/>
            <w:vAlign w:val="center"/>
          </w:tcPr>
          <w:p w:rsidR="0006197B" w:rsidRPr="00FD0D77" w:rsidRDefault="0006197B">
            <w:pPr>
              <w:snapToGrid w:val="0"/>
              <w:jc w:val="center"/>
              <w:rPr>
                <w:rFonts w:ascii="Times New Roman"/>
                <w:snapToGrid w:val="0"/>
                <w:kern w:val="0"/>
                <w:sz w:val="21"/>
                <w:szCs w:val="21"/>
              </w:rPr>
            </w:pPr>
            <w:r w:rsidRPr="00FD0D77">
              <w:rPr>
                <w:rFonts w:ascii="Times New Roman" w:hint="eastAsia"/>
                <w:snapToGrid w:val="0"/>
                <w:kern w:val="0"/>
                <w:sz w:val="21"/>
                <w:szCs w:val="21"/>
              </w:rPr>
              <w:t>生活垃圾</w:t>
            </w:r>
          </w:p>
        </w:tc>
        <w:tc>
          <w:tcPr>
            <w:tcW w:w="2429" w:type="dxa"/>
            <w:tcBorders>
              <w:top w:val="single" w:sz="4" w:space="0" w:color="auto"/>
            </w:tcBorders>
            <w:vAlign w:val="center"/>
          </w:tcPr>
          <w:p w:rsidR="0006197B" w:rsidRPr="00FD0D77" w:rsidRDefault="0006197B">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10.23</w:t>
            </w:r>
            <w:r>
              <w:rPr>
                <w:rFonts w:ascii="Times New Roman" w:hAnsi="Times New Roman" w:hint="eastAsia"/>
                <w:snapToGrid w:val="0"/>
                <w:kern w:val="0"/>
                <w:sz w:val="21"/>
                <w:szCs w:val="21"/>
              </w:rPr>
              <w:t xml:space="preserve"> t/a</w:t>
            </w:r>
          </w:p>
        </w:tc>
        <w:tc>
          <w:tcPr>
            <w:tcW w:w="2291" w:type="dxa"/>
            <w:tcBorders>
              <w:top w:val="single" w:sz="4" w:space="0" w:color="auto"/>
            </w:tcBorders>
            <w:vAlign w:val="center"/>
          </w:tcPr>
          <w:p w:rsidR="0006197B" w:rsidRPr="00FD0D77" w:rsidRDefault="0006197B">
            <w:pPr>
              <w:snapToGrid w:val="0"/>
              <w:jc w:val="center"/>
              <w:rPr>
                <w:rFonts w:ascii="Times New Roman" w:hAnsi="宋体"/>
                <w:snapToGrid w:val="0"/>
                <w:kern w:val="0"/>
                <w:sz w:val="21"/>
                <w:szCs w:val="21"/>
              </w:rPr>
            </w:pPr>
            <w:r w:rsidRPr="00FD0D77">
              <w:rPr>
                <w:rFonts w:ascii="Times New Roman" w:hAnsi="宋体" w:hint="eastAsia"/>
                <w:snapToGrid w:val="0"/>
                <w:kern w:val="0"/>
                <w:sz w:val="21"/>
                <w:szCs w:val="21"/>
              </w:rPr>
              <w:t>环卫部门统一清运</w:t>
            </w:r>
          </w:p>
        </w:tc>
      </w:tr>
      <w:tr w:rsidR="0006197B" w:rsidRPr="00FD0D77">
        <w:trPr>
          <w:trHeight w:val="20"/>
        </w:trPr>
        <w:tc>
          <w:tcPr>
            <w:tcW w:w="671" w:type="dxa"/>
            <w:vAlign w:val="center"/>
          </w:tcPr>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噪声</w:t>
            </w:r>
          </w:p>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污染</w:t>
            </w:r>
          </w:p>
        </w:tc>
        <w:tc>
          <w:tcPr>
            <w:tcW w:w="1848" w:type="dxa"/>
            <w:gridSpan w:val="2"/>
            <w:vAlign w:val="center"/>
          </w:tcPr>
          <w:p w:rsidR="0006197B" w:rsidRPr="00FD0D77" w:rsidRDefault="0006197B">
            <w:pPr>
              <w:jc w:val="center"/>
              <w:rPr>
                <w:rFonts w:ascii="Times New Roman" w:hAnsi="Times New Roman"/>
                <w:sz w:val="21"/>
                <w:szCs w:val="21"/>
              </w:rPr>
            </w:pPr>
            <w:r w:rsidRPr="00FD0D77">
              <w:rPr>
                <w:rFonts w:ascii="Times New Roman" w:hAnsi="宋体" w:hint="eastAsia"/>
                <w:sz w:val="21"/>
                <w:szCs w:val="21"/>
              </w:rPr>
              <w:t>生产设备</w:t>
            </w:r>
          </w:p>
        </w:tc>
        <w:tc>
          <w:tcPr>
            <w:tcW w:w="1283" w:type="dxa"/>
            <w:vAlign w:val="center"/>
          </w:tcPr>
          <w:p w:rsidR="0006197B" w:rsidRPr="00FD0D77" w:rsidRDefault="0006197B">
            <w:pPr>
              <w:jc w:val="center"/>
              <w:rPr>
                <w:rFonts w:ascii="Times New Roman" w:hAnsi="Times New Roman"/>
                <w:sz w:val="21"/>
                <w:szCs w:val="21"/>
              </w:rPr>
            </w:pPr>
            <w:r w:rsidRPr="00FD0D77">
              <w:rPr>
                <w:rFonts w:ascii="Times New Roman" w:hAnsi="宋体" w:hint="eastAsia"/>
                <w:sz w:val="21"/>
                <w:szCs w:val="21"/>
              </w:rPr>
              <w:t>搅拌机、空压机、输送机等设备</w:t>
            </w:r>
          </w:p>
        </w:tc>
        <w:tc>
          <w:tcPr>
            <w:tcW w:w="2429" w:type="dxa"/>
            <w:vAlign w:val="center"/>
          </w:tcPr>
          <w:p w:rsidR="0006197B" w:rsidRPr="00FD0D77" w:rsidRDefault="0006197B">
            <w:pPr>
              <w:jc w:val="center"/>
              <w:rPr>
                <w:rFonts w:ascii="Times New Roman" w:hAnsi="Times New Roman"/>
                <w:sz w:val="21"/>
                <w:szCs w:val="21"/>
              </w:rPr>
            </w:pPr>
            <w:r w:rsidRPr="00FD0D77">
              <w:rPr>
                <w:rFonts w:ascii="Times New Roman" w:hAnsi="Times New Roman" w:hint="eastAsia"/>
                <w:sz w:val="21"/>
                <w:szCs w:val="21"/>
              </w:rPr>
              <w:t>75~100</w:t>
            </w:r>
            <w:r w:rsidRPr="00FD0D77">
              <w:rPr>
                <w:rFonts w:ascii="Times New Roman" w:hAnsi="Times New Roman"/>
                <w:sz w:val="21"/>
                <w:szCs w:val="21"/>
              </w:rPr>
              <w:t>dB(A)</w:t>
            </w:r>
          </w:p>
        </w:tc>
        <w:tc>
          <w:tcPr>
            <w:tcW w:w="2291" w:type="dxa"/>
            <w:vAlign w:val="center"/>
          </w:tcPr>
          <w:p w:rsidR="0006197B" w:rsidRPr="00FD0D77" w:rsidRDefault="0006197B">
            <w:pPr>
              <w:jc w:val="center"/>
              <w:rPr>
                <w:rFonts w:ascii="Times New Roman" w:hAnsi="Times New Roman"/>
                <w:sz w:val="21"/>
                <w:szCs w:val="21"/>
              </w:rPr>
            </w:pPr>
            <w:r w:rsidRPr="00FD0D77">
              <w:rPr>
                <w:rFonts w:ascii="Times New Roman" w:hAnsi="宋体" w:hint="eastAsia"/>
                <w:sz w:val="21"/>
                <w:szCs w:val="21"/>
              </w:rPr>
              <w:t>达标排放</w:t>
            </w:r>
          </w:p>
        </w:tc>
      </w:tr>
      <w:tr w:rsidR="0006197B" w:rsidRPr="00FD0D77">
        <w:trPr>
          <w:trHeight w:val="20"/>
        </w:trPr>
        <w:tc>
          <w:tcPr>
            <w:tcW w:w="671" w:type="dxa"/>
            <w:tcBorders>
              <w:bottom w:val="single" w:sz="8" w:space="0" w:color="auto"/>
            </w:tcBorders>
            <w:vAlign w:val="center"/>
          </w:tcPr>
          <w:p w:rsidR="0006197B" w:rsidRPr="00FD0D77" w:rsidRDefault="0006197B">
            <w:pPr>
              <w:jc w:val="center"/>
              <w:rPr>
                <w:rFonts w:ascii="Times New Roman" w:hAnsi="Times New Roman"/>
                <w:b/>
                <w:sz w:val="21"/>
                <w:szCs w:val="21"/>
              </w:rPr>
            </w:pPr>
            <w:r w:rsidRPr="00FD0D77">
              <w:rPr>
                <w:rFonts w:ascii="Times New Roman" w:hAnsi="宋体" w:hint="eastAsia"/>
                <w:b/>
                <w:sz w:val="21"/>
                <w:szCs w:val="21"/>
              </w:rPr>
              <w:t>生态环境</w:t>
            </w:r>
          </w:p>
        </w:tc>
        <w:tc>
          <w:tcPr>
            <w:tcW w:w="7851" w:type="dxa"/>
            <w:gridSpan w:val="5"/>
            <w:tcBorders>
              <w:bottom w:val="single" w:sz="8" w:space="0" w:color="auto"/>
            </w:tcBorders>
            <w:vAlign w:val="center"/>
          </w:tcPr>
          <w:p w:rsidR="0006197B" w:rsidRPr="00FD0D77" w:rsidRDefault="0006197B">
            <w:pPr>
              <w:rPr>
                <w:rFonts w:ascii="Times New Roman" w:hAnsi="Times New Roman"/>
                <w:b/>
                <w:sz w:val="21"/>
                <w:szCs w:val="21"/>
              </w:rPr>
            </w:pPr>
            <w:r w:rsidRPr="00FD0D77">
              <w:rPr>
                <w:rFonts w:ascii="Times New Roman" w:hAnsi="宋体" w:hint="eastAsia"/>
                <w:b/>
                <w:sz w:val="21"/>
                <w:szCs w:val="21"/>
              </w:rPr>
              <w:t>主要生态影响</w:t>
            </w:r>
            <w:r w:rsidRPr="00FD0D77">
              <w:rPr>
                <w:rFonts w:ascii="Times New Roman" w:hAnsi="Times New Roman"/>
                <w:b/>
                <w:sz w:val="21"/>
                <w:szCs w:val="21"/>
              </w:rPr>
              <w:t>(</w:t>
            </w:r>
            <w:r w:rsidRPr="00FD0D77">
              <w:rPr>
                <w:rFonts w:ascii="Times New Roman" w:hAnsi="宋体" w:hint="eastAsia"/>
                <w:b/>
                <w:sz w:val="21"/>
                <w:szCs w:val="21"/>
              </w:rPr>
              <w:t>不够时可附另页</w:t>
            </w:r>
            <w:r w:rsidRPr="00FD0D77">
              <w:rPr>
                <w:rFonts w:ascii="Times New Roman" w:hAnsi="Times New Roman"/>
                <w:b/>
                <w:sz w:val="21"/>
                <w:szCs w:val="21"/>
              </w:rPr>
              <w:t>):</w:t>
            </w:r>
          </w:p>
          <w:p w:rsidR="0006197B" w:rsidRPr="003C5F26" w:rsidRDefault="0073378B" w:rsidP="008C5139">
            <w:pPr>
              <w:pStyle w:val="32"/>
              <w:autoSpaceDE/>
              <w:autoSpaceDN/>
              <w:adjustRightInd/>
              <w:ind w:firstLineChars="200" w:firstLine="420"/>
              <w:jc w:val="left"/>
              <w:textAlignment w:val="auto"/>
              <w:rPr>
                <w:rFonts w:ascii="Times New Roman" w:hAnsi="Times New Roman"/>
                <w:kern w:val="2"/>
                <w:sz w:val="21"/>
                <w:szCs w:val="21"/>
                <w:lang w:val="en-US" w:eastAsia="zh-CN"/>
              </w:rPr>
            </w:pPr>
            <w:r w:rsidRPr="003C5F26">
              <w:rPr>
                <w:rFonts w:ascii="Times New Roman" w:hAnsi="Times New Roman" w:hint="eastAsia"/>
                <w:kern w:val="2"/>
                <w:sz w:val="21"/>
                <w:szCs w:val="21"/>
                <w:lang w:val="en-US" w:eastAsia="zh-CN"/>
              </w:rPr>
              <w:t>项目大部分设施已建成，</w:t>
            </w:r>
            <w:r w:rsidR="0006197B" w:rsidRPr="003C5F26">
              <w:rPr>
                <w:rFonts w:ascii="Times New Roman" w:hAnsi="Times New Roman" w:hint="eastAsia"/>
                <w:kern w:val="2"/>
                <w:sz w:val="21"/>
                <w:szCs w:val="21"/>
                <w:lang w:val="en-US" w:eastAsia="zh-CN"/>
              </w:rPr>
              <w:t>部分地面未及时</w:t>
            </w:r>
            <w:r w:rsidR="008C5139" w:rsidRPr="003C5F26">
              <w:rPr>
                <w:rFonts w:ascii="Times New Roman" w:hAnsi="Times New Roman" w:hint="eastAsia"/>
                <w:kern w:val="2"/>
                <w:sz w:val="21"/>
                <w:szCs w:val="21"/>
                <w:lang w:val="en-US" w:eastAsia="zh-CN"/>
              </w:rPr>
              <w:t>硬化</w:t>
            </w:r>
            <w:r w:rsidR="0006197B" w:rsidRPr="003C5F26">
              <w:rPr>
                <w:rFonts w:ascii="Times New Roman" w:hAnsi="Times New Roman" w:hint="eastAsia"/>
                <w:kern w:val="2"/>
                <w:sz w:val="21"/>
                <w:szCs w:val="21"/>
                <w:lang w:val="en-US" w:eastAsia="zh-CN"/>
              </w:rPr>
              <w:t>导致一定的水土流失，但这些影响是短期的、局部的，施工期结束，影响也随之消失。</w:t>
            </w:r>
          </w:p>
        </w:tc>
      </w:tr>
    </w:tbl>
    <w:p w:rsidR="009407D3" w:rsidRPr="00FD0D77" w:rsidRDefault="009407D3">
      <w:pPr>
        <w:widowControl/>
        <w:jc w:val="left"/>
        <w:rPr>
          <w:b/>
          <w:bCs/>
          <w:kern w:val="44"/>
          <w:sz w:val="30"/>
          <w:szCs w:val="44"/>
        </w:rPr>
      </w:pPr>
      <w:bookmarkStart w:id="25" w:name="_Toc476145712"/>
      <w:r w:rsidRPr="00FD0D77">
        <w:br w:type="page"/>
      </w:r>
    </w:p>
    <w:p w:rsidR="009407D3" w:rsidRPr="00FD0D77" w:rsidRDefault="009407D3">
      <w:pPr>
        <w:pStyle w:val="1"/>
      </w:pPr>
      <w:r w:rsidRPr="00FD0D77">
        <w:t xml:space="preserve"> </w:t>
      </w:r>
      <w:bookmarkStart w:id="26" w:name="_Toc519350164"/>
      <w:r w:rsidRPr="00FD0D77">
        <w:rPr>
          <w:rFonts w:hint="eastAsia"/>
        </w:rPr>
        <w:t>环境影响分析</w:t>
      </w:r>
      <w:bookmarkEnd w:id="25"/>
      <w:bookmarkEnd w:id="26"/>
    </w:p>
    <w:tbl>
      <w:tblPr>
        <w:tblW w:w="852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tblPr>
      <w:tblGrid>
        <w:gridCol w:w="8522"/>
      </w:tblGrid>
      <w:tr w:rsidR="009407D3" w:rsidRPr="00FD0D77" w:rsidTr="00A553ED">
        <w:trPr>
          <w:trHeight w:val="1083"/>
          <w:jc w:val="center"/>
        </w:trPr>
        <w:tc>
          <w:tcPr>
            <w:tcW w:w="8522" w:type="dxa"/>
          </w:tcPr>
          <w:p w:rsidR="009407D3" w:rsidRPr="00FD0D77" w:rsidRDefault="009407D3">
            <w:pPr>
              <w:spacing w:line="360" w:lineRule="auto"/>
              <w:rPr>
                <w:rFonts w:ascii="Times New Roman" w:hAnsi="Times New Roman"/>
                <w:b/>
                <w:bCs/>
                <w:szCs w:val="24"/>
              </w:rPr>
            </w:pPr>
            <w:r w:rsidRPr="00FD0D77">
              <w:rPr>
                <w:rFonts w:ascii="Times New Roman" w:hAnsi="宋体"/>
                <w:b/>
                <w:bCs/>
                <w:szCs w:val="24"/>
              </w:rPr>
              <w:t xml:space="preserve">7.1 </w:t>
            </w:r>
            <w:r w:rsidRPr="00FD0D77">
              <w:rPr>
                <w:rFonts w:ascii="Times New Roman" w:hAnsi="宋体" w:hint="eastAsia"/>
                <w:b/>
                <w:bCs/>
                <w:szCs w:val="24"/>
              </w:rPr>
              <w:t>施工期环境影响分析：</w:t>
            </w:r>
          </w:p>
          <w:p w:rsidR="002450EE" w:rsidRPr="000107A0" w:rsidRDefault="002450EE" w:rsidP="002450EE">
            <w:pPr>
              <w:spacing w:line="360" w:lineRule="auto"/>
              <w:ind w:firstLineChars="200" w:firstLine="480"/>
              <w:rPr>
                <w:rFonts w:ascii="Times New Roman" w:hAnsi="宋体"/>
              </w:rPr>
            </w:pPr>
            <w:r w:rsidRPr="000107A0">
              <w:rPr>
                <w:rFonts w:ascii="Times New Roman" w:hAnsi="宋体" w:hint="eastAsia"/>
              </w:rPr>
              <w:t>本项目</w:t>
            </w:r>
            <w:r>
              <w:rPr>
                <w:rFonts w:ascii="Times New Roman" w:hAnsi="宋体" w:hint="eastAsia"/>
              </w:rPr>
              <w:t>大部分设施均已建设，后续</w:t>
            </w:r>
            <w:r w:rsidRPr="000107A0">
              <w:rPr>
                <w:rFonts w:ascii="Times New Roman" w:hAnsi="宋体" w:hint="eastAsia"/>
              </w:rPr>
              <w:t>施工内容</w:t>
            </w:r>
            <w:r>
              <w:rPr>
                <w:rFonts w:ascii="Times New Roman" w:hAnsi="宋体" w:hint="eastAsia"/>
              </w:rPr>
              <w:t>主要为</w:t>
            </w:r>
            <w:r w:rsidR="008C5139">
              <w:rPr>
                <w:rFonts w:ascii="Times New Roman" w:hAnsi="宋体" w:hint="eastAsia"/>
              </w:rPr>
              <w:t>地面硬化及</w:t>
            </w:r>
            <w:r w:rsidRPr="000107A0">
              <w:rPr>
                <w:rFonts w:ascii="Times New Roman" w:hAnsi="宋体" w:hint="eastAsia"/>
              </w:rPr>
              <w:t>设备安装，将产生一定的</w:t>
            </w:r>
            <w:r w:rsidR="008C5139">
              <w:rPr>
                <w:rFonts w:ascii="Times New Roman" w:hAnsi="宋体" w:hint="eastAsia"/>
              </w:rPr>
              <w:t>环境影响</w:t>
            </w:r>
            <w:r w:rsidRPr="000107A0">
              <w:rPr>
                <w:rFonts w:ascii="Times New Roman" w:hAnsi="宋体" w:hint="eastAsia"/>
              </w:rPr>
              <w:t>，在施工结束后自然消除。施工期的环境影响分析如下：</w:t>
            </w:r>
          </w:p>
          <w:p w:rsidR="009407D3" w:rsidRPr="00FD0D77" w:rsidRDefault="009407D3" w:rsidP="002963F4">
            <w:pPr>
              <w:spacing w:line="360" w:lineRule="auto"/>
              <w:ind w:firstLineChars="200" w:firstLine="482"/>
              <w:jc w:val="left"/>
              <w:rPr>
                <w:b/>
                <w:bCs/>
              </w:rPr>
            </w:pPr>
            <w:r w:rsidRPr="00FD0D77">
              <w:rPr>
                <w:b/>
                <w:bCs/>
              </w:rPr>
              <w:t xml:space="preserve">7.1.1 </w:t>
            </w:r>
            <w:r w:rsidRPr="00FD0D77">
              <w:rPr>
                <w:rFonts w:hint="eastAsia"/>
                <w:b/>
                <w:bCs/>
              </w:rPr>
              <w:t>废水环境影响分析</w:t>
            </w:r>
          </w:p>
          <w:p w:rsidR="008C5139" w:rsidRPr="008C5139" w:rsidRDefault="008C5139" w:rsidP="008C5139">
            <w:pPr>
              <w:spacing w:line="360" w:lineRule="auto"/>
              <w:ind w:firstLineChars="192" w:firstLine="461"/>
              <w:rPr>
                <w:bCs/>
                <w:u w:val="single"/>
              </w:rPr>
            </w:pPr>
            <w:r w:rsidRPr="008C5139">
              <w:rPr>
                <w:rFonts w:hint="eastAsia"/>
                <w:bCs/>
                <w:u w:val="single"/>
              </w:rPr>
              <w:t>①施工生产废水</w:t>
            </w:r>
          </w:p>
          <w:p w:rsidR="008C5139" w:rsidRPr="008C5139" w:rsidRDefault="008C5139" w:rsidP="008C5139">
            <w:pPr>
              <w:spacing w:line="360" w:lineRule="auto"/>
              <w:ind w:firstLineChars="192" w:firstLine="461"/>
              <w:rPr>
                <w:bCs/>
                <w:u w:val="single"/>
              </w:rPr>
            </w:pPr>
            <w:r w:rsidRPr="008C5139">
              <w:rPr>
                <w:rFonts w:hint="eastAsia"/>
                <w:bCs/>
                <w:u w:val="single"/>
              </w:rPr>
              <w:t>后续施工作业中，生产废水主要产生于混凝土地面洒水养护过程。环评要求地面养护时，洒水应少量多次，减少废水产生量，并设置集水沟，将施工废水收集后采用现有三级沉淀池处理，并回用于混凝土搅拌生产，严禁将施工废水排入洋沙湖湿地。</w:t>
            </w:r>
          </w:p>
          <w:p w:rsidR="008C5139" w:rsidRPr="008C5139" w:rsidRDefault="008C5139" w:rsidP="008C5139">
            <w:pPr>
              <w:spacing w:line="360" w:lineRule="auto"/>
              <w:ind w:firstLineChars="192" w:firstLine="461"/>
              <w:rPr>
                <w:bCs/>
                <w:u w:val="single"/>
              </w:rPr>
            </w:pPr>
            <w:r w:rsidRPr="008C5139">
              <w:rPr>
                <w:rFonts w:hint="eastAsia"/>
                <w:bCs/>
                <w:u w:val="single"/>
              </w:rPr>
              <w:t>②生活污水</w:t>
            </w:r>
          </w:p>
          <w:p w:rsidR="009407D3" w:rsidRDefault="002450EE" w:rsidP="002963F4">
            <w:pPr>
              <w:spacing w:line="360" w:lineRule="auto"/>
              <w:ind w:firstLineChars="192" w:firstLine="461"/>
              <w:jc w:val="left"/>
              <w:rPr>
                <w:bCs/>
                <w:u w:val="single"/>
              </w:rPr>
            </w:pPr>
            <w:r w:rsidRPr="008C5139">
              <w:rPr>
                <w:rFonts w:hint="eastAsia"/>
                <w:bCs/>
                <w:u w:val="single"/>
              </w:rPr>
              <w:t>本项目</w:t>
            </w:r>
            <w:r w:rsidR="009407D3" w:rsidRPr="008C5139">
              <w:rPr>
                <w:rFonts w:hint="eastAsia"/>
                <w:bCs/>
                <w:u w:val="single"/>
              </w:rPr>
              <w:t>施工</w:t>
            </w:r>
            <w:r w:rsidRPr="008C5139">
              <w:rPr>
                <w:rFonts w:hint="eastAsia"/>
                <w:bCs/>
                <w:u w:val="single"/>
              </w:rPr>
              <w:t>人员均为生产作业人员，在已建办公生活用房内食宿</w:t>
            </w:r>
            <w:r w:rsidR="009407D3" w:rsidRPr="008C5139">
              <w:rPr>
                <w:rFonts w:hint="eastAsia"/>
                <w:bCs/>
                <w:u w:val="single"/>
              </w:rPr>
              <w:t>，生活污水经</w:t>
            </w:r>
            <w:r w:rsidRPr="008C5139">
              <w:rPr>
                <w:rFonts w:hint="eastAsia"/>
                <w:bCs/>
                <w:u w:val="single"/>
              </w:rPr>
              <w:t>已有</w:t>
            </w:r>
            <w:r w:rsidR="009407D3" w:rsidRPr="008C5139">
              <w:rPr>
                <w:rFonts w:hint="eastAsia"/>
                <w:bCs/>
                <w:u w:val="single"/>
              </w:rPr>
              <w:t>化粪池处理后排入洋沙湖大道市政管网</w:t>
            </w:r>
            <w:r w:rsidR="004448D5" w:rsidRPr="008C5139">
              <w:rPr>
                <w:rFonts w:hint="eastAsia"/>
                <w:bCs/>
                <w:u w:val="single"/>
              </w:rPr>
              <w:t>，经湘阴县第二污水处理厂处理后排入湘江</w:t>
            </w:r>
            <w:r w:rsidR="009407D3" w:rsidRPr="008C5139">
              <w:rPr>
                <w:rFonts w:hint="eastAsia"/>
                <w:bCs/>
                <w:u w:val="single"/>
              </w:rPr>
              <w:t>，对环境影响较小。</w:t>
            </w:r>
          </w:p>
          <w:p w:rsidR="008C5139" w:rsidRPr="00FD0D77" w:rsidRDefault="008C5139" w:rsidP="008C5139">
            <w:pPr>
              <w:spacing w:line="360" w:lineRule="auto"/>
              <w:ind w:firstLineChars="192" w:firstLine="463"/>
              <w:jc w:val="left"/>
              <w:rPr>
                <w:b/>
                <w:bCs/>
              </w:rPr>
            </w:pPr>
            <w:r w:rsidRPr="00FD0D77">
              <w:rPr>
                <w:b/>
                <w:bCs/>
              </w:rPr>
              <w:t>7.1.</w:t>
            </w:r>
            <w:r>
              <w:rPr>
                <w:rFonts w:hint="eastAsia"/>
                <w:b/>
                <w:bCs/>
              </w:rPr>
              <w:t>2</w:t>
            </w:r>
            <w:r w:rsidRPr="00FD0D77">
              <w:rPr>
                <w:b/>
                <w:bCs/>
              </w:rPr>
              <w:t xml:space="preserve"> </w:t>
            </w:r>
            <w:r>
              <w:rPr>
                <w:rFonts w:hint="eastAsia"/>
                <w:b/>
                <w:bCs/>
              </w:rPr>
              <w:t>废气</w:t>
            </w:r>
            <w:r w:rsidRPr="00FD0D77">
              <w:rPr>
                <w:rFonts w:hint="eastAsia"/>
                <w:b/>
                <w:bCs/>
              </w:rPr>
              <w:t>环境影响分析</w:t>
            </w:r>
          </w:p>
          <w:p w:rsidR="00166B5A" w:rsidRPr="00166B5A" w:rsidRDefault="00166B5A" w:rsidP="00166B5A">
            <w:pPr>
              <w:spacing w:line="360" w:lineRule="auto"/>
              <w:ind w:firstLineChars="192" w:firstLine="461"/>
              <w:jc w:val="left"/>
              <w:rPr>
                <w:bCs/>
                <w:u w:val="single"/>
              </w:rPr>
            </w:pPr>
            <w:r w:rsidRPr="00166B5A">
              <w:rPr>
                <w:rFonts w:hint="eastAsia"/>
                <w:bCs/>
                <w:u w:val="single"/>
              </w:rPr>
              <w:t>施工期运输车辆尾气和施工机械、运输车辆所产生的扬尘以及建材使用时导致施工场地及运输道路附近产生扬尘，为避免影响，应采取以下防治措施：</w:t>
            </w:r>
          </w:p>
          <w:p w:rsidR="00166B5A" w:rsidRPr="00166B5A" w:rsidRDefault="00166B5A" w:rsidP="00166B5A">
            <w:pPr>
              <w:spacing w:line="360" w:lineRule="auto"/>
              <w:ind w:firstLineChars="192" w:firstLine="461"/>
              <w:jc w:val="left"/>
              <w:rPr>
                <w:bCs/>
                <w:u w:val="single"/>
              </w:rPr>
            </w:pPr>
            <w:r w:rsidRPr="00166B5A">
              <w:rPr>
                <w:rFonts w:hint="eastAsia"/>
                <w:bCs/>
                <w:u w:val="single"/>
              </w:rPr>
              <w:t>（</w:t>
            </w:r>
            <w:r w:rsidRPr="00166B5A">
              <w:rPr>
                <w:rFonts w:hint="eastAsia"/>
                <w:bCs/>
                <w:u w:val="single"/>
              </w:rPr>
              <w:t>1</w:t>
            </w:r>
            <w:r w:rsidRPr="00166B5A">
              <w:rPr>
                <w:rFonts w:hint="eastAsia"/>
                <w:bCs/>
                <w:u w:val="single"/>
              </w:rPr>
              <w:t>）施工作业区应配备专人负责，作到科学管理、文明施工；在基础施工期间，应尽可能采取措施提高工程进度，缩短施工期的危害周期。</w:t>
            </w:r>
          </w:p>
          <w:p w:rsidR="00166B5A" w:rsidRPr="00166B5A" w:rsidRDefault="00166B5A" w:rsidP="00166B5A">
            <w:pPr>
              <w:spacing w:line="360" w:lineRule="auto"/>
              <w:ind w:firstLineChars="192" w:firstLine="461"/>
              <w:jc w:val="left"/>
              <w:rPr>
                <w:bCs/>
                <w:u w:val="single"/>
              </w:rPr>
            </w:pPr>
            <w:r w:rsidRPr="00166B5A">
              <w:rPr>
                <w:rFonts w:hint="eastAsia"/>
                <w:bCs/>
                <w:u w:val="single"/>
              </w:rPr>
              <w:t>（</w:t>
            </w:r>
            <w:r w:rsidRPr="00166B5A">
              <w:rPr>
                <w:rFonts w:hint="eastAsia"/>
                <w:bCs/>
                <w:u w:val="single"/>
              </w:rPr>
              <w:t>2</w:t>
            </w:r>
            <w:r w:rsidRPr="00166B5A">
              <w:rPr>
                <w:rFonts w:hint="eastAsia"/>
                <w:bCs/>
                <w:u w:val="single"/>
              </w:rPr>
              <w:t>）对作业面适当地洒水，使其保持一定的湿度，减小起尘量。</w:t>
            </w:r>
          </w:p>
          <w:p w:rsidR="00166B5A" w:rsidRPr="00166B5A" w:rsidRDefault="00166B5A" w:rsidP="00166B5A">
            <w:pPr>
              <w:spacing w:line="360" w:lineRule="auto"/>
              <w:ind w:firstLineChars="192" w:firstLine="461"/>
              <w:jc w:val="left"/>
              <w:rPr>
                <w:bCs/>
                <w:u w:val="single"/>
              </w:rPr>
            </w:pPr>
            <w:r w:rsidRPr="00166B5A">
              <w:rPr>
                <w:rFonts w:hint="eastAsia"/>
                <w:bCs/>
                <w:u w:val="single"/>
              </w:rPr>
              <w:t>（</w:t>
            </w:r>
            <w:r w:rsidRPr="00166B5A">
              <w:rPr>
                <w:rFonts w:hint="eastAsia"/>
                <w:bCs/>
                <w:u w:val="single"/>
              </w:rPr>
              <w:t>3</w:t>
            </w:r>
            <w:r w:rsidRPr="00166B5A">
              <w:rPr>
                <w:rFonts w:hint="eastAsia"/>
                <w:bCs/>
                <w:u w:val="single"/>
              </w:rPr>
              <w:t>）露天堆存的沙子、水泥等易扬尘材料应加盖帆布之类围布，防止扬尘的扩散。</w:t>
            </w:r>
          </w:p>
          <w:p w:rsidR="00166B5A" w:rsidRPr="00166B5A" w:rsidRDefault="00166B5A" w:rsidP="00166B5A">
            <w:pPr>
              <w:spacing w:line="360" w:lineRule="auto"/>
              <w:ind w:firstLineChars="192" w:firstLine="461"/>
              <w:jc w:val="left"/>
              <w:rPr>
                <w:bCs/>
                <w:u w:val="single"/>
              </w:rPr>
            </w:pPr>
            <w:r w:rsidRPr="00166B5A">
              <w:rPr>
                <w:rFonts w:hint="eastAsia"/>
                <w:bCs/>
                <w:u w:val="single"/>
              </w:rPr>
              <w:t>（</w:t>
            </w:r>
            <w:r w:rsidRPr="00166B5A">
              <w:rPr>
                <w:rFonts w:hint="eastAsia"/>
                <w:bCs/>
                <w:u w:val="single"/>
              </w:rPr>
              <w:t>4</w:t>
            </w:r>
            <w:r w:rsidRPr="00166B5A">
              <w:rPr>
                <w:rFonts w:hint="eastAsia"/>
                <w:bCs/>
                <w:u w:val="single"/>
              </w:rPr>
              <w:t>）施工材料运输车辆应保持良好的状态，运输土石方和水泥、砂石等，不宜装载过满，同时要采取相应的遮盖、封闭措施。对不慎洒落的沙土和建筑材料，应及时清理。</w:t>
            </w:r>
          </w:p>
          <w:p w:rsidR="00FF2A07" w:rsidRDefault="00166B5A" w:rsidP="00166B5A">
            <w:pPr>
              <w:spacing w:line="360" w:lineRule="auto"/>
              <w:ind w:firstLineChars="192" w:firstLine="461"/>
              <w:jc w:val="left"/>
              <w:rPr>
                <w:bCs/>
                <w:u w:val="single"/>
              </w:rPr>
            </w:pPr>
            <w:r w:rsidRPr="00166B5A">
              <w:rPr>
                <w:rFonts w:hint="eastAsia"/>
                <w:bCs/>
                <w:u w:val="single"/>
              </w:rPr>
              <w:t>（</w:t>
            </w:r>
            <w:r w:rsidRPr="00166B5A">
              <w:rPr>
                <w:rFonts w:hint="eastAsia"/>
                <w:bCs/>
                <w:u w:val="single"/>
              </w:rPr>
              <w:t>5</w:t>
            </w:r>
            <w:r w:rsidRPr="00166B5A">
              <w:rPr>
                <w:rFonts w:hint="eastAsia"/>
                <w:bCs/>
                <w:u w:val="single"/>
              </w:rPr>
              <w:t>）合理安排施工运输工作，对于施工作业中的大型构件和大量物资的运</w:t>
            </w:r>
            <w:r w:rsidRPr="00166B5A">
              <w:rPr>
                <w:rFonts w:hint="eastAsia"/>
                <w:bCs/>
                <w:u w:val="single"/>
              </w:rPr>
              <w:lastRenderedPageBreak/>
              <w:t>输，应尽量避开交通高峰期，以缓解交通压力。同时，施工单位应与交通管理部门协调一致，采取相应的措施，做好施工现场的交通疏导，避免塞车和交通阻塞，最大限度的控制汽车尾气的排放。</w:t>
            </w:r>
          </w:p>
          <w:p w:rsidR="008C5139" w:rsidRDefault="00FF2A07" w:rsidP="00166B5A">
            <w:pPr>
              <w:spacing w:line="360" w:lineRule="auto"/>
              <w:ind w:firstLineChars="192" w:firstLine="461"/>
              <w:jc w:val="left"/>
              <w:rPr>
                <w:bCs/>
                <w:u w:val="single"/>
              </w:rPr>
            </w:pPr>
            <w:r>
              <w:rPr>
                <w:rFonts w:hint="eastAsia"/>
                <w:bCs/>
                <w:u w:val="single"/>
              </w:rPr>
              <w:t>采取以上措施后，可减少施工扬尘对环境的影响，同时</w:t>
            </w:r>
            <w:r w:rsidR="00166B5A" w:rsidRPr="00166B5A">
              <w:rPr>
                <w:rFonts w:hint="eastAsia"/>
                <w:bCs/>
                <w:u w:val="single"/>
              </w:rPr>
              <w:t>扬尘影响</w:t>
            </w:r>
            <w:r>
              <w:rPr>
                <w:rFonts w:hint="eastAsia"/>
                <w:bCs/>
                <w:u w:val="single"/>
              </w:rPr>
              <w:t>也</w:t>
            </w:r>
            <w:r w:rsidR="00166B5A" w:rsidRPr="00166B5A">
              <w:rPr>
                <w:rFonts w:hint="eastAsia"/>
                <w:bCs/>
                <w:u w:val="single"/>
              </w:rPr>
              <w:t>会随着施工期的结束而消失。</w:t>
            </w:r>
          </w:p>
          <w:p w:rsidR="009407D3" w:rsidRPr="00FD0D77" w:rsidRDefault="009407D3" w:rsidP="002963F4">
            <w:pPr>
              <w:spacing w:line="360" w:lineRule="auto"/>
              <w:ind w:firstLineChars="192" w:firstLine="463"/>
              <w:jc w:val="left"/>
              <w:rPr>
                <w:b/>
                <w:bCs/>
              </w:rPr>
            </w:pPr>
            <w:r w:rsidRPr="00FD0D77">
              <w:rPr>
                <w:b/>
                <w:bCs/>
              </w:rPr>
              <w:t xml:space="preserve">7.1.3 </w:t>
            </w:r>
            <w:r w:rsidRPr="00FD0D77">
              <w:rPr>
                <w:rFonts w:hint="eastAsia"/>
                <w:b/>
                <w:bCs/>
              </w:rPr>
              <w:t>噪声环境影响分析</w:t>
            </w:r>
          </w:p>
          <w:p w:rsidR="002450EE" w:rsidRPr="002450EE" w:rsidRDefault="002450EE" w:rsidP="002450EE">
            <w:pPr>
              <w:spacing w:line="360" w:lineRule="auto"/>
              <w:ind w:firstLineChars="192" w:firstLine="461"/>
              <w:jc w:val="left"/>
              <w:rPr>
                <w:bCs/>
              </w:rPr>
            </w:pPr>
            <w:r w:rsidRPr="002450EE">
              <w:rPr>
                <w:rFonts w:hint="eastAsia"/>
                <w:bCs/>
              </w:rPr>
              <w:t>本项目施工期噪声源主要为设备安装噪声。根据有关资料以及对同类型施工现场的调查，预计本项目施工期设备安装噪声声源强度为</w:t>
            </w:r>
            <w:r w:rsidRPr="002450EE">
              <w:rPr>
                <w:rFonts w:hint="eastAsia"/>
                <w:bCs/>
              </w:rPr>
              <w:t>7</w:t>
            </w:r>
            <w:r w:rsidR="00385E62">
              <w:rPr>
                <w:rFonts w:hint="eastAsia"/>
                <w:bCs/>
              </w:rPr>
              <w:t>0</w:t>
            </w:r>
            <w:r w:rsidRPr="002450EE">
              <w:rPr>
                <w:rFonts w:hint="eastAsia"/>
                <w:bCs/>
              </w:rPr>
              <w:t>~</w:t>
            </w:r>
            <w:r w:rsidR="00385E62">
              <w:rPr>
                <w:rFonts w:hint="eastAsia"/>
                <w:bCs/>
              </w:rPr>
              <w:t>8</w:t>
            </w:r>
            <w:r w:rsidRPr="002450EE">
              <w:rPr>
                <w:rFonts w:hint="eastAsia"/>
                <w:bCs/>
              </w:rPr>
              <w:t>0dB</w:t>
            </w:r>
            <w:r w:rsidRPr="002450EE">
              <w:rPr>
                <w:rFonts w:hint="eastAsia"/>
                <w:bCs/>
              </w:rPr>
              <w:t>（</w:t>
            </w:r>
            <w:r w:rsidRPr="002450EE">
              <w:rPr>
                <w:rFonts w:hint="eastAsia"/>
                <w:bCs/>
              </w:rPr>
              <w:t>A</w:t>
            </w:r>
            <w:r w:rsidR="00385E62">
              <w:rPr>
                <w:rFonts w:hint="eastAsia"/>
                <w:bCs/>
              </w:rPr>
              <w:t>），</w:t>
            </w:r>
            <w:r w:rsidRPr="002450EE">
              <w:rPr>
                <w:rFonts w:hint="eastAsia"/>
                <w:bCs/>
              </w:rPr>
              <w:t>由于本项目安装设备相对较少，施工时段较短，但项目施工的噪声影响在所难免，因此，为保障施工</w:t>
            </w:r>
            <w:r w:rsidR="00385E62">
              <w:rPr>
                <w:rFonts w:hint="eastAsia"/>
                <w:bCs/>
              </w:rPr>
              <w:t>场界</w:t>
            </w:r>
            <w:r w:rsidRPr="002450EE">
              <w:rPr>
                <w:rFonts w:hint="eastAsia"/>
                <w:bCs/>
              </w:rPr>
              <w:t>噪声值达标，建议建设单位采取以下降噪措施：</w:t>
            </w:r>
          </w:p>
          <w:p w:rsidR="002450EE" w:rsidRPr="002450EE" w:rsidRDefault="002450EE" w:rsidP="002450EE">
            <w:pPr>
              <w:spacing w:line="360" w:lineRule="auto"/>
              <w:ind w:firstLineChars="192" w:firstLine="461"/>
              <w:jc w:val="left"/>
              <w:rPr>
                <w:bCs/>
              </w:rPr>
            </w:pPr>
            <w:r w:rsidRPr="002450EE">
              <w:rPr>
                <w:rFonts w:hint="eastAsia"/>
                <w:bCs/>
              </w:rPr>
              <w:t>①</w:t>
            </w:r>
            <w:r w:rsidRPr="002450EE">
              <w:rPr>
                <w:rFonts w:hint="eastAsia"/>
                <w:bCs/>
              </w:rPr>
              <w:tab/>
            </w:r>
            <w:r w:rsidRPr="002450EE">
              <w:rPr>
                <w:rFonts w:hint="eastAsia"/>
                <w:bCs/>
              </w:rPr>
              <w:t>合理安排施工工序，尽量缩短施工周期；</w:t>
            </w:r>
          </w:p>
          <w:p w:rsidR="002450EE" w:rsidRPr="002450EE" w:rsidRDefault="002450EE" w:rsidP="002450EE">
            <w:pPr>
              <w:spacing w:line="360" w:lineRule="auto"/>
              <w:ind w:firstLineChars="192" w:firstLine="461"/>
              <w:jc w:val="left"/>
              <w:rPr>
                <w:bCs/>
              </w:rPr>
            </w:pPr>
            <w:r w:rsidRPr="002450EE">
              <w:rPr>
                <w:rFonts w:hint="eastAsia"/>
                <w:bCs/>
              </w:rPr>
              <w:t>②</w:t>
            </w:r>
            <w:r w:rsidRPr="002450EE">
              <w:rPr>
                <w:rFonts w:hint="eastAsia"/>
                <w:bCs/>
              </w:rPr>
              <w:tab/>
            </w:r>
            <w:r w:rsidRPr="002450EE">
              <w:rPr>
                <w:rFonts w:hint="eastAsia"/>
                <w:bCs/>
              </w:rPr>
              <w:t>合理安排施工时间，禁止夜间施工；</w:t>
            </w:r>
          </w:p>
          <w:p w:rsidR="002450EE" w:rsidRPr="002450EE" w:rsidRDefault="002450EE" w:rsidP="002450EE">
            <w:pPr>
              <w:spacing w:line="360" w:lineRule="auto"/>
              <w:ind w:firstLineChars="192" w:firstLine="461"/>
              <w:jc w:val="left"/>
              <w:rPr>
                <w:bCs/>
              </w:rPr>
            </w:pPr>
            <w:r w:rsidRPr="002450EE">
              <w:rPr>
                <w:rFonts w:hint="eastAsia"/>
                <w:bCs/>
              </w:rPr>
              <w:t>③</w:t>
            </w:r>
            <w:r w:rsidRPr="002450EE">
              <w:rPr>
                <w:rFonts w:hint="eastAsia"/>
                <w:bCs/>
              </w:rPr>
              <w:tab/>
            </w:r>
            <w:r w:rsidRPr="002450EE">
              <w:rPr>
                <w:rFonts w:hint="eastAsia"/>
                <w:bCs/>
              </w:rPr>
              <w:t>最大限度地降低人为噪音</w:t>
            </w:r>
            <w:r w:rsidR="00385E62">
              <w:rPr>
                <w:rFonts w:hint="eastAsia"/>
                <w:bCs/>
              </w:rPr>
              <w:t>，</w:t>
            </w:r>
            <w:r w:rsidRPr="002450EE">
              <w:rPr>
                <w:rFonts w:hint="eastAsia"/>
                <w:bCs/>
              </w:rPr>
              <w:t>搬卸物品应轻放，施工工具不要乱扔、远扔</w:t>
            </w:r>
            <w:r w:rsidR="00385E62">
              <w:rPr>
                <w:rFonts w:hint="eastAsia"/>
                <w:bCs/>
              </w:rPr>
              <w:t>。</w:t>
            </w:r>
          </w:p>
          <w:p w:rsidR="002450EE" w:rsidRPr="002450EE" w:rsidRDefault="002450EE" w:rsidP="002450EE">
            <w:pPr>
              <w:spacing w:line="360" w:lineRule="auto"/>
              <w:ind w:firstLineChars="192" w:firstLine="461"/>
              <w:jc w:val="left"/>
              <w:rPr>
                <w:bCs/>
              </w:rPr>
            </w:pPr>
            <w:r w:rsidRPr="002450EE">
              <w:rPr>
                <w:rFonts w:hint="eastAsia"/>
                <w:bCs/>
              </w:rPr>
              <w:t>采取上述降噪措施后，预计施工期间的场界噪声满足《建筑施工场界环境噪声排放标准》（</w:t>
            </w:r>
            <w:r w:rsidRPr="002450EE">
              <w:rPr>
                <w:rFonts w:hint="eastAsia"/>
                <w:bCs/>
              </w:rPr>
              <w:t>GB12523-2011</w:t>
            </w:r>
            <w:r w:rsidRPr="002450EE">
              <w:rPr>
                <w:rFonts w:hint="eastAsia"/>
                <w:bCs/>
              </w:rPr>
              <w:t>）的要求，实现达标排放。项目施工期噪声对区域环境不会产生明显不利影响。</w:t>
            </w:r>
          </w:p>
          <w:p w:rsidR="009407D3" w:rsidRPr="00FD0D77" w:rsidRDefault="009407D3" w:rsidP="002963F4">
            <w:pPr>
              <w:spacing w:line="360" w:lineRule="auto"/>
              <w:ind w:firstLineChars="192" w:firstLine="463"/>
              <w:jc w:val="left"/>
              <w:rPr>
                <w:b/>
                <w:bCs/>
              </w:rPr>
            </w:pPr>
            <w:r w:rsidRPr="00FD0D77">
              <w:rPr>
                <w:b/>
                <w:bCs/>
              </w:rPr>
              <w:t xml:space="preserve">7.1.4 </w:t>
            </w:r>
            <w:r w:rsidRPr="00FD0D77">
              <w:rPr>
                <w:rFonts w:hint="eastAsia"/>
                <w:b/>
                <w:bCs/>
              </w:rPr>
              <w:t>固体废物环境影响分析</w:t>
            </w:r>
          </w:p>
          <w:p w:rsidR="009407D3" w:rsidRPr="00FD0D77" w:rsidRDefault="009407D3" w:rsidP="002963F4">
            <w:pPr>
              <w:spacing w:line="360" w:lineRule="auto"/>
              <w:ind w:firstLineChars="192" w:firstLine="461"/>
              <w:jc w:val="left"/>
              <w:rPr>
                <w:bCs/>
              </w:rPr>
            </w:pPr>
            <w:r w:rsidRPr="00FD0D77">
              <w:rPr>
                <w:rFonts w:hint="eastAsia"/>
                <w:bCs/>
              </w:rPr>
              <w:t>本项目施工过程中固体废物主要来自施工过程产生建筑垃圾和施工人员产生的生活垃圾。</w:t>
            </w:r>
          </w:p>
          <w:p w:rsidR="009407D3" w:rsidRPr="00FD0D77" w:rsidRDefault="009407D3" w:rsidP="002963F4">
            <w:pPr>
              <w:spacing w:line="360" w:lineRule="auto"/>
              <w:ind w:firstLineChars="192" w:firstLine="461"/>
              <w:jc w:val="left"/>
              <w:rPr>
                <w:bCs/>
              </w:rPr>
            </w:pPr>
            <w:bookmarkStart w:id="27" w:name="OLE_LINK2"/>
            <w:r w:rsidRPr="00FD0D77">
              <w:rPr>
                <w:rFonts w:hint="eastAsia"/>
                <w:bCs/>
              </w:rPr>
              <w:t>（</w:t>
            </w:r>
            <w:r w:rsidRPr="00FD0D77">
              <w:rPr>
                <w:bCs/>
              </w:rPr>
              <w:t>1</w:t>
            </w:r>
            <w:r w:rsidRPr="00FD0D77">
              <w:rPr>
                <w:rFonts w:hint="eastAsia"/>
                <w:bCs/>
              </w:rPr>
              <w:t>）建筑垃圾</w:t>
            </w:r>
          </w:p>
          <w:p w:rsidR="009407D3" w:rsidRPr="00FD0D77" w:rsidRDefault="00385E62" w:rsidP="002963F4">
            <w:pPr>
              <w:spacing w:line="360" w:lineRule="auto"/>
              <w:ind w:firstLineChars="192" w:firstLine="461"/>
              <w:jc w:val="left"/>
              <w:rPr>
                <w:rFonts w:ascii="宋体" w:cs="宋体"/>
                <w:bCs/>
              </w:rPr>
            </w:pPr>
            <w:r w:rsidRPr="00FD0D77">
              <w:rPr>
                <w:rFonts w:hint="eastAsia"/>
                <w:bCs/>
              </w:rPr>
              <w:t>本项目施工过程产生的建筑垃圾</w:t>
            </w:r>
            <w:r w:rsidR="008C5139">
              <w:rPr>
                <w:rFonts w:hint="eastAsia"/>
                <w:bCs/>
              </w:rPr>
              <w:t>主要为</w:t>
            </w:r>
            <w:r>
              <w:rPr>
                <w:rFonts w:hint="eastAsia"/>
                <w:bCs/>
              </w:rPr>
              <w:t>少量</w:t>
            </w:r>
            <w:r w:rsidRPr="00FD0D77">
              <w:rPr>
                <w:rFonts w:hint="eastAsia"/>
                <w:bCs/>
              </w:rPr>
              <w:t>水泥、砖块、碎木料、锯末、钢筋、铁丝等，产生量约</w:t>
            </w:r>
            <w:r>
              <w:rPr>
                <w:rFonts w:hint="eastAsia"/>
                <w:bCs/>
              </w:rPr>
              <w:t>2</w:t>
            </w:r>
            <w:r w:rsidRPr="00FD0D77">
              <w:rPr>
                <w:bCs/>
              </w:rPr>
              <w:t>t</w:t>
            </w:r>
            <w:r w:rsidRPr="00FD0D77">
              <w:rPr>
                <w:rFonts w:hint="eastAsia"/>
                <w:bCs/>
              </w:rPr>
              <w:t>。</w:t>
            </w:r>
            <w:r w:rsidR="009407D3" w:rsidRPr="00FD0D77">
              <w:rPr>
                <w:rFonts w:hint="eastAsia"/>
                <w:bCs/>
              </w:rPr>
              <w:t>建设单位拟对建筑垃圾进行分类，能回收利用外卖给废品回收部门回收利用，如钢筋、铁丝等，不能回收利用的收集后</w:t>
            </w:r>
            <w:r w:rsidR="004448D5" w:rsidRPr="00FD0D77">
              <w:rPr>
                <w:rFonts w:hint="eastAsia"/>
                <w:bCs/>
              </w:rPr>
              <w:t>，向湘阴县渣土办申报，运往</w:t>
            </w:r>
            <w:r w:rsidR="009407D3" w:rsidRPr="00FD0D77">
              <w:rPr>
                <w:rFonts w:hint="eastAsia"/>
                <w:bCs/>
              </w:rPr>
              <w:t>指定的建筑垃圾填埋场填埋处理。</w:t>
            </w:r>
          </w:p>
          <w:p w:rsidR="009407D3" w:rsidRPr="00FD0D77" w:rsidRDefault="009407D3" w:rsidP="002963F4">
            <w:pPr>
              <w:spacing w:line="360" w:lineRule="auto"/>
              <w:ind w:firstLineChars="192" w:firstLine="461"/>
              <w:jc w:val="left"/>
              <w:rPr>
                <w:bCs/>
              </w:rPr>
            </w:pPr>
            <w:r w:rsidRPr="00FD0D77">
              <w:rPr>
                <w:rFonts w:hint="eastAsia"/>
                <w:bCs/>
              </w:rPr>
              <w:t>（</w:t>
            </w:r>
            <w:r w:rsidRPr="00FD0D77">
              <w:rPr>
                <w:bCs/>
              </w:rPr>
              <w:t>2</w:t>
            </w:r>
            <w:r w:rsidRPr="00FD0D77">
              <w:rPr>
                <w:rFonts w:hint="eastAsia"/>
                <w:bCs/>
              </w:rPr>
              <w:t>）生活垃圾</w:t>
            </w:r>
          </w:p>
          <w:p w:rsidR="009407D3" w:rsidRPr="00FD0D77" w:rsidRDefault="009407D3" w:rsidP="002963F4">
            <w:pPr>
              <w:spacing w:line="360" w:lineRule="auto"/>
              <w:ind w:firstLineChars="192" w:firstLine="461"/>
              <w:jc w:val="left"/>
              <w:rPr>
                <w:bCs/>
              </w:rPr>
            </w:pPr>
            <w:r w:rsidRPr="00FD0D77">
              <w:rPr>
                <w:rFonts w:hint="eastAsia"/>
                <w:bCs/>
              </w:rPr>
              <w:t>施工期生活垃圾主要为项目施工人员产生，建设单位将产生的生活垃圾交由环卫部门统一处置，对外界不会产生不利影响。</w:t>
            </w:r>
          </w:p>
          <w:bookmarkEnd w:id="27"/>
          <w:p w:rsidR="009407D3" w:rsidRPr="00FD0D77" w:rsidRDefault="009407D3" w:rsidP="002963F4">
            <w:pPr>
              <w:spacing w:line="360" w:lineRule="auto"/>
              <w:ind w:firstLineChars="192" w:firstLine="461"/>
              <w:jc w:val="left"/>
              <w:rPr>
                <w:bCs/>
              </w:rPr>
            </w:pPr>
            <w:r w:rsidRPr="00FD0D77">
              <w:rPr>
                <w:rFonts w:hint="eastAsia"/>
                <w:bCs/>
              </w:rPr>
              <w:t>采取以上措施后，固废均可得到妥善处置，对周围环境产生影响较小。</w:t>
            </w:r>
          </w:p>
          <w:p w:rsidR="009407D3" w:rsidRPr="00FD0D77" w:rsidRDefault="009407D3" w:rsidP="002963F4">
            <w:pPr>
              <w:spacing w:line="360" w:lineRule="auto"/>
              <w:ind w:firstLineChars="192" w:firstLine="463"/>
              <w:jc w:val="left"/>
              <w:rPr>
                <w:b/>
                <w:bCs/>
              </w:rPr>
            </w:pPr>
            <w:r w:rsidRPr="00FD0D77">
              <w:rPr>
                <w:b/>
                <w:bCs/>
              </w:rPr>
              <w:lastRenderedPageBreak/>
              <w:t xml:space="preserve">7.1.5 </w:t>
            </w:r>
            <w:r w:rsidRPr="00FD0D77">
              <w:rPr>
                <w:rFonts w:hint="eastAsia"/>
                <w:b/>
                <w:bCs/>
              </w:rPr>
              <w:t>生态影响分析</w:t>
            </w:r>
          </w:p>
          <w:p w:rsidR="009407D3" w:rsidRPr="00FD0D77" w:rsidRDefault="004448D5" w:rsidP="002963F4">
            <w:pPr>
              <w:spacing w:line="360" w:lineRule="auto"/>
              <w:ind w:firstLineChars="192" w:firstLine="461"/>
              <w:jc w:val="left"/>
              <w:rPr>
                <w:bCs/>
              </w:rPr>
            </w:pPr>
            <w:r w:rsidRPr="00FD0D77">
              <w:rPr>
                <w:rFonts w:hint="eastAsia"/>
                <w:bCs/>
              </w:rPr>
              <w:t>本项目场地</w:t>
            </w:r>
            <w:r w:rsidR="00A17E0D" w:rsidRPr="00FD0D77">
              <w:rPr>
                <w:rFonts w:hint="eastAsia"/>
                <w:bCs/>
              </w:rPr>
              <w:t>原为荒草地，目前地块</w:t>
            </w:r>
            <w:r w:rsidRPr="00FD0D77">
              <w:rPr>
                <w:rFonts w:hint="eastAsia"/>
                <w:bCs/>
              </w:rPr>
              <w:t>已平整</w:t>
            </w:r>
            <w:r w:rsidR="00A17E0D" w:rsidRPr="00FD0D77">
              <w:rPr>
                <w:rFonts w:hint="eastAsia"/>
                <w:bCs/>
              </w:rPr>
              <w:t>，原地表植被已被剥离</w:t>
            </w:r>
            <w:r w:rsidRPr="00FD0D77">
              <w:rPr>
                <w:rFonts w:hint="eastAsia"/>
                <w:bCs/>
              </w:rPr>
              <w:t>，</w:t>
            </w:r>
            <w:r w:rsidR="00385E62">
              <w:rPr>
                <w:rFonts w:hint="eastAsia"/>
                <w:bCs/>
              </w:rPr>
              <w:t>大</w:t>
            </w:r>
            <w:r w:rsidRPr="00FD0D77">
              <w:rPr>
                <w:rFonts w:hint="eastAsia"/>
                <w:bCs/>
              </w:rPr>
              <w:t>部分地表已进行硬化，</w:t>
            </w:r>
            <w:r w:rsidR="00F6599C" w:rsidRPr="00FD0D77">
              <w:rPr>
                <w:rFonts w:hint="eastAsia"/>
                <w:bCs/>
              </w:rPr>
              <w:t>后续施工主要进行</w:t>
            </w:r>
            <w:r w:rsidR="00BF1D77">
              <w:rPr>
                <w:rFonts w:hint="eastAsia"/>
                <w:bCs/>
              </w:rPr>
              <w:t>裸露地表硬化及</w:t>
            </w:r>
            <w:r w:rsidR="00F6599C" w:rsidRPr="00FD0D77">
              <w:rPr>
                <w:rFonts w:hint="eastAsia"/>
                <w:bCs/>
              </w:rPr>
              <w:t>设备安装。</w:t>
            </w:r>
            <w:r w:rsidR="009407D3" w:rsidRPr="00FD0D77">
              <w:rPr>
                <w:rFonts w:hint="eastAsia"/>
                <w:bCs/>
              </w:rPr>
              <w:t>施工期间，</w:t>
            </w:r>
            <w:r w:rsidR="00F6599C" w:rsidRPr="00FD0D77">
              <w:rPr>
                <w:rFonts w:hint="eastAsia"/>
                <w:bCs/>
              </w:rPr>
              <w:t>由于物料存放及</w:t>
            </w:r>
            <w:r w:rsidR="00385E62">
              <w:rPr>
                <w:rFonts w:hint="eastAsia"/>
                <w:bCs/>
              </w:rPr>
              <w:t>尚未硬化的部分</w:t>
            </w:r>
            <w:r w:rsidR="00F6599C" w:rsidRPr="00FD0D77">
              <w:rPr>
                <w:rFonts w:hint="eastAsia"/>
                <w:bCs/>
              </w:rPr>
              <w:t>地表裸露，可能造成水土流失</w:t>
            </w:r>
            <w:r w:rsidR="009407D3" w:rsidRPr="00FD0D77">
              <w:rPr>
                <w:rFonts w:hint="eastAsia"/>
                <w:bCs/>
              </w:rPr>
              <w:t>，因此，应加快施工进度，减少地表裸露时间，施工完成后及时对空地进行硬化和绿化</w:t>
            </w:r>
            <w:r w:rsidRPr="00FD0D77">
              <w:rPr>
                <w:rFonts w:hint="eastAsia"/>
                <w:bCs/>
              </w:rPr>
              <w:t>，绿化率为</w:t>
            </w:r>
            <w:r w:rsidRPr="00FD0D77">
              <w:rPr>
                <w:rFonts w:hint="eastAsia"/>
                <w:bCs/>
              </w:rPr>
              <w:t>11.3%</w:t>
            </w:r>
            <w:r w:rsidR="009407D3" w:rsidRPr="00FD0D77">
              <w:rPr>
                <w:rFonts w:hint="eastAsia"/>
                <w:bCs/>
              </w:rPr>
              <w:t>。</w:t>
            </w:r>
          </w:p>
          <w:p w:rsidR="009407D3" w:rsidRPr="00FD0D77" w:rsidRDefault="009407D3" w:rsidP="002963F4">
            <w:pPr>
              <w:spacing w:line="360" w:lineRule="auto"/>
              <w:ind w:firstLineChars="192" w:firstLine="461"/>
              <w:jc w:val="left"/>
              <w:rPr>
                <w:bCs/>
              </w:rPr>
            </w:pPr>
            <w:r w:rsidRPr="00FD0D77">
              <w:rPr>
                <w:rFonts w:hint="eastAsia"/>
                <w:bCs/>
              </w:rPr>
              <w:t>采取上述措施后，施工期水土流失可得到控制，破坏的植被在进行绿化后可得到恢复，施工期对项目所在地生态环境的影响可降到最低。</w:t>
            </w:r>
          </w:p>
          <w:p w:rsidR="009407D3" w:rsidRPr="00FD0D77" w:rsidRDefault="009407D3" w:rsidP="002963F4">
            <w:pPr>
              <w:spacing w:line="360" w:lineRule="auto"/>
              <w:ind w:firstLineChars="200" w:firstLine="480"/>
            </w:pPr>
          </w:p>
        </w:tc>
      </w:tr>
      <w:tr w:rsidR="009407D3" w:rsidRPr="00FD0D77" w:rsidTr="00A553ED">
        <w:trPr>
          <w:trHeight w:val="3256"/>
          <w:jc w:val="center"/>
        </w:trPr>
        <w:tc>
          <w:tcPr>
            <w:tcW w:w="8522" w:type="dxa"/>
          </w:tcPr>
          <w:p w:rsidR="009407D3" w:rsidRPr="00FD0D77" w:rsidRDefault="009407D3">
            <w:pPr>
              <w:spacing w:line="360" w:lineRule="auto"/>
              <w:rPr>
                <w:rFonts w:ascii="Times New Roman" w:hAnsi="Times New Roman"/>
                <w:b/>
                <w:bCs/>
                <w:szCs w:val="24"/>
              </w:rPr>
            </w:pPr>
            <w:r w:rsidRPr="00FD0D77">
              <w:rPr>
                <w:rFonts w:ascii="Times New Roman" w:hAnsi="Times New Roman"/>
                <w:b/>
                <w:bCs/>
                <w:szCs w:val="24"/>
              </w:rPr>
              <w:lastRenderedPageBreak/>
              <w:t xml:space="preserve">7.2 </w:t>
            </w:r>
            <w:r w:rsidRPr="00FD0D77">
              <w:rPr>
                <w:rFonts w:ascii="Times New Roman" w:hAnsi="Times New Roman" w:hint="eastAsia"/>
                <w:b/>
                <w:bCs/>
                <w:szCs w:val="24"/>
              </w:rPr>
              <w:t>营运期环境影响分析：</w:t>
            </w:r>
          </w:p>
          <w:p w:rsidR="009407D3" w:rsidRPr="00FD0D77" w:rsidRDefault="009407D3" w:rsidP="002963F4">
            <w:pPr>
              <w:spacing w:line="360" w:lineRule="auto"/>
              <w:ind w:firstLineChars="200" w:firstLine="482"/>
              <w:rPr>
                <w:rFonts w:ascii="Times New Roman" w:hAnsi="Times New Roman"/>
                <w:b/>
                <w:szCs w:val="24"/>
              </w:rPr>
            </w:pPr>
            <w:r w:rsidRPr="00FD0D77">
              <w:rPr>
                <w:rFonts w:ascii="Times New Roman" w:hAnsi="Times New Roman"/>
                <w:b/>
                <w:szCs w:val="24"/>
              </w:rPr>
              <w:t xml:space="preserve">7.2.1 </w:t>
            </w:r>
            <w:r w:rsidRPr="00FD0D77">
              <w:rPr>
                <w:rFonts w:ascii="Times New Roman" w:hAnsi="Times New Roman" w:hint="eastAsia"/>
                <w:b/>
                <w:szCs w:val="24"/>
              </w:rPr>
              <w:t>地表水环境影响分析</w:t>
            </w:r>
          </w:p>
          <w:p w:rsidR="009407D3" w:rsidRPr="00FD0D77" w:rsidRDefault="009407D3"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本项目产生废水包括搅拌机及运输车辆清洗废水、初期雨水及生活污水。</w:t>
            </w:r>
          </w:p>
          <w:p w:rsidR="009407D3" w:rsidRPr="00893413" w:rsidRDefault="009407D3" w:rsidP="002963F4">
            <w:pPr>
              <w:spacing w:line="360" w:lineRule="auto"/>
              <w:ind w:firstLineChars="200" w:firstLine="480"/>
              <w:rPr>
                <w:rFonts w:ascii="Times New Roman" w:hAnsi="Times New Roman"/>
                <w:szCs w:val="24"/>
                <w:u w:val="single"/>
              </w:rPr>
            </w:pPr>
            <w:r w:rsidRPr="00893413">
              <w:rPr>
                <w:rFonts w:ascii="Times New Roman" w:hAnsi="Times New Roman" w:hint="eastAsia"/>
                <w:szCs w:val="24"/>
                <w:u w:val="single"/>
              </w:rPr>
              <w:t>（</w:t>
            </w:r>
            <w:r w:rsidRPr="00893413">
              <w:rPr>
                <w:rFonts w:ascii="Times New Roman" w:hAnsi="Times New Roman"/>
                <w:szCs w:val="24"/>
                <w:u w:val="single"/>
              </w:rPr>
              <w:t>1</w:t>
            </w:r>
            <w:r w:rsidRPr="00893413">
              <w:rPr>
                <w:rFonts w:ascii="Times New Roman" w:hAnsi="Times New Roman" w:hint="eastAsia"/>
                <w:szCs w:val="24"/>
                <w:u w:val="single"/>
              </w:rPr>
              <w:t>）清洗废水</w:t>
            </w:r>
          </w:p>
          <w:p w:rsidR="009407D3" w:rsidRPr="00893413" w:rsidRDefault="00725351" w:rsidP="00C615AB">
            <w:pPr>
              <w:spacing w:line="360" w:lineRule="auto"/>
              <w:ind w:firstLineChars="200" w:firstLine="480"/>
              <w:rPr>
                <w:rFonts w:ascii="Times New Roman" w:hAnsi="Times New Roman"/>
                <w:szCs w:val="24"/>
                <w:u w:val="single"/>
              </w:rPr>
            </w:pPr>
            <w:r w:rsidRPr="00725351">
              <w:rPr>
                <w:rFonts w:hint="eastAsia"/>
                <w:bCs/>
                <w:u w:val="single"/>
              </w:rPr>
              <w:t>项目砂石均从外面采购，不在厂区内进行清洗，不会有砂石清洗废水产生</w:t>
            </w:r>
            <w:r w:rsidR="009407D3" w:rsidRPr="00893413">
              <w:rPr>
                <w:rFonts w:ascii="Times New Roman" w:hAnsi="Times New Roman" w:hint="eastAsia"/>
                <w:szCs w:val="24"/>
                <w:u w:val="single"/>
              </w:rPr>
              <w:t>，</w:t>
            </w:r>
            <w:r>
              <w:rPr>
                <w:rFonts w:ascii="Times New Roman" w:hAnsi="Times New Roman" w:hint="eastAsia"/>
                <w:szCs w:val="24"/>
                <w:u w:val="single"/>
              </w:rPr>
              <w:t>因此清洗废水主要为</w:t>
            </w:r>
            <w:r w:rsidR="009407D3" w:rsidRPr="00893413">
              <w:rPr>
                <w:rFonts w:ascii="Times New Roman" w:hAnsi="Times New Roman" w:hint="eastAsia"/>
                <w:bCs/>
                <w:szCs w:val="24"/>
                <w:u w:val="single"/>
              </w:rPr>
              <w:t>搅拌机及运输车辆清洗废水</w:t>
            </w:r>
            <w:r>
              <w:rPr>
                <w:rFonts w:ascii="Times New Roman" w:hAnsi="Times New Roman" w:hint="eastAsia"/>
                <w:bCs/>
                <w:szCs w:val="24"/>
                <w:u w:val="single"/>
              </w:rPr>
              <w:t>，</w:t>
            </w:r>
            <w:r w:rsidR="009407D3" w:rsidRPr="00893413">
              <w:rPr>
                <w:rFonts w:ascii="Times New Roman" w:hAnsi="Times New Roman" w:hint="eastAsia"/>
                <w:bCs/>
                <w:szCs w:val="24"/>
                <w:u w:val="single"/>
              </w:rPr>
              <w:t>产生量为</w:t>
            </w:r>
            <w:r w:rsidR="009407D3" w:rsidRPr="00893413">
              <w:rPr>
                <w:rFonts w:ascii="Times New Roman" w:hAnsi="Times New Roman"/>
                <w:bCs/>
                <w:szCs w:val="24"/>
                <w:u w:val="single"/>
              </w:rPr>
              <w:t>3141.6m</w:t>
            </w:r>
            <w:r w:rsidR="009407D3" w:rsidRPr="00893413">
              <w:rPr>
                <w:rFonts w:ascii="Times New Roman" w:hAnsi="Times New Roman"/>
                <w:bCs/>
                <w:szCs w:val="24"/>
                <w:u w:val="single"/>
                <w:vertAlign w:val="superscript"/>
              </w:rPr>
              <w:t>3</w:t>
            </w:r>
            <w:r w:rsidR="009407D3" w:rsidRPr="00893413">
              <w:rPr>
                <w:rFonts w:ascii="Times New Roman" w:hAnsi="Times New Roman"/>
                <w:bCs/>
                <w:szCs w:val="24"/>
                <w:u w:val="single"/>
              </w:rPr>
              <w:t>/a</w:t>
            </w:r>
            <w:r w:rsidR="004A4AC9" w:rsidRPr="00893413">
              <w:rPr>
                <w:rFonts w:ascii="Times New Roman" w:hAnsi="Times New Roman" w:hint="eastAsia"/>
                <w:bCs/>
                <w:szCs w:val="24"/>
                <w:u w:val="single"/>
              </w:rPr>
              <w:t>（</w:t>
            </w:r>
            <w:r w:rsidR="004A4AC9" w:rsidRPr="00893413">
              <w:rPr>
                <w:rFonts w:ascii="Times New Roman" w:hAnsi="Times New Roman" w:hint="eastAsia"/>
                <w:bCs/>
                <w:szCs w:val="24"/>
                <w:u w:val="single"/>
              </w:rPr>
              <w:t>9.52m</w:t>
            </w:r>
            <w:r w:rsidR="004A4AC9" w:rsidRPr="00893413">
              <w:rPr>
                <w:rFonts w:ascii="Times New Roman" w:hAnsi="Times New Roman" w:hint="eastAsia"/>
                <w:bCs/>
                <w:szCs w:val="24"/>
                <w:u w:val="single"/>
                <w:vertAlign w:val="superscript"/>
              </w:rPr>
              <w:t>3</w:t>
            </w:r>
            <w:r w:rsidR="004A4AC9" w:rsidRPr="00893413">
              <w:rPr>
                <w:rFonts w:ascii="Times New Roman" w:hAnsi="Times New Roman" w:hint="eastAsia"/>
                <w:bCs/>
                <w:szCs w:val="24"/>
                <w:u w:val="single"/>
              </w:rPr>
              <w:t>/d</w:t>
            </w:r>
            <w:r w:rsidR="004A4AC9" w:rsidRPr="00893413">
              <w:rPr>
                <w:rFonts w:ascii="Times New Roman" w:hAnsi="Times New Roman" w:hint="eastAsia"/>
                <w:bCs/>
                <w:szCs w:val="24"/>
                <w:u w:val="single"/>
              </w:rPr>
              <w:t>）</w:t>
            </w:r>
            <w:r w:rsidR="009407D3" w:rsidRPr="00893413">
              <w:rPr>
                <w:rFonts w:ascii="Times New Roman" w:hAnsi="Times New Roman" w:hint="eastAsia"/>
                <w:bCs/>
                <w:szCs w:val="24"/>
                <w:u w:val="single"/>
              </w:rPr>
              <w:t>，主要污染物为</w:t>
            </w:r>
            <w:r w:rsidR="009407D3" w:rsidRPr="00893413">
              <w:rPr>
                <w:rFonts w:ascii="Times New Roman" w:hAnsi="Times New Roman"/>
                <w:bCs/>
                <w:szCs w:val="24"/>
                <w:u w:val="single"/>
              </w:rPr>
              <w:t>SS</w:t>
            </w:r>
            <w:r w:rsidR="009407D3" w:rsidRPr="00893413">
              <w:rPr>
                <w:rFonts w:ascii="Times New Roman" w:hAnsi="Times New Roman" w:hint="eastAsia"/>
                <w:bCs/>
                <w:szCs w:val="24"/>
                <w:u w:val="single"/>
              </w:rPr>
              <w:t>，主要成分为水泥、粉煤灰、砂子，比重大，极易沉降</w:t>
            </w:r>
            <w:r w:rsidR="00C615AB" w:rsidRPr="00893413">
              <w:rPr>
                <w:rFonts w:ascii="Times New Roman" w:hAnsi="Times New Roman" w:hint="eastAsia"/>
                <w:bCs/>
                <w:szCs w:val="24"/>
                <w:u w:val="single"/>
              </w:rPr>
              <w:t>，且混凝土生产对水质要求不高，因此清洗废水经三级沉淀后完全可以回用于生产</w:t>
            </w:r>
            <w:r w:rsidR="004A4AC9" w:rsidRPr="00893413">
              <w:rPr>
                <w:rFonts w:ascii="Times New Roman" w:hAnsi="Times New Roman" w:hint="eastAsia"/>
                <w:bCs/>
                <w:szCs w:val="24"/>
                <w:u w:val="single"/>
              </w:rPr>
              <w:t>。</w:t>
            </w:r>
            <w:r w:rsidR="00964A44" w:rsidRPr="00893413">
              <w:rPr>
                <w:rFonts w:ascii="Times New Roman" w:hAnsi="Times New Roman" w:hint="eastAsia"/>
                <w:bCs/>
                <w:szCs w:val="24"/>
                <w:u w:val="single"/>
              </w:rPr>
              <w:t>目前</w:t>
            </w:r>
            <w:r w:rsidR="004A4AC9" w:rsidRPr="00893413">
              <w:rPr>
                <w:rFonts w:ascii="Times New Roman" w:hAnsi="Times New Roman" w:hint="eastAsia"/>
                <w:bCs/>
                <w:szCs w:val="24"/>
                <w:u w:val="single"/>
              </w:rPr>
              <w:t>项目已在搅拌楼旁设置</w:t>
            </w:r>
            <w:r w:rsidR="00641AFE" w:rsidRPr="00893413">
              <w:rPr>
                <w:rFonts w:ascii="Times New Roman" w:hAnsi="Times New Roman" w:hint="eastAsia"/>
                <w:bCs/>
                <w:szCs w:val="24"/>
                <w:u w:val="single"/>
              </w:rPr>
              <w:t>钢砼结构三级沉淀池，规模</w:t>
            </w:r>
            <w:r w:rsidR="00641AFE" w:rsidRPr="00893413">
              <w:rPr>
                <w:rFonts w:ascii="Times New Roman" w:hAnsi="Times New Roman" w:hint="eastAsia"/>
                <w:bCs/>
                <w:szCs w:val="24"/>
                <w:u w:val="single"/>
              </w:rPr>
              <w:t>20m</w:t>
            </w:r>
            <w:r w:rsidR="00641AFE" w:rsidRPr="00893413">
              <w:rPr>
                <w:rFonts w:ascii="Times New Roman" w:hAnsi="Times New Roman" w:hint="eastAsia"/>
                <w:bCs/>
                <w:szCs w:val="24"/>
                <w:u w:val="single"/>
                <w:vertAlign w:val="superscript"/>
              </w:rPr>
              <w:t>3</w:t>
            </w:r>
            <w:r w:rsidR="00641AFE" w:rsidRPr="00893413">
              <w:rPr>
                <w:rFonts w:ascii="Times New Roman" w:hAnsi="Times New Roman" w:hint="eastAsia"/>
                <w:bCs/>
                <w:szCs w:val="24"/>
                <w:u w:val="single"/>
              </w:rPr>
              <w:t>，可满足</w:t>
            </w:r>
            <w:r w:rsidR="00BF1D77" w:rsidRPr="00893413">
              <w:rPr>
                <w:rFonts w:ascii="Times New Roman" w:hAnsi="Times New Roman" w:hint="eastAsia"/>
                <w:bCs/>
                <w:szCs w:val="24"/>
                <w:u w:val="single"/>
              </w:rPr>
              <w:t>每日生产废水处理需求</w:t>
            </w:r>
            <w:r w:rsidR="00C615AB" w:rsidRPr="00893413">
              <w:rPr>
                <w:rFonts w:ascii="Times New Roman" w:hAnsi="Times New Roman" w:hint="eastAsia"/>
                <w:bCs/>
                <w:szCs w:val="24"/>
                <w:u w:val="single"/>
              </w:rPr>
              <w:t>，严禁将生产废水排入洋沙湖湿地。由于大量粉尘进入废水，并在沉淀池底沉积，若长期不进行清理，可能使污泥占用大量沉淀池容积而导致废水溢出，因此本环评要求每月对沉淀池进行清理，确保沉淀池可容纳本项目生产废水。采取以上措施后，项目生产废水</w:t>
            </w:r>
            <w:r w:rsidR="009407D3" w:rsidRPr="00893413">
              <w:rPr>
                <w:rFonts w:ascii="Times New Roman" w:hAnsi="Times New Roman" w:hint="eastAsia"/>
                <w:szCs w:val="24"/>
                <w:u w:val="single"/>
              </w:rPr>
              <w:t>对水环境影响较小。</w:t>
            </w:r>
          </w:p>
          <w:p w:rsidR="009407D3" w:rsidRPr="00893413" w:rsidRDefault="009407D3" w:rsidP="002963F4">
            <w:pPr>
              <w:spacing w:line="360" w:lineRule="auto"/>
              <w:ind w:firstLineChars="200" w:firstLine="480"/>
              <w:rPr>
                <w:rFonts w:ascii="Times New Roman" w:hAnsi="Times New Roman"/>
                <w:szCs w:val="24"/>
                <w:u w:val="single"/>
              </w:rPr>
            </w:pPr>
            <w:r w:rsidRPr="00893413">
              <w:rPr>
                <w:rFonts w:ascii="Times New Roman" w:hAnsi="Times New Roman" w:hint="eastAsia"/>
                <w:szCs w:val="24"/>
                <w:u w:val="single"/>
              </w:rPr>
              <w:t>（</w:t>
            </w:r>
            <w:r w:rsidRPr="00893413">
              <w:rPr>
                <w:rFonts w:ascii="Times New Roman" w:hAnsi="Times New Roman"/>
                <w:szCs w:val="24"/>
                <w:u w:val="single"/>
              </w:rPr>
              <w:t>2</w:t>
            </w:r>
            <w:r w:rsidRPr="00893413">
              <w:rPr>
                <w:rFonts w:ascii="Times New Roman" w:hAnsi="Times New Roman" w:hint="eastAsia"/>
                <w:szCs w:val="24"/>
                <w:u w:val="single"/>
              </w:rPr>
              <w:t>）初期雨水</w:t>
            </w:r>
          </w:p>
          <w:p w:rsidR="009407D3" w:rsidRPr="00893413" w:rsidRDefault="009407D3" w:rsidP="002963F4">
            <w:pPr>
              <w:spacing w:line="360" w:lineRule="auto"/>
              <w:ind w:firstLineChars="200" w:firstLine="480"/>
              <w:rPr>
                <w:rFonts w:ascii="Times New Roman" w:hAnsi="Times New Roman"/>
                <w:szCs w:val="24"/>
                <w:u w:val="single"/>
              </w:rPr>
            </w:pPr>
            <w:r w:rsidRPr="00893413">
              <w:rPr>
                <w:rFonts w:ascii="Times New Roman" w:hAnsi="Times New Roman" w:hint="eastAsia"/>
                <w:bCs/>
                <w:szCs w:val="24"/>
                <w:u w:val="single"/>
              </w:rPr>
              <w:t>生产区域初期雨水量为</w:t>
            </w:r>
            <w:r w:rsidRPr="00893413">
              <w:rPr>
                <w:rFonts w:ascii="Times New Roman" w:hAnsi="Times New Roman"/>
                <w:bCs/>
                <w:szCs w:val="24"/>
                <w:u w:val="single"/>
              </w:rPr>
              <w:t>2935.2m</w:t>
            </w:r>
            <w:r w:rsidRPr="00893413">
              <w:rPr>
                <w:rFonts w:ascii="Times New Roman" w:hAnsi="Times New Roman"/>
                <w:bCs/>
                <w:szCs w:val="24"/>
                <w:u w:val="single"/>
                <w:vertAlign w:val="superscript"/>
              </w:rPr>
              <w:t>3</w:t>
            </w:r>
            <w:r w:rsidRPr="00893413">
              <w:rPr>
                <w:rFonts w:ascii="Times New Roman" w:hAnsi="Times New Roman"/>
                <w:bCs/>
                <w:szCs w:val="24"/>
                <w:u w:val="single"/>
              </w:rPr>
              <w:t>/a</w:t>
            </w:r>
            <w:r w:rsidRPr="00893413">
              <w:rPr>
                <w:rFonts w:ascii="Times New Roman" w:hAnsi="Times New Roman" w:hint="eastAsia"/>
                <w:bCs/>
                <w:szCs w:val="24"/>
                <w:u w:val="single"/>
              </w:rPr>
              <w:t>，单次初期雨水量为</w:t>
            </w:r>
            <w:r w:rsidRPr="00893413">
              <w:rPr>
                <w:rFonts w:ascii="Times New Roman" w:hAnsi="Times New Roman"/>
                <w:bCs/>
                <w:szCs w:val="24"/>
                <w:u w:val="single"/>
              </w:rPr>
              <w:t>24.46m</w:t>
            </w:r>
            <w:r w:rsidRPr="00893413">
              <w:rPr>
                <w:rFonts w:ascii="Times New Roman" w:hAnsi="Times New Roman"/>
                <w:bCs/>
                <w:szCs w:val="24"/>
                <w:u w:val="single"/>
                <w:vertAlign w:val="superscript"/>
              </w:rPr>
              <w:t>3</w:t>
            </w:r>
            <w:r w:rsidRPr="00893413">
              <w:rPr>
                <w:rFonts w:ascii="Times New Roman" w:hAnsi="Times New Roman" w:hint="eastAsia"/>
                <w:bCs/>
                <w:szCs w:val="24"/>
                <w:u w:val="single"/>
              </w:rPr>
              <w:t>，生产区初期雨污水中的污染因子主要为</w:t>
            </w:r>
            <w:r w:rsidRPr="00893413">
              <w:rPr>
                <w:rFonts w:ascii="Times New Roman" w:hAnsi="Times New Roman"/>
                <w:bCs/>
                <w:szCs w:val="24"/>
                <w:u w:val="single"/>
              </w:rPr>
              <w:t>SS</w:t>
            </w:r>
            <w:r w:rsidRPr="00893413">
              <w:rPr>
                <w:rFonts w:ascii="Times New Roman" w:hAnsi="Times New Roman" w:hint="eastAsia"/>
                <w:bCs/>
                <w:szCs w:val="24"/>
                <w:u w:val="single"/>
              </w:rPr>
              <w:t>，其初始浓度约为</w:t>
            </w:r>
            <w:r w:rsidRPr="00893413">
              <w:rPr>
                <w:rFonts w:ascii="Times New Roman" w:hAnsi="Times New Roman"/>
                <w:bCs/>
                <w:szCs w:val="24"/>
                <w:u w:val="single"/>
              </w:rPr>
              <w:t>500mg/L</w:t>
            </w:r>
            <w:r w:rsidRPr="00893413">
              <w:rPr>
                <w:rFonts w:ascii="Times New Roman" w:hAnsi="Times New Roman" w:hint="eastAsia"/>
                <w:bCs/>
                <w:szCs w:val="24"/>
                <w:u w:val="single"/>
              </w:rPr>
              <w:t>，</w:t>
            </w:r>
            <w:r w:rsidR="00C615AB" w:rsidRPr="00893413">
              <w:rPr>
                <w:rFonts w:ascii="Times New Roman" w:hAnsi="Times New Roman" w:hint="eastAsia"/>
                <w:bCs/>
                <w:szCs w:val="24"/>
                <w:u w:val="single"/>
              </w:rPr>
              <w:t>目前项目未将其收集</w:t>
            </w:r>
            <w:r w:rsidRPr="00893413">
              <w:rPr>
                <w:rFonts w:ascii="Times New Roman" w:hAnsi="Times New Roman" w:hint="eastAsia"/>
                <w:bCs/>
                <w:szCs w:val="24"/>
                <w:u w:val="single"/>
              </w:rPr>
              <w:t>处理直接排入雨水管网，</w:t>
            </w:r>
            <w:r w:rsidR="00C615AB" w:rsidRPr="00893413">
              <w:rPr>
                <w:rFonts w:ascii="Times New Roman" w:hAnsi="Times New Roman" w:hint="eastAsia"/>
                <w:bCs/>
                <w:szCs w:val="24"/>
                <w:u w:val="single"/>
              </w:rPr>
              <w:t>易</w:t>
            </w:r>
            <w:r w:rsidRPr="00893413">
              <w:rPr>
                <w:rFonts w:ascii="Times New Roman" w:hAnsi="Times New Roman" w:hint="eastAsia"/>
                <w:bCs/>
                <w:szCs w:val="24"/>
                <w:u w:val="single"/>
              </w:rPr>
              <w:t>造成雨水管网堵塞，</w:t>
            </w:r>
            <w:r w:rsidRPr="00893413">
              <w:rPr>
                <w:rFonts w:ascii="Times New Roman" w:hAnsi="Times New Roman" w:hint="eastAsia"/>
                <w:szCs w:val="24"/>
                <w:u w:val="single"/>
              </w:rPr>
              <w:t>污染洋沙湖及湘江水域环境。</w:t>
            </w:r>
            <w:r w:rsidR="00C615AB" w:rsidRPr="00893413">
              <w:rPr>
                <w:rFonts w:ascii="Times New Roman" w:hAnsi="Times New Roman" w:hint="eastAsia"/>
                <w:szCs w:val="24"/>
                <w:u w:val="single"/>
              </w:rPr>
              <w:t>本环评要求</w:t>
            </w:r>
            <w:r w:rsidRPr="00893413">
              <w:rPr>
                <w:rFonts w:ascii="Times New Roman" w:hAnsi="Times New Roman" w:hint="eastAsia"/>
                <w:szCs w:val="24"/>
                <w:u w:val="single"/>
              </w:rPr>
              <w:t>应在搅拌站周围及厂区边界设置集水沟，将生产区初期雨水收集</w:t>
            </w:r>
            <w:r w:rsidR="000557B9" w:rsidRPr="00893413">
              <w:rPr>
                <w:rFonts w:ascii="Times New Roman" w:hAnsi="Times New Roman" w:hint="eastAsia"/>
                <w:szCs w:val="24"/>
                <w:u w:val="single"/>
              </w:rPr>
              <w:t>至</w:t>
            </w:r>
            <w:r w:rsidR="00C615AB" w:rsidRPr="00893413">
              <w:rPr>
                <w:rFonts w:ascii="Times New Roman" w:hAnsi="Times New Roman" w:hint="eastAsia"/>
                <w:szCs w:val="24"/>
                <w:u w:val="single"/>
              </w:rPr>
              <w:t>厂区南面</w:t>
            </w:r>
            <w:r w:rsidR="000557B9" w:rsidRPr="00893413">
              <w:rPr>
                <w:rFonts w:ascii="Times New Roman" w:hAnsi="Times New Roman" w:hint="eastAsia"/>
                <w:szCs w:val="24"/>
                <w:u w:val="single"/>
              </w:rPr>
              <w:t>初期雨水收集池（</w:t>
            </w:r>
            <w:r w:rsidR="000557B9" w:rsidRPr="00893413">
              <w:rPr>
                <w:rFonts w:ascii="Times New Roman" w:hAnsi="Times New Roman" w:hint="eastAsia"/>
                <w:szCs w:val="24"/>
                <w:u w:val="single"/>
              </w:rPr>
              <w:t>30m</w:t>
            </w:r>
            <w:r w:rsidR="000557B9" w:rsidRPr="00893413">
              <w:rPr>
                <w:rFonts w:ascii="Times New Roman" w:hAnsi="Times New Roman" w:hint="eastAsia"/>
                <w:szCs w:val="24"/>
                <w:u w:val="single"/>
                <w:vertAlign w:val="superscript"/>
              </w:rPr>
              <w:t>3</w:t>
            </w:r>
            <w:r w:rsidR="000557B9" w:rsidRPr="00893413">
              <w:rPr>
                <w:rFonts w:ascii="Times New Roman" w:hAnsi="Times New Roman" w:hint="eastAsia"/>
                <w:szCs w:val="24"/>
                <w:u w:val="single"/>
              </w:rPr>
              <w:t>）中，</w:t>
            </w:r>
            <w:r w:rsidR="00DB6F0B" w:rsidRPr="00893413">
              <w:rPr>
                <w:rFonts w:ascii="Times New Roman" w:hAnsi="Times New Roman" w:hint="eastAsia"/>
                <w:szCs w:val="24"/>
                <w:u w:val="single"/>
              </w:rPr>
              <w:t>经</w:t>
            </w:r>
            <w:r w:rsidR="00C615AB" w:rsidRPr="00893413">
              <w:rPr>
                <w:rFonts w:ascii="Times New Roman" w:hAnsi="Times New Roman" w:hint="eastAsia"/>
                <w:szCs w:val="24"/>
                <w:u w:val="single"/>
              </w:rPr>
              <w:t>现有三级</w:t>
            </w:r>
            <w:r w:rsidRPr="00893413">
              <w:rPr>
                <w:rFonts w:ascii="Times New Roman" w:hAnsi="Times New Roman" w:hint="eastAsia"/>
                <w:szCs w:val="24"/>
                <w:u w:val="single"/>
              </w:rPr>
              <w:t>沉淀</w:t>
            </w:r>
            <w:r w:rsidR="00C615AB" w:rsidRPr="00893413">
              <w:rPr>
                <w:rFonts w:ascii="Times New Roman" w:hAnsi="Times New Roman" w:hint="eastAsia"/>
                <w:szCs w:val="24"/>
                <w:u w:val="single"/>
              </w:rPr>
              <w:t>池</w:t>
            </w:r>
            <w:r w:rsidRPr="00893413">
              <w:rPr>
                <w:rFonts w:ascii="Times New Roman" w:hAnsi="Times New Roman" w:hint="eastAsia"/>
                <w:szCs w:val="24"/>
                <w:u w:val="single"/>
              </w:rPr>
              <w:t>处理后回用于配料生产</w:t>
            </w:r>
            <w:r w:rsidR="00C615AB" w:rsidRPr="00893413">
              <w:rPr>
                <w:rFonts w:ascii="Times New Roman" w:hAnsi="Times New Roman" w:hint="eastAsia"/>
                <w:szCs w:val="24"/>
                <w:u w:val="single"/>
              </w:rPr>
              <w:t>，严禁排入洋沙湖湿地</w:t>
            </w:r>
            <w:r w:rsidRPr="00893413">
              <w:rPr>
                <w:rFonts w:ascii="Times New Roman" w:hAnsi="Times New Roman" w:hint="eastAsia"/>
                <w:szCs w:val="24"/>
                <w:u w:val="single"/>
              </w:rPr>
              <w:t>，对水环境影响较小。</w:t>
            </w:r>
          </w:p>
          <w:p w:rsidR="009407D3" w:rsidRPr="00893413" w:rsidRDefault="009407D3" w:rsidP="002963F4">
            <w:pPr>
              <w:spacing w:line="360" w:lineRule="auto"/>
              <w:ind w:firstLineChars="200" w:firstLine="480"/>
              <w:rPr>
                <w:rFonts w:ascii="Times New Roman" w:hAnsi="Times New Roman"/>
                <w:bCs/>
                <w:szCs w:val="24"/>
                <w:u w:val="single"/>
              </w:rPr>
            </w:pPr>
            <w:r w:rsidRPr="00893413">
              <w:rPr>
                <w:rFonts w:ascii="Times New Roman" w:hAnsi="Times New Roman" w:hint="eastAsia"/>
                <w:bCs/>
                <w:szCs w:val="24"/>
                <w:u w:val="single"/>
              </w:rPr>
              <w:lastRenderedPageBreak/>
              <w:t>（</w:t>
            </w:r>
            <w:r w:rsidRPr="00893413">
              <w:rPr>
                <w:rFonts w:ascii="Times New Roman" w:hAnsi="Times New Roman"/>
                <w:bCs/>
                <w:szCs w:val="24"/>
                <w:u w:val="single"/>
              </w:rPr>
              <w:t>3</w:t>
            </w:r>
            <w:r w:rsidRPr="00893413">
              <w:rPr>
                <w:rFonts w:ascii="Times New Roman" w:hAnsi="Times New Roman" w:hint="eastAsia"/>
                <w:bCs/>
                <w:szCs w:val="24"/>
                <w:u w:val="single"/>
              </w:rPr>
              <w:t>）生活污水</w:t>
            </w:r>
          </w:p>
          <w:p w:rsidR="009407D3" w:rsidRPr="00893413" w:rsidRDefault="009407D3" w:rsidP="002963F4">
            <w:pPr>
              <w:spacing w:line="360" w:lineRule="auto"/>
              <w:ind w:firstLineChars="200" w:firstLine="480"/>
              <w:rPr>
                <w:rFonts w:ascii="Times New Roman" w:hAnsi="Times New Roman"/>
                <w:szCs w:val="24"/>
                <w:u w:val="single"/>
              </w:rPr>
            </w:pPr>
            <w:r w:rsidRPr="00893413">
              <w:rPr>
                <w:rFonts w:ascii="Times New Roman" w:hAnsi="Times New Roman" w:hint="eastAsia"/>
                <w:bCs/>
                <w:szCs w:val="24"/>
                <w:u w:val="single"/>
              </w:rPr>
              <w:t>本项目生活污水产生量为</w:t>
            </w:r>
            <w:r w:rsidRPr="00893413">
              <w:rPr>
                <w:rFonts w:ascii="Times New Roman" w:hAnsi="Times New Roman"/>
                <w:bCs/>
                <w:szCs w:val="24"/>
                <w:u w:val="single"/>
              </w:rPr>
              <w:t>1307.13m</w:t>
            </w:r>
            <w:r w:rsidRPr="00893413">
              <w:rPr>
                <w:rFonts w:ascii="Times New Roman" w:hAnsi="Times New Roman"/>
                <w:bCs/>
                <w:szCs w:val="24"/>
                <w:u w:val="single"/>
                <w:vertAlign w:val="superscript"/>
              </w:rPr>
              <w:t>3</w:t>
            </w:r>
            <w:r w:rsidRPr="00893413">
              <w:rPr>
                <w:rFonts w:ascii="Times New Roman" w:hAnsi="Times New Roman"/>
                <w:bCs/>
                <w:szCs w:val="24"/>
                <w:u w:val="single"/>
              </w:rPr>
              <w:t>/a</w:t>
            </w:r>
            <w:r w:rsidR="00893413" w:rsidRPr="00893413">
              <w:rPr>
                <w:rFonts w:ascii="Times New Roman" w:hAnsi="Times New Roman" w:hint="eastAsia"/>
                <w:bCs/>
                <w:szCs w:val="24"/>
                <w:u w:val="single"/>
              </w:rPr>
              <w:t>，目前经化粪池处理后排入洋沙湖大道市政管网</w:t>
            </w:r>
            <w:r w:rsidRPr="00893413">
              <w:rPr>
                <w:rFonts w:ascii="Times New Roman" w:hAnsi="Times New Roman" w:hint="eastAsia"/>
                <w:bCs/>
                <w:szCs w:val="24"/>
                <w:u w:val="single"/>
              </w:rPr>
              <w:t>。</w:t>
            </w:r>
            <w:r w:rsidR="00893413" w:rsidRPr="00893413">
              <w:rPr>
                <w:rFonts w:ascii="Times New Roman" w:hAnsi="Times New Roman" w:hint="eastAsia"/>
                <w:bCs/>
                <w:szCs w:val="24"/>
                <w:u w:val="single"/>
              </w:rPr>
              <w:t>由于</w:t>
            </w:r>
            <w:r w:rsidR="00893413" w:rsidRPr="00893413">
              <w:rPr>
                <w:rFonts w:hint="eastAsia"/>
                <w:bCs/>
                <w:u w:val="single"/>
              </w:rPr>
              <w:t>食堂废水含较高浓度动植物油，因此本环评要求增设隔油池，将</w:t>
            </w:r>
            <w:r w:rsidRPr="00893413">
              <w:rPr>
                <w:rFonts w:ascii="Times New Roman" w:hAnsi="Times New Roman" w:hint="eastAsia"/>
                <w:szCs w:val="24"/>
                <w:u w:val="single"/>
              </w:rPr>
              <w:t>食堂含油废水经隔油池处理</w:t>
            </w:r>
            <w:r w:rsidR="00893413" w:rsidRPr="00893413">
              <w:rPr>
                <w:rFonts w:ascii="Times New Roman" w:hAnsi="Times New Roman" w:hint="eastAsia"/>
                <w:szCs w:val="24"/>
                <w:u w:val="single"/>
              </w:rPr>
              <w:t>后，与</w:t>
            </w:r>
            <w:r w:rsidRPr="00893413">
              <w:rPr>
                <w:rFonts w:ascii="Times New Roman" w:hAnsi="Times New Roman" w:hint="eastAsia"/>
                <w:szCs w:val="24"/>
                <w:u w:val="single"/>
              </w:rPr>
              <w:t>其他生活污水</w:t>
            </w:r>
            <w:r w:rsidR="00893413" w:rsidRPr="00893413">
              <w:rPr>
                <w:rFonts w:ascii="Times New Roman" w:hAnsi="Times New Roman" w:hint="eastAsia"/>
                <w:szCs w:val="24"/>
                <w:u w:val="single"/>
              </w:rPr>
              <w:t>一同</w:t>
            </w:r>
            <w:r w:rsidRPr="00893413">
              <w:rPr>
                <w:rFonts w:ascii="Times New Roman" w:hAnsi="Times New Roman" w:hint="eastAsia"/>
                <w:szCs w:val="24"/>
                <w:u w:val="single"/>
              </w:rPr>
              <w:t>经化粪池处理后</w:t>
            </w:r>
            <w:r w:rsidR="00893413" w:rsidRPr="00893413">
              <w:rPr>
                <w:rFonts w:ascii="Times New Roman" w:hAnsi="Times New Roman" w:hint="eastAsia"/>
                <w:szCs w:val="24"/>
                <w:u w:val="single"/>
              </w:rPr>
              <w:t>排入洋沙湖大道污水管网，严禁排入洋沙湖湿地中。生活污水经预处理后可</w:t>
            </w:r>
            <w:r w:rsidRPr="00893413">
              <w:rPr>
                <w:rFonts w:ascii="Times New Roman" w:hAnsi="Times New Roman" w:hint="eastAsia"/>
                <w:bCs/>
                <w:szCs w:val="24"/>
                <w:u w:val="single"/>
              </w:rPr>
              <w:t>满足</w:t>
            </w:r>
            <w:r w:rsidRPr="00893413">
              <w:rPr>
                <w:rFonts w:ascii="Times New Roman" w:hAnsi="Times New Roman" w:hint="eastAsia"/>
                <w:szCs w:val="24"/>
                <w:u w:val="single"/>
              </w:rPr>
              <w:t>《污水综合排放标准》（</w:t>
            </w:r>
            <w:r w:rsidRPr="00893413">
              <w:rPr>
                <w:rFonts w:ascii="Times New Roman" w:hAnsi="Times New Roman"/>
                <w:szCs w:val="24"/>
                <w:u w:val="single"/>
              </w:rPr>
              <w:t>GB 8978-1996</w:t>
            </w:r>
            <w:r w:rsidRPr="00893413">
              <w:rPr>
                <w:rFonts w:ascii="Times New Roman" w:hAnsi="Times New Roman" w:hint="eastAsia"/>
                <w:szCs w:val="24"/>
                <w:u w:val="single"/>
              </w:rPr>
              <w:t>）中的三级标准及</w:t>
            </w:r>
            <w:r w:rsidR="004E3317" w:rsidRPr="00893413">
              <w:rPr>
                <w:rFonts w:hAnsi="宋体" w:hint="eastAsia"/>
                <w:spacing w:val="4"/>
                <w:u w:val="single"/>
              </w:rPr>
              <w:t>《污水排入城镇下水道水质标准》（</w:t>
            </w:r>
            <w:r w:rsidR="004E3317" w:rsidRPr="00893413">
              <w:rPr>
                <w:rFonts w:hAnsi="宋体" w:hint="eastAsia"/>
                <w:spacing w:val="4"/>
                <w:u w:val="single"/>
              </w:rPr>
              <w:t>GB/T 31962-2015</w:t>
            </w:r>
            <w:r w:rsidR="004E3317" w:rsidRPr="00893413">
              <w:rPr>
                <w:rFonts w:hAnsi="宋体" w:hint="eastAsia"/>
                <w:spacing w:val="4"/>
                <w:u w:val="single"/>
              </w:rPr>
              <w:t>）</w:t>
            </w:r>
            <w:r w:rsidR="004E3317" w:rsidRPr="00893413">
              <w:rPr>
                <w:rFonts w:hAnsi="宋体" w:hint="eastAsia"/>
                <w:spacing w:val="4"/>
                <w:u w:val="single"/>
              </w:rPr>
              <w:t>B</w:t>
            </w:r>
            <w:r w:rsidR="004E3317" w:rsidRPr="00893413">
              <w:rPr>
                <w:rFonts w:hAnsi="宋体" w:hint="eastAsia"/>
                <w:spacing w:val="4"/>
                <w:u w:val="single"/>
              </w:rPr>
              <w:t>等级限值</w:t>
            </w:r>
            <w:r w:rsidRPr="00893413">
              <w:rPr>
                <w:rFonts w:hAnsi="宋体" w:hint="eastAsia"/>
                <w:spacing w:val="4"/>
                <w:u w:val="single"/>
              </w:rPr>
              <w:t>要求</w:t>
            </w:r>
            <w:r w:rsidRPr="00893413">
              <w:rPr>
                <w:rFonts w:hint="eastAsia"/>
                <w:u w:val="single"/>
              </w:rPr>
              <w:t>。</w:t>
            </w:r>
          </w:p>
          <w:p w:rsidR="00D47656" w:rsidRPr="00CB22D4" w:rsidRDefault="00D47656" w:rsidP="00763AEC">
            <w:pPr>
              <w:spacing w:line="360" w:lineRule="auto"/>
              <w:ind w:firstLineChars="200" w:firstLine="480"/>
              <w:rPr>
                <w:rFonts w:ascii="Times New Roman" w:hAnsi="Times New Roman"/>
                <w:szCs w:val="24"/>
              </w:rPr>
            </w:pPr>
            <w:r w:rsidRPr="00CB22D4">
              <w:rPr>
                <w:rFonts w:ascii="Times New Roman" w:hAnsi="Times New Roman"/>
              </w:rPr>
              <w:t>湘阴县第二污水处理厂</w:t>
            </w:r>
            <w:r w:rsidRPr="00CB22D4">
              <w:rPr>
                <w:rFonts w:ascii="Times New Roman" w:hAnsi="Times New Roman" w:hint="eastAsia"/>
              </w:rPr>
              <w:t>，洋沙湖大道南侧，本项目东面约</w:t>
            </w:r>
            <w:r w:rsidRPr="00CB22D4">
              <w:rPr>
                <w:rFonts w:ascii="Times New Roman" w:hAnsi="Times New Roman" w:hint="eastAsia"/>
              </w:rPr>
              <w:t>220m</w:t>
            </w:r>
            <w:r w:rsidRPr="00CB22D4">
              <w:rPr>
                <w:rFonts w:ascii="Times New Roman" w:hAnsi="Times New Roman" w:hint="eastAsia"/>
              </w:rPr>
              <w:t>，</w:t>
            </w:r>
            <w:r w:rsidRPr="00CB22D4">
              <w:rPr>
                <w:rFonts w:ascii="Times New Roman" w:hAnsi="Times New Roman"/>
              </w:rPr>
              <w:t>已于</w:t>
            </w:r>
            <w:r w:rsidRPr="00CB22D4">
              <w:rPr>
                <w:rFonts w:ascii="Times New Roman" w:hAnsi="Times New Roman"/>
              </w:rPr>
              <w:t>2016</w:t>
            </w:r>
            <w:r w:rsidRPr="00CB22D4">
              <w:rPr>
                <w:rFonts w:ascii="Times New Roman" w:hAnsi="Times New Roman"/>
              </w:rPr>
              <w:t>年</w:t>
            </w:r>
            <w:r w:rsidRPr="00CB22D4">
              <w:rPr>
                <w:rFonts w:ascii="Times New Roman" w:hAnsi="Times New Roman"/>
              </w:rPr>
              <w:t>11</w:t>
            </w:r>
            <w:r w:rsidRPr="00CB22D4">
              <w:rPr>
                <w:rFonts w:ascii="Times New Roman" w:hAnsi="Times New Roman"/>
              </w:rPr>
              <w:t>月试运行，总占地面积约</w:t>
            </w:r>
            <w:r w:rsidRPr="00CB22D4">
              <w:rPr>
                <w:rFonts w:ascii="Times New Roman" w:hAnsi="Times New Roman"/>
              </w:rPr>
              <w:t>60</w:t>
            </w:r>
            <w:r w:rsidRPr="00CB22D4">
              <w:rPr>
                <w:rFonts w:ascii="Times New Roman" w:hAnsi="Times New Roman"/>
              </w:rPr>
              <w:t>亩，设计处理能力为</w:t>
            </w:r>
            <w:r w:rsidRPr="00CB22D4">
              <w:rPr>
                <w:rFonts w:ascii="Times New Roman" w:hAnsi="Times New Roman"/>
              </w:rPr>
              <w:t>2</w:t>
            </w:r>
            <w:r w:rsidRPr="00CB22D4">
              <w:rPr>
                <w:rFonts w:ascii="Times New Roman" w:hAnsi="Times New Roman"/>
              </w:rPr>
              <w:t>万吨</w:t>
            </w:r>
            <w:r w:rsidRPr="00CB22D4">
              <w:rPr>
                <w:rFonts w:ascii="Times New Roman" w:hAnsi="Times New Roman"/>
              </w:rPr>
              <w:t>/d</w:t>
            </w:r>
            <w:r w:rsidRPr="00CB22D4">
              <w:rPr>
                <w:rFonts w:ascii="Times New Roman" w:hAnsi="Times New Roman"/>
              </w:rPr>
              <w:t>，水处理工艺采用</w:t>
            </w:r>
            <w:r w:rsidRPr="00CB22D4">
              <w:rPr>
                <w:rFonts w:ascii="Times New Roman" w:hAnsi="Times New Roman"/>
              </w:rPr>
              <w:t>“</w:t>
            </w:r>
            <w:r w:rsidRPr="00CB22D4">
              <w:rPr>
                <w:rFonts w:ascii="Times New Roman" w:hAnsi="Times New Roman"/>
              </w:rPr>
              <w:t>水解酸化</w:t>
            </w:r>
            <w:r w:rsidRPr="00CB22D4">
              <w:rPr>
                <w:rFonts w:ascii="Times New Roman" w:hAnsi="Times New Roman"/>
              </w:rPr>
              <w:t>+AAO”</w:t>
            </w:r>
            <w:r w:rsidRPr="00CB22D4">
              <w:rPr>
                <w:rFonts w:ascii="Times New Roman" w:hAnsi="Times New Roman"/>
              </w:rPr>
              <w:t>工艺，出水执行《城镇污水处理厂污染物排放标准》（</w:t>
            </w:r>
            <w:r w:rsidRPr="00CB22D4">
              <w:rPr>
                <w:rFonts w:ascii="Times New Roman" w:hAnsi="Times New Roman"/>
              </w:rPr>
              <w:t>GB18918-2002</w:t>
            </w:r>
            <w:r w:rsidRPr="00CB22D4">
              <w:rPr>
                <w:rFonts w:ascii="Times New Roman" w:hAnsi="Times New Roman"/>
              </w:rPr>
              <w:t>）一级</w:t>
            </w:r>
            <w:r w:rsidRPr="00CB22D4">
              <w:rPr>
                <w:rFonts w:ascii="Times New Roman" w:hAnsi="Times New Roman" w:hint="eastAsia"/>
              </w:rPr>
              <w:t>B</w:t>
            </w:r>
            <w:r w:rsidRPr="00CB22D4">
              <w:rPr>
                <w:rFonts w:ascii="Times New Roman" w:hAnsi="Times New Roman"/>
              </w:rPr>
              <w:t>标准。湘阴县第二污水处理厂</w:t>
            </w:r>
            <w:r w:rsidRPr="00CB22D4">
              <w:rPr>
                <w:rFonts w:ascii="Times New Roman" w:hAnsi="Times New Roman" w:hint="eastAsia"/>
              </w:rPr>
              <w:t>于</w:t>
            </w:r>
            <w:r w:rsidRPr="00CB22D4">
              <w:rPr>
                <w:rFonts w:ascii="Times New Roman" w:hAnsi="Times New Roman" w:hint="eastAsia"/>
              </w:rPr>
              <w:t>2018</w:t>
            </w:r>
            <w:r w:rsidRPr="00CB22D4">
              <w:rPr>
                <w:rFonts w:ascii="Times New Roman" w:hAnsi="Times New Roman" w:hint="eastAsia"/>
              </w:rPr>
              <w:t>年实施提标改造工程，污水处理工艺在</w:t>
            </w:r>
            <w:r w:rsidRPr="00CB22D4">
              <w:rPr>
                <w:rFonts w:ascii="Times New Roman" w:hAnsi="Times New Roman" w:hint="eastAsia"/>
              </w:rPr>
              <w:t>AAO</w:t>
            </w:r>
            <w:r w:rsidRPr="00CB22D4">
              <w:rPr>
                <w:rFonts w:ascii="Times New Roman" w:hAnsi="Times New Roman" w:hint="eastAsia"/>
              </w:rPr>
              <w:t>工艺基础上新增水解酸化、</w:t>
            </w:r>
            <w:r w:rsidRPr="00CB22D4">
              <w:rPr>
                <w:rFonts w:ascii="Times New Roman" w:hAnsi="Times New Roman" w:hint="eastAsia"/>
              </w:rPr>
              <w:t>MBBR</w:t>
            </w:r>
            <w:r w:rsidRPr="00CB22D4">
              <w:rPr>
                <w:rFonts w:ascii="Times New Roman" w:hAnsi="Times New Roman" w:hint="eastAsia"/>
              </w:rPr>
              <w:t>工艺和芬顿氧化等深度处理工艺，改造完成后总处理规模为</w:t>
            </w:r>
            <w:r w:rsidRPr="00CB22D4">
              <w:rPr>
                <w:rFonts w:ascii="Times New Roman" w:hAnsi="Times New Roman" w:hint="eastAsia"/>
              </w:rPr>
              <w:t>3</w:t>
            </w:r>
            <w:r w:rsidRPr="00CB22D4">
              <w:rPr>
                <w:rFonts w:ascii="Times New Roman" w:hAnsi="Times New Roman" w:hint="eastAsia"/>
              </w:rPr>
              <w:t>万吨</w:t>
            </w:r>
            <w:r w:rsidRPr="00CB22D4">
              <w:rPr>
                <w:rFonts w:ascii="Times New Roman" w:hAnsi="Times New Roman" w:hint="eastAsia"/>
              </w:rPr>
              <w:t>/d</w:t>
            </w:r>
            <w:r w:rsidRPr="00CB22D4">
              <w:rPr>
                <w:rFonts w:ascii="Times New Roman" w:hAnsi="Times New Roman" w:hint="eastAsia"/>
              </w:rPr>
              <w:t>，出水水质由《城镇污水处理厂污染物排放标准》（</w:t>
            </w:r>
            <w:r w:rsidRPr="00CB22D4">
              <w:rPr>
                <w:rFonts w:ascii="Times New Roman" w:hAnsi="Times New Roman" w:hint="eastAsia"/>
              </w:rPr>
              <w:t>GB18918-2002</w:t>
            </w:r>
            <w:r w:rsidRPr="00CB22D4">
              <w:rPr>
                <w:rFonts w:ascii="Times New Roman" w:hAnsi="Times New Roman" w:hint="eastAsia"/>
              </w:rPr>
              <w:t>）一级</w:t>
            </w:r>
            <w:r w:rsidRPr="00CB22D4">
              <w:rPr>
                <w:rFonts w:ascii="Times New Roman" w:hAnsi="Times New Roman" w:hint="eastAsia"/>
              </w:rPr>
              <w:t>B</w:t>
            </w:r>
            <w:r w:rsidRPr="00CB22D4">
              <w:rPr>
                <w:rFonts w:ascii="Times New Roman" w:hAnsi="Times New Roman" w:hint="eastAsia"/>
              </w:rPr>
              <w:t>标准提高至一级</w:t>
            </w:r>
            <w:r w:rsidRPr="00CB22D4">
              <w:rPr>
                <w:rFonts w:ascii="Times New Roman" w:hAnsi="Times New Roman" w:hint="eastAsia"/>
              </w:rPr>
              <w:t>A</w:t>
            </w:r>
            <w:r w:rsidRPr="00CB22D4">
              <w:rPr>
                <w:rFonts w:ascii="Times New Roman" w:hAnsi="Times New Roman" w:hint="eastAsia"/>
              </w:rPr>
              <w:t>标准。</w:t>
            </w:r>
            <w:r w:rsidR="00A51CA9" w:rsidRPr="00CB22D4">
              <w:rPr>
                <w:rFonts w:ascii="Times New Roman" w:hAnsi="Times New Roman" w:hint="eastAsia"/>
              </w:rPr>
              <w:t>湘阴县第二污水处理厂的纳污范围南至顺天大道以南的轻工产业园，北至新白水江—烈士公园；西以湘江为界，东至规划的环城大道，总纳污面积</w:t>
            </w:r>
            <w:r w:rsidR="00A51CA9" w:rsidRPr="00CB22D4">
              <w:rPr>
                <w:rFonts w:ascii="Times New Roman" w:hAnsi="Times New Roman" w:hint="eastAsia"/>
              </w:rPr>
              <w:t>28.10</w:t>
            </w:r>
            <w:r w:rsidR="00A51CA9" w:rsidRPr="00CB22D4">
              <w:rPr>
                <w:rFonts w:ascii="Times New Roman" w:hAnsi="Times New Roman" w:hint="eastAsia"/>
              </w:rPr>
              <w:t>平方公里。</w:t>
            </w:r>
          </w:p>
          <w:p w:rsidR="009407D3" w:rsidRPr="00FD0D77" w:rsidRDefault="009407D3"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本项目属</w:t>
            </w:r>
            <w:r w:rsidR="009656B1" w:rsidRPr="00FD0D77">
              <w:rPr>
                <w:rFonts w:ascii="Times New Roman" w:hAnsi="Times New Roman" w:hint="eastAsia"/>
                <w:szCs w:val="24"/>
              </w:rPr>
              <w:t>湘阴县第二污水处理厂</w:t>
            </w:r>
            <w:r w:rsidRPr="00FD0D77">
              <w:rPr>
                <w:rFonts w:ascii="Times New Roman" w:hAnsi="Times New Roman" w:hint="eastAsia"/>
                <w:szCs w:val="24"/>
              </w:rPr>
              <w:t>纳污范围，且洋沙湖大道纳污管网已建成。项目废水量仅占该污水厂扩建后处理规模的</w:t>
            </w:r>
            <w:r w:rsidRPr="00FD0D77">
              <w:rPr>
                <w:rFonts w:ascii="Times New Roman" w:hAnsi="Times New Roman"/>
                <w:szCs w:val="24"/>
              </w:rPr>
              <w:t>0.01</w:t>
            </w:r>
            <w:r w:rsidR="00763AEC">
              <w:rPr>
                <w:rFonts w:ascii="Times New Roman" w:hAnsi="Times New Roman" w:hint="eastAsia"/>
                <w:szCs w:val="24"/>
              </w:rPr>
              <w:t>3</w:t>
            </w:r>
            <w:r w:rsidRPr="00FD0D77">
              <w:rPr>
                <w:rFonts w:ascii="Times New Roman" w:hAnsi="Times New Roman"/>
                <w:szCs w:val="24"/>
              </w:rPr>
              <w:t>%</w:t>
            </w:r>
            <w:r w:rsidRPr="00FD0D77">
              <w:rPr>
                <w:rFonts w:ascii="Times New Roman" w:hAnsi="Times New Roman" w:hint="eastAsia"/>
                <w:szCs w:val="24"/>
              </w:rPr>
              <w:t>，且污染物均为该污水厂处理的常规污染物，经隔油池及化粪池处理后出水水质可满足其设计进水水质要求。因此，本项目废水排放对湘阴县</w:t>
            </w:r>
            <w:r w:rsidR="00763AEC">
              <w:rPr>
                <w:rFonts w:ascii="Times New Roman" w:hAnsi="Times New Roman" w:hint="eastAsia"/>
                <w:szCs w:val="24"/>
              </w:rPr>
              <w:t>第二</w:t>
            </w:r>
            <w:r w:rsidRPr="00FD0D77">
              <w:rPr>
                <w:rFonts w:ascii="Times New Roman" w:hAnsi="Times New Roman" w:hint="eastAsia"/>
                <w:szCs w:val="24"/>
              </w:rPr>
              <w:t>污水处理厂不会造成冲击影响，废水经湘阴县</w:t>
            </w:r>
            <w:r w:rsidR="00763AEC">
              <w:rPr>
                <w:rFonts w:ascii="Times New Roman" w:hAnsi="Times New Roman" w:hint="eastAsia"/>
                <w:szCs w:val="24"/>
              </w:rPr>
              <w:t>第二</w:t>
            </w:r>
            <w:r w:rsidRPr="00FD0D77">
              <w:rPr>
                <w:rFonts w:ascii="Times New Roman" w:hAnsi="Times New Roman" w:hint="eastAsia"/>
                <w:szCs w:val="24"/>
              </w:rPr>
              <w:t>污水处理厂处理达标后排入湘江，对湘江水质影响很小。</w:t>
            </w:r>
          </w:p>
          <w:p w:rsidR="009407D3" w:rsidRPr="00FD0D77" w:rsidRDefault="009407D3" w:rsidP="002963F4">
            <w:pPr>
              <w:spacing w:line="360" w:lineRule="auto"/>
              <w:ind w:firstLineChars="200" w:firstLine="482"/>
              <w:rPr>
                <w:b/>
                <w:bCs/>
              </w:rPr>
            </w:pPr>
            <w:r w:rsidRPr="00FD0D77">
              <w:rPr>
                <w:b/>
                <w:bCs/>
              </w:rPr>
              <w:t>7.2.</w:t>
            </w:r>
            <w:r w:rsidR="00893413">
              <w:rPr>
                <w:rFonts w:hint="eastAsia"/>
                <w:b/>
                <w:bCs/>
              </w:rPr>
              <w:t>2</w:t>
            </w:r>
            <w:r w:rsidRPr="00FD0D77">
              <w:rPr>
                <w:b/>
                <w:bCs/>
              </w:rPr>
              <w:t xml:space="preserve"> </w:t>
            </w:r>
            <w:r w:rsidRPr="00FD0D77">
              <w:rPr>
                <w:rFonts w:hint="eastAsia"/>
                <w:b/>
                <w:bCs/>
              </w:rPr>
              <w:t>环境空气影响分析</w:t>
            </w:r>
          </w:p>
          <w:p w:rsidR="009407D3" w:rsidRPr="00FD0D77" w:rsidRDefault="009407D3" w:rsidP="002963F4">
            <w:pPr>
              <w:spacing w:line="360" w:lineRule="auto"/>
              <w:ind w:firstLineChars="200" w:firstLine="480"/>
              <w:jc w:val="left"/>
              <w:rPr>
                <w:rFonts w:ascii="Times New Roman" w:hAnsi="Times New Roman"/>
                <w:szCs w:val="24"/>
              </w:rPr>
            </w:pPr>
            <w:r w:rsidRPr="00FD0D77">
              <w:rPr>
                <w:rFonts w:ascii="Times New Roman" w:hAnsi="Times New Roman" w:hint="eastAsia"/>
                <w:szCs w:val="24"/>
              </w:rPr>
              <w:t>营运期的大气污染物主要有粉尘（各料仓粉尘、搅拌楼粉尘、运输车辆动力起尘、原料罐车放空口产生的粉尘、原料堆场装卸产生的扬尘）、食堂油烟废气</w:t>
            </w:r>
            <w:r w:rsidR="00127289">
              <w:rPr>
                <w:rFonts w:ascii="Times New Roman" w:hAnsi="Times New Roman" w:hint="eastAsia"/>
                <w:szCs w:val="24"/>
              </w:rPr>
              <w:t>、备用柴油发电机废气</w:t>
            </w:r>
            <w:r w:rsidRPr="00FD0D77">
              <w:rPr>
                <w:rFonts w:ascii="Times New Roman" w:hAnsi="Times New Roman" w:hint="eastAsia"/>
                <w:szCs w:val="24"/>
              </w:rPr>
              <w:t>。</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w:t>
            </w:r>
            <w:r w:rsidRPr="00135435">
              <w:rPr>
                <w:rFonts w:ascii="Times New Roman" w:hAnsi="Times New Roman"/>
                <w:szCs w:val="24"/>
                <w:u w:val="single"/>
              </w:rPr>
              <w:t>1</w:t>
            </w:r>
            <w:r w:rsidRPr="00135435">
              <w:rPr>
                <w:rFonts w:ascii="Times New Roman" w:hAnsi="Times New Roman" w:hint="eastAsia"/>
                <w:szCs w:val="24"/>
                <w:u w:val="single"/>
              </w:rPr>
              <w:t>）有组织粉尘</w:t>
            </w:r>
          </w:p>
          <w:p w:rsidR="00F714C9" w:rsidRPr="00135435" w:rsidRDefault="009407D3" w:rsidP="002963F4">
            <w:pPr>
              <w:spacing w:line="360" w:lineRule="auto"/>
              <w:ind w:firstLineChars="200" w:firstLine="480"/>
              <w:jc w:val="left"/>
              <w:rPr>
                <w:rFonts w:ascii="Times New Roman" w:hAnsi="Times New Roman"/>
                <w:bCs/>
                <w:szCs w:val="24"/>
                <w:u w:val="single"/>
              </w:rPr>
            </w:pPr>
            <w:r w:rsidRPr="00135435">
              <w:rPr>
                <w:rFonts w:ascii="Times New Roman" w:hAnsi="Times New Roman" w:hint="eastAsia"/>
                <w:bCs/>
                <w:szCs w:val="24"/>
                <w:u w:val="single"/>
              </w:rPr>
              <w:t>项目</w:t>
            </w:r>
            <w:r w:rsidR="00135435" w:rsidRPr="00135435">
              <w:rPr>
                <w:rFonts w:ascii="Times New Roman" w:hAnsi="Times New Roman" w:hint="eastAsia"/>
                <w:bCs/>
                <w:szCs w:val="24"/>
                <w:u w:val="single"/>
              </w:rPr>
              <w:t>有组织粉尘为</w:t>
            </w:r>
            <w:r w:rsidRPr="00135435">
              <w:rPr>
                <w:rFonts w:ascii="Times New Roman" w:hAnsi="Times New Roman" w:hint="eastAsia"/>
                <w:bCs/>
                <w:szCs w:val="24"/>
                <w:u w:val="single"/>
              </w:rPr>
              <w:t>水泥、粉煤灰、矿粉在料仓储存过程中筒顶呼吸孔产生粉尘及搅拌楼粉尘。项目共有</w:t>
            </w:r>
            <w:r w:rsidR="00F714C9" w:rsidRPr="00135435">
              <w:rPr>
                <w:rFonts w:ascii="Times New Roman" w:hAnsi="Times New Roman" w:hint="eastAsia"/>
                <w:szCs w:val="24"/>
                <w:u w:val="single"/>
              </w:rPr>
              <w:t>8</w:t>
            </w:r>
            <w:r w:rsidRPr="00135435">
              <w:rPr>
                <w:rFonts w:ascii="Times New Roman" w:hAnsi="Times New Roman" w:hint="eastAsia"/>
                <w:bCs/>
                <w:szCs w:val="24"/>
                <w:u w:val="single"/>
              </w:rPr>
              <w:t>个</w:t>
            </w:r>
            <w:r w:rsidR="00F714C9" w:rsidRPr="00135435">
              <w:rPr>
                <w:rFonts w:ascii="Times New Roman" w:hAnsi="Times New Roman" w:hint="eastAsia"/>
                <w:bCs/>
                <w:szCs w:val="24"/>
                <w:u w:val="single"/>
              </w:rPr>
              <w:t>粉料</w:t>
            </w:r>
            <w:r w:rsidRPr="00135435">
              <w:rPr>
                <w:rFonts w:ascii="Times New Roman" w:hAnsi="Times New Roman" w:hint="eastAsia"/>
                <w:bCs/>
                <w:szCs w:val="24"/>
                <w:u w:val="single"/>
              </w:rPr>
              <w:t>筒仓</w:t>
            </w:r>
            <w:r w:rsidR="00F714C9" w:rsidRPr="00135435">
              <w:rPr>
                <w:rFonts w:ascii="Times New Roman" w:hAnsi="Times New Roman" w:hint="eastAsia"/>
                <w:bCs/>
                <w:szCs w:val="24"/>
                <w:u w:val="single"/>
              </w:rPr>
              <w:t>及</w:t>
            </w:r>
            <w:r w:rsidR="00F714C9" w:rsidRPr="00135435">
              <w:rPr>
                <w:rFonts w:ascii="Times New Roman" w:hAnsi="Times New Roman" w:hint="eastAsia"/>
                <w:bCs/>
                <w:szCs w:val="24"/>
                <w:u w:val="single"/>
              </w:rPr>
              <w:t>2</w:t>
            </w:r>
            <w:r w:rsidR="00F714C9" w:rsidRPr="00135435">
              <w:rPr>
                <w:rFonts w:ascii="Times New Roman" w:hAnsi="Times New Roman" w:hint="eastAsia"/>
                <w:bCs/>
                <w:szCs w:val="24"/>
                <w:u w:val="single"/>
              </w:rPr>
              <w:t>座搅拌楼，目前已建的</w:t>
            </w:r>
            <w:r w:rsidR="00F714C9" w:rsidRPr="00135435">
              <w:rPr>
                <w:rFonts w:ascii="Times New Roman" w:hAnsi="Times New Roman" w:hint="eastAsia"/>
                <w:bCs/>
                <w:szCs w:val="24"/>
                <w:u w:val="single"/>
              </w:rPr>
              <w:t>4</w:t>
            </w:r>
            <w:r w:rsidR="00F714C9" w:rsidRPr="00135435">
              <w:rPr>
                <w:rFonts w:ascii="Times New Roman" w:hAnsi="Times New Roman" w:hint="eastAsia"/>
                <w:bCs/>
                <w:szCs w:val="24"/>
                <w:u w:val="single"/>
              </w:rPr>
              <w:t>个粉料筒</w:t>
            </w:r>
            <w:r w:rsidR="00F714C9" w:rsidRPr="00135435">
              <w:rPr>
                <w:rFonts w:ascii="Times New Roman" w:hAnsi="Times New Roman" w:hint="eastAsia"/>
                <w:bCs/>
                <w:szCs w:val="24"/>
                <w:u w:val="single"/>
              </w:rPr>
              <w:lastRenderedPageBreak/>
              <w:t>仓及</w:t>
            </w:r>
            <w:r w:rsidR="00F714C9" w:rsidRPr="00135435">
              <w:rPr>
                <w:rFonts w:ascii="Times New Roman" w:hAnsi="Times New Roman" w:hint="eastAsia"/>
                <w:bCs/>
                <w:szCs w:val="24"/>
                <w:u w:val="single"/>
              </w:rPr>
              <w:t>1</w:t>
            </w:r>
            <w:r w:rsidR="00F714C9" w:rsidRPr="00135435">
              <w:rPr>
                <w:rFonts w:ascii="Times New Roman" w:hAnsi="Times New Roman" w:hint="eastAsia"/>
                <w:bCs/>
                <w:szCs w:val="24"/>
                <w:u w:val="single"/>
              </w:rPr>
              <w:t>座</w:t>
            </w:r>
            <w:r w:rsidR="00F714C9" w:rsidRPr="00135435">
              <w:rPr>
                <w:rFonts w:ascii="Times New Roman" w:hAnsi="宋体" w:hint="eastAsia"/>
                <w:szCs w:val="24"/>
                <w:u w:val="single"/>
              </w:rPr>
              <w:t>HZS180</w:t>
            </w:r>
            <w:r w:rsidR="00F714C9" w:rsidRPr="00135435">
              <w:rPr>
                <w:rFonts w:ascii="Times New Roman" w:hAnsi="宋体" w:hint="eastAsia"/>
                <w:szCs w:val="24"/>
                <w:u w:val="single"/>
              </w:rPr>
              <w:t>型</w:t>
            </w:r>
            <w:r w:rsidR="00F714C9" w:rsidRPr="00135435">
              <w:rPr>
                <w:rFonts w:ascii="Times New Roman" w:hAnsi="Times New Roman" w:hint="eastAsia"/>
                <w:bCs/>
                <w:szCs w:val="24"/>
                <w:u w:val="single"/>
              </w:rPr>
              <w:t>搅拌楼均已设置脉冲式布袋除尘器</w:t>
            </w:r>
            <w:r w:rsidRPr="00135435">
              <w:rPr>
                <w:rFonts w:ascii="Times New Roman" w:hAnsi="Times New Roman" w:hint="eastAsia"/>
                <w:bCs/>
                <w:szCs w:val="24"/>
                <w:u w:val="single"/>
              </w:rPr>
              <w:t>，</w:t>
            </w:r>
            <w:r w:rsidR="00F714C9" w:rsidRPr="00135435">
              <w:rPr>
                <w:rFonts w:ascii="Times New Roman" w:hAnsi="Times New Roman" w:hint="eastAsia"/>
                <w:bCs/>
                <w:szCs w:val="24"/>
                <w:u w:val="single"/>
              </w:rPr>
              <w:t>后续待建的</w:t>
            </w:r>
            <w:r w:rsidR="00F714C9" w:rsidRPr="00135435">
              <w:rPr>
                <w:rFonts w:ascii="Times New Roman" w:hAnsi="Times New Roman" w:hint="eastAsia"/>
                <w:bCs/>
                <w:szCs w:val="24"/>
                <w:u w:val="single"/>
              </w:rPr>
              <w:t>4</w:t>
            </w:r>
            <w:r w:rsidR="00F714C9" w:rsidRPr="00135435">
              <w:rPr>
                <w:rFonts w:ascii="Times New Roman" w:hAnsi="Times New Roman" w:hint="eastAsia"/>
                <w:bCs/>
                <w:szCs w:val="24"/>
                <w:u w:val="single"/>
              </w:rPr>
              <w:t>个粉料筒仓及</w:t>
            </w:r>
            <w:r w:rsidR="00F714C9" w:rsidRPr="00135435">
              <w:rPr>
                <w:rFonts w:ascii="Times New Roman" w:hAnsi="Times New Roman" w:hint="eastAsia"/>
                <w:bCs/>
                <w:szCs w:val="24"/>
                <w:u w:val="single"/>
              </w:rPr>
              <w:t>1</w:t>
            </w:r>
            <w:r w:rsidR="00F714C9" w:rsidRPr="00135435">
              <w:rPr>
                <w:rFonts w:ascii="Times New Roman" w:hAnsi="Times New Roman" w:hint="eastAsia"/>
                <w:bCs/>
                <w:szCs w:val="24"/>
                <w:u w:val="single"/>
              </w:rPr>
              <w:t>座</w:t>
            </w:r>
            <w:r w:rsidR="00F714C9" w:rsidRPr="00135435">
              <w:rPr>
                <w:rFonts w:ascii="Times New Roman" w:hAnsi="宋体" w:hint="eastAsia"/>
                <w:szCs w:val="24"/>
                <w:u w:val="single"/>
              </w:rPr>
              <w:t>HZS100</w:t>
            </w:r>
            <w:r w:rsidR="00F714C9" w:rsidRPr="00135435">
              <w:rPr>
                <w:rFonts w:ascii="Times New Roman" w:hAnsi="宋体" w:hint="eastAsia"/>
                <w:szCs w:val="24"/>
                <w:u w:val="single"/>
              </w:rPr>
              <w:t>型</w:t>
            </w:r>
            <w:r w:rsidR="00F714C9" w:rsidRPr="00135435">
              <w:rPr>
                <w:rFonts w:ascii="Times New Roman" w:hAnsi="Times New Roman" w:hint="eastAsia"/>
                <w:bCs/>
                <w:szCs w:val="24"/>
                <w:u w:val="single"/>
              </w:rPr>
              <w:t>搅拌楼将采用相同处理方式。</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bCs/>
                <w:szCs w:val="24"/>
                <w:u w:val="single"/>
              </w:rPr>
              <w:t>脉冲式布袋除尘器的原理为：根据水泥、粉煤灰、矿粉等各种粉末状物质的通过孔径，设计收尘器的滤</w:t>
            </w:r>
            <w:r w:rsidR="000557B9" w:rsidRPr="00135435">
              <w:rPr>
                <w:rFonts w:ascii="Times New Roman" w:hAnsi="Times New Roman" w:hint="eastAsia"/>
                <w:bCs/>
                <w:szCs w:val="24"/>
                <w:u w:val="single"/>
              </w:rPr>
              <w:t>袋</w:t>
            </w:r>
            <w:r w:rsidRPr="00135435">
              <w:rPr>
                <w:rFonts w:ascii="Times New Roman" w:hAnsi="Times New Roman" w:hint="eastAsia"/>
                <w:bCs/>
                <w:szCs w:val="24"/>
                <w:u w:val="single"/>
              </w:rPr>
              <w:t>，通过最大直径及附着力作用给滤</w:t>
            </w:r>
            <w:r w:rsidR="000557B9" w:rsidRPr="00135435">
              <w:rPr>
                <w:rFonts w:ascii="Times New Roman" w:hAnsi="Times New Roman" w:hint="eastAsia"/>
                <w:bCs/>
                <w:szCs w:val="24"/>
                <w:u w:val="single"/>
              </w:rPr>
              <w:t>袋</w:t>
            </w:r>
            <w:r w:rsidRPr="00135435">
              <w:rPr>
                <w:rFonts w:ascii="Times New Roman" w:hAnsi="Times New Roman" w:hint="eastAsia"/>
                <w:bCs/>
                <w:szCs w:val="24"/>
                <w:u w:val="single"/>
              </w:rPr>
              <w:t>孔径的影响作用，满足各粉末状物质过滤要求。</w:t>
            </w:r>
            <w:r w:rsidR="00DB571E" w:rsidRPr="00135435">
              <w:rPr>
                <w:rFonts w:ascii="Times New Roman" w:hAnsi="Times New Roman" w:hint="eastAsia"/>
                <w:bCs/>
                <w:szCs w:val="24"/>
                <w:u w:val="single"/>
              </w:rPr>
              <w:t>除尘器由气体均布室、上箱体、中箱体、下箱体等部分组成，上、中、下箱体为分室结构。工作时，含尘气体由进风道进入气体均布室，粗尘粒直接落入灰斗底部，细尘粒随气流转折向上进入中、下箱体，粉尘积附在滤袋外表面，过滤后的气体进入上箱体至净气集合管</w:t>
            </w:r>
            <w:r w:rsidR="00DB571E" w:rsidRPr="00135435">
              <w:rPr>
                <w:rFonts w:ascii="Times New Roman" w:hAnsi="Times New Roman" w:hint="eastAsia"/>
                <w:bCs/>
                <w:szCs w:val="24"/>
                <w:u w:val="single"/>
              </w:rPr>
              <w:t>-</w:t>
            </w:r>
            <w:r w:rsidR="00DB571E" w:rsidRPr="00135435">
              <w:rPr>
                <w:rFonts w:ascii="Times New Roman" w:hAnsi="Times New Roman" w:hint="eastAsia"/>
                <w:bCs/>
                <w:szCs w:val="24"/>
                <w:u w:val="single"/>
              </w:rPr>
              <w:t>排风道，经排风机排至大气。清灰过程是先切断该室的净气出口风道，使该室的布袋处于无气流通过的状态</w:t>
            </w:r>
            <w:r w:rsidR="00DB571E" w:rsidRPr="00135435">
              <w:rPr>
                <w:rFonts w:ascii="Times New Roman" w:hAnsi="Times New Roman" w:hint="eastAsia"/>
                <w:bCs/>
                <w:szCs w:val="24"/>
                <w:u w:val="single"/>
              </w:rPr>
              <w:t>(</w:t>
            </w:r>
            <w:r w:rsidR="00DB571E" w:rsidRPr="00135435">
              <w:rPr>
                <w:rFonts w:ascii="Times New Roman" w:hAnsi="Times New Roman" w:hint="eastAsia"/>
                <w:bCs/>
                <w:szCs w:val="24"/>
                <w:u w:val="single"/>
              </w:rPr>
              <w:t>分室停风清灰</w:t>
            </w:r>
            <w:r w:rsidR="00DB571E" w:rsidRPr="00135435">
              <w:rPr>
                <w:rFonts w:ascii="Times New Roman" w:hAnsi="Times New Roman" w:hint="eastAsia"/>
                <w:bCs/>
                <w:szCs w:val="24"/>
                <w:u w:val="single"/>
              </w:rPr>
              <w:t>)</w:t>
            </w:r>
            <w:r w:rsidR="00DB571E" w:rsidRPr="00135435">
              <w:rPr>
                <w:rFonts w:ascii="Times New Roman" w:hAnsi="Times New Roman" w:hint="eastAsia"/>
                <w:bCs/>
                <w:szCs w:val="24"/>
                <w:u w:val="single"/>
              </w:rPr>
              <w:t>。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脉冲阀及卸灰阀等进行全自动控制。</w:t>
            </w:r>
            <w:r w:rsidR="00B45EFA" w:rsidRPr="00135435">
              <w:rPr>
                <w:rFonts w:ascii="Times New Roman" w:hAnsi="Times New Roman" w:hint="eastAsia"/>
                <w:bCs/>
                <w:szCs w:val="24"/>
                <w:u w:val="single"/>
              </w:rPr>
              <w:t>由于清灰技术先进，气布比大幅度提高，故具有处理风量大、占地面积小、净化效率高、工作可靠、结构简单、维修量小等特点。</w:t>
            </w:r>
            <w:r w:rsidRPr="00135435">
              <w:rPr>
                <w:rFonts w:ascii="Times New Roman" w:hAnsi="Times New Roman" w:hint="eastAsia"/>
                <w:bCs/>
                <w:szCs w:val="24"/>
                <w:u w:val="single"/>
              </w:rPr>
              <w:t>该除尘器经过国内许多水泥厂、预拌混凝土搅拌站试验，效果良好，</w:t>
            </w:r>
            <w:r w:rsidR="00DB571E" w:rsidRPr="00135435">
              <w:rPr>
                <w:rFonts w:ascii="Times New Roman" w:hAnsi="Times New Roman" w:hint="eastAsia"/>
                <w:bCs/>
                <w:szCs w:val="24"/>
                <w:u w:val="single"/>
              </w:rPr>
              <w:t>同时</w:t>
            </w:r>
            <w:r w:rsidR="00DB571E" w:rsidRPr="00135435">
              <w:rPr>
                <w:rFonts w:hAnsi="宋体" w:hint="eastAsia"/>
                <w:spacing w:val="6"/>
                <w:szCs w:val="20"/>
                <w:u w:val="single"/>
              </w:rPr>
              <w:t>根据《〈锅炉大气污染物排放标准〉编制说明》，</w:t>
            </w:r>
            <w:r w:rsidRPr="00135435">
              <w:rPr>
                <w:rFonts w:ascii="Times New Roman" w:hAnsi="Times New Roman" w:hint="eastAsia"/>
                <w:bCs/>
                <w:szCs w:val="24"/>
                <w:u w:val="single"/>
              </w:rPr>
              <w:t>其除尘效率可以达到</w:t>
            </w:r>
            <w:r w:rsidRPr="00135435">
              <w:rPr>
                <w:rFonts w:ascii="Times New Roman" w:hAnsi="Times New Roman"/>
                <w:bCs/>
                <w:szCs w:val="24"/>
                <w:u w:val="single"/>
              </w:rPr>
              <w:t>99.5%</w:t>
            </w:r>
            <w:r w:rsidRPr="00135435">
              <w:rPr>
                <w:rFonts w:ascii="Times New Roman" w:hAnsi="Times New Roman" w:hint="eastAsia"/>
                <w:bCs/>
                <w:szCs w:val="24"/>
                <w:u w:val="single"/>
              </w:rPr>
              <w:t>以上，筒库及搅拌楼粉尘经脉冲式布袋除尘器处理后粉尘排放浓度符合《水泥工业大气污染物排放标准》（</w:t>
            </w:r>
            <w:r w:rsidRPr="00135435">
              <w:rPr>
                <w:rFonts w:ascii="Times New Roman" w:hAnsi="Times New Roman"/>
                <w:bCs/>
                <w:szCs w:val="24"/>
                <w:u w:val="single"/>
              </w:rPr>
              <w:t>GB4915-2013</w:t>
            </w:r>
            <w:r w:rsidRPr="00135435">
              <w:rPr>
                <w:rFonts w:ascii="Times New Roman" w:hAnsi="Times New Roman" w:hint="eastAsia"/>
                <w:bCs/>
                <w:szCs w:val="24"/>
                <w:u w:val="single"/>
              </w:rPr>
              <w:t>）表</w:t>
            </w:r>
            <w:r w:rsidRPr="00135435">
              <w:rPr>
                <w:rFonts w:ascii="Times New Roman" w:hAnsi="Times New Roman"/>
                <w:bCs/>
                <w:szCs w:val="24"/>
                <w:u w:val="single"/>
              </w:rPr>
              <w:t>1</w:t>
            </w:r>
            <w:r w:rsidRPr="00135435">
              <w:rPr>
                <w:rFonts w:ascii="Times New Roman" w:hAnsi="Times New Roman" w:hint="eastAsia"/>
                <w:bCs/>
                <w:szCs w:val="24"/>
                <w:u w:val="single"/>
              </w:rPr>
              <w:t>标准，对环境影响较小。</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w:t>
            </w:r>
            <w:r w:rsidRPr="00135435">
              <w:rPr>
                <w:rFonts w:ascii="Times New Roman" w:hAnsi="Times New Roman"/>
                <w:szCs w:val="24"/>
                <w:u w:val="single"/>
              </w:rPr>
              <w:t>2</w:t>
            </w:r>
            <w:r w:rsidRPr="00135435">
              <w:rPr>
                <w:rFonts w:ascii="Times New Roman" w:hAnsi="Times New Roman" w:hint="eastAsia"/>
                <w:szCs w:val="24"/>
                <w:u w:val="single"/>
              </w:rPr>
              <w:t>）无组织排放粉尘</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①运输车辆扬尘</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一般情况下，道路在自然风作用下产生的扬尘所影响的范围在</w:t>
            </w:r>
            <w:r w:rsidRPr="00135435">
              <w:rPr>
                <w:rFonts w:ascii="Times New Roman" w:hAnsi="Times New Roman"/>
                <w:szCs w:val="24"/>
                <w:u w:val="single"/>
              </w:rPr>
              <w:t>100m</w:t>
            </w:r>
            <w:r w:rsidRPr="00135435">
              <w:rPr>
                <w:rFonts w:ascii="Times New Roman" w:hAnsi="Times New Roman" w:hint="eastAsia"/>
                <w:szCs w:val="24"/>
                <w:u w:val="single"/>
              </w:rPr>
              <w:t>以内。如果对车辆行驶的路面实施洒水抑尘，每天洒水</w:t>
            </w:r>
            <w:r w:rsidRPr="00135435">
              <w:rPr>
                <w:rFonts w:ascii="Times New Roman" w:hAnsi="Times New Roman"/>
                <w:szCs w:val="24"/>
                <w:u w:val="single"/>
              </w:rPr>
              <w:t>4~5</w:t>
            </w:r>
            <w:r w:rsidRPr="00135435">
              <w:rPr>
                <w:rFonts w:ascii="Times New Roman" w:hAnsi="Times New Roman" w:hint="eastAsia"/>
                <w:szCs w:val="24"/>
                <w:u w:val="single"/>
              </w:rPr>
              <w:t>次，可使扬尘量减少</w:t>
            </w:r>
            <w:r w:rsidRPr="00135435">
              <w:rPr>
                <w:rFonts w:ascii="Times New Roman" w:hAnsi="Times New Roman"/>
                <w:szCs w:val="24"/>
                <w:u w:val="single"/>
              </w:rPr>
              <w:t>70%</w:t>
            </w:r>
            <w:r w:rsidRPr="00135435">
              <w:rPr>
                <w:rFonts w:ascii="Times New Roman" w:hAnsi="Times New Roman" w:hint="eastAsia"/>
                <w:szCs w:val="24"/>
                <w:u w:val="single"/>
              </w:rPr>
              <w:t>左右，在实施每天洒水抑尘作业</w:t>
            </w:r>
            <w:r w:rsidRPr="00135435">
              <w:rPr>
                <w:rFonts w:ascii="Times New Roman" w:hAnsi="Times New Roman"/>
                <w:szCs w:val="24"/>
                <w:u w:val="single"/>
              </w:rPr>
              <w:t>4~5</w:t>
            </w:r>
            <w:r w:rsidRPr="00135435">
              <w:rPr>
                <w:rFonts w:ascii="Times New Roman" w:hAnsi="Times New Roman" w:hint="eastAsia"/>
                <w:szCs w:val="24"/>
                <w:u w:val="single"/>
              </w:rPr>
              <w:t>次后，其扬尘造成的</w:t>
            </w:r>
            <w:r w:rsidRPr="00135435">
              <w:rPr>
                <w:rFonts w:ascii="Times New Roman" w:hAnsi="Times New Roman"/>
                <w:szCs w:val="24"/>
                <w:u w:val="single"/>
              </w:rPr>
              <w:t>TSP</w:t>
            </w:r>
            <w:r w:rsidRPr="00135435">
              <w:rPr>
                <w:rFonts w:ascii="Times New Roman" w:hAnsi="Times New Roman" w:hint="eastAsia"/>
                <w:szCs w:val="24"/>
                <w:u w:val="single"/>
              </w:rPr>
              <w:t>污染距离可缩小到</w:t>
            </w:r>
            <w:r w:rsidRPr="00135435">
              <w:rPr>
                <w:rFonts w:ascii="Times New Roman" w:hAnsi="Times New Roman"/>
                <w:szCs w:val="24"/>
                <w:u w:val="single"/>
              </w:rPr>
              <w:t>20~50m</w:t>
            </w:r>
            <w:r w:rsidRPr="00135435">
              <w:rPr>
                <w:rFonts w:ascii="Times New Roman" w:hAnsi="Times New Roman" w:hint="eastAsia"/>
                <w:szCs w:val="24"/>
                <w:u w:val="single"/>
              </w:rPr>
              <w:t>范围。对本项目而言，主要是一些大型车辆，若管理不善会造成一定程度的扬尘，危害环境，</w:t>
            </w:r>
            <w:r w:rsidRPr="00135435">
              <w:rPr>
                <w:rFonts w:ascii="Times New Roman" w:hAnsi="Times New Roman" w:hint="eastAsia"/>
                <w:bCs/>
                <w:szCs w:val="24"/>
                <w:u w:val="single"/>
              </w:rPr>
              <w:t>为了控制汽车起尘，项目对</w:t>
            </w:r>
            <w:r w:rsidRPr="00135435">
              <w:rPr>
                <w:rFonts w:ascii="Times New Roman" w:hAnsi="Times New Roman" w:hint="eastAsia"/>
                <w:szCs w:val="24"/>
                <w:u w:val="single"/>
              </w:rPr>
              <w:t>进出车辆进行清洗，同时设置专人负责场内卫生，确保厂区内干净整洁（定期洒水，确保厂区内地面湿度，避免地面干燥）。此外，保持厂区及厂外道路整洁，应根据不同空气污染指数范</w:t>
            </w:r>
            <w:r w:rsidRPr="00135435">
              <w:rPr>
                <w:rFonts w:ascii="Times New Roman" w:hAnsi="Times New Roman" w:hint="eastAsia"/>
                <w:szCs w:val="24"/>
                <w:u w:val="single"/>
              </w:rPr>
              <w:lastRenderedPageBreak/>
              <w:t>围和大风、高温、干燥、晴天、雨天等各种不同气象条件要求，定期、定时进行洒水降尘及地面清洗，晴热高温天气应增加洒水降尘及地面清洗的频次，可有效控制汽车动力起尘量。采取上述措施后，车辆行驶动力扬尘的去尘率可达到</w:t>
            </w:r>
            <w:r w:rsidRPr="00135435">
              <w:rPr>
                <w:rFonts w:ascii="Times New Roman" w:hAnsi="Times New Roman"/>
                <w:szCs w:val="24"/>
                <w:u w:val="single"/>
              </w:rPr>
              <w:t>70%</w:t>
            </w:r>
            <w:r w:rsidRPr="00135435">
              <w:rPr>
                <w:rFonts w:ascii="Times New Roman" w:hAnsi="Times New Roman" w:hint="eastAsia"/>
                <w:szCs w:val="24"/>
                <w:u w:val="single"/>
              </w:rPr>
              <w:t>左右，对周围影响较小。</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②原料罐车放空口产生的水泥粉尘</w:t>
            </w:r>
          </w:p>
          <w:p w:rsidR="009407D3" w:rsidRPr="00135435" w:rsidRDefault="009407D3" w:rsidP="002963F4">
            <w:pPr>
              <w:spacing w:line="360" w:lineRule="auto"/>
              <w:ind w:firstLineChars="200" w:firstLine="480"/>
              <w:rPr>
                <w:rFonts w:hAnsi="宋体"/>
                <w:u w:val="single"/>
              </w:rPr>
            </w:pPr>
            <w:r w:rsidRPr="00135435">
              <w:rPr>
                <w:rFonts w:ascii="Times New Roman" w:hAnsi="Times New Roman" w:hint="eastAsia"/>
                <w:szCs w:val="24"/>
                <w:u w:val="single"/>
              </w:rPr>
              <w:t>水泥、粉煤、矿粉均采用罐车运输，到厂后送入密闭的料仓内储存，罐车向料仓内输送物料时料仓内为正压，会有少许含粉气体溢出而产生扬尘。项目</w:t>
            </w:r>
            <w:r w:rsidR="00135435">
              <w:rPr>
                <w:rFonts w:ascii="Times New Roman" w:hAnsi="Times New Roman" w:hint="eastAsia"/>
                <w:szCs w:val="24"/>
                <w:u w:val="single"/>
              </w:rPr>
              <w:t>已</w:t>
            </w:r>
            <w:r w:rsidRPr="00135435">
              <w:rPr>
                <w:rFonts w:ascii="Times New Roman" w:hAnsi="Times New Roman" w:hint="eastAsia"/>
                <w:szCs w:val="24"/>
                <w:u w:val="single"/>
              </w:rPr>
              <w:t>设计在料仓放空口处安装自动衔接输料口，同时出料车辆接料口也相应配套自动衔接口，待每次放料结束后先关闭筒库放料口阀门，然后出料车辆才能行驶，不仅加强了输接料口的密封性，同时也减少了原料的损耗，从而降低了粉尘的产生量。</w:t>
            </w:r>
            <w:r w:rsidRPr="00135435">
              <w:rPr>
                <w:rFonts w:hAnsi="宋体" w:hint="eastAsia"/>
                <w:u w:val="single"/>
              </w:rPr>
              <w:t>并要求散装原料罐车在抽料时，用毡料布袋手工扎紧放空口，使粉状原料难以散失，可有效减少水泥粉尘的产生，对周围环境影响较小。</w:t>
            </w:r>
          </w:p>
          <w:p w:rsidR="009407D3" w:rsidRPr="00135435" w:rsidRDefault="009407D3" w:rsidP="002963F4">
            <w:pPr>
              <w:spacing w:line="360" w:lineRule="auto"/>
              <w:ind w:firstLineChars="200" w:firstLine="480"/>
              <w:jc w:val="left"/>
              <w:rPr>
                <w:rFonts w:ascii="Times New Roman" w:hAnsi="Times New Roman"/>
                <w:szCs w:val="24"/>
                <w:u w:val="single"/>
              </w:rPr>
            </w:pPr>
            <w:r w:rsidRPr="00135435">
              <w:rPr>
                <w:rFonts w:ascii="Times New Roman" w:hAnsi="Times New Roman" w:hint="eastAsia"/>
                <w:szCs w:val="24"/>
                <w:u w:val="single"/>
              </w:rPr>
              <w:t>③</w:t>
            </w:r>
            <w:r w:rsidR="00F333EE">
              <w:rPr>
                <w:rFonts w:ascii="Times New Roman" w:hAnsi="Times New Roman" w:hint="eastAsia"/>
                <w:szCs w:val="24"/>
                <w:u w:val="single"/>
              </w:rPr>
              <w:t>原料堆场</w:t>
            </w:r>
            <w:r w:rsidRPr="00135435">
              <w:rPr>
                <w:rFonts w:ascii="Times New Roman" w:hAnsi="Times New Roman" w:hint="eastAsia"/>
                <w:szCs w:val="24"/>
                <w:u w:val="single"/>
              </w:rPr>
              <w:t>装卸扬尘</w:t>
            </w:r>
          </w:p>
          <w:p w:rsidR="009407D3" w:rsidRPr="00135435" w:rsidRDefault="00F333EE" w:rsidP="002963F4">
            <w:pPr>
              <w:spacing w:line="360" w:lineRule="auto"/>
              <w:ind w:firstLineChars="200" w:firstLine="480"/>
              <w:jc w:val="left"/>
              <w:rPr>
                <w:rFonts w:ascii="Times New Roman" w:hAnsi="Times New Roman"/>
                <w:szCs w:val="24"/>
                <w:u w:val="single"/>
              </w:rPr>
            </w:pPr>
            <w:r>
              <w:rPr>
                <w:rFonts w:ascii="Times New Roman" w:hAnsi="Times New Roman" w:hint="eastAsia"/>
                <w:szCs w:val="24"/>
                <w:u w:val="single"/>
              </w:rPr>
              <w:t>原料堆场</w:t>
            </w:r>
            <w:r w:rsidR="009407D3" w:rsidRPr="003D49BE">
              <w:rPr>
                <w:rFonts w:ascii="Times New Roman" w:hAnsi="Times New Roman" w:hint="eastAsia"/>
                <w:szCs w:val="24"/>
                <w:u w:val="single"/>
              </w:rPr>
              <w:t>主要堆存砂、石等骨料，在砂、石装卸过程中易形成扬尘</w:t>
            </w:r>
            <w:r w:rsidR="00135435" w:rsidRPr="003D49BE">
              <w:rPr>
                <w:rFonts w:ascii="Times New Roman" w:hAnsi="Times New Roman" w:hint="eastAsia"/>
                <w:szCs w:val="24"/>
                <w:u w:val="single"/>
              </w:rPr>
              <w:t>，以无组织方式排放</w:t>
            </w:r>
            <w:r w:rsidR="00135435" w:rsidRPr="003D49BE">
              <w:rPr>
                <w:rFonts w:ascii="Times New Roman" w:hAnsi="Times New Roman" w:hint="eastAsia"/>
                <w:kern w:val="0"/>
                <w:szCs w:val="24"/>
                <w:u w:val="single"/>
              </w:rPr>
              <w:t>。目前原料堆场为露天式，环评建议设置封闭式堆场，并对原料对进行洒水抑尘</w:t>
            </w:r>
            <w:r w:rsidR="009407D3" w:rsidRPr="003D49BE">
              <w:rPr>
                <w:rFonts w:ascii="Times New Roman" w:hAnsi="Times New Roman" w:hint="eastAsia"/>
                <w:szCs w:val="24"/>
                <w:u w:val="single"/>
              </w:rPr>
              <w:t>，</w:t>
            </w:r>
            <w:r w:rsidR="009407D3" w:rsidRPr="00135435">
              <w:rPr>
                <w:rFonts w:ascii="Times New Roman" w:hAnsi="Times New Roman" w:hint="eastAsia"/>
                <w:szCs w:val="24"/>
                <w:u w:val="single"/>
              </w:rPr>
              <w:t>保持砂堆表层湿润，防止装卸料产生的扬尘。并加强对原料的调度管理，在物料堆放、装卸过程中尽量减低落差，文明装卸，减少原料在装卸过程产生的粉尘。采取上述措施后，装卸料产生的扬尘较小，对环境影响较小。</w:t>
            </w:r>
          </w:p>
          <w:p w:rsidR="009407D3" w:rsidRPr="00135435" w:rsidRDefault="009407D3" w:rsidP="002963F4">
            <w:pPr>
              <w:spacing w:line="360" w:lineRule="auto"/>
              <w:ind w:firstLineChars="200" w:firstLine="480"/>
              <w:jc w:val="left"/>
              <w:rPr>
                <w:rFonts w:ascii="Times New Roman" w:hAnsi="Times New Roman"/>
                <w:bCs/>
                <w:szCs w:val="24"/>
                <w:u w:val="single"/>
              </w:rPr>
            </w:pPr>
            <w:r w:rsidRPr="00135435">
              <w:rPr>
                <w:rFonts w:ascii="Times New Roman" w:hAnsi="Times New Roman" w:hint="eastAsia"/>
                <w:bCs/>
                <w:szCs w:val="24"/>
                <w:u w:val="single"/>
              </w:rPr>
              <w:t>上述措施是国内外生产实践中防止粉尘无组织排放而普遍采用的简易可行的成熟技术和方法，在国内同类企业的生产实践中证明其效果较好，采取上述措施后无组织粉尘产生量大大减少，对环境影响小。</w:t>
            </w:r>
            <w:r w:rsidR="00D70D27" w:rsidRPr="00135435">
              <w:rPr>
                <w:rFonts w:ascii="Times New Roman" w:hAnsi="Times New Roman" w:hint="eastAsia"/>
                <w:bCs/>
                <w:szCs w:val="24"/>
                <w:u w:val="single"/>
              </w:rPr>
              <w:t>布袋除尘器由于</w:t>
            </w:r>
            <w:r w:rsidR="00D70D27" w:rsidRPr="00135435">
              <w:rPr>
                <w:rFonts w:hint="eastAsia"/>
                <w:u w:val="single"/>
              </w:rPr>
              <w:t>正负压分配头、振打等机械故障、布袋掉袋或破损等，造成粉尘亊故排放，非正常排放分析见风险分析章节。</w:t>
            </w:r>
          </w:p>
          <w:p w:rsidR="009407D3" w:rsidRPr="00FD0D77" w:rsidRDefault="009407D3" w:rsidP="002963F4">
            <w:pPr>
              <w:spacing w:line="360" w:lineRule="auto"/>
              <w:ind w:firstLineChars="200" w:firstLine="480"/>
              <w:jc w:val="left"/>
              <w:rPr>
                <w:rFonts w:ascii="Times New Roman" w:hAnsi="Times New Roman"/>
                <w:szCs w:val="24"/>
              </w:rPr>
            </w:pPr>
            <w:r w:rsidRPr="00FD0D77">
              <w:rPr>
                <w:rFonts w:ascii="Times New Roman" w:hAnsi="Times New Roman" w:hint="eastAsia"/>
                <w:szCs w:val="24"/>
              </w:rPr>
              <w:t>④大气环境防护距离</w:t>
            </w:r>
          </w:p>
          <w:p w:rsidR="009407D3" w:rsidRPr="00FD0D77" w:rsidRDefault="009407D3" w:rsidP="002963F4">
            <w:pPr>
              <w:spacing w:line="360" w:lineRule="auto"/>
              <w:ind w:firstLineChars="192" w:firstLine="461"/>
              <w:jc w:val="left"/>
              <w:rPr>
                <w:bCs/>
              </w:rPr>
            </w:pPr>
            <w:r w:rsidRPr="00FD0D77">
              <w:rPr>
                <w:rFonts w:hint="eastAsia"/>
              </w:rPr>
              <w:t>根据以上分析，厂方在采取有效降尘措施（如厂区内洒水、砂石入棚堆放）后，项目区内粉尘的无组织排放量可大大降低。按工程分析，本项目粉尘的无组织排放量约为</w:t>
            </w:r>
            <w:r w:rsidRPr="00FD0D77">
              <w:t>0.107kg/h</w:t>
            </w:r>
            <w:r w:rsidRPr="00FD0D77">
              <w:rPr>
                <w:rFonts w:hint="eastAsia"/>
              </w:rPr>
              <w:t>。</w:t>
            </w:r>
          </w:p>
          <w:p w:rsidR="009407D3" w:rsidRPr="00FD0D77" w:rsidRDefault="009407D3" w:rsidP="002963F4">
            <w:pPr>
              <w:spacing w:line="360" w:lineRule="auto"/>
              <w:ind w:firstLineChars="192" w:firstLine="461"/>
              <w:jc w:val="left"/>
              <w:rPr>
                <w:bCs/>
              </w:rPr>
            </w:pPr>
            <w:r w:rsidRPr="00FD0D77">
              <w:rPr>
                <w:rFonts w:hint="eastAsia"/>
                <w:bCs/>
              </w:rPr>
              <w:t>根据《环境影响评价技术导则》（</w:t>
            </w:r>
            <w:r w:rsidRPr="00FD0D77">
              <w:rPr>
                <w:bCs/>
              </w:rPr>
              <w:t>HJ 2.2-2008</w:t>
            </w:r>
            <w:r w:rsidRPr="00FD0D77">
              <w:rPr>
                <w:rFonts w:hint="eastAsia"/>
                <w:bCs/>
              </w:rPr>
              <w:t>）中推荐模式中的大气环境防</w:t>
            </w:r>
            <w:r w:rsidRPr="00FD0D77">
              <w:rPr>
                <w:rFonts w:hint="eastAsia"/>
                <w:bCs/>
              </w:rPr>
              <w:lastRenderedPageBreak/>
              <w:t>护距离模式计算，评价标准参照《环境空气中量标准》（</w:t>
            </w:r>
            <w:r w:rsidRPr="00FD0D77">
              <w:rPr>
                <w:bCs/>
              </w:rPr>
              <w:t>GB3095-2012</w:t>
            </w:r>
            <w:r w:rsidRPr="00FD0D77">
              <w:rPr>
                <w:rFonts w:hint="eastAsia"/>
                <w:bCs/>
              </w:rPr>
              <w:t>）中总悬浮颗粒物（</w:t>
            </w:r>
            <w:r w:rsidRPr="00FD0D77">
              <w:rPr>
                <w:bCs/>
              </w:rPr>
              <w:t>TSP</w:t>
            </w:r>
            <w:r w:rsidRPr="00FD0D77">
              <w:rPr>
                <w:rFonts w:hint="eastAsia"/>
                <w:bCs/>
              </w:rPr>
              <w:t>）日均浓度二级标准值，将整个生产区当作一个面源，计算出本项目无组织排放粉尘的大气环境防护距离。大气防护距离计算参数见下表</w:t>
            </w:r>
            <w:r w:rsidRPr="00FD0D77">
              <w:rPr>
                <w:bCs/>
              </w:rPr>
              <w:t>7-1</w:t>
            </w:r>
            <w:r w:rsidRPr="00FD0D77">
              <w:rPr>
                <w:rFonts w:hint="eastAsia"/>
                <w:bCs/>
              </w:rPr>
              <w:t>，预测截图见图</w:t>
            </w:r>
            <w:r w:rsidRPr="00FD0D77">
              <w:rPr>
                <w:bCs/>
              </w:rPr>
              <w:t>7-1</w:t>
            </w:r>
            <w:r w:rsidRPr="00FD0D77">
              <w:rPr>
                <w:rFonts w:hint="eastAsia"/>
                <w:bCs/>
              </w:rPr>
              <w:t>。</w:t>
            </w:r>
          </w:p>
          <w:p w:rsidR="009407D3" w:rsidRPr="003C5F26" w:rsidRDefault="009407D3">
            <w:pPr>
              <w:pStyle w:val="a8"/>
              <w:keepNext/>
              <w:rPr>
                <w:lang w:val="en-US" w:eastAsia="zh-CN"/>
              </w:rPr>
            </w:pPr>
            <w:r w:rsidRPr="003C5F26">
              <w:rPr>
                <w:rFonts w:hint="eastAsia"/>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7</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1</w:t>
            </w:r>
            <w:r w:rsidR="00DA3B88" w:rsidRPr="003C5F26">
              <w:rPr>
                <w:lang w:val="en-US" w:eastAsia="zh-CN"/>
              </w:rPr>
              <w:fldChar w:fldCharType="end"/>
            </w:r>
            <w:r w:rsidRPr="003C5F26">
              <w:rPr>
                <w:rFonts w:hint="eastAsia"/>
                <w:lang w:val="en-US" w:eastAsia="zh-CN"/>
              </w:rPr>
              <w:t>大气环境防护距离计算参数表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3"/>
              <w:gridCol w:w="1225"/>
              <w:gridCol w:w="1133"/>
              <w:gridCol w:w="1133"/>
              <w:gridCol w:w="1133"/>
              <w:gridCol w:w="1547"/>
              <w:gridCol w:w="1442"/>
            </w:tblGrid>
            <w:tr w:rsidR="009407D3" w:rsidRPr="00FD0D77" w:rsidTr="00A553ED">
              <w:trPr>
                <w:trHeight w:val="70"/>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序号</w:t>
                  </w:r>
                </w:p>
              </w:tc>
              <w:tc>
                <w:tcPr>
                  <w:tcW w:w="1225"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污染物名称</w:t>
                  </w:r>
                </w:p>
              </w:tc>
              <w:tc>
                <w:tcPr>
                  <w:tcW w:w="3399" w:type="dxa"/>
                  <w:gridSpan w:val="3"/>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面源</w:t>
                  </w:r>
                </w:p>
              </w:tc>
              <w:tc>
                <w:tcPr>
                  <w:tcW w:w="154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最大排放速率</w:t>
                  </w:r>
                </w:p>
              </w:tc>
              <w:tc>
                <w:tcPr>
                  <w:tcW w:w="1442"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评价标准值</w:t>
                  </w:r>
                </w:p>
              </w:tc>
            </w:tr>
            <w:tr w:rsidR="009407D3" w:rsidRPr="00FD0D77" w:rsidTr="00A553ED">
              <w:trPr>
                <w:trHeight w:val="70"/>
                <w:jc w:val="center"/>
              </w:trPr>
              <w:tc>
                <w:tcPr>
                  <w:tcW w:w="683"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adjustRightInd w:val="0"/>
                    <w:snapToGrid w:val="0"/>
                    <w:jc w:val="center"/>
                    <w:rPr>
                      <w:kern w:val="0"/>
                      <w:sz w:val="21"/>
                      <w:szCs w:val="21"/>
                    </w:rPr>
                  </w:pPr>
                </w:p>
              </w:tc>
              <w:tc>
                <w:tcPr>
                  <w:tcW w:w="1225"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adjustRightInd w:val="0"/>
                    <w:snapToGrid w:val="0"/>
                    <w:jc w:val="center"/>
                    <w:rPr>
                      <w:kern w:val="0"/>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长（</w:t>
                  </w:r>
                  <w:r w:rsidRPr="00FD0D77">
                    <w:rPr>
                      <w:kern w:val="0"/>
                      <w:sz w:val="21"/>
                      <w:szCs w:val="21"/>
                    </w:rPr>
                    <w:t>m</w:t>
                  </w:r>
                  <w:r w:rsidRPr="00FD0D77">
                    <w:rPr>
                      <w:rFonts w:hAnsi="宋体" w:hint="eastAsia"/>
                      <w:kern w:val="0"/>
                      <w:sz w:val="21"/>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宽（</w:t>
                  </w:r>
                  <w:r w:rsidRPr="00FD0D77">
                    <w:rPr>
                      <w:kern w:val="0"/>
                      <w:sz w:val="21"/>
                      <w:szCs w:val="21"/>
                    </w:rPr>
                    <w:t>m</w:t>
                  </w:r>
                  <w:r w:rsidRPr="00FD0D77">
                    <w:rPr>
                      <w:rFonts w:hAnsi="宋体" w:hint="eastAsia"/>
                      <w:kern w:val="0"/>
                      <w:sz w:val="21"/>
                      <w:szCs w:val="21"/>
                    </w:rPr>
                    <w:t>）</w:t>
                  </w: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高（</w:t>
                  </w:r>
                  <w:r w:rsidRPr="00FD0D77">
                    <w:rPr>
                      <w:kern w:val="0"/>
                      <w:sz w:val="21"/>
                      <w:szCs w:val="21"/>
                    </w:rPr>
                    <w:t>m</w:t>
                  </w:r>
                  <w:r w:rsidRPr="00FD0D77">
                    <w:rPr>
                      <w:rFonts w:hAnsi="宋体" w:hint="eastAsia"/>
                      <w:kern w:val="0"/>
                      <w:sz w:val="21"/>
                      <w:szCs w:val="21"/>
                    </w:rPr>
                    <w:t>）</w:t>
                  </w:r>
                </w:p>
              </w:tc>
              <w:tc>
                <w:tcPr>
                  <w:tcW w:w="154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adjustRightInd w:val="0"/>
                    <w:snapToGrid w:val="0"/>
                    <w:jc w:val="center"/>
                    <w:rPr>
                      <w:kern w:val="0"/>
                      <w:sz w:val="21"/>
                      <w:szCs w:val="21"/>
                    </w:rPr>
                  </w:pPr>
                </w:p>
              </w:tc>
              <w:tc>
                <w:tcPr>
                  <w:tcW w:w="144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widowControl/>
                    <w:adjustRightInd w:val="0"/>
                    <w:snapToGrid w:val="0"/>
                    <w:jc w:val="center"/>
                    <w:rPr>
                      <w:kern w:val="0"/>
                      <w:sz w:val="21"/>
                      <w:szCs w:val="21"/>
                    </w:rPr>
                  </w:pPr>
                </w:p>
              </w:tc>
            </w:tr>
            <w:tr w:rsidR="009407D3" w:rsidRPr="00FD0D77" w:rsidTr="00A553ED">
              <w:trPr>
                <w:trHeight w:val="70"/>
                <w:jc w:val="center"/>
              </w:trPr>
              <w:tc>
                <w:tcPr>
                  <w:tcW w:w="68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1</w:t>
                  </w:r>
                </w:p>
              </w:tc>
              <w:tc>
                <w:tcPr>
                  <w:tcW w:w="122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rFonts w:hAnsi="宋体" w:hint="eastAsia"/>
                      <w:kern w:val="0"/>
                      <w:sz w:val="21"/>
                      <w:szCs w:val="21"/>
                    </w:rPr>
                    <w:t>粉尘</w:t>
                  </w: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105</w:t>
                  </w: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50</w:t>
                  </w:r>
                </w:p>
              </w:tc>
              <w:tc>
                <w:tcPr>
                  <w:tcW w:w="113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5</w:t>
                  </w:r>
                </w:p>
              </w:tc>
              <w:tc>
                <w:tcPr>
                  <w:tcW w:w="15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0.107kg/h</w:t>
                  </w:r>
                </w:p>
              </w:tc>
              <w:tc>
                <w:tcPr>
                  <w:tcW w:w="144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adjustRightInd w:val="0"/>
                    <w:snapToGrid w:val="0"/>
                    <w:jc w:val="center"/>
                    <w:rPr>
                      <w:kern w:val="0"/>
                      <w:sz w:val="21"/>
                      <w:szCs w:val="21"/>
                    </w:rPr>
                  </w:pPr>
                  <w:r w:rsidRPr="00FD0D77">
                    <w:rPr>
                      <w:kern w:val="0"/>
                      <w:sz w:val="21"/>
                      <w:szCs w:val="21"/>
                    </w:rPr>
                    <w:t>0.3mg/</w:t>
                  </w:r>
                  <w:r w:rsidRPr="00FD0D77">
                    <w:rPr>
                      <w:bCs/>
                      <w:sz w:val="21"/>
                      <w:szCs w:val="21"/>
                    </w:rPr>
                    <w:t>m</w:t>
                  </w:r>
                  <w:r w:rsidRPr="00FD0D77">
                    <w:rPr>
                      <w:bCs/>
                      <w:sz w:val="21"/>
                      <w:szCs w:val="21"/>
                      <w:vertAlign w:val="superscript"/>
                    </w:rPr>
                    <w:t>3</w:t>
                  </w:r>
                </w:p>
              </w:tc>
            </w:tr>
          </w:tbl>
          <w:p w:rsidR="009407D3" w:rsidRPr="00FD0D77" w:rsidRDefault="007D7540" w:rsidP="002963F4">
            <w:pPr>
              <w:spacing w:line="360" w:lineRule="auto"/>
              <w:ind w:firstLineChars="200" w:firstLine="480"/>
              <w:jc w:val="left"/>
              <w:rPr>
                <w:rFonts w:ascii="Times New Roman" w:hAnsi="Times New Roman"/>
                <w:szCs w:val="24"/>
              </w:rPr>
            </w:pPr>
            <w:r w:rsidRPr="00DA3B88">
              <w:rPr>
                <w:rFonts w:ascii="Times New Roman" w:hAnsi="Times New Roman"/>
                <w:noProof/>
                <w:szCs w:val="24"/>
              </w:rPr>
              <w:pict>
                <v:shape id="图片 147" o:spid="_x0000_i1037" type="#_x0000_t75" style="width:363.75pt;height:216.75pt;visibility:visible">
                  <v:imagedata r:id="rId29" o:title=""/>
                </v:shape>
              </w:pict>
            </w:r>
          </w:p>
          <w:p w:rsidR="009407D3" w:rsidRPr="00FD0D77" w:rsidRDefault="009407D3">
            <w:pPr>
              <w:jc w:val="center"/>
              <w:rPr>
                <w:b/>
              </w:rPr>
            </w:pPr>
            <w:r w:rsidRPr="00FD0D77">
              <w:rPr>
                <w:rFonts w:hint="eastAsia"/>
                <w:b/>
              </w:rPr>
              <w:t>图</w:t>
            </w:r>
            <w:r w:rsidRPr="00FD0D77">
              <w:rPr>
                <w:b/>
              </w:rPr>
              <w:t xml:space="preserve">7-1  </w:t>
            </w:r>
            <w:r w:rsidRPr="00FD0D77">
              <w:rPr>
                <w:rFonts w:hint="eastAsia"/>
                <w:b/>
              </w:rPr>
              <w:t>大气环境防护距离计算截图</w:t>
            </w:r>
          </w:p>
          <w:p w:rsidR="009407D3" w:rsidRPr="00FD0D77" w:rsidRDefault="009407D3" w:rsidP="002963F4">
            <w:pPr>
              <w:spacing w:line="360" w:lineRule="auto"/>
              <w:ind w:firstLineChars="192" w:firstLine="461"/>
              <w:jc w:val="left"/>
              <w:rPr>
                <w:bCs/>
              </w:rPr>
            </w:pPr>
            <w:r w:rsidRPr="00FD0D77">
              <w:rPr>
                <w:rFonts w:hint="eastAsia"/>
                <w:bCs/>
              </w:rPr>
              <w:t>根据计算结果可知，本项目无需设置大气防护距离。但建设单位必须对原料堆场采取洒水降尘、入棚堆放（且堆棚高度高于沙堆）、厂区道路保洁、加强绿化等措施，以减轻或避免粉尘无组织排放引起的物料流失和环境污染。</w:t>
            </w:r>
          </w:p>
          <w:p w:rsidR="009407D3" w:rsidRPr="00FD0D77" w:rsidRDefault="009407D3" w:rsidP="002963F4">
            <w:pPr>
              <w:spacing w:line="360" w:lineRule="auto"/>
              <w:ind w:firstLineChars="192" w:firstLine="461"/>
              <w:jc w:val="left"/>
              <w:rPr>
                <w:bCs/>
              </w:rPr>
            </w:pPr>
            <w:r w:rsidRPr="00FD0D77">
              <w:rPr>
                <w:rFonts w:hint="eastAsia"/>
                <w:bCs/>
              </w:rPr>
              <w:t>⑤卫生防护距离</w:t>
            </w:r>
          </w:p>
          <w:p w:rsidR="009407D3" w:rsidRPr="00FD0D77" w:rsidRDefault="009407D3" w:rsidP="002963F4">
            <w:pPr>
              <w:spacing w:line="360" w:lineRule="auto"/>
              <w:ind w:firstLineChars="192" w:firstLine="461"/>
              <w:jc w:val="left"/>
              <w:rPr>
                <w:bCs/>
              </w:rPr>
            </w:pPr>
            <w:r w:rsidRPr="00FD0D77">
              <w:rPr>
                <w:rFonts w:hint="eastAsia"/>
                <w:bCs/>
              </w:rPr>
              <w:t>本环评采用卫生防护距离计算软件计算生产区卫生防护距离。预测结果截图见图</w:t>
            </w:r>
            <w:r w:rsidRPr="00FD0D77">
              <w:rPr>
                <w:bCs/>
              </w:rPr>
              <w:t>7-2</w:t>
            </w:r>
            <w:r w:rsidRPr="00FD0D77">
              <w:rPr>
                <w:rFonts w:hint="eastAsia"/>
                <w:bCs/>
              </w:rPr>
              <w:t>。</w:t>
            </w:r>
          </w:p>
          <w:p w:rsidR="009407D3" w:rsidRPr="00FD0D77" w:rsidRDefault="007D7540">
            <w:pPr>
              <w:spacing w:line="360" w:lineRule="auto"/>
              <w:jc w:val="left"/>
              <w:rPr>
                <w:bCs/>
              </w:rPr>
            </w:pPr>
            <w:r>
              <w:rPr>
                <w:noProof/>
              </w:rPr>
              <w:lastRenderedPageBreak/>
              <w:pict>
                <v:shape id="图片 18" o:spid="_x0000_i1038" type="#_x0000_t75" style="width:402pt;height:168.75pt;visibility:visible">
                  <v:imagedata r:id="rId30" o:title=""/>
                </v:shape>
              </w:pict>
            </w:r>
          </w:p>
          <w:p w:rsidR="009407D3" w:rsidRPr="00FD0D77" w:rsidRDefault="009407D3" w:rsidP="002963F4">
            <w:pPr>
              <w:spacing w:line="360" w:lineRule="auto"/>
              <w:ind w:firstLineChars="192" w:firstLine="463"/>
              <w:jc w:val="center"/>
              <w:rPr>
                <w:b/>
                <w:bCs/>
              </w:rPr>
            </w:pPr>
            <w:r w:rsidRPr="00FD0D77">
              <w:rPr>
                <w:rFonts w:hint="eastAsia"/>
                <w:b/>
                <w:bCs/>
              </w:rPr>
              <w:t>图</w:t>
            </w:r>
            <w:r w:rsidRPr="00FD0D77">
              <w:rPr>
                <w:b/>
                <w:bCs/>
              </w:rPr>
              <w:t xml:space="preserve">7-2 </w:t>
            </w:r>
            <w:r w:rsidRPr="00FD0D77">
              <w:rPr>
                <w:rFonts w:hint="eastAsia"/>
                <w:b/>
                <w:bCs/>
              </w:rPr>
              <w:t>卫生防护距离预测结果截图</w:t>
            </w:r>
          </w:p>
          <w:p w:rsidR="009407D3" w:rsidRPr="00FD0D77" w:rsidRDefault="009407D3" w:rsidP="002963F4">
            <w:pPr>
              <w:spacing w:line="360" w:lineRule="auto"/>
              <w:ind w:firstLineChars="192" w:firstLine="461"/>
              <w:jc w:val="left"/>
              <w:rPr>
                <w:bCs/>
              </w:rPr>
            </w:pPr>
            <w:r w:rsidRPr="00FD0D77">
              <w:rPr>
                <w:rFonts w:hint="eastAsia"/>
                <w:bCs/>
              </w:rPr>
              <w:t>通过计算可知，生产区的卫生防护距离计算结果为</w:t>
            </w:r>
            <w:r w:rsidRPr="00FD0D77">
              <w:rPr>
                <w:bCs/>
              </w:rPr>
              <w:t>3.310m</w:t>
            </w:r>
            <w:r w:rsidRPr="00FD0D77">
              <w:rPr>
                <w:rFonts w:hint="eastAsia"/>
                <w:bCs/>
              </w:rPr>
              <w:t>，提级后为</w:t>
            </w:r>
            <w:r w:rsidRPr="00FD0D77">
              <w:rPr>
                <w:bCs/>
              </w:rPr>
              <w:t>50m</w:t>
            </w:r>
            <w:r w:rsidRPr="00FD0D77">
              <w:rPr>
                <w:rFonts w:hint="eastAsia"/>
                <w:bCs/>
              </w:rPr>
              <w:t>。因此，本项目生产区需设置卫生防护距离</w:t>
            </w:r>
            <w:r w:rsidRPr="00FD0D77">
              <w:rPr>
                <w:bCs/>
              </w:rPr>
              <w:t>50m</w:t>
            </w:r>
            <w:r w:rsidRPr="00FD0D77">
              <w:rPr>
                <w:rFonts w:hint="eastAsia"/>
                <w:bCs/>
              </w:rPr>
              <w:t>。根据场地周边环境现状调查可知，该范围内无医院、学校、居民点等敏感目标。本次环评要求在本项目服务期间，此卫生防护距离内禁止新建学校、医院、集中居民区等环境敏感点及对颗粒物敏感的项目。</w:t>
            </w:r>
          </w:p>
          <w:p w:rsidR="009407D3" w:rsidRPr="00FD0D77" w:rsidRDefault="009407D3" w:rsidP="002963F4">
            <w:pPr>
              <w:spacing w:line="360" w:lineRule="auto"/>
              <w:ind w:firstLineChars="200" w:firstLine="480"/>
              <w:jc w:val="left"/>
              <w:rPr>
                <w:bCs/>
              </w:rPr>
            </w:pPr>
            <w:r w:rsidRPr="00FD0D77">
              <w:rPr>
                <w:rFonts w:hint="eastAsia"/>
                <w:bCs/>
              </w:rPr>
              <w:t>（</w:t>
            </w:r>
            <w:r w:rsidRPr="00FD0D77">
              <w:rPr>
                <w:bCs/>
              </w:rPr>
              <w:t>3</w:t>
            </w:r>
            <w:r w:rsidRPr="00FD0D77">
              <w:rPr>
                <w:rFonts w:hint="eastAsia"/>
                <w:bCs/>
              </w:rPr>
              <w:t>）食堂油烟</w:t>
            </w:r>
          </w:p>
          <w:p w:rsidR="009407D3" w:rsidRDefault="009407D3" w:rsidP="002963F4">
            <w:pPr>
              <w:spacing w:line="360" w:lineRule="auto"/>
              <w:ind w:firstLineChars="192" w:firstLine="461"/>
              <w:jc w:val="left"/>
              <w:rPr>
                <w:bCs/>
              </w:rPr>
            </w:pPr>
            <w:r w:rsidRPr="00FD0D77">
              <w:rPr>
                <w:rFonts w:hint="eastAsia"/>
                <w:bCs/>
              </w:rPr>
              <w:t>对于食堂油烟废气，建设单位拟安装高效油烟净化器，油烟净化器的净化效率</w:t>
            </w:r>
            <w:r w:rsidRPr="00FD0D77">
              <w:rPr>
                <w:bCs/>
              </w:rPr>
              <w:t>60%</w:t>
            </w:r>
            <w:r w:rsidRPr="00FD0D77">
              <w:rPr>
                <w:rFonts w:hint="eastAsia"/>
                <w:bCs/>
              </w:rPr>
              <w:t>，油烟经处理后浓度为</w:t>
            </w:r>
            <w:r w:rsidRPr="00FD0D77">
              <w:rPr>
                <w:bCs/>
              </w:rPr>
              <w:t>1.26mg/m</w:t>
            </w:r>
            <w:r w:rsidRPr="00FD0D77">
              <w:rPr>
                <w:bCs/>
                <w:vertAlign w:val="superscript"/>
              </w:rPr>
              <w:t>3</w:t>
            </w:r>
            <w:r w:rsidRPr="00FD0D77">
              <w:rPr>
                <w:rFonts w:hint="eastAsia"/>
                <w:bCs/>
              </w:rPr>
              <w:t>，符合《饮食业油烟排放标准》（</w:t>
            </w:r>
            <w:r w:rsidRPr="00FD0D77">
              <w:rPr>
                <w:bCs/>
              </w:rPr>
              <w:t>GB18483-2001</w:t>
            </w:r>
            <w:r w:rsidRPr="00FD0D77">
              <w:rPr>
                <w:rFonts w:hint="eastAsia"/>
                <w:bCs/>
              </w:rPr>
              <w:t>），对环境影响较小。</w:t>
            </w:r>
          </w:p>
          <w:p w:rsidR="00127289" w:rsidRDefault="00127289" w:rsidP="002963F4">
            <w:pPr>
              <w:spacing w:line="360" w:lineRule="auto"/>
              <w:ind w:firstLineChars="192" w:firstLine="461"/>
              <w:jc w:val="left"/>
              <w:rPr>
                <w:bCs/>
              </w:rPr>
            </w:pPr>
            <w:r>
              <w:rPr>
                <w:rFonts w:hint="eastAsia"/>
                <w:bCs/>
              </w:rPr>
              <w:t>（</w:t>
            </w:r>
            <w:r>
              <w:rPr>
                <w:rFonts w:hint="eastAsia"/>
                <w:bCs/>
              </w:rPr>
              <w:t>4</w:t>
            </w:r>
            <w:r>
              <w:rPr>
                <w:rFonts w:hint="eastAsia"/>
                <w:bCs/>
              </w:rPr>
              <w:t>）备用柴油发电机废气</w:t>
            </w:r>
          </w:p>
          <w:p w:rsidR="00127289" w:rsidRPr="00127289" w:rsidRDefault="00127289" w:rsidP="002963F4">
            <w:pPr>
              <w:spacing w:line="360" w:lineRule="auto"/>
              <w:ind w:firstLineChars="192" w:firstLine="461"/>
              <w:jc w:val="left"/>
              <w:rPr>
                <w:bCs/>
              </w:rPr>
            </w:pPr>
            <w:r w:rsidRPr="008764CE">
              <w:rPr>
                <w:rFonts w:hint="eastAsia"/>
              </w:rPr>
              <w:t>项目拟配备</w:t>
            </w:r>
            <w:r w:rsidRPr="008764CE">
              <w:rPr>
                <w:rFonts w:hint="eastAsia"/>
              </w:rPr>
              <w:t>1</w:t>
            </w:r>
            <w:r w:rsidRPr="008764CE">
              <w:rPr>
                <w:rFonts w:hint="eastAsia"/>
              </w:rPr>
              <w:t>台备用柴油发电机，在供电正常时备用发电机并不启用，只有在停电的应急的情况下才会发电。一般发电时间也较短，因此废气排放量不大。但燃油设备排放的废气中含有</w:t>
            </w:r>
            <w:r w:rsidRPr="008764CE">
              <w:t>烟尘、</w:t>
            </w:r>
            <w:r w:rsidRPr="008764CE">
              <w:t>SO</w:t>
            </w:r>
            <w:r w:rsidRPr="008764CE">
              <w:rPr>
                <w:vertAlign w:val="subscript"/>
              </w:rPr>
              <w:t>2</w:t>
            </w:r>
            <w:r w:rsidRPr="008764CE">
              <w:t>、</w:t>
            </w:r>
            <w:r w:rsidRPr="008764CE">
              <w:t>NO</w:t>
            </w:r>
            <w:r w:rsidRPr="008764CE">
              <w:rPr>
                <w:vertAlign w:val="subscript"/>
              </w:rPr>
              <w:t>2</w:t>
            </w:r>
            <w:r w:rsidRPr="008764CE">
              <w:t>等污染物</w:t>
            </w:r>
            <w:r w:rsidRPr="008764CE">
              <w:rPr>
                <w:rFonts w:hint="eastAsia"/>
              </w:rPr>
              <w:t>，在运行时排放的烟气会对周围环境造成短期的不良影响。因此，项目备用柴油发电机必须选用排气达标的产品，经工程分析，运行时所产生的烟气经发电机配套设置的烟气净化处理器处理后，</w:t>
            </w:r>
            <w:r w:rsidRPr="008764CE">
              <w:t>污染物浓度分别达到</w:t>
            </w:r>
            <w:r w:rsidRPr="008764CE">
              <w:rPr>
                <w:rFonts w:ascii="宋体" w:hAnsi="宋体"/>
              </w:rPr>
              <w:t>《非道路移动机械用柴油机排气污染物排放限值及测量方法（中国第三、四阶段）》</w:t>
            </w:r>
            <w:r>
              <w:rPr>
                <w:rFonts w:ascii="宋体" w:hAnsi="宋体" w:hint="eastAsia"/>
              </w:rPr>
              <w:t>（</w:t>
            </w:r>
            <w:r w:rsidRPr="008764CE">
              <w:t>GB20891-2014</w:t>
            </w:r>
            <w:r>
              <w:rPr>
                <w:rFonts w:ascii="宋体" w:hAnsi="宋体" w:hint="eastAsia"/>
              </w:rPr>
              <w:t>）</w:t>
            </w:r>
            <w:r w:rsidRPr="008764CE">
              <w:rPr>
                <w:rFonts w:ascii="宋体" w:hAnsi="宋体"/>
              </w:rPr>
              <w:t>第三阶段标准中</w:t>
            </w:r>
            <w:r w:rsidRPr="008764CE">
              <w:t>130k&lt;WP</w:t>
            </w:r>
            <w:r w:rsidRPr="008764CE">
              <w:rPr>
                <w:vertAlign w:val="subscript"/>
              </w:rPr>
              <w:t>max</w:t>
            </w:r>
            <w:r w:rsidRPr="008764CE">
              <w:t>≤560kW</w:t>
            </w:r>
            <w:r w:rsidRPr="008764CE">
              <w:rPr>
                <w:rFonts w:ascii="宋体" w:hAnsi="宋体"/>
              </w:rPr>
              <w:t>的排放限值</w:t>
            </w:r>
            <w:r w:rsidRPr="008764CE">
              <w:rPr>
                <w:rFonts w:hint="eastAsia"/>
              </w:rPr>
              <w:t>，柴油发电机应配套设置排气筒，排气筒接至发电机房屋顶排放，排放口朝向应远离厂区员工宿舍。在此情况下，柴油发电机短暂运行期间对周边环境的不良影响可降至最小。</w:t>
            </w:r>
          </w:p>
          <w:p w:rsidR="009407D3" w:rsidRPr="00FD0D77" w:rsidRDefault="009407D3" w:rsidP="002963F4">
            <w:pPr>
              <w:spacing w:line="360" w:lineRule="auto"/>
              <w:ind w:firstLineChars="200" w:firstLine="482"/>
              <w:rPr>
                <w:b/>
                <w:bCs/>
              </w:rPr>
            </w:pPr>
            <w:r w:rsidRPr="00FD0D77">
              <w:rPr>
                <w:b/>
                <w:bCs/>
              </w:rPr>
              <w:lastRenderedPageBreak/>
              <w:t>7.2.</w:t>
            </w:r>
            <w:r w:rsidR="00893413">
              <w:rPr>
                <w:rFonts w:hint="eastAsia"/>
                <w:b/>
                <w:bCs/>
              </w:rPr>
              <w:t>3</w:t>
            </w:r>
            <w:r w:rsidRPr="00FD0D77">
              <w:rPr>
                <w:b/>
                <w:bCs/>
              </w:rPr>
              <w:t xml:space="preserve"> </w:t>
            </w:r>
            <w:r w:rsidRPr="00FD0D77">
              <w:rPr>
                <w:rFonts w:hint="eastAsia"/>
                <w:b/>
                <w:bCs/>
              </w:rPr>
              <w:t>声环境影响分析</w:t>
            </w:r>
          </w:p>
          <w:p w:rsidR="009407D3" w:rsidRPr="00FD0D77" w:rsidRDefault="009407D3" w:rsidP="002963F4">
            <w:pPr>
              <w:tabs>
                <w:tab w:val="left" w:pos="1035"/>
              </w:tabs>
              <w:spacing w:line="360" w:lineRule="auto"/>
              <w:ind w:firstLineChars="200" w:firstLine="480"/>
              <w:rPr>
                <w:rFonts w:hAnsi="宋体"/>
              </w:rPr>
            </w:pPr>
            <w:r w:rsidRPr="00FD0D77">
              <w:rPr>
                <w:rFonts w:hAnsi="宋体" w:hint="eastAsia"/>
              </w:rPr>
              <w:t>（</w:t>
            </w:r>
            <w:r w:rsidRPr="00FD0D77">
              <w:rPr>
                <w:rFonts w:hAnsi="宋体"/>
              </w:rPr>
              <w:t>1</w:t>
            </w:r>
            <w:r w:rsidRPr="00FD0D77">
              <w:rPr>
                <w:rFonts w:hAnsi="宋体" w:hint="eastAsia"/>
              </w:rPr>
              <w:t>）源强特征</w:t>
            </w:r>
          </w:p>
          <w:p w:rsidR="009407D3" w:rsidRPr="00FD0D77" w:rsidRDefault="009407D3" w:rsidP="002963F4">
            <w:pPr>
              <w:tabs>
                <w:tab w:val="left" w:pos="1035"/>
              </w:tabs>
              <w:spacing w:line="360" w:lineRule="auto"/>
              <w:ind w:firstLineChars="200" w:firstLine="480"/>
            </w:pPr>
            <w:r w:rsidRPr="00FD0D77">
              <w:rPr>
                <w:rFonts w:hAnsi="宋体" w:hint="eastAsia"/>
              </w:rPr>
              <w:t>项目运营期噪声源主要来自</w:t>
            </w:r>
            <w:r w:rsidRPr="00FD0D77">
              <w:rPr>
                <w:rFonts w:hint="eastAsia"/>
                <w:bCs/>
              </w:rPr>
              <w:t>搅拌机、物料传输装置、水泵</w:t>
            </w:r>
            <w:r w:rsidRPr="00FD0D77">
              <w:rPr>
                <w:rFonts w:hAnsi="宋体" w:hint="eastAsia"/>
              </w:rPr>
              <w:t>等机械设备。采取减振措施及消声器后源强及与厂界距离详见下表。</w:t>
            </w:r>
          </w:p>
          <w:p w:rsidR="009407D3" w:rsidRPr="00FD0D77" w:rsidRDefault="009407D3">
            <w:pPr>
              <w:spacing w:line="360" w:lineRule="auto"/>
              <w:ind w:firstLine="482"/>
              <w:jc w:val="center"/>
              <w:rPr>
                <w:b/>
                <w:bCs/>
              </w:rPr>
            </w:pPr>
            <w:r w:rsidRPr="00FD0D77">
              <w:rPr>
                <w:rFonts w:hAnsi="宋体" w:hint="eastAsia"/>
                <w:b/>
                <w:bCs/>
              </w:rPr>
              <w:t>表</w:t>
            </w:r>
            <w:r w:rsidRPr="00FD0D77">
              <w:rPr>
                <w:b/>
                <w:bCs/>
              </w:rPr>
              <w:t xml:space="preserve">7-7 </w:t>
            </w:r>
            <w:r w:rsidRPr="00FD0D77">
              <w:rPr>
                <w:rFonts w:hAnsi="宋体" w:hint="eastAsia"/>
                <w:b/>
                <w:bCs/>
              </w:rPr>
              <w:t>噪声源强及与厂界距离</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5"/>
              <w:gridCol w:w="1558"/>
              <w:gridCol w:w="993"/>
              <w:gridCol w:w="1777"/>
              <w:gridCol w:w="847"/>
              <w:gridCol w:w="872"/>
              <w:gridCol w:w="777"/>
              <w:gridCol w:w="767"/>
            </w:tblGrid>
            <w:tr w:rsidR="009407D3" w:rsidRPr="00FD0D77" w:rsidTr="00A553ED">
              <w:trPr>
                <w:cantSplit/>
                <w:trHeight w:val="20"/>
                <w:tblHead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序号</w:t>
                  </w:r>
                </w:p>
              </w:tc>
              <w:tc>
                <w:tcPr>
                  <w:tcW w:w="1558"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噪声源</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b/>
                      <w:sz w:val="21"/>
                      <w:szCs w:val="21"/>
                    </w:rPr>
                  </w:pPr>
                  <w:r w:rsidRPr="00FD0D77">
                    <w:rPr>
                      <w:rFonts w:hint="eastAsia"/>
                      <w:b/>
                      <w:sz w:val="21"/>
                      <w:szCs w:val="21"/>
                    </w:rPr>
                    <w:t>数量</w:t>
                  </w:r>
                </w:p>
                <w:p w:rsidR="009407D3" w:rsidRPr="00FD0D77" w:rsidRDefault="009407D3">
                  <w:pPr>
                    <w:jc w:val="center"/>
                    <w:rPr>
                      <w:b/>
                      <w:sz w:val="21"/>
                      <w:szCs w:val="21"/>
                    </w:rPr>
                  </w:pPr>
                  <w:r w:rsidRPr="00FD0D77">
                    <w:rPr>
                      <w:rFonts w:hint="eastAsia"/>
                      <w:b/>
                      <w:sz w:val="21"/>
                      <w:szCs w:val="21"/>
                    </w:rPr>
                    <w:t>（台）</w:t>
                  </w:r>
                </w:p>
              </w:tc>
              <w:tc>
                <w:tcPr>
                  <w:tcW w:w="1777"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采取治理措施后声级值（</w:t>
                  </w:r>
                  <w:r w:rsidRPr="00FD0D77">
                    <w:rPr>
                      <w:rFonts w:ascii="Times New Roman" w:hAnsi="Times New Roman"/>
                      <w:b/>
                      <w:szCs w:val="21"/>
                    </w:rPr>
                    <w:t>dB(A)</w:t>
                  </w:r>
                  <w:r w:rsidRPr="00FD0D77">
                    <w:rPr>
                      <w:rFonts w:ascii="Times New Roman" w:hint="eastAsia"/>
                      <w:b/>
                      <w:szCs w:val="21"/>
                    </w:rPr>
                    <w:t>）</w:t>
                  </w:r>
                </w:p>
              </w:tc>
              <w:tc>
                <w:tcPr>
                  <w:tcW w:w="3263" w:type="dxa"/>
                  <w:gridSpan w:val="4"/>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距离（</w:t>
                  </w:r>
                  <w:r w:rsidRPr="00FD0D77">
                    <w:rPr>
                      <w:rFonts w:ascii="Times New Roman" w:hAnsi="Times New Roman"/>
                      <w:b/>
                      <w:szCs w:val="21"/>
                    </w:rPr>
                    <w:t>m</w:t>
                  </w:r>
                  <w:r w:rsidRPr="00FD0D77">
                    <w:rPr>
                      <w:rFonts w:ascii="Times New Roman" w:hint="eastAsia"/>
                      <w:b/>
                      <w:szCs w:val="21"/>
                    </w:rPr>
                    <w:t>）</w:t>
                  </w:r>
                </w:p>
              </w:tc>
            </w:tr>
            <w:tr w:rsidR="009407D3" w:rsidRPr="00FD0D77" w:rsidTr="00A553ED">
              <w:trPr>
                <w:cantSplit/>
                <w:trHeight w:val="20"/>
                <w:tblHeader/>
              </w:trPr>
              <w:tc>
                <w:tcPr>
                  <w:tcW w:w="705"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b/>
                      <w:sz w:val="21"/>
                      <w:szCs w:val="21"/>
                    </w:rPr>
                  </w:pPr>
                </w:p>
              </w:tc>
              <w:tc>
                <w:tcPr>
                  <w:tcW w:w="1777"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厂界东</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厂界南</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厂界西</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b/>
                      <w:szCs w:val="21"/>
                    </w:rPr>
                  </w:pPr>
                  <w:r w:rsidRPr="00FD0D77">
                    <w:rPr>
                      <w:rFonts w:ascii="Times New Roman" w:hint="eastAsia"/>
                      <w:b/>
                      <w:szCs w:val="21"/>
                    </w:rPr>
                    <w:t>厂界北</w:t>
                  </w:r>
                </w:p>
              </w:tc>
            </w:tr>
            <w:tr w:rsidR="009407D3" w:rsidRPr="00FD0D77" w:rsidTr="00A553ED">
              <w:trPr>
                <w:cantSplit/>
                <w:trHeight w:val="20"/>
              </w:trPr>
              <w:tc>
                <w:tcPr>
                  <w:tcW w:w="70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widowControl w:val="0"/>
                    <w:numPr>
                      <w:ilvl w:val="0"/>
                      <w:numId w:val="5"/>
                    </w:numPr>
                    <w:spacing w:line="240" w:lineRule="auto"/>
                    <w:rPr>
                      <w:rFonts w:ascii="Times New Roman" w:hAnsi="Times New Roman"/>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搅拌机</w:t>
                  </w:r>
                </w:p>
              </w:tc>
              <w:tc>
                <w:tcPr>
                  <w:tcW w:w="9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60</w:t>
                  </w: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60</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20</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45</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30</w:t>
                  </w:r>
                </w:p>
              </w:tc>
            </w:tr>
            <w:tr w:rsidR="009407D3" w:rsidRPr="00FD0D77" w:rsidTr="00A553ED">
              <w:trPr>
                <w:cantSplit/>
                <w:trHeight w:val="20"/>
              </w:trPr>
              <w:tc>
                <w:tcPr>
                  <w:tcW w:w="70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widowControl w:val="0"/>
                    <w:numPr>
                      <w:ilvl w:val="0"/>
                      <w:numId w:val="5"/>
                    </w:numPr>
                    <w:spacing w:line="240" w:lineRule="auto"/>
                    <w:rPr>
                      <w:rFonts w:ascii="Times New Roman" w:hAnsi="Times New Roman"/>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rsidP="00087BE1">
                  <w:pPr>
                    <w:jc w:val="center"/>
                    <w:rPr>
                      <w:rFonts w:ascii="Times New Roman" w:hAnsi="Times New Roman"/>
                      <w:sz w:val="21"/>
                      <w:szCs w:val="21"/>
                    </w:rPr>
                  </w:pPr>
                  <w:r w:rsidRPr="00FD0D77">
                    <w:rPr>
                      <w:rFonts w:ascii="Times New Roman" w:hAnsi="Times New Roman" w:hint="eastAsia"/>
                      <w:sz w:val="21"/>
                      <w:szCs w:val="21"/>
                    </w:rPr>
                    <w:t>螺旋</w:t>
                  </w:r>
                  <w:r w:rsidR="00087BE1" w:rsidRPr="00FD0D77">
                    <w:rPr>
                      <w:rFonts w:ascii="Times New Roman" w:hAnsi="Times New Roman" w:hint="eastAsia"/>
                      <w:sz w:val="21"/>
                      <w:szCs w:val="21"/>
                    </w:rPr>
                    <w:t>给料</w:t>
                  </w:r>
                  <w:r w:rsidRPr="00FD0D77">
                    <w:rPr>
                      <w:rFonts w:ascii="Times New Roman" w:hAnsi="Times New Roman" w:hint="eastAsia"/>
                      <w:sz w:val="21"/>
                      <w:szCs w:val="21"/>
                    </w:rPr>
                    <w:t>机</w:t>
                  </w:r>
                </w:p>
              </w:tc>
              <w:tc>
                <w:tcPr>
                  <w:tcW w:w="9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8</w:t>
                  </w:r>
                </w:p>
              </w:tc>
              <w:tc>
                <w:tcPr>
                  <w:tcW w:w="1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60</w:t>
                  </w: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58</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20</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57</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30</w:t>
                  </w:r>
                </w:p>
              </w:tc>
            </w:tr>
            <w:tr w:rsidR="009407D3" w:rsidRPr="00FD0D77" w:rsidTr="00A553ED">
              <w:trPr>
                <w:cantSplit/>
                <w:trHeight w:val="20"/>
              </w:trPr>
              <w:tc>
                <w:tcPr>
                  <w:tcW w:w="70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widowControl w:val="0"/>
                    <w:numPr>
                      <w:ilvl w:val="0"/>
                      <w:numId w:val="5"/>
                    </w:numPr>
                    <w:spacing w:line="240" w:lineRule="auto"/>
                    <w:rPr>
                      <w:rFonts w:ascii="Times New Roman" w:hAnsi="Times New Roman"/>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皮带输送机</w:t>
                  </w:r>
                </w:p>
              </w:tc>
              <w:tc>
                <w:tcPr>
                  <w:tcW w:w="9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w:t>
                  </w:r>
                </w:p>
              </w:tc>
              <w:tc>
                <w:tcPr>
                  <w:tcW w:w="1777"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pStyle w:val="aff8"/>
                    <w:spacing w:line="240" w:lineRule="auto"/>
                    <w:rPr>
                      <w:rFonts w:ascii="Times New Roman" w:hAnsi="Times New Roman"/>
                      <w:szCs w:val="21"/>
                    </w:rPr>
                  </w:pPr>
                  <w:r w:rsidRPr="00FD0D77">
                    <w:rPr>
                      <w:rFonts w:ascii="Times New Roman" w:hAnsi="Times New Roman" w:hint="eastAsia"/>
                      <w:szCs w:val="21"/>
                    </w:rPr>
                    <w:t>55</w:t>
                  </w: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52</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20</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52</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30</w:t>
                  </w:r>
                </w:p>
              </w:tc>
            </w:tr>
            <w:tr w:rsidR="009407D3" w:rsidRPr="00FD0D77" w:rsidTr="00A553ED">
              <w:trPr>
                <w:cantSplit/>
                <w:trHeight w:val="20"/>
              </w:trPr>
              <w:tc>
                <w:tcPr>
                  <w:tcW w:w="70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widowControl w:val="0"/>
                    <w:numPr>
                      <w:ilvl w:val="0"/>
                      <w:numId w:val="5"/>
                    </w:numPr>
                    <w:spacing w:line="240" w:lineRule="auto"/>
                    <w:rPr>
                      <w:rFonts w:ascii="Times New Roman" w:hAnsi="Times New Roman"/>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螺杆空压机</w:t>
                  </w:r>
                </w:p>
              </w:tc>
              <w:tc>
                <w:tcPr>
                  <w:tcW w:w="9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777"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pStyle w:val="aff8"/>
                    <w:spacing w:line="240" w:lineRule="auto"/>
                    <w:rPr>
                      <w:rFonts w:ascii="Times New Roman" w:hAnsi="Times New Roman"/>
                      <w:szCs w:val="21"/>
                    </w:rPr>
                  </w:pPr>
                  <w:r w:rsidRPr="00FD0D77">
                    <w:rPr>
                      <w:rFonts w:ascii="Times New Roman" w:hAnsi="Times New Roman" w:hint="eastAsia"/>
                      <w:szCs w:val="21"/>
                    </w:rPr>
                    <w:t>70</w:t>
                  </w: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54</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pStyle w:val="aff8"/>
                    <w:spacing w:line="240" w:lineRule="auto"/>
                    <w:rPr>
                      <w:rFonts w:ascii="Times New Roman" w:hAnsi="Times New Roman"/>
                      <w:szCs w:val="21"/>
                    </w:rPr>
                  </w:pPr>
                  <w:r w:rsidRPr="00FD0D77">
                    <w:rPr>
                      <w:rFonts w:ascii="Times New Roman" w:hAnsi="Times New Roman" w:hint="eastAsia"/>
                      <w:szCs w:val="21"/>
                    </w:rPr>
                    <w:t>22</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50</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pStyle w:val="aff8"/>
                    <w:spacing w:line="240" w:lineRule="auto"/>
                    <w:rPr>
                      <w:rFonts w:ascii="Times New Roman" w:hAnsi="Times New Roman"/>
                      <w:szCs w:val="21"/>
                    </w:rPr>
                  </w:pPr>
                  <w:r w:rsidRPr="00FD0D77">
                    <w:rPr>
                      <w:rFonts w:ascii="Times New Roman" w:hAnsi="Times New Roman" w:hint="eastAsia"/>
                      <w:szCs w:val="21"/>
                    </w:rPr>
                    <w:t>28</w:t>
                  </w:r>
                </w:p>
              </w:tc>
            </w:tr>
            <w:tr w:rsidR="009407D3" w:rsidRPr="00FD0D77" w:rsidTr="00A553ED">
              <w:trPr>
                <w:cantSplit/>
                <w:trHeight w:val="20"/>
              </w:trPr>
              <w:tc>
                <w:tcPr>
                  <w:tcW w:w="705"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widowControl w:val="0"/>
                    <w:numPr>
                      <w:ilvl w:val="0"/>
                      <w:numId w:val="5"/>
                    </w:numPr>
                    <w:spacing w:line="240" w:lineRule="auto"/>
                    <w:rPr>
                      <w:rFonts w:ascii="Times New Roman" w:hAnsi="Times New Roman"/>
                      <w:szCs w:val="21"/>
                    </w:rPr>
                  </w:pPr>
                </w:p>
              </w:tc>
              <w:tc>
                <w:tcPr>
                  <w:tcW w:w="1558"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宋体" w:hint="eastAsia"/>
                      <w:sz w:val="21"/>
                      <w:szCs w:val="21"/>
                    </w:rPr>
                    <w:t>水泵</w:t>
                  </w:r>
                </w:p>
              </w:tc>
              <w:tc>
                <w:tcPr>
                  <w:tcW w:w="9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3</w:t>
                  </w:r>
                </w:p>
              </w:tc>
              <w:tc>
                <w:tcPr>
                  <w:tcW w:w="1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65</w:t>
                  </w:r>
                </w:p>
              </w:tc>
              <w:tc>
                <w:tcPr>
                  <w:tcW w:w="84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63</w:t>
                  </w:r>
                </w:p>
              </w:tc>
              <w:tc>
                <w:tcPr>
                  <w:tcW w:w="87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18</w:t>
                  </w:r>
                </w:p>
              </w:tc>
              <w:tc>
                <w:tcPr>
                  <w:tcW w:w="77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42</w:t>
                  </w:r>
                </w:p>
              </w:tc>
              <w:tc>
                <w:tcPr>
                  <w:tcW w:w="767"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pStyle w:val="aff8"/>
                    <w:spacing w:line="240" w:lineRule="auto"/>
                    <w:rPr>
                      <w:rFonts w:ascii="Times New Roman" w:hAnsi="Times New Roman"/>
                      <w:szCs w:val="21"/>
                    </w:rPr>
                  </w:pPr>
                  <w:r w:rsidRPr="00FD0D77">
                    <w:rPr>
                      <w:rFonts w:ascii="Times New Roman" w:hAnsi="Times New Roman"/>
                      <w:szCs w:val="21"/>
                    </w:rPr>
                    <w:t>32</w:t>
                  </w:r>
                </w:p>
              </w:tc>
            </w:tr>
          </w:tbl>
          <w:p w:rsidR="009407D3" w:rsidRPr="00FD0D77" w:rsidRDefault="009407D3" w:rsidP="002963F4">
            <w:pPr>
              <w:spacing w:line="360" w:lineRule="auto"/>
              <w:ind w:firstLineChars="196" w:firstLine="470"/>
              <w:rPr>
                <w:rFonts w:hAnsi="宋体"/>
              </w:rPr>
            </w:pPr>
            <w:r w:rsidRPr="00FD0D77">
              <w:rPr>
                <w:rFonts w:hAnsi="宋体" w:hint="eastAsia"/>
              </w:rPr>
              <w:t>（</w:t>
            </w:r>
            <w:r w:rsidRPr="00FD0D77">
              <w:rPr>
                <w:rFonts w:hAnsi="宋体"/>
              </w:rPr>
              <w:t>2</w:t>
            </w:r>
            <w:r w:rsidRPr="00FD0D77">
              <w:rPr>
                <w:rFonts w:hAnsi="宋体" w:hint="eastAsia"/>
              </w:rPr>
              <w:t>）预测模式</w:t>
            </w:r>
          </w:p>
          <w:p w:rsidR="009407D3" w:rsidRPr="00FD0D77" w:rsidRDefault="009407D3">
            <w:pPr>
              <w:spacing w:line="360" w:lineRule="auto"/>
              <w:ind w:firstLine="539"/>
            </w:pPr>
            <w:r w:rsidRPr="00FD0D77">
              <w:rPr>
                <w:rFonts w:hint="eastAsia"/>
              </w:rPr>
              <w:t>本次评价预测模式采用《环境影响评价技术导则</w:t>
            </w:r>
            <w:r w:rsidRPr="00FD0D77">
              <w:t xml:space="preserve"> </w:t>
            </w:r>
            <w:r w:rsidRPr="00FD0D77">
              <w:rPr>
                <w:rFonts w:hint="eastAsia"/>
              </w:rPr>
              <w:t>声环境》</w:t>
            </w:r>
            <w:r w:rsidRPr="00FD0D77">
              <w:t>(HJ/T 2.4—2009)</w:t>
            </w:r>
            <w:r w:rsidRPr="00FD0D77">
              <w:rPr>
                <w:rFonts w:hint="eastAsia"/>
              </w:rPr>
              <w:t>中推荐的点声源的几何发散衰减模式。声波在传递过程中，除随距离增加而衰减外，同时受大气吸收、地面吸收等因素衰减。预测模式如下：</w:t>
            </w:r>
          </w:p>
          <w:p w:rsidR="009407D3" w:rsidRPr="00FD0D77" w:rsidRDefault="007D7540" w:rsidP="002963F4">
            <w:pPr>
              <w:spacing w:line="360" w:lineRule="auto"/>
              <w:ind w:firstLineChars="200" w:firstLine="480"/>
              <w:jc w:val="center"/>
            </w:pPr>
            <w:r>
              <w:rPr>
                <w:noProof/>
              </w:rPr>
              <w:pict>
                <v:shape id="图片 1" o:spid="_x0000_i1039" type="#_x0000_t75" style="width:184.5pt;height:46.5pt;visibility:visible">
                  <v:imagedata r:id="rId31" o:title=""/>
                </v:shape>
              </w:pict>
            </w:r>
          </w:p>
          <w:p w:rsidR="009407D3" w:rsidRPr="00FD0D77" w:rsidRDefault="009407D3" w:rsidP="002963F4">
            <w:pPr>
              <w:spacing w:line="360" w:lineRule="auto"/>
              <w:ind w:firstLineChars="200" w:firstLine="480"/>
            </w:pPr>
            <w:r w:rsidRPr="00FD0D77">
              <w:rPr>
                <w:rFonts w:hint="eastAsia"/>
              </w:rPr>
              <w:t>式中：</w:t>
            </w:r>
            <w:r w:rsidRPr="00FD0D77">
              <w:t>L</w:t>
            </w:r>
            <w:r w:rsidRPr="00FD0D77">
              <w:rPr>
                <w:vertAlign w:val="subscript"/>
              </w:rPr>
              <w:t>1</w:t>
            </w:r>
            <w:r w:rsidRPr="00FD0D77">
              <w:rPr>
                <w:rFonts w:hint="eastAsia"/>
              </w:rPr>
              <w:t>、</w:t>
            </w:r>
            <w:r w:rsidRPr="00FD0D77">
              <w:t>L</w:t>
            </w:r>
            <w:r w:rsidRPr="00FD0D77">
              <w:rPr>
                <w:vertAlign w:val="subscript"/>
              </w:rPr>
              <w:t>2</w:t>
            </w:r>
            <w:r w:rsidRPr="00FD0D77">
              <w:t>—</w:t>
            </w:r>
            <w:r w:rsidRPr="00FD0D77">
              <w:rPr>
                <w:sz w:val="30"/>
                <w:szCs w:val="30"/>
              </w:rPr>
              <w:t>r</w:t>
            </w:r>
            <w:r w:rsidRPr="00FD0D77">
              <w:rPr>
                <w:vertAlign w:val="subscript"/>
              </w:rPr>
              <w:t>1</w:t>
            </w:r>
            <w:r w:rsidRPr="00FD0D77">
              <w:rPr>
                <w:rFonts w:hint="eastAsia"/>
              </w:rPr>
              <w:t>、</w:t>
            </w:r>
            <w:r w:rsidRPr="00FD0D77">
              <w:rPr>
                <w:sz w:val="30"/>
                <w:szCs w:val="30"/>
              </w:rPr>
              <w:t>r</w:t>
            </w:r>
            <w:r w:rsidRPr="00FD0D77">
              <w:rPr>
                <w:vertAlign w:val="subscript"/>
              </w:rPr>
              <w:t>2</w:t>
            </w:r>
            <w:r w:rsidRPr="00FD0D77">
              <w:rPr>
                <w:rFonts w:hint="eastAsia"/>
              </w:rPr>
              <w:t>处的噪声值，</w:t>
            </w:r>
            <w:r w:rsidRPr="00FD0D77">
              <w:t>dB</w:t>
            </w:r>
            <w:r w:rsidRPr="00FD0D77">
              <w:rPr>
                <w:rFonts w:hint="eastAsia"/>
              </w:rPr>
              <w:t>（</w:t>
            </w:r>
            <w:r w:rsidRPr="00FD0D77">
              <w:t>A</w:t>
            </w:r>
            <w:r w:rsidRPr="00FD0D77">
              <w:rPr>
                <w:rFonts w:hint="eastAsia"/>
              </w:rPr>
              <w:t>）；</w:t>
            </w:r>
          </w:p>
          <w:p w:rsidR="009407D3" w:rsidRPr="00FD0D77" w:rsidRDefault="009407D3" w:rsidP="002963F4">
            <w:pPr>
              <w:spacing w:line="360" w:lineRule="auto"/>
              <w:ind w:firstLineChars="200" w:firstLine="600"/>
            </w:pPr>
            <w:r w:rsidRPr="00FD0D77">
              <w:rPr>
                <w:sz w:val="30"/>
                <w:szCs w:val="30"/>
              </w:rPr>
              <w:t>r</w:t>
            </w:r>
            <w:r w:rsidRPr="00FD0D77">
              <w:rPr>
                <w:vertAlign w:val="subscript"/>
              </w:rPr>
              <w:t>1</w:t>
            </w:r>
            <w:r w:rsidRPr="00FD0D77">
              <w:rPr>
                <w:rFonts w:hint="eastAsia"/>
              </w:rPr>
              <w:t>、</w:t>
            </w:r>
            <w:r w:rsidRPr="00FD0D77">
              <w:rPr>
                <w:sz w:val="30"/>
                <w:szCs w:val="30"/>
              </w:rPr>
              <w:t>r</w:t>
            </w:r>
            <w:r w:rsidRPr="00FD0D77">
              <w:rPr>
                <w:vertAlign w:val="subscript"/>
              </w:rPr>
              <w:t>2</w:t>
            </w:r>
            <w:r w:rsidRPr="00FD0D77">
              <w:t>—</w:t>
            </w:r>
            <w:r w:rsidRPr="00FD0D77">
              <w:rPr>
                <w:rFonts w:hint="eastAsia"/>
              </w:rPr>
              <w:t>距噪声源的距离，</w:t>
            </w:r>
            <w:r w:rsidRPr="00FD0D77">
              <w:t>m</w:t>
            </w:r>
            <w:r w:rsidRPr="00FD0D77">
              <w:rPr>
                <w:rFonts w:hint="eastAsia"/>
              </w:rPr>
              <w:t>；</w:t>
            </w:r>
          </w:p>
          <w:p w:rsidR="009407D3" w:rsidRPr="00FD0D77" w:rsidRDefault="009407D3" w:rsidP="002963F4">
            <w:pPr>
              <w:spacing w:line="360" w:lineRule="auto"/>
              <w:ind w:firstLineChars="200" w:firstLine="480"/>
            </w:pPr>
            <w:r w:rsidRPr="00FD0D77">
              <w:rPr>
                <w:rFonts w:hint="eastAsia"/>
              </w:rPr>
              <w:t>△</w:t>
            </w:r>
            <w:r w:rsidRPr="00FD0D77">
              <w:t>L—</w:t>
            </w:r>
            <w:r w:rsidRPr="00FD0D77">
              <w:rPr>
                <w:rFonts w:hint="eastAsia"/>
              </w:rPr>
              <w:t>围墙等对噪声衰减值，</w:t>
            </w:r>
            <w:r w:rsidRPr="00FD0D77">
              <w:t>dB</w:t>
            </w:r>
            <w:r w:rsidRPr="00FD0D77">
              <w:rPr>
                <w:rFonts w:hint="eastAsia"/>
              </w:rPr>
              <w:t>（</w:t>
            </w:r>
            <w:r w:rsidRPr="00FD0D77">
              <w:t>A</w:t>
            </w:r>
            <w:r w:rsidRPr="00FD0D77">
              <w:rPr>
                <w:rFonts w:hint="eastAsia"/>
              </w:rPr>
              <w:t>）。</w:t>
            </w:r>
          </w:p>
          <w:p w:rsidR="009407D3" w:rsidRPr="00FD0D77" w:rsidRDefault="009407D3" w:rsidP="002963F4">
            <w:pPr>
              <w:spacing w:line="360" w:lineRule="auto"/>
              <w:ind w:firstLineChars="200" w:firstLine="480"/>
            </w:pPr>
            <w:r w:rsidRPr="00FD0D77">
              <w:rPr>
                <w:rFonts w:hint="eastAsia"/>
              </w:rPr>
              <w:t>合成噪声级公式：</w:t>
            </w:r>
          </w:p>
          <w:p w:rsidR="009407D3" w:rsidRPr="00FD0D77" w:rsidRDefault="007D7540">
            <w:pPr>
              <w:spacing w:line="360" w:lineRule="auto"/>
              <w:jc w:val="center"/>
            </w:pPr>
            <w:r>
              <w:rPr>
                <w:noProof/>
              </w:rPr>
              <w:pict>
                <v:shape id="_x0000_i1040" type="#_x0000_t75" style="width:152.25pt;height:37.5pt;visibility:visible">
                  <v:imagedata r:id="rId32" o:title=""/>
                </v:shape>
              </w:pict>
            </w:r>
          </w:p>
          <w:p w:rsidR="009407D3" w:rsidRPr="00FD0D77" w:rsidRDefault="009407D3" w:rsidP="002963F4">
            <w:pPr>
              <w:spacing w:line="360" w:lineRule="auto"/>
              <w:ind w:firstLineChars="200" w:firstLine="480"/>
            </w:pPr>
            <w:r w:rsidRPr="00FD0D77">
              <w:rPr>
                <w:rFonts w:hint="eastAsia"/>
              </w:rPr>
              <w:t>式中：</w:t>
            </w:r>
            <w:r w:rsidRPr="00FD0D77">
              <w:t>L—</w:t>
            </w:r>
            <w:r w:rsidRPr="00FD0D77">
              <w:rPr>
                <w:rFonts w:hint="eastAsia"/>
              </w:rPr>
              <w:t>多个噪声源的合成声级，</w:t>
            </w:r>
            <w:r w:rsidRPr="00FD0D77">
              <w:t>dB</w:t>
            </w:r>
            <w:r w:rsidRPr="00FD0D77">
              <w:rPr>
                <w:rFonts w:hint="eastAsia"/>
              </w:rPr>
              <w:t>（</w:t>
            </w:r>
            <w:r w:rsidRPr="00FD0D77">
              <w:t>A</w:t>
            </w:r>
            <w:r w:rsidRPr="00FD0D77">
              <w:rPr>
                <w:rFonts w:hint="eastAsia"/>
              </w:rPr>
              <w:t>）；</w:t>
            </w:r>
          </w:p>
          <w:p w:rsidR="009407D3" w:rsidRPr="00FD0D77" w:rsidRDefault="009407D3" w:rsidP="002963F4">
            <w:pPr>
              <w:spacing w:line="360" w:lineRule="auto"/>
              <w:ind w:firstLineChars="500" w:firstLine="1200"/>
            </w:pPr>
            <w:r w:rsidRPr="00FD0D77">
              <w:t>Li—</w:t>
            </w:r>
            <w:r w:rsidRPr="00FD0D77">
              <w:rPr>
                <w:rFonts w:hint="eastAsia"/>
              </w:rPr>
              <w:t>某噪声源的噪声级，</w:t>
            </w:r>
            <w:r w:rsidRPr="00FD0D77">
              <w:t>dB</w:t>
            </w:r>
            <w:r w:rsidRPr="00FD0D77">
              <w:rPr>
                <w:rFonts w:hint="eastAsia"/>
              </w:rPr>
              <w:t>（</w:t>
            </w:r>
            <w:r w:rsidRPr="00FD0D77">
              <w:t>A</w:t>
            </w:r>
            <w:r w:rsidRPr="00FD0D77">
              <w:rPr>
                <w:rFonts w:hint="eastAsia"/>
              </w:rPr>
              <w:t>）。</w:t>
            </w:r>
          </w:p>
          <w:p w:rsidR="009407D3" w:rsidRPr="00FD0D77" w:rsidRDefault="009407D3">
            <w:pPr>
              <w:spacing w:line="360" w:lineRule="auto"/>
              <w:ind w:firstLine="539"/>
            </w:pPr>
            <w:r w:rsidRPr="00FD0D77">
              <w:rPr>
                <w:rFonts w:hAnsi="宋体" w:hint="eastAsia"/>
              </w:rPr>
              <w:t>（</w:t>
            </w:r>
            <w:r w:rsidRPr="00FD0D77">
              <w:t>3</w:t>
            </w:r>
            <w:r w:rsidRPr="00FD0D77">
              <w:rPr>
                <w:rFonts w:hint="eastAsia"/>
              </w:rPr>
              <w:t>）预测结果</w:t>
            </w:r>
          </w:p>
          <w:p w:rsidR="009407D3" w:rsidRDefault="009407D3">
            <w:pPr>
              <w:spacing w:line="360" w:lineRule="auto"/>
              <w:ind w:firstLine="539"/>
              <w:rPr>
                <w:rFonts w:hint="eastAsia"/>
              </w:rPr>
            </w:pPr>
            <w:r w:rsidRPr="00FD0D77">
              <w:rPr>
                <w:rFonts w:hint="eastAsia"/>
              </w:rPr>
              <w:t>本项目</w:t>
            </w:r>
            <w:r w:rsidRPr="00FD0D77">
              <w:t>24</w:t>
            </w:r>
            <w:r w:rsidRPr="00FD0D77">
              <w:rPr>
                <w:rFonts w:hint="eastAsia"/>
              </w:rPr>
              <w:t>小时生产，昼夜预测结果相同，详见表</w:t>
            </w:r>
            <w:r w:rsidRPr="00FD0D77">
              <w:t>7-8</w:t>
            </w:r>
            <w:r w:rsidRPr="00FD0D77">
              <w:rPr>
                <w:rFonts w:hint="eastAsia"/>
              </w:rPr>
              <w:t>。</w:t>
            </w:r>
          </w:p>
          <w:p w:rsidR="00692055" w:rsidRPr="00FD0D77" w:rsidRDefault="00692055">
            <w:pPr>
              <w:spacing w:line="360" w:lineRule="auto"/>
              <w:ind w:firstLine="539"/>
            </w:pPr>
          </w:p>
          <w:p w:rsidR="009407D3" w:rsidRPr="00FD0D77" w:rsidRDefault="009407D3">
            <w:pPr>
              <w:keepNext/>
              <w:spacing w:line="360" w:lineRule="auto"/>
              <w:jc w:val="center"/>
              <w:rPr>
                <w:b/>
                <w:szCs w:val="20"/>
              </w:rPr>
            </w:pPr>
            <w:bookmarkStart w:id="28" w:name="_Ref430871864"/>
            <w:r w:rsidRPr="00FD0D77">
              <w:rPr>
                <w:rFonts w:hint="eastAsia"/>
                <w:b/>
                <w:szCs w:val="20"/>
              </w:rPr>
              <w:lastRenderedPageBreak/>
              <w:t>表</w:t>
            </w:r>
            <w:bookmarkEnd w:id="28"/>
            <w:r w:rsidRPr="00FD0D77">
              <w:rPr>
                <w:b/>
                <w:szCs w:val="20"/>
              </w:rPr>
              <w:t xml:space="preserve">7-8 </w:t>
            </w:r>
            <w:r w:rsidRPr="00FD0D77">
              <w:rPr>
                <w:rFonts w:hint="eastAsia"/>
                <w:b/>
                <w:szCs w:val="20"/>
              </w:rPr>
              <w:t>厂界噪声预测</w:t>
            </w:r>
            <w:r w:rsidRPr="00FD0D77">
              <w:rPr>
                <w:b/>
                <w:szCs w:val="20"/>
              </w:rPr>
              <w:t xml:space="preserve">    </w:t>
            </w:r>
            <w:r w:rsidRPr="00FD0D77">
              <w:rPr>
                <w:rFonts w:hint="eastAsia"/>
                <w:b/>
                <w:szCs w:val="20"/>
              </w:rPr>
              <w:t>单位：</w:t>
            </w:r>
            <w:r w:rsidRPr="00FD0D77">
              <w:rPr>
                <w:b/>
                <w:szCs w:val="20"/>
              </w:rPr>
              <w:t>dB</w:t>
            </w:r>
            <w:r w:rsidRPr="00FD0D77">
              <w:rPr>
                <w:rFonts w:hint="eastAsia"/>
                <w:b/>
                <w:szCs w:val="20"/>
              </w:rPr>
              <w:t>（</w:t>
            </w:r>
            <w:r w:rsidRPr="00FD0D77">
              <w:rPr>
                <w:b/>
                <w:szCs w:val="20"/>
              </w:rPr>
              <w:t>A</w:t>
            </w:r>
            <w:r w:rsidRPr="00FD0D77">
              <w:rPr>
                <w:rFonts w:hint="eastAsia"/>
                <w:b/>
                <w:szCs w:val="20"/>
              </w:rPr>
              <w:t>）</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92"/>
              <w:gridCol w:w="1551"/>
              <w:gridCol w:w="1263"/>
              <w:gridCol w:w="1191"/>
              <w:gridCol w:w="1193"/>
              <w:gridCol w:w="1906"/>
            </w:tblGrid>
            <w:tr w:rsidR="009407D3" w:rsidRPr="00FD0D77" w:rsidTr="00A553ED">
              <w:trPr>
                <w:trHeight w:val="120"/>
              </w:trPr>
              <w:tc>
                <w:tcPr>
                  <w:tcW w:w="1192"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序号</w:t>
                  </w:r>
                </w:p>
              </w:tc>
              <w:tc>
                <w:tcPr>
                  <w:tcW w:w="1551"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预测点</w:t>
                  </w:r>
                </w:p>
              </w:tc>
              <w:tc>
                <w:tcPr>
                  <w:tcW w:w="1263"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预测结果</w:t>
                  </w:r>
                </w:p>
              </w:tc>
              <w:tc>
                <w:tcPr>
                  <w:tcW w:w="2384" w:type="dxa"/>
                  <w:gridSpan w:val="2"/>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标准值</w:t>
                  </w:r>
                </w:p>
              </w:tc>
              <w:tc>
                <w:tcPr>
                  <w:tcW w:w="1906" w:type="dxa"/>
                  <w:vMerge w:val="restart"/>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达标情况</w:t>
                  </w:r>
                </w:p>
              </w:tc>
            </w:tr>
            <w:tr w:rsidR="009407D3" w:rsidRPr="00FD0D77" w:rsidTr="00A553ED">
              <w:trPr>
                <w:trHeight w:val="185"/>
              </w:trPr>
              <w:tc>
                <w:tcPr>
                  <w:tcW w:w="1192"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c>
                <w:tcPr>
                  <w:tcW w:w="1551"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c>
                <w:tcPr>
                  <w:tcW w:w="1263"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昼间</w:t>
                  </w:r>
                </w:p>
              </w:tc>
              <w:tc>
                <w:tcPr>
                  <w:tcW w:w="11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r w:rsidRPr="00FD0D77">
                    <w:rPr>
                      <w:rFonts w:ascii="Times New Roman"/>
                      <w:b/>
                      <w:sz w:val="21"/>
                      <w:szCs w:val="21"/>
                    </w:rPr>
                    <w:t>夜间</w:t>
                  </w:r>
                </w:p>
              </w:tc>
              <w:tc>
                <w:tcPr>
                  <w:tcW w:w="1906" w:type="dxa"/>
                  <w:vMerge/>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b/>
                      <w:sz w:val="21"/>
                      <w:szCs w:val="21"/>
                    </w:rPr>
                  </w:pPr>
                </w:p>
              </w:tc>
            </w:tr>
            <w:tr w:rsidR="009407D3" w:rsidRPr="00FD0D77" w:rsidTr="00A553ED">
              <w:tc>
                <w:tcPr>
                  <w:tcW w:w="119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1</w:t>
                  </w:r>
                </w:p>
              </w:tc>
              <w:tc>
                <w:tcPr>
                  <w:tcW w:w="15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厂界东</w:t>
                  </w:r>
                </w:p>
              </w:tc>
              <w:tc>
                <w:tcPr>
                  <w:tcW w:w="1263"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jc w:val="center"/>
                    <w:rPr>
                      <w:rFonts w:ascii="Times New Roman" w:hAnsi="Times New Roman"/>
                      <w:sz w:val="21"/>
                      <w:szCs w:val="21"/>
                    </w:rPr>
                  </w:pPr>
                  <w:r w:rsidRPr="00FD0D77">
                    <w:rPr>
                      <w:rFonts w:ascii="Times New Roman" w:hAnsi="Times New Roman"/>
                      <w:sz w:val="21"/>
                      <w:szCs w:val="21"/>
                    </w:rPr>
                    <w:t>41.02</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w:t>
                  </w:r>
                </w:p>
              </w:tc>
              <w:tc>
                <w:tcPr>
                  <w:tcW w:w="11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50</w:t>
                  </w:r>
                </w:p>
              </w:tc>
              <w:tc>
                <w:tcPr>
                  <w:tcW w:w="190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达标</w:t>
                  </w:r>
                </w:p>
              </w:tc>
            </w:tr>
            <w:tr w:rsidR="009407D3" w:rsidRPr="00FD0D77" w:rsidTr="00A553ED">
              <w:tc>
                <w:tcPr>
                  <w:tcW w:w="119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2</w:t>
                  </w:r>
                </w:p>
              </w:tc>
              <w:tc>
                <w:tcPr>
                  <w:tcW w:w="15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厂界南</w:t>
                  </w:r>
                </w:p>
              </w:tc>
              <w:tc>
                <w:tcPr>
                  <w:tcW w:w="1263"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jc w:val="center"/>
                    <w:rPr>
                      <w:rFonts w:ascii="Times New Roman" w:hAnsi="Times New Roman"/>
                      <w:sz w:val="21"/>
                      <w:szCs w:val="21"/>
                    </w:rPr>
                  </w:pPr>
                  <w:r w:rsidRPr="00FD0D77">
                    <w:rPr>
                      <w:rFonts w:ascii="Times New Roman" w:hAnsi="Times New Roman"/>
                      <w:sz w:val="21"/>
                      <w:szCs w:val="21"/>
                    </w:rPr>
                    <w:t>49.94</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w:t>
                  </w:r>
                </w:p>
              </w:tc>
              <w:tc>
                <w:tcPr>
                  <w:tcW w:w="11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50</w:t>
                  </w:r>
                </w:p>
              </w:tc>
              <w:tc>
                <w:tcPr>
                  <w:tcW w:w="190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达标</w:t>
                  </w:r>
                </w:p>
              </w:tc>
            </w:tr>
            <w:tr w:rsidR="009407D3" w:rsidRPr="00FD0D77" w:rsidTr="00A553ED">
              <w:tc>
                <w:tcPr>
                  <w:tcW w:w="119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3</w:t>
                  </w:r>
                </w:p>
              </w:tc>
              <w:tc>
                <w:tcPr>
                  <w:tcW w:w="15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厂界西</w:t>
                  </w:r>
                </w:p>
              </w:tc>
              <w:tc>
                <w:tcPr>
                  <w:tcW w:w="1263"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jc w:val="center"/>
                    <w:rPr>
                      <w:rFonts w:ascii="Times New Roman" w:hAnsi="Times New Roman"/>
                      <w:sz w:val="21"/>
                      <w:szCs w:val="21"/>
                    </w:rPr>
                  </w:pPr>
                  <w:r w:rsidRPr="00FD0D77">
                    <w:rPr>
                      <w:rFonts w:ascii="Times New Roman" w:hAnsi="Times New Roman"/>
                      <w:sz w:val="21"/>
                      <w:szCs w:val="21"/>
                    </w:rPr>
                    <w:t>42.38</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w:t>
                  </w:r>
                </w:p>
              </w:tc>
              <w:tc>
                <w:tcPr>
                  <w:tcW w:w="11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50</w:t>
                  </w:r>
                </w:p>
              </w:tc>
              <w:tc>
                <w:tcPr>
                  <w:tcW w:w="190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达标</w:t>
                  </w:r>
                </w:p>
              </w:tc>
            </w:tr>
            <w:tr w:rsidR="009407D3" w:rsidRPr="00FD0D77" w:rsidTr="00A553ED">
              <w:tc>
                <w:tcPr>
                  <w:tcW w:w="1192"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4</w:t>
                  </w:r>
                </w:p>
              </w:tc>
              <w:tc>
                <w:tcPr>
                  <w:tcW w:w="155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厂界北</w:t>
                  </w:r>
                </w:p>
              </w:tc>
              <w:tc>
                <w:tcPr>
                  <w:tcW w:w="1263" w:type="dxa"/>
                  <w:tcBorders>
                    <w:top w:val="single" w:sz="4" w:space="0" w:color="auto"/>
                    <w:left w:val="single" w:sz="4" w:space="0" w:color="auto"/>
                    <w:bottom w:val="single" w:sz="4" w:space="0" w:color="auto"/>
                    <w:right w:val="single" w:sz="4" w:space="0" w:color="auto"/>
                  </w:tcBorders>
                  <w:vAlign w:val="center"/>
                </w:tcPr>
                <w:p w:rsidR="009407D3" w:rsidRPr="00FD0D77" w:rsidRDefault="005060AD">
                  <w:pPr>
                    <w:jc w:val="center"/>
                    <w:rPr>
                      <w:rFonts w:ascii="Times New Roman" w:hAnsi="Times New Roman"/>
                      <w:sz w:val="21"/>
                      <w:szCs w:val="21"/>
                    </w:rPr>
                  </w:pPr>
                  <w:r w:rsidRPr="00FD0D77">
                    <w:rPr>
                      <w:rFonts w:ascii="Times New Roman" w:hAnsi="Times New Roman"/>
                      <w:sz w:val="21"/>
                      <w:szCs w:val="21"/>
                    </w:rPr>
                    <w:t>46.74</w:t>
                  </w:r>
                </w:p>
              </w:tc>
              <w:tc>
                <w:tcPr>
                  <w:tcW w:w="1191"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60</w:t>
                  </w:r>
                </w:p>
              </w:tc>
              <w:tc>
                <w:tcPr>
                  <w:tcW w:w="1193"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50</w:t>
                  </w:r>
                </w:p>
              </w:tc>
              <w:tc>
                <w:tcPr>
                  <w:tcW w:w="1906" w:type="dxa"/>
                  <w:tcBorders>
                    <w:top w:val="single" w:sz="4" w:space="0" w:color="auto"/>
                    <w:left w:val="single" w:sz="4" w:space="0" w:color="auto"/>
                    <w:bottom w:val="single" w:sz="4" w:space="0" w:color="auto"/>
                    <w:right w:val="single" w:sz="4" w:space="0" w:color="auto"/>
                  </w:tcBorders>
                  <w:vAlign w:val="center"/>
                </w:tcPr>
                <w:p w:rsidR="009407D3" w:rsidRPr="00FD0D77" w:rsidRDefault="009407D3">
                  <w:pPr>
                    <w:jc w:val="center"/>
                    <w:rPr>
                      <w:rFonts w:ascii="Times New Roman" w:hAnsi="Times New Roman"/>
                      <w:sz w:val="21"/>
                      <w:szCs w:val="21"/>
                    </w:rPr>
                  </w:pPr>
                  <w:r w:rsidRPr="00FD0D77">
                    <w:rPr>
                      <w:rFonts w:ascii="Times New Roman" w:hAnsi="Times New Roman"/>
                      <w:sz w:val="21"/>
                      <w:szCs w:val="21"/>
                    </w:rPr>
                    <w:t>达标</w:t>
                  </w:r>
                </w:p>
              </w:tc>
            </w:tr>
          </w:tbl>
          <w:p w:rsidR="009407D3" w:rsidRPr="00FD0D77" w:rsidRDefault="009407D3">
            <w:pPr>
              <w:spacing w:line="360" w:lineRule="auto"/>
              <w:ind w:firstLine="539"/>
              <w:rPr>
                <w:rFonts w:hAnsi="宋体"/>
              </w:rPr>
            </w:pPr>
            <w:r w:rsidRPr="00FD0D77">
              <w:rPr>
                <w:rFonts w:hint="eastAsia"/>
              </w:rPr>
              <w:t>由预测结果可知，</w:t>
            </w:r>
            <w:r w:rsidRPr="00FD0D77">
              <w:rPr>
                <w:rFonts w:hAnsi="宋体" w:hint="eastAsia"/>
              </w:rPr>
              <w:t>在采取厂房隔声、基础减震及合理布局的情况下，厂界昼间、夜间噪声均可达到《工业企业厂界环境噪声排放标准》（</w:t>
            </w:r>
            <w:r w:rsidRPr="00FD0D77">
              <w:t>GB12348-2008</w:t>
            </w:r>
            <w:r w:rsidRPr="00FD0D77">
              <w:rPr>
                <w:rFonts w:hAnsi="宋体" w:hint="eastAsia"/>
              </w:rPr>
              <w:t>）中</w:t>
            </w:r>
            <w:r w:rsidRPr="00FD0D77">
              <w:t>2</w:t>
            </w:r>
            <w:r w:rsidRPr="00FD0D77">
              <w:rPr>
                <w:rFonts w:hAnsi="宋体" w:hint="eastAsia"/>
              </w:rPr>
              <w:t>类标准要求。</w:t>
            </w:r>
          </w:p>
          <w:p w:rsidR="009407D3" w:rsidRPr="00FD0D77" w:rsidRDefault="009407D3" w:rsidP="002963F4">
            <w:pPr>
              <w:spacing w:line="360" w:lineRule="auto"/>
              <w:ind w:firstLineChars="200" w:firstLine="480"/>
              <w:rPr>
                <w:rFonts w:hAnsi="宋体"/>
              </w:rPr>
            </w:pPr>
            <w:r w:rsidRPr="00FD0D77">
              <w:rPr>
                <w:rFonts w:hAnsi="宋体" w:hint="eastAsia"/>
              </w:rPr>
              <w:t>（</w:t>
            </w:r>
            <w:r w:rsidRPr="00FD0D77">
              <w:rPr>
                <w:rFonts w:hAnsi="宋体"/>
              </w:rPr>
              <w:t>4</w:t>
            </w:r>
            <w:r w:rsidRPr="00FD0D77">
              <w:rPr>
                <w:rFonts w:hAnsi="宋体" w:hint="eastAsia"/>
              </w:rPr>
              <w:t>）噪声防治措施</w:t>
            </w:r>
          </w:p>
          <w:p w:rsidR="009407D3" w:rsidRPr="00FD0D77" w:rsidRDefault="009407D3" w:rsidP="002963F4">
            <w:pPr>
              <w:spacing w:line="360" w:lineRule="auto"/>
              <w:ind w:firstLineChars="200" w:firstLine="480"/>
            </w:pPr>
            <w:r w:rsidRPr="00FD0D77">
              <w:rPr>
                <w:rFonts w:hAnsi="宋体" w:hint="eastAsia"/>
              </w:rPr>
              <w:t>本项目周边</w:t>
            </w:r>
            <w:r w:rsidRPr="00FD0D77">
              <w:rPr>
                <w:rFonts w:hAnsi="宋体"/>
              </w:rPr>
              <w:t>200m</w:t>
            </w:r>
            <w:r w:rsidRPr="00FD0D77">
              <w:rPr>
                <w:rFonts w:hAnsi="宋体" w:hint="eastAsia"/>
              </w:rPr>
              <w:t>范围内无噪声敏感目标，噪声影响不大。但</w:t>
            </w:r>
            <w:r w:rsidR="005060AD" w:rsidRPr="00FD0D77">
              <w:rPr>
                <w:rFonts w:hAnsi="宋体" w:hint="eastAsia"/>
              </w:rPr>
              <w:t>南面厂界预测值接近标准值，</w:t>
            </w:r>
            <w:r w:rsidRPr="00FD0D77">
              <w:rPr>
                <w:rFonts w:hAnsi="宋体" w:hint="eastAsia"/>
              </w:rPr>
              <w:t>从环保角度出发，为减少噪声对周围环境的影响，仍需采取以下降噪措施：</w:t>
            </w:r>
          </w:p>
          <w:p w:rsidR="009407D3" w:rsidRPr="00FD0D77" w:rsidRDefault="009407D3" w:rsidP="002963F4">
            <w:pPr>
              <w:spacing w:line="360" w:lineRule="auto"/>
              <w:ind w:firstLineChars="200" w:firstLine="480"/>
              <w:rPr>
                <w:rFonts w:hAnsi="宋体"/>
              </w:rPr>
            </w:pPr>
            <w:r w:rsidRPr="00FD0D77">
              <w:rPr>
                <w:rFonts w:hAnsi="宋体" w:hint="eastAsia"/>
              </w:rPr>
              <w:t>①合理布置搅拌设备、传输装置位置，将搅拌机、输送驱动装置布置在厂区中部，远离厂界及周边居民，且搅拌机整体布置在封闭搅拌楼内。</w:t>
            </w:r>
          </w:p>
          <w:p w:rsidR="009407D3" w:rsidRPr="00FD0D77" w:rsidRDefault="009407D3" w:rsidP="002963F4">
            <w:pPr>
              <w:spacing w:line="360" w:lineRule="auto"/>
              <w:ind w:firstLineChars="200" w:firstLine="480"/>
              <w:rPr>
                <w:rFonts w:hAnsi="宋体"/>
              </w:rPr>
            </w:pPr>
            <w:r w:rsidRPr="00FD0D77">
              <w:rPr>
                <w:rFonts w:hAnsi="宋体" w:hint="eastAsia"/>
              </w:rPr>
              <w:t>②对设备基础采取减振措施，对于输送配套设施，如空压机等设置封闭机房，建议机房四周墙壁安装吸声材料等，砂石输送廊道及皮带传输装置进行密闭。</w:t>
            </w:r>
          </w:p>
          <w:p w:rsidR="009407D3" w:rsidRPr="00FD0D77" w:rsidRDefault="009407D3" w:rsidP="002963F4">
            <w:pPr>
              <w:spacing w:line="360" w:lineRule="auto"/>
              <w:ind w:firstLineChars="200" w:firstLine="480"/>
              <w:rPr>
                <w:rFonts w:hAnsi="宋体"/>
              </w:rPr>
            </w:pPr>
            <w:r w:rsidRPr="00FD0D77">
              <w:rPr>
                <w:rFonts w:hAnsi="宋体" w:hint="eastAsia"/>
              </w:rPr>
              <w:t>③加强设备管理，对生产设备定期检查与维护，使设备保持良好的运行状况，降低运转时产生的噪声。</w:t>
            </w:r>
          </w:p>
          <w:p w:rsidR="009407D3" w:rsidRPr="00FD0D77" w:rsidRDefault="009407D3" w:rsidP="002963F4">
            <w:pPr>
              <w:spacing w:line="360" w:lineRule="auto"/>
              <w:ind w:firstLineChars="200" w:firstLine="480"/>
              <w:rPr>
                <w:rFonts w:hAnsi="宋体"/>
              </w:rPr>
            </w:pPr>
            <w:r w:rsidRPr="00FD0D77">
              <w:rPr>
                <w:rFonts w:hAnsi="宋体" w:hint="eastAsia"/>
              </w:rPr>
              <w:t>④场地内部空地及厂界四周种植绿色植物，采用大乔木和低矮灌木相结合的形式，形成绿化吸声带形。</w:t>
            </w:r>
          </w:p>
          <w:p w:rsidR="009407D3" w:rsidRPr="00FD0D77" w:rsidRDefault="009407D3" w:rsidP="002963F4">
            <w:pPr>
              <w:spacing w:line="360" w:lineRule="auto"/>
              <w:ind w:firstLineChars="200" w:firstLine="480"/>
              <w:rPr>
                <w:rFonts w:hAnsi="宋体"/>
              </w:rPr>
            </w:pPr>
            <w:r w:rsidRPr="00FD0D77">
              <w:rPr>
                <w:rFonts w:hAnsi="宋体" w:hint="eastAsia"/>
              </w:rPr>
              <w:t>⑤厂区四周设实体围墙，墙体高度在</w:t>
            </w:r>
            <w:r w:rsidRPr="00FD0D77">
              <w:rPr>
                <w:rFonts w:hAnsi="宋体"/>
              </w:rPr>
              <w:t>2.0</w:t>
            </w:r>
            <w:r w:rsidRPr="00FD0D77">
              <w:rPr>
                <w:rFonts w:hAnsi="宋体" w:hint="eastAsia"/>
              </w:rPr>
              <w:t>米以上。</w:t>
            </w:r>
          </w:p>
          <w:p w:rsidR="009407D3" w:rsidRPr="00FD0D77" w:rsidRDefault="009407D3" w:rsidP="002963F4">
            <w:pPr>
              <w:spacing w:line="360" w:lineRule="auto"/>
              <w:ind w:firstLineChars="200" w:firstLine="480"/>
            </w:pPr>
            <w:r w:rsidRPr="00FD0D77">
              <w:rPr>
                <w:rFonts w:hAnsi="宋体" w:hint="eastAsia"/>
              </w:rPr>
              <w:t>在严格采取上述防治措施的情况下，可确保厂界噪声满足《工业企业厂界环境噪声排放标准》（</w:t>
            </w:r>
            <w:r w:rsidRPr="00FD0D77">
              <w:t>GB12348</w:t>
            </w:r>
            <w:r w:rsidRPr="00FD0D77">
              <w:rPr>
                <w:rFonts w:hAnsi="宋体" w:hint="eastAsia"/>
              </w:rPr>
              <w:t>－</w:t>
            </w:r>
            <w:r w:rsidRPr="00FD0D77">
              <w:t>2008</w:t>
            </w:r>
            <w:r w:rsidRPr="00FD0D77">
              <w:rPr>
                <w:rFonts w:hAnsi="宋体" w:hint="eastAsia"/>
              </w:rPr>
              <w:t>）</w:t>
            </w:r>
            <w:r w:rsidRPr="00FD0D77">
              <w:t>2</w:t>
            </w:r>
            <w:r w:rsidRPr="00FD0D77">
              <w:rPr>
                <w:rFonts w:hAnsi="宋体" w:hint="eastAsia"/>
              </w:rPr>
              <w:t>类标准要求，项目产生的噪声对周边环境产生的影响较小。</w:t>
            </w:r>
          </w:p>
          <w:p w:rsidR="009407D3" w:rsidRPr="003D49BE" w:rsidRDefault="009407D3" w:rsidP="002963F4">
            <w:pPr>
              <w:spacing w:line="360" w:lineRule="auto"/>
              <w:ind w:firstLineChars="200" w:firstLine="482"/>
              <w:rPr>
                <w:rFonts w:ascii="Times New Roman" w:hAnsi="Times New Roman"/>
                <w:b/>
                <w:szCs w:val="24"/>
                <w:u w:val="single"/>
              </w:rPr>
            </w:pPr>
            <w:r w:rsidRPr="003D49BE">
              <w:rPr>
                <w:rFonts w:ascii="Times New Roman" w:hAnsi="Times New Roman"/>
                <w:b/>
                <w:szCs w:val="24"/>
                <w:u w:val="single"/>
              </w:rPr>
              <w:t>7.2.</w:t>
            </w:r>
            <w:r w:rsidR="00893413" w:rsidRPr="003D49BE">
              <w:rPr>
                <w:rFonts w:ascii="Times New Roman" w:hAnsi="Times New Roman" w:hint="eastAsia"/>
                <w:b/>
                <w:szCs w:val="24"/>
                <w:u w:val="single"/>
              </w:rPr>
              <w:t>4</w:t>
            </w:r>
            <w:r w:rsidRPr="003D49BE">
              <w:rPr>
                <w:rFonts w:ascii="Times New Roman" w:hAnsi="Times New Roman"/>
                <w:b/>
                <w:szCs w:val="24"/>
                <w:u w:val="single"/>
              </w:rPr>
              <w:t xml:space="preserve"> </w:t>
            </w:r>
            <w:r w:rsidRPr="003D49BE">
              <w:rPr>
                <w:rFonts w:ascii="Times New Roman" w:hAnsi="Times New Roman" w:hint="eastAsia"/>
                <w:b/>
                <w:szCs w:val="24"/>
                <w:u w:val="single"/>
              </w:rPr>
              <w:t>固体废物影响分析</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项目运营期固体废弃物主要有除尘器收集的粉尘、沉淀池污泥、废机油及废油桶、员工生活垃圾。</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w:t>
            </w:r>
            <w:r w:rsidRPr="003D49BE">
              <w:rPr>
                <w:rFonts w:ascii="Times New Roman" w:hAnsi="Times New Roman"/>
                <w:szCs w:val="24"/>
                <w:u w:val="single"/>
              </w:rPr>
              <w:t>1</w:t>
            </w:r>
            <w:r w:rsidRPr="003D49BE">
              <w:rPr>
                <w:rFonts w:ascii="Times New Roman" w:hAnsi="Times New Roman" w:hint="eastAsia"/>
                <w:szCs w:val="24"/>
                <w:u w:val="single"/>
              </w:rPr>
              <w:t>）除尘器收集的</w:t>
            </w:r>
            <w:r w:rsidR="004C1390" w:rsidRPr="003D49BE">
              <w:rPr>
                <w:rFonts w:ascii="Times New Roman" w:hAnsi="Times New Roman" w:hint="eastAsia"/>
                <w:szCs w:val="24"/>
                <w:u w:val="single"/>
              </w:rPr>
              <w:t>尘灰</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lastRenderedPageBreak/>
              <w:t>由工程分析可知，项目经除尘器收集的</w:t>
            </w:r>
            <w:r w:rsidR="00836E1E" w:rsidRPr="003D49BE">
              <w:rPr>
                <w:rFonts w:ascii="Times New Roman" w:hAnsi="Times New Roman" w:hint="eastAsia"/>
                <w:szCs w:val="24"/>
                <w:u w:val="single"/>
              </w:rPr>
              <w:t>尘</w:t>
            </w:r>
            <w:r w:rsidR="004C1390" w:rsidRPr="003D49BE">
              <w:rPr>
                <w:rFonts w:ascii="Times New Roman" w:hAnsi="Times New Roman" w:hint="eastAsia"/>
                <w:szCs w:val="24"/>
                <w:u w:val="single"/>
              </w:rPr>
              <w:t>灰</w:t>
            </w:r>
            <w:r w:rsidRPr="003D49BE">
              <w:rPr>
                <w:rFonts w:ascii="Times New Roman" w:hAnsi="Times New Roman" w:hint="eastAsia"/>
                <w:szCs w:val="24"/>
                <w:u w:val="single"/>
              </w:rPr>
              <w:t>为</w:t>
            </w:r>
            <w:r w:rsidR="00FE0C18" w:rsidRPr="00FE0C18">
              <w:rPr>
                <w:rFonts w:ascii="Times New Roman" w:hAnsi="Times New Roman" w:hint="eastAsia"/>
                <w:szCs w:val="24"/>
                <w:u w:val="single"/>
              </w:rPr>
              <w:t>213.4</w:t>
            </w:r>
            <w:r w:rsidRPr="003D49BE">
              <w:rPr>
                <w:rFonts w:ascii="Times New Roman" w:hAnsi="Times New Roman"/>
                <w:szCs w:val="24"/>
                <w:u w:val="single"/>
              </w:rPr>
              <w:t>t/a</w:t>
            </w:r>
            <w:r w:rsidRPr="003D49BE">
              <w:rPr>
                <w:rFonts w:ascii="Times New Roman" w:hAnsi="Times New Roman" w:hint="eastAsia"/>
                <w:szCs w:val="24"/>
                <w:u w:val="single"/>
              </w:rPr>
              <w:t>，该部分粉尘</w:t>
            </w:r>
            <w:r w:rsidR="000579FF">
              <w:rPr>
                <w:rFonts w:ascii="Times New Roman" w:hAnsi="Times New Roman" w:hint="eastAsia"/>
                <w:szCs w:val="24"/>
                <w:u w:val="single"/>
              </w:rPr>
              <w:t>与原料成分相同，可在布袋除尘器</w:t>
            </w:r>
            <w:r w:rsidR="000579FF" w:rsidRPr="00135435">
              <w:rPr>
                <w:rFonts w:ascii="Times New Roman" w:hAnsi="Times New Roman" w:hint="eastAsia"/>
                <w:bCs/>
                <w:szCs w:val="24"/>
                <w:u w:val="single"/>
              </w:rPr>
              <w:t>脉冲喷吹清灰</w:t>
            </w:r>
            <w:r w:rsidR="000579FF">
              <w:rPr>
                <w:rFonts w:ascii="Times New Roman" w:hAnsi="Times New Roman" w:hint="eastAsia"/>
                <w:bCs/>
                <w:szCs w:val="24"/>
                <w:u w:val="single"/>
              </w:rPr>
              <w:t>后</w:t>
            </w:r>
            <w:r w:rsidR="000579FF" w:rsidRPr="00135435">
              <w:rPr>
                <w:rFonts w:ascii="Times New Roman" w:hAnsi="Times New Roman" w:hint="eastAsia"/>
                <w:bCs/>
                <w:szCs w:val="24"/>
                <w:u w:val="single"/>
              </w:rPr>
              <w:t>，</w:t>
            </w:r>
            <w:r w:rsidR="000579FF">
              <w:rPr>
                <w:rFonts w:ascii="Times New Roman" w:hAnsi="Times New Roman" w:hint="eastAsia"/>
                <w:bCs/>
                <w:szCs w:val="24"/>
                <w:u w:val="single"/>
              </w:rPr>
              <w:t>将灰斗内收集的粉尘不经储存直接</w:t>
            </w:r>
            <w:r w:rsidRPr="003D49BE">
              <w:rPr>
                <w:rFonts w:ascii="Times New Roman" w:hAnsi="Times New Roman" w:hint="eastAsia"/>
                <w:szCs w:val="24"/>
                <w:u w:val="single"/>
              </w:rPr>
              <w:t>回用于生产，对周边环境影响较小。</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w:t>
            </w:r>
            <w:r w:rsidRPr="003D49BE">
              <w:rPr>
                <w:rFonts w:ascii="Times New Roman" w:hAnsi="Times New Roman"/>
                <w:szCs w:val="24"/>
                <w:u w:val="single"/>
              </w:rPr>
              <w:t>2</w:t>
            </w:r>
            <w:r w:rsidRPr="003D49BE">
              <w:rPr>
                <w:rFonts w:ascii="Times New Roman" w:hAnsi="Times New Roman" w:hint="eastAsia"/>
                <w:szCs w:val="24"/>
                <w:u w:val="single"/>
              </w:rPr>
              <w:t>）沉淀池污泥</w:t>
            </w:r>
          </w:p>
          <w:p w:rsidR="009407D3"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由工程分析可知，项目运营期清洗搅拌机、混凝土运输车辆清洗废水、初期雨水中</w:t>
            </w:r>
            <w:r w:rsidRPr="003D49BE">
              <w:rPr>
                <w:rFonts w:ascii="Times New Roman" w:hAnsi="Times New Roman"/>
                <w:szCs w:val="24"/>
                <w:u w:val="single"/>
              </w:rPr>
              <w:t>SS</w:t>
            </w:r>
            <w:r w:rsidRPr="003D49BE">
              <w:rPr>
                <w:rFonts w:ascii="Times New Roman" w:hAnsi="Times New Roman" w:hint="eastAsia"/>
                <w:szCs w:val="24"/>
                <w:u w:val="single"/>
              </w:rPr>
              <w:t>浓度较高，产生污泥量约</w:t>
            </w:r>
            <w:r w:rsidRPr="003D49BE">
              <w:rPr>
                <w:rFonts w:ascii="Times New Roman" w:hAnsi="Times New Roman"/>
                <w:szCs w:val="24"/>
                <w:u w:val="single"/>
              </w:rPr>
              <w:t>6</w:t>
            </w:r>
            <w:r w:rsidR="00FE0C18">
              <w:rPr>
                <w:rFonts w:ascii="Times New Roman" w:hAnsi="Times New Roman" w:hint="eastAsia"/>
                <w:szCs w:val="24"/>
                <w:u w:val="single"/>
              </w:rPr>
              <w:t>0</w:t>
            </w:r>
            <w:r w:rsidRPr="003D49BE">
              <w:rPr>
                <w:rFonts w:ascii="Times New Roman" w:hAnsi="Times New Roman"/>
                <w:szCs w:val="24"/>
                <w:u w:val="single"/>
              </w:rPr>
              <w:t>t/a</w:t>
            </w:r>
            <w:r w:rsidRPr="003D49BE">
              <w:rPr>
                <w:rFonts w:ascii="Times New Roman" w:hAnsi="Times New Roman" w:hint="eastAsia"/>
                <w:szCs w:val="24"/>
                <w:u w:val="single"/>
              </w:rPr>
              <w:t>，</w:t>
            </w:r>
            <w:r w:rsidR="003D49BE" w:rsidRPr="003D49BE">
              <w:rPr>
                <w:rFonts w:ascii="Times New Roman" w:hAnsi="宋体" w:hint="eastAsia"/>
                <w:szCs w:val="24"/>
                <w:u w:val="single"/>
              </w:rPr>
              <w:t>目前沉淀池污泥仍遗留在沉淀池内，本环评要求定期清理污泥，并在辅助用房西侧</w:t>
            </w:r>
            <w:r w:rsidR="00BB1281">
              <w:rPr>
                <w:rFonts w:ascii="Times New Roman" w:hAnsi="宋体" w:hint="eastAsia"/>
                <w:szCs w:val="24"/>
                <w:u w:val="single"/>
              </w:rPr>
              <w:t>按</w:t>
            </w:r>
            <w:r w:rsidR="00BB1281" w:rsidRPr="00BB1281">
              <w:rPr>
                <w:rFonts w:ascii="Times New Roman" w:hAnsi="宋体" w:hint="eastAsia"/>
                <w:szCs w:val="24"/>
                <w:u w:val="single"/>
              </w:rPr>
              <w:t>《一般工业固体废物贮存、处置场污染控制标准》（</w:t>
            </w:r>
            <w:r w:rsidR="00BB1281" w:rsidRPr="00BB1281">
              <w:rPr>
                <w:rFonts w:ascii="Times New Roman" w:hAnsi="宋体" w:hint="eastAsia"/>
                <w:szCs w:val="24"/>
                <w:u w:val="single"/>
              </w:rPr>
              <w:t>GB18599-2001</w:t>
            </w:r>
            <w:r w:rsidR="00BB1281" w:rsidRPr="00BB1281">
              <w:rPr>
                <w:rFonts w:ascii="Times New Roman" w:hAnsi="宋体" w:hint="eastAsia"/>
                <w:szCs w:val="24"/>
                <w:u w:val="single"/>
              </w:rPr>
              <w:t>）及</w:t>
            </w:r>
            <w:r w:rsidR="00BB1281" w:rsidRPr="00BB1281">
              <w:rPr>
                <w:rFonts w:ascii="Times New Roman" w:hAnsi="宋体" w:hint="eastAsia"/>
                <w:szCs w:val="24"/>
                <w:u w:val="single"/>
              </w:rPr>
              <w:t>2013</w:t>
            </w:r>
            <w:r w:rsidR="00BB1281" w:rsidRPr="00BB1281">
              <w:rPr>
                <w:rFonts w:ascii="Times New Roman" w:hAnsi="宋体" w:hint="eastAsia"/>
                <w:szCs w:val="24"/>
                <w:u w:val="single"/>
              </w:rPr>
              <w:t>修改单</w:t>
            </w:r>
            <w:r w:rsidR="00BB1281">
              <w:rPr>
                <w:rFonts w:ascii="Times New Roman" w:hAnsi="宋体" w:hint="eastAsia"/>
                <w:szCs w:val="24"/>
                <w:u w:val="single"/>
              </w:rPr>
              <w:t>要求</w:t>
            </w:r>
            <w:r w:rsidR="003D49BE" w:rsidRPr="003D49BE">
              <w:rPr>
                <w:rFonts w:ascii="Times New Roman" w:hAnsi="宋体" w:hint="eastAsia"/>
                <w:szCs w:val="24"/>
                <w:u w:val="single"/>
              </w:rPr>
              <w:t>设置一般工业固体废物暂存间（</w:t>
            </w:r>
            <w:r w:rsidR="001C1A2E">
              <w:rPr>
                <w:rFonts w:ascii="Times New Roman" w:hAnsi="宋体" w:hint="eastAsia"/>
                <w:szCs w:val="24"/>
                <w:u w:val="single"/>
              </w:rPr>
              <w:t>5</w:t>
            </w:r>
            <w:r w:rsidR="003D49BE" w:rsidRPr="003D49BE">
              <w:rPr>
                <w:rFonts w:ascii="Times New Roman" w:hAnsi="宋体" w:hint="eastAsia"/>
                <w:szCs w:val="24"/>
                <w:u w:val="single"/>
              </w:rPr>
              <w:t>0m</w:t>
            </w:r>
            <w:r w:rsidR="003D49BE" w:rsidRPr="003D49BE">
              <w:rPr>
                <w:rFonts w:ascii="Times New Roman" w:hAnsi="宋体" w:hint="eastAsia"/>
                <w:szCs w:val="24"/>
                <w:u w:val="single"/>
                <w:vertAlign w:val="superscript"/>
              </w:rPr>
              <w:t>2</w:t>
            </w:r>
            <w:r w:rsidR="003D49BE" w:rsidRPr="003D49BE">
              <w:rPr>
                <w:rFonts w:ascii="Times New Roman" w:hAnsi="宋体" w:hint="eastAsia"/>
                <w:szCs w:val="24"/>
                <w:u w:val="single"/>
              </w:rPr>
              <w:t>），将</w:t>
            </w:r>
            <w:r w:rsidR="00BB1281">
              <w:rPr>
                <w:rFonts w:ascii="Times New Roman" w:hAnsi="宋体" w:hint="eastAsia"/>
                <w:szCs w:val="24"/>
                <w:u w:val="single"/>
              </w:rPr>
              <w:t>收集</w:t>
            </w:r>
            <w:r w:rsidR="003D49BE" w:rsidRPr="003D49BE">
              <w:rPr>
                <w:rFonts w:ascii="Times New Roman" w:hAnsi="宋体" w:hint="eastAsia"/>
                <w:szCs w:val="24"/>
                <w:u w:val="single"/>
              </w:rPr>
              <w:t>后的污泥</w:t>
            </w:r>
            <w:r w:rsidR="00BB1281">
              <w:rPr>
                <w:rFonts w:ascii="Times New Roman" w:hAnsi="宋体" w:hint="eastAsia"/>
                <w:szCs w:val="24"/>
                <w:u w:val="single"/>
              </w:rPr>
              <w:t>采用</w:t>
            </w:r>
            <w:r w:rsidR="00BB1281" w:rsidRPr="00926B53">
              <w:rPr>
                <w:rFonts w:ascii="Times New Roman" w:hAnsi="Times New Roman" w:hint="eastAsia"/>
                <w:szCs w:val="24"/>
                <w:u w:val="single"/>
              </w:rPr>
              <w:t>不漏水的专用容器储存</w:t>
            </w:r>
            <w:r w:rsidR="00BB1281">
              <w:rPr>
                <w:rFonts w:ascii="Times New Roman" w:hAnsi="Times New Roman" w:hint="eastAsia"/>
                <w:szCs w:val="24"/>
                <w:u w:val="single"/>
              </w:rPr>
              <w:t>于暂存间内</w:t>
            </w:r>
            <w:r w:rsidR="00BB1281" w:rsidRPr="00926B53">
              <w:rPr>
                <w:rFonts w:ascii="Times New Roman" w:hAnsi="Times New Roman" w:hint="eastAsia"/>
                <w:szCs w:val="24"/>
                <w:u w:val="single"/>
              </w:rPr>
              <w:t>，避免储存过程中污泥渗滤液流出</w:t>
            </w:r>
            <w:r w:rsidR="00BB1281">
              <w:rPr>
                <w:rFonts w:ascii="Times New Roman" w:hAnsi="Times New Roman" w:hint="eastAsia"/>
                <w:szCs w:val="24"/>
                <w:u w:val="single"/>
              </w:rPr>
              <w:t>造成环境污染</w:t>
            </w:r>
            <w:r w:rsidR="00BB1281">
              <w:rPr>
                <w:rFonts w:ascii="Times New Roman" w:hAnsi="宋体" w:hint="eastAsia"/>
                <w:szCs w:val="24"/>
                <w:u w:val="single"/>
              </w:rPr>
              <w:t>。污泥不定期外</w:t>
            </w:r>
            <w:r w:rsidRPr="003D49BE">
              <w:rPr>
                <w:rFonts w:ascii="Times New Roman" w:hAnsi="Times New Roman" w:hint="eastAsia"/>
                <w:szCs w:val="24"/>
                <w:u w:val="single"/>
              </w:rPr>
              <w:t>运至洋沙湖度假区其他项目上用作填方，由于洋沙湖度假区正处在开发阶段，周边基础设施建设需要大量填方，可接纳本项目污泥。采取以上措施后，沉淀池污泥对周边环境影响较小。</w:t>
            </w:r>
          </w:p>
          <w:p w:rsidR="001C1A2E" w:rsidRDefault="001C1A2E" w:rsidP="002963F4">
            <w:pPr>
              <w:spacing w:line="360" w:lineRule="auto"/>
              <w:ind w:firstLineChars="200" w:firstLine="480"/>
              <w:rPr>
                <w:rFonts w:ascii="Times New Roman" w:hAnsi="Times New Roman"/>
                <w:szCs w:val="24"/>
                <w:u w:val="single"/>
              </w:rPr>
            </w:pPr>
            <w:r>
              <w:rPr>
                <w:rFonts w:ascii="Times New Roman" w:hAnsi="Times New Roman" w:hint="eastAsia"/>
                <w:szCs w:val="24"/>
                <w:u w:val="single"/>
              </w:rPr>
              <w:t>（</w:t>
            </w:r>
            <w:r>
              <w:rPr>
                <w:rFonts w:ascii="Times New Roman" w:hAnsi="Times New Roman" w:hint="eastAsia"/>
                <w:szCs w:val="24"/>
                <w:u w:val="single"/>
              </w:rPr>
              <w:t>3</w:t>
            </w:r>
            <w:r>
              <w:rPr>
                <w:rFonts w:ascii="Times New Roman" w:hAnsi="Times New Roman" w:hint="eastAsia"/>
                <w:szCs w:val="24"/>
                <w:u w:val="single"/>
              </w:rPr>
              <w:t>）不合格产品</w:t>
            </w:r>
          </w:p>
          <w:p w:rsidR="001C1A2E" w:rsidRPr="001C1A2E" w:rsidRDefault="001C1A2E" w:rsidP="002963F4">
            <w:pPr>
              <w:spacing w:line="360" w:lineRule="auto"/>
              <w:ind w:firstLineChars="200" w:firstLine="480"/>
              <w:rPr>
                <w:rFonts w:ascii="Times New Roman" w:hAnsi="Times New Roman"/>
                <w:szCs w:val="24"/>
                <w:u w:val="single"/>
              </w:rPr>
            </w:pPr>
            <w:r w:rsidRPr="001C1A2E">
              <w:rPr>
                <w:rFonts w:ascii="Times New Roman" w:hAnsi="Times New Roman" w:hint="eastAsia"/>
                <w:szCs w:val="24"/>
                <w:u w:val="single"/>
              </w:rPr>
              <w:t>待本项目全部建成并投产后，预计不合格产品产生量约为</w:t>
            </w:r>
            <w:r w:rsidRPr="001C1A2E">
              <w:rPr>
                <w:rFonts w:ascii="Times New Roman" w:hAnsi="Times New Roman" w:hint="eastAsia"/>
                <w:szCs w:val="24"/>
                <w:u w:val="single"/>
              </w:rPr>
              <w:t>80t/a</w:t>
            </w:r>
            <w:r w:rsidRPr="001C1A2E">
              <w:rPr>
                <w:rFonts w:ascii="Times New Roman" w:hAnsi="Times New Roman" w:hint="eastAsia"/>
                <w:szCs w:val="24"/>
                <w:u w:val="single"/>
              </w:rPr>
              <w:t>，目前本项目现有搅拌楼下方遗留有约</w:t>
            </w:r>
            <w:r w:rsidRPr="001C1A2E">
              <w:rPr>
                <w:rFonts w:ascii="Times New Roman" w:hAnsi="Times New Roman" w:hint="eastAsia"/>
                <w:szCs w:val="24"/>
                <w:u w:val="single"/>
              </w:rPr>
              <w:t>5t</w:t>
            </w:r>
            <w:r w:rsidRPr="001C1A2E">
              <w:rPr>
                <w:rFonts w:ascii="Times New Roman" w:hAnsi="Times New Roman" w:hint="eastAsia"/>
                <w:szCs w:val="24"/>
                <w:u w:val="single"/>
              </w:rPr>
              <w:t>不合格产品，已凝结成混凝土块，尚未妥善处置。本环评要求将不合格产品存放于一般工业固体废物暂存间中，并外运做洋沙湖国际旅游度假区其他项目填方。</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w:t>
            </w:r>
            <w:r w:rsidR="001C1A2E">
              <w:rPr>
                <w:rFonts w:ascii="Times New Roman" w:hAnsi="Times New Roman" w:hint="eastAsia"/>
                <w:szCs w:val="24"/>
                <w:u w:val="single"/>
              </w:rPr>
              <w:t>4</w:t>
            </w:r>
            <w:r w:rsidRPr="003D49BE">
              <w:rPr>
                <w:rFonts w:ascii="Times New Roman" w:hAnsi="Times New Roman" w:hint="eastAsia"/>
                <w:szCs w:val="24"/>
                <w:u w:val="single"/>
              </w:rPr>
              <w:t>）废机油及废油桶</w:t>
            </w:r>
          </w:p>
          <w:p w:rsidR="009407D3" w:rsidRDefault="009407D3" w:rsidP="002963F4">
            <w:pPr>
              <w:spacing w:line="360" w:lineRule="auto"/>
              <w:ind w:firstLineChars="200" w:firstLine="480"/>
              <w:rPr>
                <w:rFonts w:hAnsi="宋体"/>
                <w:u w:val="single"/>
              </w:rPr>
            </w:pPr>
            <w:r w:rsidRPr="003D49BE">
              <w:rPr>
                <w:rFonts w:ascii="Times New Roman" w:hAnsi="Times New Roman" w:hint="eastAsia"/>
                <w:szCs w:val="24"/>
                <w:u w:val="single"/>
              </w:rPr>
              <w:t>本项目废机油及废油桶产生量为</w:t>
            </w:r>
            <w:r w:rsidR="00943A6F">
              <w:rPr>
                <w:rFonts w:ascii="Times New Roman" w:hAnsi="Times New Roman" w:hint="eastAsia"/>
                <w:szCs w:val="24"/>
                <w:u w:val="single"/>
              </w:rPr>
              <w:t>1</w:t>
            </w:r>
            <w:r w:rsidRPr="003D49BE">
              <w:rPr>
                <w:rFonts w:ascii="Times New Roman" w:hAnsi="Times New Roman"/>
                <w:szCs w:val="24"/>
                <w:u w:val="single"/>
              </w:rPr>
              <w:t>t/a</w:t>
            </w:r>
            <w:r w:rsidRPr="003D49BE">
              <w:rPr>
                <w:rFonts w:ascii="Times New Roman" w:hAnsi="Times New Roman" w:hint="eastAsia"/>
                <w:szCs w:val="24"/>
                <w:u w:val="single"/>
              </w:rPr>
              <w:t>，属于危险废物，</w:t>
            </w:r>
            <w:r w:rsidR="00D3680A">
              <w:rPr>
                <w:rFonts w:ascii="Times New Roman" w:hAnsi="Times New Roman" w:hint="eastAsia"/>
                <w:szCs w:val="24"/>
                <w:u w:val="single"/>
              </w:rPr>
              <w:t>目前项目未设置专门的危废暂存间，</w:t>
            </w:r>
            <w:r w:rsidRPr="003D49BE">
              <w:rPr>
                <w:rFonts w:ascii="Times New Roman" w:hAnsi="Times New Roman" w:hint="eastAsia"/>
                <w:szCs w:val="24"/>
                <w:u w:val="single"/>
              </w:rPr>
              <w:t>本环评要求在仓库中设置危废暂存间（</w:t>
            </w:r>
            <w:r w:rsidRPr="003D49BE">
              <w:rPr>
                <w:rFonts w:ascii="Times New Roman" w:hAnsi="Times New Roman"/>
                <w:szCs w:val="24"/>
                <w:u w:val="single"/>
              </w:rPr>
              <w:t>15m</w:t>
            </w:r>
            <w:r w:rsidRPr="003D49BE">
              <w:rPr>
                <w:rFonts w:ascii="Times New Roman" w:hAnsi="Times New Roman"/>
                <w:szCs w:val="24"/>
                <w:u w:val="single"/>
                <w:vertAlign w:val="superscript"/>
              </w:rPr>
              <w:t>2</w:t>
            </w:r>
            <w:r w:rsidRPr="003D49BE">
              <w:rPr>
                <w:rFonts w:ascii="Times New Roman" w:hAnsi="Times New Roman" w:hint="eastAsia"/>
                <w:szCs w:val="24"/>
                <w:u w:val="single"/>
              </w:rPr>
              <w:t>）单独用于存放危险废物，</w:t>
            </w:r>
            <w:r w:rsidR="005F1C3D">
              <w:rPr>
                <w:rFonts w:ascii="Times New Roman" w:hAnsi="Times New Roman" w:hint="eastAsia"/>
                <w:szCs w:val="24"/>
                <w:u w:val="single"/>
              </w:rPr>
              <w:t>并将</w:t>
            </w:r>
            <w:r w:rsidR="005F1C3D" w:rsidRPr="003D49BE">
              <w:rPr>
                <w:rFonts w:hAnsi="宋体" w:hint="eastAsia"/>
                <w:u w:val="single"/>
              </w:rPr>
              <w:t>废机油及废油桶交由有资质单位处置</w:t>
            </w:r>
            <w:r w:rsidR="005F1C3D">
              <w:rPr>
                <w:rFonts w:hAnsi="宋体" w:hint="eastAsia"/>
                <w:u w:val="single"/>
              </w:rPr>
              <w:t>。危废</w:t>
            </w:r>
            <w:r w:rsidRPr="003D49BE">
              <w:rPr>
                <w:rFonts w:ascii="Times New Roman" w:hAnsi="Times New Roman" w:hint="eastAsia"/>
                <w:szCs w:val="24"/>
                <w:u w:val="single"/>
              </w:rPr>
              <w:t>暂存间需按照</w:t>
            </w:r>
            <w:r w:rsidRPr="003D49BE">
              <w:rPr>
                <w:rFonts w:hAnsi="宋体" w:hint="eastAsia"/>
                <w:u w:val="single"/>
              </w:rPr>
              <w:t>《危险废物贮存污染控制标准》（</w:t>
            </w:r>
            <w:r w:rsidRPr="003D49BE">
              <w:rPr>
                <w:rFonts w:hAnsi="宋体"/>
                <w:u w:val="single"/>
              </w:rPr>
              <w:t>GB18597-2001</w:t>
            </w:r>
            <w:r w:rsidRPr="003D49BE">
              <w:rPr>
                <w:rFonts w:hAnsi="宋体" w:hint="eastAsia"/>
                <w:u w:val="single"/>
              </w:rPr>
              <w:t>）及其修改单的要求</w:t>
            </w:r>
            <w:r w:rsidR="005F1C3D">
              <w:rPr>
                <w:rFonts w:hAnsi="宋体" w:hint="eastAsia"/>
                <w:u w:val="single"/>
              </w:rPr>
              <w:t>设置，具体如下：</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①</w:t>
            </w:r>
            <w:r w:rsidRPr="005F1C3D">
              <w:rPr>
                <w:rFonts w:ascii="Times New Roman" w:hAnsi="Times New Roman"/>
                <w:szCs w:val="24"/>
                <w:u w:val="single"/>
              </w:rPr>
              <w:t>地面与裙角采用坚固、防渗材料建造；</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②</w:t>
            </w:r>
            <w:r w:rsidRPr="005F1C3D">
              <w:rPr>
                <w:rFonts w:ascii="Times New Roman" w:hAnsi="Times New Roman"/>
                <w:szCs w:val="24"/>
                <w:u w:val="single"/>
              </w:rPr>
              <w:t>基础必须防渗，防渗层为至少</w:t>
            </w:r>
            <w:r w:rsidRPr="005F1C3D">
              <w:rPr>
                <w:rFonts w:ascii="Times New Roman" w:hAnsi="Times New Roman"/>
                <w:szCs w:val="24"/>
                <w:u w:val="single"/>
              </w:rPr>
              <w:t>1m</w:t>
            </w:r>
            <w:r w:rsidRPr="005F1C3D">
              <w:rPr>
                <w:rFonts w:ascii="Times New Roman" w:hAnsi="Times New Roman"/>
                <w:szCs w:val="24"/>
                <w:u w:val="single"/>
              </w:rPr>
              <w:t>厚粘土层（渗透系数</w:t>
            </w:r>
            <w:r w:rsidRPr="005F1C3D">
              <w:rPr>
                <w:rFonts w:ascii="Times New Roman" w:hAnsi="Times New Roman"/>
                <w:szCs w:val="24"/>
                <w:u w:val="single"/>
              </w:rPr>
              <w:t>≤1.0×10</w:t>
            </w:r>
            <w:r w:rsidRPr="005F1C3D">
              <w:rPr>
                <w:rFonts w:ascii="Times New Roman" w:hAnsi="Times New Roman"/>
                <w:szCs w:val="24"/>
                <w:u w:val="single"/>
                <w:vertAlign w:val="superscript"/>
              </w:rPr>
              <w:t>-7</w:t>
            </w:r>
            <w:r w:rsidRPr="005F1C3D">
              <w:rPr>
                <w:rFonts w:ascii="Times New Roman" w:hAnsi="Times New Roman"/>
                <w:szCs w:val="24"/>
                <w:u w:val="single"/>
              </w:rPr>
              <w:t>cm/s</w:t>
            </w:r>
            <w:r w:rsidRPr="005F1C3D">
              <w:rPr>
                <w:rFonts w:ascii="Times New Roman" w:hAnsi="Times New Roman"/>
                <w:szCs w:val="24"/>
                <w:u w:val="single"/>
              </w:rPr>
              <w:t>），或</w:t>
            </w:r>
            <w:r w:rsidRPr="005F1C3D">
              <w:rPr>
                <w:rFonts w:ascii="Times New Roman" w:hAnsi="Times New Roman"/>
                <w:szCs w:val="24"/>
                <w:u w:val="single"/>
              </w:rPr>
              <w:t>2mm</w:t>
            </w:r>
            <w:r w:rsidRPr="005F1C3D">
              <w:rPr>
                <w:rFonts w:ascii="Times New Roman" w:hAnsi="Times New Roman"/>
                <w:szCs w:val="24"/>
                <w:u w:val="single"/>
              </w:rPr>
              <w:t>厚高密度聚乙烯，或至少</w:t>
            </w:r>
            <w:r w:rsidRPr="005F1C3D">
              <w:rPr>
                <w:rFonts w:ascii="Times New Roman" w:hAnsi="Times New Roman"/>
                <w:szCs w:val="24"/>
                <w:u w:val="single"/>
              </w:rPr>
              <w:t>2mm</w:t>
            </w:r>
            <w:r w:rsidRPr="005F1C3D">
              <w:rPr>
                <w:rFonts w:ascii="Times New Roman" w:hAnsi="Times New Roman"/>
                <w:szCs w:val="24"/>
                <w:u w:val="single"/>
              </w:rPr>
              <w:t>厚的其他人工材料，渗透系数</w:t>
            </w:r>
            <w:r w:rsidRPr="005F1C3D">
              <w:rPr>
                <w:rFonts w:ascii="Times New Roman" w:hAnsi="Times New Roman"/>
                <w:szCs w:val="24"/>
                <w:u w:val="single"/>
              </w:rPr>
              <w:t>≤1.0×10</w:t>
            </w:r>
            <w:r w:rsidRPr="005F1C3D">
              <w:rPr>
                <w:rFonts w:ascii="Times New Roman" w:hAnsi="Times New Roman"/>
                <w:szCs w:val="24"/>
                <w:u w:val="single"/>
                <w:vertAlign w:val="superscript"/>
              </w:rPr>
              <w:t>-10</w:t>
            </w:r>
            <w:r w:rsidRPr="005F1C3D">
              <w:rPr>
                <w:rFonts w:ascii="Times New Roman" w:hAnsi="Times New Roman"/>
                <w:szCs w:val="24"/>
                <w:u w:val="single"/>
              </w:rPr>
              <w:t>cm/s</w:t>
            </w:r>
            <w:r w:rsidRPr="005F1C3D">
              <w:rPr>
                <w:rFonts w:ascii="Times New Roman" w:hAnsi="Times New Roman"/>
                <w:szCs w:val="24"/>
                <w:u w:val="single"/>
              </w:rPr>
              <w:t>；</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③</w:t>
            </w:r>
            <w:r w:rsidRPr="005F1C3D">
              <w:rPr>
                <w:rFonts w:ascii="Times New Roman" w:hAnsi="Times New Roman"/>
                <w:szCs w:val="24"/>
                <w:u w:val="single"/>
              </w:rPr>
              <w:t>有防风、防雨、防晒措施；</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lastRenderedPageBreak/>
              <w:t>④</w:t>
            </w:r>
            <w:r w:rsidRPr="005F1C3D">
              <w:rPr>
                <w:rFonts w:ascii="Times New Roman" w:hAnsi="Times New Roman"/>
                <w:szCs w:val="24"/>
                <w:u w:val="single"/>
              </w:rPr>
              <w:t>按照《环境保护图形标志</w:t>
            </w:r>
            <w:r w:rsidRPr="005F1C3D">
              <w:rPr>
                <w:rFonts w:ascii="Times New Roman" w:hAnsi="Times New Roman"/>
                <w:szCs w:val="24"/>
                <w:u w:val="single"/>
              </w:rPr>
              <w:t>-</w:t>
            </w:r>
            <w:r w:rsidRPr="005F1C3D">
              <w:rPr>
                <w:rFonts w:ascii="Times New Roman" w:hAnsi="Times New Roman"/>
                <w:szCs w:val="24"/>
                <w:u w:val="single"/>
              </w:rPr>
              <w:t>固体废物贮存（处置）场》（</w:t>
            </w:r>
            <w:r w:rsidRPr="005F1C3D">
              <w:rPr>
                <w:rFonts w:ascii="Times New Roman" w:hAnsi="Times New Roman"/>
                <w:szCs w:val="24"/>
                <w:u w:val="single"/>
              </w:rPr>
              <w:t>GB15562.2</w:t>
            </w:r>
            <w:r w:rsidRPr="005F1C3D">
              <w:rPr>
                <w:rFonts w:ascii="Times New Roman" w:hAnsi="Times New Roman"/>
                <w:szCs w:val="24"/>
                <w:u w:val="single"/>
              </w:rPr>
              <w:t>）要求标示环保标志。</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⑤</w:t>
            </w:r>
            <w:r w:rsidRPr="005F1C3D">
              <w:rPr>
                <w:rFonts w:ascii="Times New Roman" w:hAnsi="Times New Roman"/>
                <w:szCs w:val="24"/>
                <w:u w:val="single"/>
              </w:rPr>
              <w:t>禁止一般工业固体废物和生活垃圾混入；</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⑥</w:t>
            </w:r>
            <w:r w:rsidRPr="005F1C3D">
              <w:rPr>
                <w:rFonts w:ascii="Times New Roman" w:hAnsi="Times New Roman"/>
                <w:szCs w:val="24"/>
                <w:u w:val="single"/>
              </w:rPr>
              <w:t>贮存间设置搬运通道；</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⑦</w:t>
            </w:r>
            <w:r w:rsidRPr="005F1C3D">
              <w:rPr>
                <w:rFonts w:ascii="Times New Roman" w:hAnsi="Times New Roman"/>
                <w:szCs w:val="24"/>
                <w:u w:val="single"/>
              </w:rPr>
              <w:t>建立档案制度，注明危险废物名称、来源、数量、特性和包装容器类别、入库日期、存放点位、废物出库日期及接收单位名称；</w:t>
            </w:r>
          </w:p>
          <w:p w:rsidR="005F1C3D" w:rsidRPr="005F1C3D" w:rsidRDefault="005F1C3D" w:rsidP="005F1C3D">
            <w:pPr>
              <w:spacing w:line="360" w:lineRule="auto"/>
              <w:ind w:firstLineChars="200" w:firstLine="480"/>
              <w:rPr>
                <w:rFonts w:ascii="Times New Roman" w:hAnsi="Times New Roman"/>
                <w:szCs w:val="24"/>
                <w:u w:val="single"/>
              </w:rPr>
            </w:pPr>
            <w:r>
              <w:rPr>
                <w:rFonts w:ascii="宋体" w:hAnsi="宋体" w:cs="宋体" w:hint="eastAsia"/>
                <w:szCs w:val="24"/>
                <w:u w:val="single"/>
              </w:rPr>
              <w:t>⑧</w:t>
            </w:r>
            <w:r w:rsidRPr="005F1C3D">
              <w:rPr>
                <w:rFonts w:ascii="Times New Roman" w:hAnsi="Times New Roman"/>
                <w:szCs w:val="24"/>
                <w:u w:val="single"/>
              </w:rPr>
              <w:t>危险废物的记录和货单在危险废物回取后应继续保留</w:t>
            </w:r>
            <w:r w:rsidRPr="005F1C3D">
              <w:rPr>
                <w:rFonts w:ascii="Times New Roman" w:hAnsi="Times New Roman"/>
                <w:szCs w:val="24"/>
                <w:u w:val="single"/>
              </w:rPr>
              <w:t>3</w:t>
            </w:r>
            <w:r w:rsidRPr="005F1C3D">
              <w:rPr>
                <w:rFonts w:ascii="Times New Roman" w:hAnsi="Times New Roman"/>
                <w:szCs w:val="24"/>
                <w:u w:val="single"/>
              </w:rPr>
              <w:t>年。</w:t>
            </w:r>
          </w:p>
          <w:p w:rsidR="009407D3" w:rsidRPr="003D49BE"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w:t>
            </w:r>
            <w:r w:rsidR="001C1A2E">
              <w:rPr>
                <w:rFonts w:ascii="Times New Roman" w:hAnsi="Times New Roman" w:hint="eastAsia"/>
                <w:szCs w:val="24"/>
                <w:u w:val="single"/>
              </w:rPr>
              <w:t>5</w:t>
            </w:r>
            <w:r w:rsidRPr="003D49BE">
              <w:rPr>
                <w:rFonts w:ascii="Times New Roman" w:hAnsi="Times New Roman" w:hint="eastAsia"/>
                <w:szCs w:val="24"/>
                <w:u w:val="single"/>
              </w:rPr>
              <w:t>）员工生活垃圾</w:t>
            </w:r>
          </w:p>
          <w:p w:rsidR="009407D3" w:rsidRPr="005F1C3D" w:rsidRDefault="009407D3" w:rsidP="002963F4">
            <w:pPr>
              <w:spacing w:line="360" w:lineRule="auto"/>
              <w:ind w:firstLineChars="200" w:firstLine="480"/>
              <w:rPr>
                <w:rFonts w:ascii="Times New Roman" w:hAnsi="Times New Roman"/>
                <w:szCs w:val="24"/>
                <w:u w:val="single"/>
              </w:rPr>
            </w:pPr>
            <w:r w:rsidRPr="003D49BE">
              <w:rPr>
                <w:rFonts w:ascii="Times New Roman" w:hAnsi="Times New Roman" w:hint="eastAsia"/>
                <w:szCs w:val="24"/>
                <w:u w:val="single"/>
              </w:rPr>
              <w:t>由工程分析可知，项目产生的生活垃圾约为</w:t>
            </w:r>
            <w:r w:rsidRPr="003D49BE">
              <w:rPr>
                <w:rFonts w:ascii="Times New Roman" w:hAnsi="Times New Roman"/>
                <w:szCs w:val="24"/>
                <w:u w:val="single"/>
              </w:rPr>
              <w:t>10.23t/a</w:t>
            </w:r>
            <w:r w:rsidRPr="003D49BE">
              <w:rPr>
                <w:rFonts w:ascii="Times New Roman" w:hAnsi="Times New Roman" w:hint="eastAsia"/>
                <w:szCs w:val="24"/>
                <w:u w:val="single"/>
              </w:rPr>
              <w:t>。员工产生的生活垃圾由员工每天将垃圾放到垃圾桶内，定期由环卫部门统一外运处理。垃圾桶采用有上盖式密闭容器储存垃圾并及时清运，定期进行消毒、杀虫、灭鼠等，对周围环境影响较小。</w:t>
            </w:r>
          </w:p>
          <w:p w:rsidR="005F1C3D" w:rsidRPr="005F1C3D" w:rsidRDefault="005F1C3D" w:rsidP="005F1C3D">
            <w:pPr>
              <w:spacing w:line="450" w:lineRule="exact"/>
              <w:ind w:firstLineChars="200" w:firstLine="480"/>
              <w:rPr>
                <w:rFonts w:ascii="Times New Roman" w:hAnsi="Times New Roman"/>
                <w:szCs w:val="24"/>
                <w:u w:val="single"/>
              </w:rPr>
            </w:pPr>
            <w:r w:rsidRPr="005F1C3D">
              <w:rPr>
                <w:rFonts w:ascii="Times New Roman" w:hAnsi="Times New Roman"/>
                <w:szCs w:val="24"/>
                <w:u w:val="single"/>
              </w:rPr>
              <w:t>采取以上措施后，本项目各类固废均可得到妥善处置，对周边环境影响较小。</w:t>
            </w:r>
          </w:p>
          <w:p w:rsidR="00836E1E" w:rsidRPr="00FD0D77" w:rsidRDefault="00836E1E" w:rsidP="00836E1E">
            <w:pPr>
              <w:spacing w:line="360" w:lineRule="auto"/>
              <w:ind w:firstLineChars="200" w:firstLine="482"/>
              <w:rPr>
                <w:rFonts w:ascii="Times New Roman" w:hAnsi="Times New Roman"/>
                <w:b/>
                <w:szCs w:val="24"/>
              </w:rPr>
            </w:pPr>
            <w:r w:rsidRPr="00FD0D77">
              <w:rPr>
                <w:rFonts w:ascii="Times New Roman" w:hAnsi="Times New Roman"/>
                <w:b/>
                <w:szCs w:val="24"/>
              </w:rPr>
              <w:t>7.2.</w:t>
            </w:r>
            <w:r w:rsidRPr="00FD0D77">
              <w:rPr>
                <w:rFonts w:ascii="Times New Roman" w:hAnsi="Times New Roman" w:hint="eastAsia"/>
                <w:b/>
                <w:szCs w:val="24"/>
              </w:rPr>
              <w:t xml:space="preserve">5 </w:t>
            </w:r>
            <w:r w:rsidRPr="00FD0D77">
              <w:rPr>
                <w:rFonts w:ascii="Times New Roman" w:hAnsi="Times New Roman" w:hint="eastAsia"/>
                <w:b/>
                <w:szCs w:val="24"/>
              </w:rPr>
              <w:t>环境风险分析</w:t>
            </w:r>
          </w:p>
          <w:p w:rsidR="00836E1E" w:rsidRPr="00FD0D77" w:rsidRDefault="00AE740B"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hint="eastAsia"/>
                <w:szCs w:val="24"/>
              </w:rPr>
              <w:t>1</w:t>
            </w:r>
            <w:r w:rsidRPr="00FD0D77">
              <w:rPr>
                <w:rFonts w:ascii="Times New Roman" w:hAnsi="Times New Roman" w:hint="eastAsia"/>
                <w:szCs w:val="24"/>
              </w:rPr>
              <w:t>）风险识别</w:t>
            </w:r>
          </w:p>
          <w:p w:rsidR="006B0D5C" w:rsidRPr="00FD0D77" w:rsidRDefault="006B0D5C"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公司在生产过程中，采用布袋除尘器对生产过程粉尘废气进行处理，当废气处理装置故障，如布袋除尘器损坏，正负压分配头、振打等机械故障，布袋掉袋或破损等故障，粉尘污染物将会超标外排，会造成环境污染事故。</w:t>
            </w:r>
          </w:p>
          <w:p w:rsidR="006B0D5C" w:rsidRPr="00FD0D77" w:rsidRDefault="006B0D5C"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hint="eastAsia"/>
                <w:szCs w:val="24"/>
              </w:rPr>
              <w:t>2</w:t>
            </w:r>
            <w:r w:rsidRPr="00FD0D77">
              <w:rPr>
                <w:rFonts w:ascii="Times New Roman" w:hAnsi="Times New Roman" w:hint="eastAsia"/>
                <w:szCs w:val="24"/>
              </w:rPr>
              <w:t>）风险影响分析</w:t>
            </w:r>
          </w:p>
          <w:p w:rsidR="0039786D" w:rsidRPr="00FD0D77" w:rsidRDefault="0039786D"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布袋除尘器故障导致粉尘污染物事故排放，</w:t>
            </w:r>
            <w:r w:rsidR="00A66EA3" w:rsidRPr="00FD0D77">
              <w:rPr>
                <w:rFonts w:ascii="Times New Roman" w:hAnsi="Times New Roman" w:hint="eastAsia"/>
                <w:szCs w:val="24"/>
              </w:rPr>
              <w:t>排放浓度超标，</w:t>
            </w:r>
            <w:r w:rsidRPr="00FD0D77">
              <w:rPr>
                <w:rFonts w:ascii="Times New Roman" w:hAnsi="Times New Roman" w:hint="eastAsia"/>
                <w:szCs w:val="24"/>
              </w:rPr>
              <w:t>对环境造成污染。</w:t>
            </w:r>
          </w:p>
          <w:p w:rsidR="0039786D" w:rsidRPr="00FD0D77" w:rsidRDefault="00A66EA3"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hint="eastAsia"/>
                <w:szCs w:val="24"/>
              </w:rPr>
              <w:t>3</w:t>
            </w:r>
            <w:r w:rsidRPr="00FD0D77">
              <w:rPr>
                <w:rFonts w:ascii="Times New Roman" w:hAnsi="Times New Roman" w:hint="eastAsia"/>
                <w:szCs w:val="24"/>
              </w:rPr>
              <w:t>）风险防范措施</w:t>
            </w:r>
          </w:p>
          <w:p w:rsidR="001C0AF3" w:rsidRPr="00FD0D77" w:rsidRDefault="00D3680A" w:rsidP="001C0AF3">
            <w:pPr>
              <w:spacing w:line="360" w:lineRule="auto"/>
              <w:ind w:firstLineChars="200" w:firstLine="480"/>
              <w:rPr>
                <w:rFonts w:ascii="Times New Roman" w:hAnsi="Times New Roman"/>
                <w:szCs w:val="24"/>
              </w:rPr>
            </w:pPr>
            <w:r>
              <w:rPr>
                <w:rFonts w:ascii="Times New Roman" w:hAnsi="Times New Roman" w:hint="eastAsia"/>
                <w:szCs w:val="24"/>
              </w:rPr>
              <w:t>①</w:t>
            </w:r>
            <w:r w:rsidR="001C0AF3" w:rsidRPr="00FD0D77">
              <w:rPr>
                <w:rFonts w:ascii="Times New Roman" w:hAnsi="Times New Roman" w:hint="eastAsia"/>
                <w:szCs w:val="24"/>
              </w:rPr>
              <w:t>除尘系统配套双电源保护系统，确保其处理效率和稳定运行。</w:t>
            </w:r>
          </w:p>
          <w:p w:rsidR="001C0AF3" w:rsidRPr="00FD0D77" w:rsidRDefault="00D3680A" w:rsidP="001C0AF3">
            <w:pPr>
              <w:spacing w:line="360" w:lineRule="auto"/>
              <w:ind w:firstLineChars="200" w:firstLine="480"/>
              <w:rPr>
                <w:rFonts w:ascii="Times New Roman" w:hAnsi="Times New Roman"/>
                <w:szCs w:val="24"/>
              </w:rPr>
            </w:pPr>
            <w:r>
              <w:rPr>
                <w:rFonts w:ascii="Times New Roman" w:hAnsi="Times New Roman" w:hint="eastAsia"/>
                <w:szCs w:val="24"/>
              </w:rPr>
              <w:t>②</w:t>
            </w:r>
            <w:r w:rsidR="001C0AF3" w:rsidRPr="00FD0D77">
              <w:rPr>
                <w:rFonts w:ascii="Times New Roman" w:hAnsi="Times New Roman" w:hint="eastAsia"/>
                <w:szCs w:val="24"/>
              </w:rPr>
              <w:t>注重除尘设施的维护，使其长期保持最佳工作状况。在定期检修工程主体设备时，同时检查和维护除尘系统，以确保其正常运行。</w:t>
            </w:r>
          </w:p>
          <w:p w:rsidR="001C0AF3" w:rsidRPr="00FD0D77" w:rsidRDefault="00D3680A" w:rsidP="001C0AF3">
            <w:pPr>
              <w:spacing w:line="360" w:lineRule="auto"/>
              <w:ind w:firstLineChars="200" w:firstLine="480"/>
              <w:rPr>
                <w:rFonts w:ascii="Times New Roman" w:hAnsi="Times New Roman"/>
                <w:szCs w:val="24"/>
              </w:rPr>
            </w:pPr>
            <w:r>
              <w:rPr>
                <w:rFonts w:ascii="Times New Roman" w:hAnsi="Times New Roman" w:hint="eastAsia"/>
                <w:szCs w:val="24"/>
              </w:rPr>
              <w:t>③</w:t>
            </w:r>
            <w:r w:rsidR="001C0AF3" w:rsidRPr="00FD0D77">
              <w:rPr>
                <w:rFonts w:ascii="Times New Roman" w:hAnsi="Times New Roman" w:hint="eastAsia"/>
                <w:szCs w:val="24"/>
              </w:rPr>
              <w:t>一旦发现除尘系统设施运行不正常应立即进行检修，如发生布袋穿孔、破损或脱落，及时处理或更换，脉冲反吹或振打系统故障，应立即维修；若该设施一时难以修复，应立即采取紧急措施使主体设备停止生产，待净化设施检修完毕能够正常投入使用时，再共同投入使用。</w:t>
            </w:r>
          </w:p>
          <w:p w:rsidR="00A66EA3" w:rsidRPr="00FD0D77" w:rsidRDefault="00D3680A" w:rsidP="001C0AF3">
            <w:pPr>
              <w:spacing w:line="360" w:lineRule="auto"/>
              <w:ind w:firstLineChars="200" w:firstLine="480"/>
              <w:rPr>
                <w:rFonts w:ascii="Times New Roman" w:hAnsi="Times New Roman"/>
                <w:szCs w:val="24"/>
              </w:rPr>
            </w:pPr>
            <w:r>
              <w:rPr>
                <w:rFonts w:ascii="Times New Roman" w:hAnsi="Times New Roman" w:hint="eastAsia"/>
                <w:szCs w:val="24"/>
              </w:rPr>
              <w:lastRenderedPageBreak/>
              <w:t>④</w:t>
            </w:r>
            <w:r w:rsidR="001C0AF3" w:rsidRPr="00FD0D77">
              <w:rPr>
                <w:rFonts w:ascii="Times New Roman" w:hAnsi="Times New Roman" w:hint="eastAsia"/>
                <w:szCs w:val="24"/>
              </w:rPr>
              <w:t>对除尘系统的易损易耗件应注重备用品的储存，确保设备发生故障时能得到及时的更换。</w:t>
            </w:r>
          </w:p>
          <w:p w:rsidR="003D525E" w:rsidRPr="00FD0D77" w:rsidRDefault="003D525E" w:rsidP="003D525E">
            <w:pPr>
              <w:spacing w:line="360" w:lineRule="auto"/>
              <w:ind w:firstLineChars="200" w:firstLine="480"/>
              <w:rPr>
                <w:rFonts w:ascii="Times New Roman" w:hAnsi="Times New Roman"/>
                <w:szCs w:val="24"/>
              </w:rPr>
            </w:pPr>
            <w:r w:rsidRPr="00FD0D77">
              <w:rPr>
                <w:rFonts w:ascii="Times New Roman" w:hAnsi="Times New Roman"/>
                <w:szCs w:val="24"/>
              </w:rPr>
              <w:t>（</w:t>
            </w:r>
            <w:r w:rsidRPr="00FD0D77">
              <w:rPr>
                <w:rFonts w:ascii="Times New Roman" w:hAnsi="Times New Roman"/>
                <w:szCs w:val="24"/>
              </w:rPr>
              <w:t>4</w:t>
            </w:r>
            <w:r w:rsidRPr="00FD0D77">
              <w:rPr>
                <w:rFonts w:ascii="Times New Roman" w:hAnsi="Times New Roman"/>
                <w:szCs w:val="24"/>
              </w:rPr>
              <w:t>）环境风险应急预案</w:t>
            </w:r>
          </w:p>
          <w:p w:rsidR="003D525E" w:rsidRDefault="003D525E" w:rsidP="003D525E">
            <w:pPr>
              <w:spacing w:line="360" w:lineRule="auto"/>
              <w:ind w:firstLineChars="200" w:firstLine="480"/>
              <w:rPr>
                <w:rFonts w:ascii="Times New Roman" w:hAnsi="Times New Roman"/>
                <w:szCs w:val="24"/>
              </w:rPr>
            </w:pPr>
            <w:r w:rsidRPr="00FD0D77">
              <w:rPr>
                <w:rFonts w:ascii="Times New Roman" w:hAnsi="Times New Roman"/>
                <w:szCs w:val="24"/>
              </w:rPr>
              <w:t>根据本项目环境风险评价分析的结果，对于本项目可能造成环境风险的突发性事故制定应急预案纲要，见</w:t>
            </w:r>
            <w:fldSimple w:instr=" REF _Ref499717075 \h  \* MERGEFORMAT ">
              <w:r w:rsidR="007B58CE" w:rsidRPr="007B58CE">
                <w:rPr>
                  <w:rFonts w:ascii="Times New Roman" w:hAnsi="Times New Roman"/>
                </w:rPr>
                <w:t>表</w:t>
              </w:r>
              <w:r w:rsidR="007B58CE" w:rsidRPr="007B58CE">
                <w:rPr>
                  <w:rFonts w:ascii="Times New Roman" w:hAnsi="Times New Roman"/>
                </w:rPr>
                <w:t xml:space="preserve"> </w:t>
              </w:r>
              <w:r w:rsidR="007B58CE" w:rsidRPr="007B58CE">
                <w:rPr>
                  <w:rFonts w:ascii="Times New Roman" w:hAnsi="Times New Roman"/>
                  <w:noProof/>
                </w:rPr>
                <w:t>7</w:t>
              </w:r>
              <w:r w:rsidR="007B58CE" w:rsidRPr="007B58CE">
                <w:rPr>
                  <w:rFonts w:ascii="Times New Roman" w:hAnsi="Times New Roman"/>
                  <w:noProof/>
                </w:rPr>
                <w:noBreakHyphen/>
                <w:t>4</w:t>
              </w:r>
            </w:fldSimple>
            <w:r w:rsidRPr="00FD0D77">
              <w:rPr>
                <w:rFonts w:ascii="Times New Roman" w:hAnsi="Times New Roman"/>
                <w:szCs w:val="24"/>
              </w:rPr>
              <w:t>，供项目决策人参考。</w:t>
            </w:r>
          </w:p>
          <w:p w:rsidR="003D525E" w:rsidRPr="003C5F26" w:rsidRDefault="003D525E" w:rsidP="003D525E">
            <w:pPr>
              <w:pStyle w:val="a8"/>
              <w:keepNext/>
              <w:rPr>
                <w:lang w:val="en-US" w:eastAsia="zh-CN"/>
              </w:rPr>
            </w:pPr>
            <w:bookmarkStart w:id="29" w:name="_Ref499717075"/>
            <w:r w:rsidRPr="003C5F26">
              <w:rPr>
                <w:lang w:val="en-US" w:eastAsia="zh-CN"/>
              </w:rPr>
              <w:t>表</w:t>
            </w:r>
            <w:r w:rsidRPr="003C5F26">
              <w:rPr>
                <w:lang w:val="en-US" w:eastAsia="zh-CN"/>
              </w:rPr>
              <w:t xml:space="preserve"> </w:t>
            </w:r>
            <w:r w:rsidR="00DA3B88" w:rsidRPr="003C5F26">
              <w:rPr>
                <w:lang w:val="en-US" w:eastAsia="zh-CN"/>
              </w:rPr>
              <w:fldChar w:fldCharType="begin"/>
            </w:r>
            <w:r w:rsidR="00747A56" w:rsidRPr="003C5F26">
              <w:rPr>
                <w:lang w:val="en-US" w:eastAsia="zh-CN"/>
              </w:rPr>
              <w:instrText xml:space="preserve"> STYLEREF 1 \s </w:instrText>
            </w:r>
            <w:r w:rsidR="00DA3B88" w:rsidRPr="003C5F26">
              <w:rPr>
                <w:lang w:val="en-US" w:eastAsia="zh-CN"/>
              </w:rPr>
              <w:fldChar w:fldCharType="separate"/>
            </w:r>
            <w:r w:rsidR="00747A56" w:rsidRPr="003C5F26">
              <w:rPr>
                <w:noProof/>
                <w:lang w:val="en-US" w:eastAsia="zh-CN"/>
              </w:rPr>
              <w:t>7</w:t>
            </w:r>
            <w:r w:rsidR="00DA3B88" w:rsidRPr="003C5F26">
              <w:rPr>
                <w:lang w:val="en-US" w:eastAsia="zh-CN"/>
              </w:rPr>
              <w:fldChar w:fldCharType="end"/>
            </w:r>
            <w:r w:rsidR="00747A56" w:rsidRPr="003C5F26">
              <w:rPr>
                <w:lang w:val="en-US" w:eastAsia="zh-CN"/>
              </w:rPr>
              <w:noBreakHyphen/>
            </w:r>
            <w:r w:rsidR="00DA3B88" w:rsidRPr="003C5F26">
              <w:rPr>
                <w:lang w:val="en-US" w:eastAsia="zh-CN"/>
              </w:rPr>
              <w:fldChar w:fldCharType="begin"/>
            </w:r>
            <w:r w:rsidR="00747A56" w:rsidRPr="003C5F26">
              <w:rPr>
                <w:lang w:val="en-US" w:eastAsia="zh-CN"/>
              </w:rPr>
              <w:instrText xml:space="preserve"> SEQ </w:instrText>
            </w:r>
            <w:r w:rsidR="00747A56" w:rsidRPr="003C5F26">
              <w:rPr>
                <w:lang w:val="en-US" w:eastAsia="zh-CN"/>
              </w:rPr>
              <w:instrText>表</w:instrText>
            </w:r>
            <w:r w:rsidR="00747A56" w:rsidRPr="003C5F26">
              <w:rPr>
                <w:lang w:val="en-US" w:eastAsia="zh-CN"/>
              </w:rPr>
              <w:instrText xml:space="preserve"> \* ARABIC \s 1 </w:instrText>
            </w:r>
            <w:r w:rsidR="00DA3B88" w:rsidRPr="003C5F26">
              <w:rPr>
                <w:lang w:val="en-US" w:eastAsia="zh-CN"/>
              </w:rPr>
              <w:fldChar w:fldCharType="separate"/>
            </w:r>
            <w:r w:rsidR="00747A56" w:rsidRPr="003C5F26">
              <w:rPr>
                <w:noProof/>
                <w:lang w:val="en-US" w:eastAsia="zh-CN"/>
              </w:rPr>
              <w:t>2</w:t>
            </w:r>
            <w:r w:rsidR="00DA3B88" w:rsidRPr="003C5F26">
              <w:rPr>
                <w:lang w:val="en-US" w:eastAsia="zh-CN"/>
              </w:rPr>
              <w:fldChar w:fldCharType="end"/>
            </w:r>
            <w:bookmarkEnd w:id="29"/>
            <w:r w:rsidRPr="003C5F26">
              <w:rPr>
                <w:lang w:val="en-US" w:eastAsia="zh-CN"/>
              </w:rPr>
              <w:t>突发事故应急预案</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843"/>
              <w:gridCol w:w="5670"/>
            </w:tblGrid>
            <w:tr w:rsidR="003D525E" w:rsidRPr="00FD0D77" w:rsidTr="0072435F">
              <w:tc>
                <w:tcPr>
                  <w:tcW w:w="704" w:type="dxa"/>
                  <w:vAlign w:val="center"/>
                </w:tcPr>
                <w:p w:rsidR="003D525E" w:rsidRPr="00FD0D77" w:rsidRDefault="003D525E" w:rsidP="008A3B7D">
                  <w:pPr>
                    <w:jc w:val="center"/>
                    <w:rPr>
                      <w:rFonts w:ascii="Times New Roman" w:hAnsi="Times New Roman"/>
                      <w:b/>
                      <w:sz w:val="21"/>
                      <w:szCs w:val="21"/>
                    </w:rPr>
                  </w:pPr>
                  <w:r w:rsidRPr="00FD0D77">
                    <w:rPr>
                      <w:rFonts w:ascii="Times New Roman" w:hAnsi="Times New Roman"/>
                      <w:b/>
                      <w:sz w:val="21"/>
                      <w:szCs w:val="21"/>
                    </w:rPr>
                    <w:t>序号</w:t>
                  </w:r>
                </w:p>
              </w:tc>
              <w:tc>
                <w:tcPr>
                  <w:tcW w:w="1843" w:type="dxa"/>
                  <w:vAlign w:val="center"/>
                </w:tcPr>
                <w:p w:rsidR="003D525E" w:rsidRPr="00FD0D77" w:rsidRDefault="003D525E" w:rsidP="008A3B7D">
                  <w:pPr>
                    <w:jc w:val="center"/>
                    <w:rPr>
                      <w:rFonts w:ascii="Times New Roman" w:hAnsi="Times New Roman"/>
                      <w:b/>
                      <w:sz w:val="21"/>
                      <w:szCs w:val="21"/>
                    </w:rPr>
                  </w:pPr>
                  <w:r w:rsidRPr="00FD0D77">
                    <w:rPr>
                      <w:rFonts w:ascii="Times New Roman" w:hAnsi="Times New Roman"/>
                      <w:b/>
                      <w:sz w:val="21"/>
                      <w:szCs w:val="21"/>
                    </w:rPr>
                    <w:t>项目</w:t>
                  </w:r>
                </w:p>
              </w:tc>
              <w:tc>
                <w:tcPr>
                  <w:tcW w:w="5670" w:type="dxa"/>
                  <w:vAlign w:val="center"/>
                </w:tcPr>
                <w:p w:rsidR="003D525E" w:rsidRPr="00FD0D77" w:rsidRDefault="003D525E" w:rsidP="008A3B7D">
                  <w:pPr>
                    <w:jc w:val="center"/>
                    <w:rPr>
                      <w:rFonts w:ascii="Times New Roman" w:hAnsi="Times New Roman"/>
                      <w:b/>
                      <w:sz w:val="21"/>
                      <w:szCs w:val="21"/>
                    </w:rPr>
                  </w:pPr>
                  <w:r w:rsidRPr="00FD0D77">
                    <w:rPr>
                      <w:rFonts w:ascii="Times New Roman" w:hAnsi="Times New Roman"/>
                      <w:b/>
                      <w:sz w:val="21"/>
                      <w:szCs w:val="21"/>
                    </w:rPr>
                    <w:t>内容及要求</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1</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危险源概况</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详述危险源类型、数量、分布及其对环境的风险</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2</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应急计划区</w:t>
                  </w:r>
                </w:p>
              </w:tc>
              <w:tc>
                <w:tcPr>
                  <w:tcW w:w="5670" w:type="dxa"/>
                </w:tcPr>
                <w:p w:rsidR="003D525E" w:rsidRPr="00FD0D77" w:rsidRDefault="00D3680A" w:rsidP="00A17E0D">
                  <w:pPr>
                    <w:jc w:val="center"/>
                    <w:rPr>
                      <w:rFonts w:ascii="Times New Roman" w:hAnsi="Times New Roman"/>
                      <w:sz w:val="21"/>
                      <w:szCs w:val="21"/>
                    </w:rPr>
                  </w:pPr>
                  <w:r>
                    <w:rPr>
                      <w:rFonts w:ascii="Times New Roman" w:hAnsi="Times New Roman" w:hint="eastAsia"/>
                      <w:sz w:val="21"/>
                      <w:szCs w:val="21"/>
                    </w:rPr>
                    <w:t>粉料筒仓、搅拌楼</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3</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应急组织</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成立公司应急指挥小组，由公司最高领导层担任小组长，负责现场全面指挥。</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4</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应急状态分类及应急响应程序</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规定环境风险事故的级别及相应的应急状态分类，以此制定相应的应急响应程序。</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5</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应急设施，设备与材料</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防火灾、爆炸事故的应急设施、设备与材料，主要为消防器材、感应装置、警报器等</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p>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6</w:t>
                  </w:r>
                </w:p>
                <w:p w:rsidR="003D525E" w:rsidRPr="00FD0D77" w:rsidRDefault="003D525E" w:rsidP="00A17E0D">
                  <w:pPr>
                    <w:jc w:val="center"/>
                    <w:rPr>
                      <w:rFonts w:ascii="Times New Roman" w:hAnsi="Times New Roman"/>
                      <w:sz w:val="21"/>
                      <w:szCs w:val="21"/>
                    </w:rPr>
                  </w:pP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应急通讯、通知和交通</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规定应急状态下的通讯、通告方式和交通保障、管理等事项。可充分利用现代化的通信设施，如手机、固定电话、广播、电视等。</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p>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7</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应急防范措施、清除泄漏措施方法和器材</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控制事故、防止扩大、蔓延及连锁反应。清除现场泄漏物，降低危害，相应的设施器材配备</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8</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撤离组织计划、医疗救护与公众健康</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现场及邻近装置人员，撤离组织计划及救护。</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9</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应急状态终止与恢复措施</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规定应急状态终止秩序；事故现场善后处理，恢复生产措施</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10</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公众教育和信息</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对企业内员工定期开展公众教育、培训和发布有关信息</w:t>
                  </w:r>
                </w:p>
              </w:tc>
            </w:tr>
            <w:tr w:rsidR="003D525E" w:rsidRPr="00FD0D77" w:rsidTr="0072435F">
              <w:tc>
                <w:tcPr>
                  <w:tcW w:w="704"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11</w:t>
                  </w:r>
                </w:p>
              </w:tc>
              <w:tc>
                <w:tcPr>
                  <w:tcW w:w="1843"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附件</w:t>
                  </w:r>
                </w:p>
              </w:tc>
              <w:tc>
                <w:tcPr>
                  <w:tcW w:w="5670" w:type="dxa"/>
                </w:tcPr>
                <w:p w:rsidR="003D525E" w:rsidRPr="00FD0D77" w:rsidRDefault="003D525E" w:rsidP="00A17E0D">
                  <w:pPr>
                    <w:jc w:val="center"/>
                    <w:rPr>
                      <w:rFonts w:ascii="Times New Roman" w:hAnsi="Times New Roman"/>
                      <w:sz w:val="21"/>
                      <w:szCs w:val="21"/>
                    </w:rPr>
                  </w:pPr>
                  <w:r w:rsidRPr="00FD0D77">
                    <w:rPr>
                      <w:rFonts w:ascii="Times New Roman" w:hAnsi="Times New Roman"/>
                      <w:sz w:val="21"/>
                      <w:szCs w:val="21"/>
                    </w:rPr>
                    <w:t>与应急事故有关的多种附件材料的准备和形成</w:t>
                  </w:r>
                </w:p>
              </w:tc>
            </w:tr>
          </w:tbl>
          <w:p w:rsidR="003D525E" w:rsidRPr="00FD0D77" w:rsidRDefault="003D525E" w:rsidP="003D525E">
            <w:pPr>
              <w:spacing w:line="360" w:lineRule="auto"/>
              <w:ind w:firstLineChars="200" w:firstLine="480"/>
              <w:rPr>
                <w:rFonts w:ascii="Times New Roman" w:hAnsi="Times New Roman"/>
                <w:szCs w:val="24"/>
              </w:rPr>
            </w:pPr>
            <w:r w:rsidRPr="00FD0D77">
              <w:rPr>
                <w:rFonts w:ascii="Times New Roman" w:hAnsi="Times New Roman"/>
                <w:szCs w:val="24"/>
              </w:rPr>
              <w:t>（</w:t>
            </w:r>
            <w:r w:rsidRPr="00FD0D77">
              <w:rPr>
                <w:rFonts w:ascii="Times New Roman" w:hAnsi="Times New Roman"/>
                <w:szCs w:val="24"/>
              </w:rPr>
              <w:t>5</w:t>
            </w:r>
            <w:r w:rsidRPr="00FD0D77">
              <w:rPr>
                <w:rFonts w:ascii="Times New Roman" w:hAnsi="Times New Roman"/>
                <w:szCs w:val="24"/>
              </w:rPr>
              <w:t>）环境风险小结</w:t>
            </w:r>
          </w:p>
          <w:p w:rsidR="0039786D" w:rsidRPr="00FD0D77" w:rsidRDefault="003D525E" w:rsidP="003D525E">
            <w:pPr>
              <w:spacing w:line="360" w:lineRule="auto"/>
              <w:ind w:firstLineChars="200" w:firstLine="480"/>
              <w:rPr>
                <w:rFonts w:ascii="Times New Roman" w:hAnsi="Times New Roman"/>
                <w:szCs w:val="24"/>
              </w:rPr>
            </w:pPr>
            <w:r w:rsidRPr="00FD0D77">
              <w:rPr>
                <w:rFonts w:ascii="Times New Roman" w:hAnsi="Times New Roman"/>
                <w:szCs w:val="24"/>
              </w:rPr>
              <w:t>本项目存在的环境风险主要是废气污染防治设施不能正常运营时出现的事故排放污染风险，不存在重大危险源。在采取本评价要求的风险防范措施后，可大大降低风险事故发生的机率，通过制定项目应急预案和采取事故应急措施，减缓风险事故对环境的影响，本项目所存在的环境风险是可以接受的。</w:t>
            </w:r>
          </w:p>
          <w:p w:rsidR="009407D3" w:rsidRPr="00FD0D77" w:rsidRDefault="009407D3" w:rsidP="002963F4">
            <w:pPr>
              <w:spacing w:line="360" w:lineRule="auto"/>
              <w:ind w:firstLineChars="200" w:firstLine="482"/>
              <w:rPr>
                <w:rFonts w:ascii="Times New Roman" w:hAnsi="Times New Roman"/>
                <w:b/>
                <w:szCs w:val="24"/>
              </w:rPr>
            </w:pPr>
            <w:r w:rsidRPr="00FD0D77">
              <w:rPr>
                <w:rFonts w:ascii="Times New Roman" w:hAnsi="Times New Roman"/>
                <w:b/>
                <w:szCs w:val="24"/>
              </w:rPr>
              <w:t>7.2.</w:t>
            </w:r>
            <w:r w:rsidR="00836E1E" w:rsidRPr="00FD0D77">
              <w:rPr>
                <w:rFonts w:ascii="Times New Roman" w:hAnsi="Times New Roman" w:hint="eastAsia"/>
                <w:b/>
                <w:szCs w:val="24"/>
              </w:rPr>
              <w:t xml:space="preserve">6 </w:t>
            </w:r>
            <w:r w:rsidRPr="00FD0D77">
              <w:rPr>
                <w:rFonts w:ascii="Times New Roman" w:hAnsi="Times New Roman" w:hint="eastAsia"/>
                <w:b/>
                <w:szCs w:val="24"/>
              </w:rPr>
              <w:t>对洋沙湖</w:t>
            </w:r>
            <w:r w:rsidRPr="00FD0D77">
              <w:rPr>
                <w:rFonts w:ascii="Times New Roman" w:hAnsi="Times New Roman"/>
                <w:b/>
                <w:szCs w:val="24"/>
              </w:rPr>
              <w:t>-</w:t>
            </w:r>
            <w:r w:rsidRPr="00FD0D77">
              <w:rPr>
                <w:rFonts w:ascii="Times New Roman" w:hAnsi="Times New Roman" w:hint="eastAsia"/>
                <w:b/>
                <w:szCs w:val="24"/>
              </w:rPr>
              <w:t>东湖国家湿地公园的影响</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根据根据湖南湘阴洋沙湖</w:t>
            </w:r>
            <w:r w:rsidRPr="00FD0D77">
              <w:rPr>
                <w:rFonts w:ascii="Times New Roman" w:hAnsi="Times New Roman"/>
                <w:szCs w:val="24"/>
              </w:rPr>
              <w:t>-</w:t>
            </w:r>
            <w:r w:rsidRPr="00FD0D77">
              <w:rPr>
                <w:rFonts w:ascii="Times New Roman" w:hAnsi="Times New Roman" w:hint="eastAsia"/>
                <w:szCs w:val="24"/>
              </w:rPr>
              <w:t>东湖国家湿地公园功能分区图、保护分区图可知，本项目</w:t>
            </w:r>
            <w:r w:rsidR="00A53DB2">
              <w:rPr>
                <w:rFonts w:ascii="Times New Roman" w:hAnsi="Times New Roman" w:hint="eastAsia"/>
                <w:szCs w:val="24"/>
              </w:rPr>
              <w:t>在湿地公园规划范围内，但</w:t>
            </w:r>
            <w:r w:rsidRPr="00FD0D77">
              <w:rPr>
                <w:rFonts w:ascii="Times New Roman" w:hAnsi="Times New Roman" w:hint="eastAsia"/>
                <w:szCs w:val="24"/>
              </w:rPr>
              <w:t>不在</w:t>
            </w:r>
            <w:r w:rsidR="00A53DB2">
              <w:rPr>
                <w:rFonts w:ascii="Times New Roman" w:hAnsi="Times New Roman" w:hint="eastAsia"/>
                <w:szCs w:val="24"/>
              </w:rPr>
              <w:t>其</w:t>
            </w:r>
            <w:r w:rsidRPr="00FD0D77">
              <w:rPr>
                <w:rFonts w:ascii="Times New Roman" w:hAnsi="Times New Roman" w:hint="eastAsia"/>
                <w:szCs w:val="24"/>
              </w:rPr>
              <w:t>保护范围内。项目南面</w:t>
            </w:r>
            <w:r w:rsidRPr="00FD0D77">
              <w:rPr>
                <w:rFonts w:ascii="Times New Roman" w:hAnsi="Times New Roman"/>
                <w:szCs w:val="24"/>
              </w:rPr>
              <w:t>180m</w:t>
            </w:r>
            <w:r w:rsidRPr="00FD0D77">
              <w:rPr>
                <w:rFonts w:ascii="Times New Roman" w:hAnsi="Times New Roman" w:hint="eastAsia"/>
                <w:szCs w:val="24"/>
              </w:rPr>
              <w:t>为洋沙湖，</w:t>
            </w:r>
            <w:r w:rsidRPr="00FD0D77">
              <w:rPr>
                <w:rFonts w:ascii="Times New Roman" w:hAnsi="Times New Roman" w:hint="eastAsia"/>
                <w:szCs w:val="24"/>
              </w:rPr>
              <w:lastRenderedPageBreak/>
              <w:t>属于湿地公园三级保护范围，三级保护区的保护要求为：①在保护范围内，严禁破坏湿地资源的行为发生；②禁止有害外来生物的引入。本项目生产用水取自洋沙湖，取水量为</w:t>
            </w:r>
            <w:r w:rsidRPr="00FD0D77">
              <w:rPr>
                <w:rFonts w:ascii="Times New Roman" w:hAnsi="Times New Roman"/>
                <w:szCs w:val="24"/>
              </w:rPr>
              <w:t>58.3m</w:t>
            </w:r>
            <w:r w:rsidRPr="00FD0D77">
              <w:rPr>
                <w:rFonts w:ascii="Times New Roman" w:hAnsi="Times New Roman"/>
                <w:szCs w:val="24"/>
                <w:vertAlign w:val="superscript"/>
              </w:rPr>
              <w:t>3</w:t>
            </w:r>
            <w:r w:rsidRPr="00FD0D77">
              <w:rPr>
                <w:rFonts w:ascii="Times New Roman" w:hAnsi="Times New Roman"/>
                <w:szCs w:val="24"/>
              </w:rPr>
              <w:t>/d</w:t>
            </w:r>
            <w:r w:rsidRPr="00FD0D77">
              <w:rPr>
                <w:rFonts w:ascii="Times New Roman" w:hAnsi="Times New Roman" w:hint="eastAsia"/>
                <w:szCs w:val="24"/>
              </w:rPr>
              <w:t>，取水量较小，未造成湿地资源的破坏；且项目生产过程中严格进行环境管理，生产废水及初期雨水沉淀后回用，不外排，生活污水经市政管网进入</w:t>
            </w:r>
            <w:r w:rsidR="009656B1" w:rsidRPr="00FD0D77">
              <w:rPr>
                <w:rFonts w:ascii="Times New Roman" w:hAnsi="Times New Roman" w:hint="eastAsia"/>
                <w:szCs w:val="24"/>
              </w:rPr>
              <w:t>湘阴县第二污水处理厂</w:t>
            </w:r>
            <w:r w:rsidRPr="00FD0D77">
              <w:rPr>
                <w:rFonts w:ascii="Times New Roman" w:hAnsi="Times New Roman" w:hint="eastAsia"/>
                <w:szCs w:val="24"/>
              </w:rPr>
              <w:t>处理，废水均不排入洋沙湖；各类原料均设置在钢架棚堆场或筒仓内，固体废物设置专门储存场所，且场地设置初期雨水收集措施，不会造成原料经雨水淋滤而流失进入洋沙湖内。因此本项目对洋沙湖</w:t>
            </w:r>
            <w:r w:rsidRPr="00FD0D77">
              <w:rPr>
                <w:rFonts w:ascii="Times New Roman" w:hAnsi="Times New Roman"/>
                <w:szCs w:val="24"/>
              </w:rPr>
              <w:t>-</w:t>
            </w:r>
            <w:r w:rsidRPr="00FD0D77">
              <w:rPr>
                <w:rFonts w:ascii="Times New Roman" w:hAnsi="Times New Roman" w:hint="eastAsia"/>
                <w:szCs w:val="24"/>
              </w:rPr>
              <w:t>东湖国家湿地公园的环境影响较小</w:t>
            </w:r>
            <w:r w:rsidR="00A53DB2">
              <w:rPr>
                <w:rFonts w:ascii="Times New Roman" w:hAnsi="Times New Roman" w:hint="eastAsia"/>
                <w:szCs w:val="24"/>
              </w:rPr>
              <w:t>，同时，项目建设已取得湿地管理部门湘阴县林业局同意（详见附件</w:t>
            </w:r>
            <w:r w:rsidR="00A53DB2">
              <w:rPr>
                <w:rFonts w:ascii="Times New Roman" w:hAnsi="Times New Roman" w:hint="eastAsia"/>
                <w:szCs w:val="24"/>
              </w:rPr>
              <w:t>8</w:t>
            </w:r>
            <w:r w:rsidR="00A53DB2">
              <w:rPr>
                <w:rFonts w:ascii="Times New Roman" w:hAnsi="Times New Roman" w:hint="eastAsia"/>
                <w:szCs w:val="24"/>
              </w:rPr>
              <w:t>）</w:t>
            </w:r>
            <w:r w:rsidRPr="00FD0D77">
              <w:rPr>
                <w:rFonts w:ascii="Times New Roman" w:hAnsi="Times New Roman" w:hint="eastAsia"/>
                <w:szCs w:val="24"/>
              </w:rPr>
              <w:t>。</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由于本项目建设于洋沙湖岸边，且设置</w:t>
            </w:r>
            <w:r w:rsidRPr="00FD0D77">
              <w:rPr>
                <w:rFonts w:ascii="Times New Roman" w:hAnsi="Times New Roman"/>
                <w:szCs w:val="24"/>
              </w:rPr>
              <w:t>10</w:t>
            </w:r>
            <w:r w:rsidRPr="00FD0D77">
              <w:rPr>
                <w:rFonts w:ascii="Times New Roman" w:hAnsi="Times New Roman" w:hint="eastAsia"/>
                <w:szCs w:val="24"/>
              </w:rPr>
              <w:t>个</w:t>
            </w:r>
            <w:r w:rsidRPr="00FD0D77">
              <w:rPr>
                <w:rFonts w:ascii="Times New Roman" w:hAnsi="Times New Roman"/>
                <w:szCs w:val="24"/>
              </w:rPr>
              <w:t>22m</w:t>
            </w:r>
            <w:r w:rsidRPr="00FD0D77">
              <w:rPr>
                <w:rFonts w:ascii="Times New Roman" w:hAnsi="Times New Roman" w:hint="eastAsia"/>
                <w:szCs w:val="24"/>
              </w:rPr>
              <w:t>高的筒仓，与湿地公园景观不相协调，对其景观造成一定影响，但本项目仅为临时建筑，随着</w:t>
            </w:r>
            <w:r w:rsidR="002963F4" w:rsidRPr="00FD0D77">
              <w:rPr>
                <w:rFonts w:ascii="Times New Roman" w:hAnsi="Times New Roman" w:hint="eastAsia"/>
                <w:szCs w:val="24"/>
              </w:rPr>
              <w:t>洋沙湖国际旅游度假区</w:t>
            </w:r>
            <w:r w:rsidR="0014032B">
              <w:rPr>
                <w:rFonts w:ascii="Times New Roman" w:hAnsi="Times New Roman" w:hint="eastAsia"/>
                <w:szCs w:val="24"/>
              </w:rPr>
              <w:t>整体项目建设完成</w:t>
            </w:r>
            <w:r w:rsidRPr="00FD0D77">
              <w:rPr>
                <w:rFonts w:ascii="Times New Roman" w:hAnsi="Times New Roman" w:hint="eastAsia"/>
                <w:szCs w:val="24"/>
              </w:rPr>
              <w:t>，本项目随即结束其服务功能，</w:t>
            </w:r>
            <w:r w:rsidR="0014032B">
              <w:rPr>
                <w:rFonts w:ascii="Times New Roman" w:hAnsi="Times New Roman" w:hint="eastAsia"/>
                <w:szCs w:val="24"/>
              </w:rPr>
              <w:t>由建设单位将其拆除</w:t>
            </w:r>
            <w:r w:rsidRPr="00FD0D77">
              <w:rPr>
                <w:rFonts w:ascii="Times New Roman" w:hAnsi="Times New Roman" w:hint="eastAsia"/>
                <w:szCs w:val="24"/>
              </w:rPr>
              <w:t>并将用地恢复为相应功能，届时对景观的影响即可消除。</w:t>
            </w:r>
          </w:p>
          <w:p w:rsidR="009407D3" w:rsidRPr="00FD0D77" w:rsidRDefault="009407D3" w:rsidP="002963F4">
            <w:pPr>
              <w:spacing w:line="450" w:lineRule="exact"/>
              <w:ind w:firstLineChars="200" w:firstLine="482"/>
              <w:rPr>
                <w:rFonts w:ascii="Times New Roman" w:hAnsi="Times New Roman"/>
                <w:b/>
                <w:szCs w:val="24"/>
              </w:rPr>
            </w:pPr>
            <w:r w:rsidRPr="00FD0D77">
              <w:rPr>
                <w:rFonts w:ascii="Times New Roman" w:hAnsi="Times New Roman"/>
                <w:b/>
                <w:szCs w:val="24"/>
              </w:rPr>
              <w:t>7.2.</w:t>
            </w:r>
            <w:r w:rsidR="00836E1E" w:rsidRPr="00FD0D77">
              <w:rPr>
                <w:rFonts w:ascii="Times New Roman" w:hAnsi="Times New Roman" w:hint="eastAsia"/>
                <w:b/>
                <w:szCs w:val="24"/>
              </w:rPr>
              <w:t>7</w:t>
            </w:r>
            <w:r w:rsidRPr="00FD0D77">
              <w:rPr>
                <w:rFonts w:ascii="Times New Roman" w:hAnsi="Times New Roman"/>
                <w:b/>
                <w:szCs w:val="24"/>
              </w:rPr>
              <w:t xml:space="preserve"> </w:t>
            </w:r>
            <w:r w:rsidRPr="00FD0D77">
              <w:rPr>
                <w:rFonts w:ascii="Times New Roman" w:hAnsi="Times New Roman" w:hint="eastAsia"/>
                <w:b/>
                <w:szCs w:val="24"/>
              </w:rPr>
              <w:t>服务期结束后环境影响</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本项目产品全部用于</w:t>
            </w:r>
            <w:r w:rsidR="002963F4" w:rsidRPr="00FD0D77">
              <w:rPr>
                <w:rFonts w:ascii="Times New Roman" w:hAnsi="Times New Roman" w:hint="eastAsia"/>
                <w:szCs w:val="24"/>
              </w:rPr>
              <w:t>洋沙湖国际旅游度假区</w:t>
            </w:r>
            <w:r w:rsidRPr="00FD0D77">
              <w:rPr>
                <w:rFonts w:ascii="Times New Roman" w:hAnsi="Times New Roman" w:hint="eastAsia"/>
                <w:szCs w:val="24"/>
              </w:rPr>
              <w:t>内建筑工地，待</w:t>
            </w:r>
            <w:r w:rsidR="0014032B" w:rsidRPr="00FD0D77">
              <w:rPr>
                <w:rFonts w:ascii="Times New Roman" w:hAnsi="Times New Roman" w:hint="eastAsia"/>
                <w:szCs w:val="24"/>
              </w:rPr>
              <w:t>洋沙湖国际旅游度假区</w:t>
            </w:r>
            <w:r w:rsidR="0014032B">
              <w:rPr>
                <w:rFonts w:ascii="Times New Roman" w:hAnsi="Times New Roman" w:hint="eastAsia"/>
                <w:szCs w:val="24"/>
              </w:rPr>
              <w:t>整体项目</w:t>
            </w:r>
            <w:r w:rsidRPr="00FD0D77">
              <w:rPr>
                <w:rFonts w:ascii="Times New Roman" w:hAnsi="Times New Roman" w:hint="eastAsia"/>
                <w:szCs w:val="24"/>
              </w:rPr>
              <w:t>基本建设完成后，本项目随即结束其服务功能，场地内生产设备将</w:t>
            </w:r>
            <w:r w:rsidR="0014032B">
              <w:rPr>
                <w:rFonts w:ascii="Times New Roman" w:hAnsi="Times New Roman" w:hint="eastAsia"/>
                <w:szCs w:val="24"/>
              </w:rPr>
              <w:t>由建设单位</w:t>
            </w:r>
            <w:r w:rsidRPr="00FD0D77">
              <w:rPr>
                <w:rFonts w:ascii="Times New Roman" w:hAnsi="Times New Roman" w:hint="eastAsia"/>
                <w:szCs w:val="24"/>
              </w:rPr>
              <w:t>拆除并外售处置，生产办公用房等临时性建筑均拆除，并将用地恢复为原规划用途。</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根据《</w:t>
            </w:r>
            <w:r w:rsidR="002963F4" w:rsidRPr="00FD0D77">
              <w:rPr>
                <w:rFonts w:ascii="Times New Roman" w:hAnsi="Times New Roman" w:hint="eastAsia"/>
                <w:szCs w:val="24"/>
              </w:rPr>
              <w:t>洋沙湖国际旅游度假区</w:t>
            </w:r>
            <w:r w:rsidRPr="00FD0D77">
              <w:rPr>
                <w:rFonts w:ascii="Times New Roman" w:hAnsi="Times New Roman" w:hint="eastAsia"/>
                <w:szCs w:val="24"/>
              </w:rPr>
              <w:t>总体规划》（详见附图</w:t>
            </w:r>
            <w:r w:rsidR="00477DBB">
              <w:rPr>
                <w:rFonts w:ascii="Times New Roman" w:hAnsi="Times New Roman" w:hint="eastAsia"/>
                <w:szCs w:val="24"/>
              </w:rPr>
              <w:t>6</w:t>
            </w:r>
            <w:r w:rsidRPr="00FD0D77">
              <w:rPr>
                <w:rFonts w:ascii="Times New Roman" w:hAnsi="Times New Roman" w:hint="eastAsia"/>
                <w:szCs w:val="24"/>
              </w:rPr>
              <w:t>），项目所在地规划为居住用地。本项目服务期结束后，废气、废水、噪声污染随即消除，但仍可能遗留固体废物污染，为保证地块后期环境质量，提高地块的居住适宜性，本环评要求本项目服务期满后，应采取以下措施：</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szCs w:val="24"/>
              </w:rPr>
              <w:t>1</w:t>
            </w:r>
            <w:r w:rsidRPr="00FD0D77">
              <w:rPr>
                <w:rFonts w:ascii="Times New Roman" w:hAnsi="Times New Roman" w:hint="eastAsia"/>
                <w:szCs w:val="24"/>
              </w:rPr>
              <w:t>）设备及建筑拆除应尽量选择在白天，防止拆除过程中造成扰民。</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szCs w:val="24"/>
              </w:rPr>
              <w:t>2</w:t>
            </w:r>
            <w:r w:rsidRPr="00FD0D77">
              <w:rPr>
                <w:rFonts w:ascii="Times New Roman" w:hAnsi="Times New Roman" w:hint="eastAsia"/>
                <w:szCs w:val="24"/>
              </w:rPr>
              <w:t>）若有遗留的砂石、水泥、矿粉、粉煤灰等生产原料，应外运至其他混凝土搅拌生产企业处置；生活垃圾、污泥、废机油等固体废物及时外运处置。</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szCs w:val="24"/>
              </w:rPr>
              <w:t>3</w:t>
            </w:r>
            <w:r w:rsidRPr="00FD0D77">
              <w:rPr>
                <w:rFonts w:ascii="Times New Roman" w:hAnsi="Times New Roman" w:hint="eastAsia"/>
                <w:szCs w:val="24"/>
              </w:rPr>
              <w:t>）房屋拆除后产生的建筑垃圾，可用作地块或其他施工场地填方。</w:t>
            </w:r>
          </w:p>
          <w:p w:rsidR="009407D3" w:rsidRPr="00FD0D77" w:rsidRDefault="009407D3" w:rsidP="002963F4">
            <w:pPr>
              <w:spacing w:line="450" w:lineRule="exact"/>
              <w:ind w:firstLineChars="200" w:firstLine="480"/>
              <w:rPr>
                <w:rFonts w:ascii="Times New Roman" w:hAnsi="Times New Roman"/>
                <w:szCs w:val="24"/>
              </w:rPr>
            </w:pPr>
            <w:r w:rsidRPr="00FD0D77">
              <w:rPr>
                <w:rFonts w:ascii="Times New Roman" w:hAnsi="Times New Roman" w:hint="eastAsia"/>
                <w:szCs w:val="24"/>
              </w:rPr>
              <w:t>采取以上措施后，可确保项目退役期无遗留环境污染。</w:t>
            </w:r>
          </w:p>
          <w:p w:rsidR="009407D3" w:rsidRPr="00FD0D77" w:rsidRDefault="009407D3">
            <w:pPr>
              <w:spacing w:line="360" w:lineRule="auto"/>
              <w:jc w:val="left"/>
              <w:rPr>
                <w:rFonts w:ascii="Times New Roman" w:hAnsi="Times New Roman"/>
                <w:b/>
                <w:szCs w:val="24"/>
              </w:rPr>
            </w:pPr>
            <w:r w:rsidRPr="00FD0D77">
              <w:rPr>
                <w:rFonts w:ascii="Times New Roman" w:hAnsi="Times New Roman"/>
                <w:b/>
                <w:szCs w:val="24"/>
              </w:rPr>
              <w:t xml:space="preserve">7.3 </w:t>
            </w:r>
            <w:r w:rsidRPr="00FD0D77">
              <w:rPr>
                <w:rFonts w:ascii="Times New Roman" w:hAnsi="Times New Roman" w:hint="eastAsia"/>
                <w:b/>
                <w:szCs w:val="24"/>
              </w:rPr>
              <w:t>项目可行性分析</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w:t>
            </w:r>
            <w:r w:rsidRPr="00FD0D77">
              <w:rPr>
                <w:rFonts w:ascii="Times New Roman" w:hAnsi="Times New Roman"/>
                <w:szCs w:val="24"/>
              </w:rPr>
              <w:t>1</w:t>
            </w:r>
            <w:r w:rsidRPr="00FD0D77">
              <w:rPr>
                <w:rFonts w:ascii="Times New Roman" w:hAnsi="Times New Roman" w:hint="eastAsia"/>
                <w:szCs w:val="24"/>
              </w:rPr>
              <w:t>）产业政策相符性分析</w:t>
            </w:r>
          </w:p>
          <w:p w:rsidR="009407D3"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本项目为预拌混凝土项目，对照《产业结构调整指导目录（</w:t>
            </w:r>
            <w:r w:rsidRPr="00FD0D77">
              <w:rPr>
                <w:rFonts w:ascii="Times New Roman" w:hAnsi="Times New Roman"/>
                <w:szCs w:val="24"/>
              </w:rPr>
              <w:t>2013</w:t>
            </w:r>
            <w:r w:rsidRPr="00FD0D77">
              <w:rPr>
                <w:rFonts w:ascii="Times New Roman" w:hAnsi="Times New Roman" w:hint="eastAsia"/>
                <w:szCs w:val="24"/>
              </w:rPr>
              <w:t>年修订）》，本项目建设不属于限制或淘汰类。根据《部分工业行业淘汰落后生产工艺装备和</w:t>
            </w:r>
            <w:r w:rsidRPr="00FD0D77">
              <w:rPr>
                <w:rFonts w:ascii="Times New Roman" w:hAnsi="Times New Roman" w:hint="eastAsia"/>
                <w:szCs w:val="24"/>
              </w:rPr>
              <w:lastRenderedPageBreak/>
              <w:t>产品指导目录（</w:t>
            </w:r>
            <w:r w:rsidRPr="00FD0D77">
              <w:rPr>
                <w:rFonts w:ascii="Times New Roman" w:hAnsi="Times New Roman"/>
                <w:szCs w:val="24"/>
              </w:rPr>
              <w:t>2010</w:t>
            </w:r>
            <w:r w:rsidRPr="00FD0D77">
              <w:rPr>
                <w:rFonts w:ascii="Times New Roman" w:hAnsi="Times New Roman" w:hint="eastAsia"/>
                <w:szCs w:val="24"/>
              </w:rPr>
              <w:t>年本）》本项目使用的原材料、生产设备等均不属于其中的淘汰类。</w:t>
            </w:r>
            <w:r w:rsidR="006E0D09" w:rsidRPr="006E0D09">
              <w:rPr>
                <w:rFonts w:ascii="Times New Roman" w:hAnsi="Times New Roman" w:hint="eastAsia"/>
                <w:szCs w:val="24"/>
                <w:u w:val="single"/>
              </w:rPr>
              <w:t>同时，本项目采用的</w:t>
            </w:r>
            <w:r w:rsidR="006E0D09" w:rsidRPr="0061537D">
              <w:rPr>
                <w:rFonts w:ascii="Times New Roman" w:hAnsi="Times New Roman" w:hint="eastAsia"/>
                <w:szCs w:val="24"/>
                <w:u w:val="single"/>
              </w:rPr>
              <w:t>HZS</w:t>
            </w:r>
            <w:r w:rsidR="006E0D09" w:rsidRPr="0061537D">
              <w:rPr>
                <w:rFonts w:ascii="Times New Roman" w:hAnsi="Times New Roman" w:hint="eastAsia"/>
                <w:szCs w:val="24"/>
                <w:u w:val="single"/>
              </w:rPr>
              <w:t>系列</w:t>
            </w:r>
            <w:r w:rsidR="006E0D09" w:rsidRPr="0061537D">
              <w:rPr>
                <w:rFonts w:ascii="Times New Roman" w:hAnsi="Times New Roman" w:hint="eastAsia"/>
                <w:szCs w:val="24"/>
                <w:u w:val="single"/>
              </w:rPr>
              <w:t>180</w:t>
            </w:r>
            <w:r w:rsidR="006E0D09" w:rsidRPr="0061537D">
              <w:rPr>
                <w:rFonts w:ascii="Times New Roman" w:hAnsi="Times New Roman" w:hint="eastAsia"/>
                <w:szCs w:val="24"/>
                <w:u w:val="single"/>
              </w:rPr>
              <w:t>型及</w:t>
            </w:r>
            <w:r w:rsidR="006E0D09" w:rsidRPr="0061537D">
              <w:rPr>
                <w:rFonts w:ascii="Times New Roman" w:hAnsi="Times New Roman" w:hint="eastAsia"/>
                <w:szCs w:val="24"/>
                <w:u w:val="single"/>
              </w:rPr>
              <w:t>100</w:t>
            </w:r>
            <w:r w:rsidR="006E0D09" w:rsidRPr="0061537D">
              <w:rPr>
                <w:rFonts w:ascii="Times New Roman" w:hAnsi="Times New Roman" w:hint="eastAsia"/>
                <w:szCs w:val="24"/>
                <w:u w:val="single"/>
              </w:rPr>
              <w:t>型搅拌机符合国家产业政策，具有低能耗，低噪环保等特点，是当前商品混凝土搅拌站企业、广大施工单位混凝土搅拌设备的主流产品之一</w:t>
            </w:r>
            <w:r w:rsidR="006E0D09">
              <w:rPr>
                <w:rFonts w:ascii="Times New Roman" w:hAnsi="Times New Roman" w:hint="eastAsia"/>
                <w:szCs w:val="24"/>
                <w:u w:val="single"/>
              </w:rPr>
              <w:t>。</w:t>
            </w:r>
            <w:r w:rsidRPr="00FD0D77">
              <w:rPr>
                <w:rFonts w:ascii="Times New Roman" w:hAnsi="Times New Roman" w:hint="eastAsia"/>
                <w:szCs w:val="24"/>
              </w:rPr>
              <w:t>因此本项目建设符合国家产业政策。</w:t>
            </w:r>
          </w:p>
          <w:p w:rsidR="00AB2232" w:rsidRPr="000B6C09" w:rsidRDefault="00AB2232" w:rsidP="00AB2232">
            <w:pPr>
              <w:adjustRightInd w:val="0"/>
              <w:snapToGrid w:val="0"/>
              <w:spacing w:line="360" w:lineRule="auto"/>
              <w:ind w:firstLineChars="200" w:firstLine="480"/>
              <w:rPr>
                <w:rFonts w:ascii="Times New Roman" w:hAnsi="Times New Roman"/>
                <w:szCs w:val="24"/>
                <w:u w:val="single"/>
              </w:rPr>
            </w:pPr>
            <w:r w:rsidRPr="000B6C09">
              <w:rPr>
                <w:rFonts w:ascii="Times New Roman" w:hAnsi="Times New Roman" w:hint="eastAsia"/>
                <w:szCs w:val="24"/>
                <w:u w:val="single"/>
              </w:rPr>
              <w:t>（</w:t>
            </w:r>
            <w:r w:rsidRPr="000B6C09">
              <w:rPr>
                <w:rFonts w:ascii="Times New Roman" w:hAnsi="Times New Roman" w:hint="eastAsia"/>
                <w:szCs w:val="24"/>
                <w:u w:val="single"/>
              </w:rPr>
              <w:t>2</w:t>
            </w:r>
            <w:r w:rsidRPr="000B6C09">
              <w:rPr>
                <w:rFonts w:ascii="Times New Roman" w:hAnsi="Times New Roman" w:hint="eastAsia"/>
                <w:szCs w:val="24"/>
                <w:u w:val="single"/>
              </w:rPr>
              <w:t>）产业布局相符性和合理性分析</w:t>
            </w:r>
          </w:p>
          <w:p w:rsidR="00011268" w:rsidRPr="000B6C09" w:rsidRDefault="00011268" w:rsidP="00133527">
            <w:pPr>
              <w:adjustRightInd w:val="0"/>
              <w:snapToGrid w:val="0"/>
              <w:spacing w:line="360" w:lineRule="auto"/>
              <w:ind w:firstLineChars="200" w:firstLine="480"/>
              <w:rPr>
                <w:rFonts w:ascii="Times New Roman" w:hAnsi="Times New Roman"/>
                <w:szCs w:val="24"/>
                <w:u w:val="single"/>
              </w:rPr>
            </w:pPr>
            <w:r w:rsidRPr="000B6C09">
              <w:rPr>
                <w:rFonts w:ascii="Times New Roman" w:hAnsi="Times New Roman" w:hint="eastAsia"/>
                <w:szCs w:val="24"/>
                <w:u w:val="single"/>
              </w:rPr>
              <w:t>根据《湖南省散装水泥条例》（湖南省人民代表大会常务委员会公告第</w:t>
            </w:r>
            <w:r w:rsidRPr="000B6C09">
              <w:rPr>
                <w:rFonts w:ascii="Times New Roman" w:hAnsi="Times New Roman" w:hint="eastAsia"/>
                <w:szCs w:val="24"/>
                <w:u w:val="single"/>
              </w:rPr>
              <w:t>92</w:t>
            </w:r>
            <w:r w:rsidRPr="000B6C09">
              <w:rPr>
                <w:rFonts w:ascii="Times New Roman" w:hAnsi="Times New Roman" w:hint="eastAsia"/>
                <w:szCs w:val="24"/>
                <w:u w:val="single"/>
              </w:rPr>
              <w:t>号，</w:t>
            </w:r>
            <w:r w:rsidRPr="000B6C09">
              <w:rPr>
                <w:rFonts w:ascii="Times New Roman" w:hAnsi="Times New Roman" w:hint="eastAsia"/>
                <w:szCs w:val="24"/>
                <w:u w:val="single"/>
              </w:rPr>
              <w:t>2008</w:t>
            </w:r>
            <w:r w:rsidRPr="000B6C09">
              <w:rPr>
                <w:rFonts w:ascii="Times New Roman" w:hAnsi="Times New Roman" w:hint="eastAsia"/>
                <w:szCs w:val="24"/>
                <w:u w:val="single"/>
              </w:rPr>
              <w:t>年</w:t>
            </w:r>
            <w:r w:rsidRPr="000B6C09">
              <w:rPr>
                <w:rFonts w:ascii="Times New Roman" w:hAnsi="Times New Roman" w:hint="eastAsia"/>
                <w:szCs w:val="24"/>
                <w:u w:val="single"/>
              </w:rPr>
              <w:t>2</w:t>
            </w:r>
            <w:r w:rsidRPr="000B6C09">
              <w:rPr>
                <w:rFonts w:ascii="Times New Roman" w:hAnsi="Times New Roman" w:hint="eastAsia"/>
                <w:szCs w:val="24"/>
                <w:u w:val="single"/>
              </w:rPr>
              <w:t>月</w:t>
            </w:r>
            <w:r w:rsidRPr="000B6C09">
              <w:rPr>
                <w:rFonts w:ascii="Times New Roman" w:hAnsi="Times New Roman" w:hint="eastAsia"/>
                <w:szCs w:val="24"/>
                <w:u w:val="single"/>
              </w:rPr>
              <w:t>1</w:t>
            </w:r>
            <w:r w:rsidRPr="000B6C09">
              <w:rPr>
                <w:rFonts w:ascii="Times New Roman" w:hAnsi="Times New Roman" w:hint="eastAsia"/>
                <w:szCs w:val="24"/>
                <w:u w:val="single"/>
              </w:rPr>
              <w:t>日起施行），第十四条规定：“预拌混凝土、预拌砂浆和水泥制品企业的生产不得使用袋装水泥。”本项目原料采用散装水泥，未采用袋装水泥</w:t>
            </w:r>
            <w:r w:rsidR="00C21A05" w:rsidRPr="000B6C09">
              <w:rPr>
                <w:rFonts w:ascii="Times New Roman" w:hAnsi="Times New Roman" w:hint="eastAsia"/>
                <w:szCs w:val="24"/>
                <w:u w:val="single"/>
              </w:rPr>
              <w:t>，符合该款规定要求</w:t>
            </w:r>
            <w:r w:rsidRPr="000B6C09">
              <w:rPr>
                <w:rFonts w:ascii="Times New Roman" w:hAnsi="Times New Roman" w:hint="eastAsia"/>
                <w:szCs w:val="24"/>
                <w:u w:val="single"/>
              </w:rPr>
              <w:t>。第十五条规定：“本省行政区域内的城市按照省人民政府的规定分期分批禁止施工现场搅拌混凝土，具体区域和数量标准由县级以上人民政府规定。</w:t>
            </w:r>
            <w:r w:rsidR="00133527" w:rsidRPr="000B6C09">
              <w:rPr>
                <w:rFonts w:ascii="Times New Roman" w:hAnsi="Times New Roman" w:hint="eastAsia"/>
                <w:szCs w:val="24"/>
                <w:u w:val="single"/>
              </w:rPr>
              <w:t>禁止施工现场搅拌混凝土的建设工程确有下列特殊情形之一的，经所在地县级以上人民政府建设行政主管部门确认，可以现场搅拌混凝土：（一）预拌混凝土专用车辆无法到达施工现场的；（二）施工现场三十公里以内没有预拌混凝土供应的；（三）使用特种类型混凝土的。</w:t>
            </w:r>
            <w:r w:rsidRPr="000B6C09">
              <w:rPr>
                <w:rFonts w:ascii="Times New Roman" w:hAnsi="Times New Roman" w:hint="eastAsia"/>
                <w:szCs w:val="24"/>
                <w:u w:val="single"/>
              </w:rPr>
              <w:t>”</w:t>
            </w:r>
            <w:r w:rsidR="00C21A05" w:rsidRPr="000B6C09">
              <w:rPr>
                <w:rFonts w:ascii="Times New Roman" w:hAnsi="Times New Roman" w:hint="eastAsia"/>
                <w:szCs w:val="24"/>
                <w:u w:val="single"/>
              </w:rPr>
              <w:t>由于洋沙湖国际旅游度假区周边</w:t>
            </w:r>
            <w:r w:rsidR="00C21A05" w:rsidRPr="000B6C09">
              <w:rPr>
                <w:rFonts w:ascii="Times New Roman" w:hAnsi="Times New Roman" w:hint="eastAsia"/>
                <w:szCs w:val="24"/>
                <w:u w:val="single"/>
              </w:rPr>
              <w:t>30km</w:t>
            </w:r>
            <w:r w:rsidR="00C21A05" w:rsidRPr="000B6C09">
              <w:rPr>
                <w:rFonts w:ascii="Times New Roman" w:hAnsi="Times New Roman" w:hint="eastAsia"/>
                <w:szCs w:val="24"/>
                <w:u w:val="single"/>
              </w:rPr>
              <w:t>范围内无预拌混凝土供应，为此湖南顺天旅游投资开发有限公司决定在度假区内设立</w:t>
            </w:r>
            <w:r w:rsidR="000B6C09" w:rsidRPr="000B6C09">
              <w:rPr>
                <w:rFonts w:ascii="Times New Roman" w:hAnsi="Times New Roman" w:hint="eastAsia"/>
                <w:szCs w:val="24"/>
                <w:u w:val="single"/>
              </w:rPr>
              <w:t>自用</w:t>
            </w:r>
            <w:r w:rsidR="00C21A05" w:rsidRPr="000B6C09">
              <w:rPr>
                <w:rFonts w:ascii="Times New Roman" w:hAnsi="Times New Roman" w:hint="eastAsia"/>
                <w:szCs w:val="24"/>
                <w:u w:val="single"/>
              </w:rPr>
              <w:t>混凝土搅拌站，</w:t>
            </w:r>
            <w:r w:rsidR="00A477EB" w:rsidRPr="000B6C09">
              <w:rPr>
                <w:rFonts w:ascii="Times New Roman" w:hAnsi="Times New Roman" w:hint="eastAsia"/>
                <w:szCs w:val="24"/>
                <w:u w:val="single"/>
              </w:rPr>
              <w:t>已取得湘阴县人民政府办公室同意（详见附件</w:t>
            </w:r>
            <w:r w:rsidR="00B53D55">
              <w:rPr>
                <w:rFonts w:ascii="Times New Roman" w:hAnsi="Times New Roman" w:hint="eastAsia"/>
                <w:szCs w:val="24"/>
                <w:u w:val="single"/>
              </w:rPr>
              <w:t>5</w:t>
            </w:r>
            <w:r w:rsidR="00B53D55">
              <w:rPr>
                <w:rFonts w:ascii="Times New Roman" w:hAnsi="Times New Roman" w:hint="eastAsia"/>
                <w:szCs w:val="24"/>
                <w:u w:val="single"/>
              </w:rPr>
              <w:t>：</w:t>
            </w:r>
            <w:r w:rsidR="00A477EB" w:rsidRPr="000B6C09">
              <w:rPr>
                <w:rFonts w:ascii="Times New Roman" w:hAnsi="Times New Roman" w:hint="eastAsia"/>
                <w:szCs w:val="24"/>
                <w:u w:val="single"/>
              </w:rPr>
              <w:t>《关于加强预拌混凝土市场管理工作等有关问题的县长办公会议纪要》（湘阴县人民政府办公室，</w:t>
            </w:r>
            <w:r w:rsidR="00A477EB" w:rsidRPr="000B6C09">
              <w:rPr>
                <w:rFonts w:ascii="Times New Roman" w:hAnsi="Times New Roman" w:hint="eastAsia"/>
                <w:szCs w:val="24"/>
                <w:u w:val="single"/>
              </w:rPr>
              <w:t>2013</w:t>
            </w:r>
            <w:r w:rsidR="00A477EB" w:rsidRPr="000B6C09">
              <w:rPr>
                <w:rFonts w:ascii="Times New Roman" w:hAnsi="Times New Roman" w:hint="eastAsia"/>
                <w:szCs w:val="24"/>
                <w:u w:val="single"/>
              </w:rPr>
              <w:t>年</w:t>
            </w:r>
            <w:r w:rsidR="00A477EB" w:rsidRPr="000B6C09">
              <w:rPr>
                <w:rFonts w:ascii="Times New Roman" w:hAnsi="Times New Roman" w:hint="eastAsia"/>
                <w:szCs w:val="24"/>
                <w:u w:val="single"/>
              </w:rPr>
              <w:t>7</w:t>
            </w:r>
            <w:r w:rsidR="00A477EB" w:rsidRPr="000B6C09">
              <w:rPr>
                <w:rFonts w:ascii="Times New Roman" w:hAnsi="Times New Roman" w:hint="eastAsia"/>
                <w:szCs w:val="24"/>
                <w:u w:val="single"/>
              </w:rPr>
              <w:t>月</w:t>
            </w:r>
            <w:r w:rsidR="00A477EB" w:rsidRPr="000B6C09">
              <w:rPr>
                <w:rFonts w:ascii="Times New Roman" w:hAnsi="Times New Roman" w:hint="eastAsia"/>
                <w:szCs w:val="24"/>
                <w:u w:val="single"/>
              </w:rPr>
              <w:t>16</w:t>
            </w:r>
            <w:r w:rsidR="00A477EB" w:rsidRPr="000B6C09">
              <w:rPr>
                <w:rFonts w:ascii="Times New Roman" w:hAnsi="Times New Roman" w:hint="eastAsia"/>
                <w:szCs w:val="24"/>
                <w:u w:val="single"/>
              </w:rPr>
              <w:t>日））</w:t>
            </w:r>
            <w:r w:rsidR="00F501CE">
              <w:rPr>
                <w:rFonts w:ascii="Times New Roman" w:hAnsi="Times New Roman" w:hint="eastAsia"/>
                <w:szCs w:val="24"/>
                <w:u w:val="single"/>
              </w:rPr>
              <w:t>，及湘阴县建设工程质量安全监督站的同意（详见附件</w:t>
            </w:r>
            <w:r w:rsidR="00B53D55">
              <w:rPr>
                <w:rFonts w:ascii="Times New Roman" w:hAnsi="Times New Roman" w:hint="eastAsia"/>
                <w:szCs w:val="24"/>
                <w:u w:val="single"/>
              </w:rPr>
              <w:t>6</w:t>
            </w:r>
            <w:r w:rsidR="0063734D" w:rsidRPr="000B6C09">
              <w:rPr>
                <w:rFonts w:ascii="Times New Roman" w:hAnsi="Times New Roman" w:hint="eastAsia"/>
                <w:szCs w:val="24"/>
                <w:u w:val="single"/>
              </w:rPr>
              <w:t>）</w:t>
            </w:r>
            <w:r w:rsidR="00721B81" w:rsidRPr="000B6C09">
              <w:rPr>
                <w:rFonts w:ascii="Times New Roman" w:hAnsi="Times New Roman" w:hint="eastAsia"/>
                <w:szCs w:val="24"/>
                <w:u w:val="single"/>
              </w:rPr>
              <w:t>，并已取得湘阴县县长批示（详见附件</w:t>
            </w:r>
            <w:r w:rsidR="00B53D55">
              <w:rPr>
                <w:rFonts w:ascii="Times New Roman" w:hAnsi="Times New Roman" w:hint="eastAsia"/>
                <w:szCs w:val="24"/>
                <w:u w:val="single"/>
              </w:rPr>
              <w:t>7</w:t>
            </w:r>
            <w:r w:rsidR="00721B81" w:rsidRPr="000B6C09">
              <w:rPr>
                <w:rFonts w:ascii="Times New Roman" w:hAnsi="Times New Roman" w:hint="eastAsia"/>
                <w:szCs w:val="24"/>
                <w:u w:val="single"/>
              </w:rPr>
              <w:t>）</w:t>
            </w:r>
            <w:r w:rsidR="00A0115E" w:rsidRPr="000B6C09">
              <w:rPr>
                <w:rFonts w:ascii="Times New Roman" w:hAnsi="Times New Roman" w:hint="eastAsia"/>
                <w:szCs w:val="24"/>
                <w:u w:val="single"/>
              </w:rPr>
              <w:t>。</w:t>
            </w:r>
            <w:r w:rsidR="00AA541D" w:rsidRPr="000B6C09">
              <w:rPr>
                <w:rFonts w:ascii="Times New Roman" w:hAnsi="Times New Roman" w:hint="eastAsia"/>
                <w:szCs w:val="24"/>
                <w:u w:val="single"/>
              </w:rPr>
              <w:t>建设单位需依照以上各部门要求，生产产品自用，不得对外销售，待洋沙湖国际旅游度假区建设完成后，本项目搅拌站需由建设单位自行拆除。</w:t>
            </w:r>
          </w:p>
          <w:p w:rsidR="00133527" w:rsidRPr="000B6C09" w:rsidRDefault="00AA541D" w:rsidP="002963F4">
            <w:pPr>
              <w:adjustRightInd w:val="0"/>
              <w:snapToGrid w:val="0"/>
              <w:spacing w:line="360" w:lineRule="auto"/>
              <w:ind w:firstLineChars="200" w:firstLine="480"/>
              <w:rPr>
                <w:rFonts w:ascii="Times New Roman" w:hAnsi="Times New Roman"/>
                <w:szCs w:val="24"/>
                <w:u w:val="single"/>
              </w:rPr>
            </w:pPr>
            <w:r w:rsidRPr="000B6C09">
              <w:rPr>
                <w:rFonts w:ascii="Times New Roman" w:hAnsi="Times New Roman" w:hint="eastAsia"/>
                <w:szCs w:val="24"/>
                <w:u w:val="single"/>
              </w:rPr>
              <w:t>因此本项目建设符合《湖南省散装水泥条例》及混凝土搅拌行业产业布局要求。</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w:t>
            </w:r>
            <w:r w:rsidR="00AB2232">
              <w:rPr>
                <w:rFonts w:ascii="Times New Roman" w:hAnsi="Times New Roman" w:hint="eastAsia"/>
                <w:szCs w:val="24"/>
              </w:rPr>
              <w:t>3</w:t>
            </w:r>
            <w:r w:rsidRPr="00FD0D77">
              <w:rPr>
                <w:rFonts w:ascii="Times New Roman" w:hAnsi="Times New Roman" w:hint="eastAsia"/>
                <w:szCs w:val="24"/>
              </w:rPr>
              <w:t>）选址合理性分析</w:t>
            </w:r>
          </w:p>
          <w:p w:rsidR="003D525E" w:rsidRPr="00FD0D77" w:rsidRDefault="003D525E"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本项目位于湘阴县洋沙湖国际旅游度假区内，洋沙湖北岸，根据</w:t>
            </w:r>
            <w:r w:rsidR="00F03D29" w:rsidRPr="00FD0D77">
              <w:rPr>
                <w:rFonts w:ascii="Times New Roman" w:hAnsi="Times New Roman" w:hint="eastAsia"/>
                <w:szCs w:val="24"/>
              </w:rPr>
              <w:t>湘阴县生</w:t>
            </w:r>
            <w:r w:rsidR="00AF645F" w:rsidRPr="00FD0D77">
              <w:rPr>
                <w:rFonts w:ascii="Times New Roman" w:hAnsi="Times New Roman" w:hint="eastAsia"/>
                <w:szCs w:val="24"/>
              </w:rPr>
              <w:t>态保护红线分布图</w:t>
            </w:r>
            <w:r w:rsidR="00F03D29" w:rsidRPr="00FD0D77">
              <w:rPr>
                <w:rFonts w:ascii="Times New Roman" w:hAnsi="Times New Roman" w:hint="eastAsia"/>
                <w:szCs w:val="24"/>
              </w:rPr>
              <w:t>（详见附图</w:t>
            </w:r>
            <w:r w:rsidR="00477DBB">
              <w:rPr>
                <w:rFonts w:ascii="Times New Roman" w:hAnsi="Times New Roman" w:hint="eastAsia"/>
                <w:szCs w:val="24"/>
              </w:rPr>
              <w:t>7</w:t>
            </w:r>
            <w:r w:rsidR="00F03D29" w:rsidRPr="00FD0D77">
              <w:rPr>
                <w:rFonts w:ascii="Times New Roman" w:hAnsi="Times New Roman" w:hint="eastAsia"/>
                <w:szCs w:val="24"/>
              </w:rPr>
              <w:t>），可知本项目不在生态保护红线范围内</w:t>
            </w:r>
            <w:r w:rsidR="00AF645F" w:rsidRPr="00FD0D77">
              <w:rPr>
                <w:rFonts w:ascii="Times New Roman" w:hAnsi="Times New Roman" w:hint="eastAsia"/>
                <w:szCs w:val="24"/>
              </w:rPr>
              <w:t>，符合湘阴县生态红线保护规划要求</w:t>
            </w:r>
            <w:r w:rsidR="00F03D29" w:rsidRPr="00FD0D77">
              <w:rPr>
                <w:rFonts w:ascii="Times New Roman" w:hAnsi="Times New Roman" w:hint="eastAsia"/>
                <w:szCs w:val="24"/>
              </w:rPr>
              <w:t>。</w:t>
            </w:r>
          </w:p>
          <w:p w:rsidR="009407D3" w:rsidRPr="00B53D55" w:rsidRDefault="009407D3" w:rsidP="002963F4">
            <w:pPr>
              <w:adjustRightInd w:val="0"/>
              <w:snapToGrid w:val="0"/>
              <w:spacing w:line="360" w:lineRule="auto"/>
              <w:ind w:firstLineChars="200" w:firstLine="480"/>
              <w:rPr>
                <w:rFonts w:ascii="Times New Roman" w:hAnsi="Times New Roman"/>
                <w:szCs w:val="24"/>
                <w:u w:val="single"/>
              </w:rPr>
            </w:pPr>
            <w:r w:rsidRPr="00B53D55">
              <w:rPr>
                <w:rFonts w:ascii="Times New Roman" w:hAnsi="Times New Roman" w:hint="eastAsia"/>
                <w:szCs w:val="24"/>
                <w:u w:val="single"/>
              </w:rPr>
              <w:t>根据《湖南湘阴洋沙湖</w:t>
            </w:r>
            <w:r w:rsidRPr="00B53D55">
              <w:rPr>
                <w:rFonts w:ascii="Times New Roman" w:hAnsi="Times New Roman"/>
                <w:szCs w:val="24"/>
                <w:u w:val="single"/>
              </w:rPr>
              <w:t>-</w:t>
            </w:r>
            <w:r w:rsidRPr="00B53D55">
              <w:rPr>
                <w:rFonts w:ascii="Times New Roman" w:hAnsi="Times New Roman" w:hint="eastAsia"/>
                <w:szCs w:val="24"/>
                <w:u w:val="single"/>
              </w:rPr>
              <w:t>东湖国家湿地公园总体规划》，</w:t>
            </w:r>
            <w:r w:rsidR="00B53D55">
              <w:rPr>
                <w:rFonts w:ascii="Times New Roman" w:hAnsi="Times New Roman" w:hint="eastAsia"/>
                <w:szCs w:val="24"/>
                <w:u w:val="single"/>
              </w:rPr>
              <w:t>本项目在湿地公园规划范围内，但不在其保护范围内</w:t>
            </w:r>
            <w:r w:rsidRPr="00B53D55">
              <w:rPr>
                <w:rFonts w:ascii="Times New Roman" w:hAnsi="Times New Roman" w:hint="eastAsia"/>
                <w:szCs w:val="24"/>
                <w:u w:val="single"/>
              </w:rPr>
              <w:t>，且项目建设未对湿地公园三级保护范围（洋沙湖）内湿地资源造成破坏，未在洋沙湖内引入外来生物，符合《湖南湘阴洋沙</w:t>
            </w:r>
            <w:r w:rsidRPr="00B53D55">
              <w:rPr>
                <w:rFonts w:ascii="Times New Roman" w:hAnsi="Times New Roman" w:hint="eastAsia"/>
                <w:szCs w:val="24"/>
                <w:u w:val="single"/>
              </w:rPr>
              <w:lastRenderedPageBreak/>
              <w:t>湖</w:t>
            </w:r>
            <w:r w:rsidRPr="00B53D55">
              <w:rPr>
                <w:rFonts w:ascii="Times New Roman" w:hAnsi="Times New Roman"/>
                <w:szCs w:val="24"/>
                <w:u w:val="single"/>
              </w:rPr>
              <w:t>-</w:t>
            </w:r>
            <w:r w:rsidRPr="00B53D55">
              <w:rPr>
                <w:rFonts w:ascii="Times New Roman" w:hAnsi="Times New Roman" w:hint="eastAsia"/>
                <w:szCs w:val="24"/>
                <w:u w:val="single"/>
              </w:rPr>
              <w:t>东湖国家湿地公园总体规划》的要求。</w:t>
            </w:r>
            <w:r w:rsidR="00B53D55" w:rsidRPr="00B53D55">
              <w:rPr>
                <w:rFonts w:ascii="Times New Roman" w:hAnsi="Times New Roman" w:hint="eastAsia"/>
                <w:szCs w:val="24"/>
                <w:u w:val="single"/>
              </w:rPr>
              <w:t>同时，项目建设已取得湿地管理部门湘阴县林业局同意（详见附件</w:t>
            </w:r>
            <w:r w:rsidR="00B53D55" w:rsidRPr="00B53D55">
              <w:rPr>
                <w:rFonts w:ascii="Times New Roman" w:hAnsi="Times New Roman" w:hint="eastAsia"/>
                <w:szCs w:val="24"/>
                <w:u w:val="single"/>
              </w:rPr>
              <w:t>8</w:t>
            </w:r>
            <w:r w:rsidR="00B53D55" w:rsidRPr="00B53D55">
              <w:rPr>
                <w:rFonts w:ascii="Times New Roman" w:hAnsi="Times New Roman" w:hint="eastAsia"/>
                <w:szCs w:val="24"/>
                <w:u w:val="single"/>
              </w:rPr>
              <w:t>）。</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根据《</w:t>
            </w:r>
            <w:r w:rsidR="002963F4" w:rsidRPr="00FD0D77">
              <w:rPr>
                <w:rFonts w:ascii="Times New Roman" w:hAnsi="Times New Roman" w:hint="eastAsia"/>
                <w:szCs w:val="24"/>
              </w:rPr>
              <w:t>洋沙湖国际旅游度假区</w:t>
            </w:r>
            <w:r w:rsidRPr="00FD0D77">
              <w:rPr>
                <w:rFonts w:ascii="Times New Roman" w:hAnsi="Times New Roman" w:hint="eastAsia"/>
                <w:szCs w:val="24"/>
              </w:rPr>
              <w:t>总体规划》（详见附图</w:t>
            </w:r>
            <w:r w:rsidR="00477DBB">
              <w:rPr>
                <w:rFonts w:ascii="Times New Roman" w:hAnsi="Times New Roman" w:hint="eastAsia"/>
                <w:szCs w:val="24"/>
              </w:rPr>
              <w:t>6</w:t>
            </w:r>
            <w:r w:rsidRPr="00FD0D77">
              <w:rPr>
                <w:rFonts w:ascii="Times New Roman" w:hAnsi="Times New Roman" w:hint="eastAsia"/>
                <w:szCs w:val="24"/>
              </w:rPr>
              <w:t>），所在地规划为居住用地，但本项目仅为临时建筑，产品仅供度假区内施工场地使用，待</w:t>
            </w:r>
            <w:r w:rsidR="0014032B" w:rsidRPr="00FD0D77">
              <w:rPr>
                <w:rFonts w:ascii="Times New Roman" w:hAnsi="Times New Roman" w:hint="eastAsia"/>
                <w:szCs w:val="24"/>
              </w:rPr>
              <w:t>洋沙湖国际旅游度假区</w:t>
            </w:r>
            <w:r w:rsidR="0014032B">
              <w:rPr>
                <w:rFonts w:ascii="Times New Roman" w:hAnsi="Times New Roman" w:hint="eastAsia"/>
                <w:szCs w:val="24"/>
              </w:rPr>
              <w:t>整体项目</w:t>
            </w:r>
            <w:r w:rsidRPr="00FD0D77">
              <w:rPr>
                <w:rFonts w:ascii="Times New Roman" w:hAnsi="Times New Roman" w:hint="eastAsia"/>
                <w:szCs w:val="24"/>
              </w:rPr>
              <w:t>基本建设完成后，本项目随即结束其服务功能，</w:t>
            </w:r>
            <w:r w:rsidR="0014032B">
              <w:rPr>
                <w:rFonts w:ascii="Times New Roman" w:hAnsi="Times New Roman" w:hint="eastAsia"/>
                <w:szCs w:val="24"/>
              </w:rPr>
              <w:t>建设单位将对其拆除</w:t>
            </w:r>
            <w:r w:rsidRPr="00FD0D77">
              <w:rPr>
                <w:rFonts w:ascii="Times New Roman" w:hAnsi="Times New Roman" w:hint="eastAsia"/>
                <w:szCs w:val="24"/>
              </w:rPr>
              <w:t>并将用地恢复为原规划用地。</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由于本项目仅服务于</w:t>
            </w:r>
            <w:r w:rsidR="002963F4" w:rsidRPr="00FD0D77">
              <w:rPr>
                <w:rFonts w:ascii="Times New Roman" w:hAnsi="Times New Roman" w:hint="eastAsia"/>
                <w:szCs w:val="24"/>
              </w:rPr>
              <w:t>洋沙湖国际旅游度假区</w:t>
            </w:r>
            <w:r w:rsidRPr="00FD0D77">
              <w:rPr>
                <w:rFonts w:ascii="Times New Roman" w:hAnsi="Times New Roman" w:hint="eastAsia"/>
                <w:szCs w:val="24"/>
              </w:rPr>
              <w:t>内其他子项目，因此选址位于度假区内，便于产品运送至各施工场地，缩短运输距离，且项目西北面临近洋沙湖大道，交通便利。项目所在地供排水、供电设施齐全，便于本项目生产。南面</w:t>
            </w:r>
            <w:r w:rsidRPr="00FD0D77">
              <w:rPr>
                <w:rFonts w:ascii="Times New Roman" w:hAnsi="Times New Roman"/>
                <w:szCs w:val="24"/>
              </w:rPr>
              <w:t>180m</w:t>
            </w:r>
            <w:r w:rsidRPr="00FD0D77">
              <w:rPr>
                <w:rFonts w:ascii="Times New Roman" w:hAnsi="Times New Roman" w:hint="eastAsia"/>
                <w:szCs w:val="24"/>
              </w:rPr>
              <w:t>为洋沙湖，可保证本项目生产用水需求。</w:t>
            </w:r>
          </w:p>
          <w:p w:rsidR="009407D3"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综上所述，本项目选址合理。</w:t>
            </w:r>
          </w:p>
          <w:p w:rsidR="009407D3" w:rsidRPr="00FD0D77" w:rsidRDefault="009407D3" w:rsidP="002963F4">
            <w:pPr>
              <w:spacing w:line="360" w:lineRule="auto"/>
              <w:ind w:firstLineChars="200" w:firstLine="480"/>
              <w:rPr>
                <w:rFonts w:ascii="Times New Roman" w:hAnsi="Times New Roman"/>
                <w:szCs w:val="24"/>
              </w:rPr>
            </w:pPr>
            <w:r w:rsidRPr="00FD0D77">
              <w:rPr>
                <w:rFonts w:ascii="Times New Roman" w:hAnsi="Times New Roman" w:hint="eastAsia"/>
                <w:szCs w:val="24"/>
              </w:rPr>
              <w:t>（</w:t>
            </w:r>
            <w:r w:rsidR="00500D10">
              <w:rPr>
                <w:rFonts w:ascii="Times New Roman" w:hAnsi="Times New Roman" w:hint="eastAsia"/>
                <w:szCs w:val="24"/>
              </w:rPr>
              <w:t>4</w:t>
            </w:r>
            <w:r w:rsidRPr="00FD0D77">
              <w:rPr>
                <w:rFonts w:ascii="Times New Roman" w:hAnsi="Times New Roman" w:hint="eastAsia"/>
                <w:szCs w:val="24"/>
              </w:rPr>
              <w:t>）项目平面布置合理性分析</w:t>
            </w:r>
          </w:p>
          <w:p w:rsidR="009407D3" w:rsidRPr="00F446D9" w:rsidRDefault="009407D3">
            <w:pPr>
              <w:spacing w:line="360" w:lineRule="auto"/>
              <w:ind w:firstLine="480"/>
              <w:rPr>
                <w:rFonts w:ascii="Times New Roman" w:hAnsi="Times New Roman"/>
                <w:szCs w:val="24"/>
                <w:u w:val="single"/>
              </w:rPr>
            </w:pPr>
            <w:r w:rsidRPr="00FD0D77">
              <w:rPr>
                <w:rFonts w:hint="eastAsia"/>
                <w:szCs w:val="24"/>
              </w:rPr>
              <w:t>本项目总平面布置详见附图</w:t>
            </w:r>
            <w:r w:rsidR="00477DBB">
              <w:rPr>
                <w:rFonts w:hint="eastAsia"/>
                <w:szCs w:val="24"/>
              </w:rPr>
              <w:t>4</w:t>
            </w:r>
            <w:r w:rsidRPr="00FD0D77">
              <w:rPr>
                <w:rFonts w:hint="eastAsia"/>
                <w:szCs w:val="24"/>
              </w:rPr>
              <w:t>。厂区出入口位于西北角，西侧为办公生活区，含办公室、宿舍及食堂；西南角为仓库；北侧为辅助用房，包括维修间及试验室；厂区中部为混凝土搅拌生产线，包括搅拌楼、输送廊道、料斗、筒仓；东侧为砂石料场。</w:t>
            </w:r>
            <w:r w:rsidRPr="00FD0D77">
              <w:rPr>
                <w:rFonts w:ascii="Times New Roman" w:hAnsi="Times New Roman" w:hint="eastAsia"/>
                <w:szCs w:val="24"/>
              </w:rPr>
              <w:t>本项目在平面布置上，区域功能明确，既互不干扰，又便于联络，故本项目平面布置合理可行。</w:t>
            </w:r>
          </w:p>
          <w:p w:rsidR="009407D3" w:rsidRPr="00F446D9" w:rsidRDefault="009407D3">
            <w:pPr>
              <w:spacing w:line="360" w:lineRule="auto"/>
              <w:rPr>
                <w:rFonts w:ascii="Times New Roman" w:hAnsi="Times New Roman"/>
                <w:szCs w:val="24"/>
                <w:u w:val="single"/>
              </w:rPr>
            </w:pPr>
            <w:r w:rsidRPr="00F446D9">
              <w:rPr>
                <w:rFonts w:ascii="Times New Roman" w:hAnsi="Times New Roman"/>
                <w:b/>
                <w:szCs w:val="24"/>
                <w:u w:val="single"/>
              </w:rPr>
              <w:t xml:space="preserve">7.4 </w:t>
            </w:r>
            <w:r w:rsidRPr="00F446D9">
              <w:rPr>
                <w:rFonts w:ascii="Times New Roman" w:hAnsi="Times New Roman" w:hint="eastAsia"/>
                <w:b/>
                <w:szCs w:val="24"/>
                <w:u w:val="single"/>
              </w:rPr>
              <w:t>环保投资估算</w:t>
            </w:r>
          </w:p>
          <w:p w:rsidR="009407D3" w:rsidRPr="00F446D9" w:rsidRDefault="009407D3">
            <w:pPr>
              <w:spacing w:line="360" w:lineRule="auto"/>
              <w:ind w:firstLine="480"/>
              <w:rPr>
                <w:rFonts w:ascii="Times New Roman" w:hAnsi="Times New Roman"/>
                <w:szCs w:val="24"/>
                <w:u w:val="single"/>
              </w:rPr>
            </w:pPr>
            <w:r w:rsidRPr="00F446D9">
              <w:rPr>
                <w:rFonts w:ascii="Times New Roman" w:hAnsi="Times New Roman" w:hint="eastAsia"/>
                <w:szCs w:val="24"/>
                <w:u w:val="single"/>
              </w:rPr>
              <w:t>项目主要环保投资详见</w:t>
            </w:r>
            <w:fldSimple w:instr=" REF _Ref499737216 \h  \* MERGEFORMAT ">
              <w:r w:rsidR="007B58CE" w:rsidRPr="00F446D9">
                <w:rPr>
                  <w:rFonts w:ascii="Times New Roman" w:hAnsi="Times New Roman" w:hint="eastAsia"/>
                  <w:u w:val="single"/>
                </w:rPr>
                <w:t>表</w:t>
              </w:r>
              <w:r w:rsidR="007B58CE" w:rsidRPr="00F446D9">
                <w:rPr>
                  <w:rFonts w:ascii="Times New Roman" w:hAnsi="Times New Roman"/>
                  <w:u w:val="single"/>
                </w:rPr>
                <w:t xml:space="preserve"> 7</w:t>
              </w:r>
              <w:r w:rsidR="007B58CE" w:rsidRPr="00F446D9">
                <w:rPr>
                  <w:rFonts w:ascii="Times New Roman" w:hAnsi="Times New Roman"/>
                  <w:u w:val="single"/>
                </w:rPr>
                <w:noBreakHyphen/>
                <w:t>5</w:t>
              </w:r>
            </w:fldSimple>
            <w:r w:rsidRPr="00F446D9">
              <w:rPr>
                <w:rFonts w:ascii="Times New Roman" w:hAnsi="Times New Roman" w:hint="eastAsia"/>
                <w:szCs w:val="24"/>
                <w:u w:val="single"/>
              </w:rPr>
              <w:t>：本项目环保投资</w:t>
            </w:r>
            <w:r w:rsidR="008F068F" w:rsidRPr="00F446D9">
              <w:rPr>
                <w:rFonts w:ascii="Times New Roman" w:hAnsi="Times New Roman" w:hint="eastAsia"/>
                <w:szCs w:val="24"/>
                <w:u w:val="single"/>
              </w:rPr>
              <w:t>50.7</w:t>
            </w:r>
            <w:r w:rsidRPr="00F446D9">
              <w:rPr>
                <w:rFonts w:ascii="Times New Roman" w:hAnsi="Times New Roman" w:hint="eastAsia"/>
                <w:szCs w:val="24"/>
                <w:u w:val="single"/>
              </w:rPr>
              <w:t>万元，占总投资的</w:t>
            </w:r>
            <w:r w:rsidR="00F446D9" w:rsidRPr="00F446D9">
              <w:rPr>
                <w:rFonts w:ascii="Times New Roman" w:hAnsi="Times New Roman" w:hint="eastAsia"/>
                <w:szCs w:val="24"/>
                <w:u w:val="single"/>
              </w:rPr>
              <w:t>16.9</w:t>
            </w:r>
            <w:r w:rsidRPr="00F446D9">
              <w:rPr>
                <w:rFonts w:ascii="Times New Roman" w:hAnsi="Times New Roman"/>
                <w:szCs w:val="24"/>
                <w:u w:val="single"/>
              </w:rPr>
              <w:t>%</w:t>
            </w:r>
            <w:r w:rsidRPr="00F446D9">
              <w:rPr>
                <w:rFonts w:ascii="Times New Roman" w:hAnsi="Times New Roman" w:hint="eastAsia"/>
                <w:szCs w:val="24"/>
                <w:u w:val="single"/>
              </w:rPr>
              <w:t>。</w:t>
            </w:r>
          </w:p>
          <w:p w:rsidR="009407D3" w:rsidRPr="003C5F26" w:rsidRDefault="009407D3">
            <w:pPr>
              <w:pStyle w:val="a8"/>
              <w:keepNext/>
              <w:rPr>
                <w:u w:val="single"/>
                <w:lang w:val="en-US" w:eastAsia="zh-CN"/>
              </w:rPr>
            </w:pPr>
            <w:bookmarkStart w:id="30" w:name="_Ref499737216"/>
            <w:r w:rsidRPr="003C5F26">
              <w:rPr>
                <w:rFonts w:hint="eastAsia"/>
                <w:u w:val="single"/>
                <w:lang w:val="en-US" w:eastAsia="zh-CN"/>
              </w:rPr>
              <w:t>表</w:t>
            </w:r>
            <w:r w:rsidRPr="003C5F26">
              <w:rPr>
                <w:u w:val="single"/>
                <w:lang w:val="en-US" w:eastAsia="zh-CN"/>
              </w:rPr>
              <w:t xml:space="preserve"> </w:t>
            </w:r>
            <w:r w:rsidR="00DA3B88" w:rsidRPr="003C5F26">
              <w:rPr>
                <w:u w:val="single"/>
                <w:lang w:val="en-US" w:eastAsia="zh-CN"/>
              </w:rPr>
              <w:fldChar w:fldCharType="begin"/>
            </w:r>
            <w:r w:rsidR="00747A56" w:rsidRPr="003C5F26">
              <w:rPr>
                <w:u w:val="single"/>
                <w:lang w:val="en-US" w:eastAsia="zh-CN"/>
              </w:rPr>
              <w:instrText xml:space="preserve"> STYLEREF 1 \s </w:instrText>
            </w:r>
            <w:r w:rsidR="00DA3B88" w:rsidRPr="003C5F26">
              <w:rPr>
                <w:u w:val="single"/>
                <w:lang w:val="en-US" w:eastAsia="zh-CN"/>
              </w:rPr>
              <w:fldChar w:fldCharType="separate"/>
            </w:r>
            <w:r w:rsidR="00747A56" w:rsidRPr="003C5F26">
              <w:rPr>
                <w:noProof/>
                <w:u w:val="single"/>
                <w:lang w:val="en-US" w:eastAsia="zh-CN"/>
              </w:rPr>
              <w:t>7</w:t>
            </w:r>
            <w:r w:rsidR="00DA3B88" w:rsidRPr="003C5F26">
              <w:rPr>
                <w:u w:val="single"/>
                <w:lang w:val="en-US" w:eastAsia="zh-CN"/>
              </w:rPr>
              <w:fldChar w:fldCharType="end"/>
            </w:r>
            <w:r w:rsidR="00747A56" w:rsidRPr="003C5F26">
              <w:rPr>
                <w:u w:val="single"/>
                <w:lang w:val="en-US" w:eastAsia="zh-CN"/>
              </w:rPr>
              <w:noBreakHyphen/>
            </w:r>
            <w:r w:rsidR="00DA3B88" w:rsidRPr="003C5F26">
              <w:rPr>
                <w:u w:val="single"/>
                <w:lang w:val="en-US" w:eastAsia="zh-CN"/>
              </w:rPr>
              <w:fldChar w:fldCharType="begin"/>
            </w:r>
            <w:r w:rsidR="00747A56" w:rsidRPr="003C5F26">
              <w:rPr>
                <w:u w:val="single"/>
                <w:lang w:val="en-US" w:eastAsia="zh-CN"/>
              </w:rPr>
              <w:instrText xml:space="preserve"> SEQ </w:instrText>
            </w:r>
            <w:r w:rsidR="00747A56" w:rsidRPr="003C5F26">
              <w:rPr>
                <w:u w:val="single"/>
                <w:lang w:val="en-US" w:eastAsia="zh-CN"/>
              </w:rPr>
              <w:instrText>表</w:instrText>
            </w:r>
            <w:r w:rsidR="00747A56" w:rsidRPr="003C5F26">
              <w:rPr>
                <w:u w:val="single"/>
                <w:lang w:val="en-US" w:eastAsia="zh-CN"/>
              </w:rPr>
              <w:instrText xml:space="preserve"> \* ARABIC \s 1 </w:instrText>
            </w:r>
            <w:r w:rsidR="00DA3B88" w:rsidRPr="003C5F26">
              <w:rPr>
                <w:u w:val="single"/>
                <w:lang w:val="en-US" w:eastAsia="zh-CN"/>
              </w:rPr>
              <w:fldChar w:fldCharType="separate"/>
            </w:r>
            <w:r w:rsidR="00747A56" w:rsidRPr="003C5F26">
              <w:rPr>
                <w:noProof/>
                <w:u w:val="single"/>
                <w:lang w:val="en-US" w:eastAsia="zh-CN"/>
              </w:rPr>
              <w:t>3</w:t>
            </w:r>
            <w:r w:rsidR="00DA3B88" w:rsidRPr="003C5F26">
              <w:rPr>
                <w:u w:val="single"/>
                <w:lang w:val="en-US" w:eastAsia="zh-CN"/>
              </w:rPr>
              <w:fldChar w:fldCharType="end"/>
            </w:r>
            <w:bookmarkEnd w:id="30"/>
            <w:r w:rsidRPr="003C5F26">
              <w:rPr>
                <w:rFonts w:hint="eastAsia"/>
                <w:u w:val="single"/>
                <w:lang w:val="en-US" w:eastAsia="zh-CN"/>
              </w:rPr>
              <w:t>建设项目环保投资一览表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3"/>
              <w:gridCol w:w="1843"/>
              <w:gridCol w:w="3118"/>
              <w:gridCol w:w="1278"/>
              <w:gridCol w:w="1354"/>
            </w:tblGrid>
            <w:tr w:rsidR="008F068F" w:rsidRPr="00F446D9" w:rsidTr="008F068F">
              <w:trPr>
                <w:trHeight w:val="20"/>
                <w:jc w:val="center"/>
              </w:trPr>
              <w:tc>
                <w:tcPr>
                  <w:tcW w:w="424"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b/>
                      <w:sz w:val="21"/>
                      <w:u w:val="single"/>
                    </w:rPr>
                  </w:pPr>
                  <w:r w:rsidRPr="00F446D9">
                    <w:rPr>
                      <w:rFonts w:hint="eastAsia"/>
                      <w:b/>
                      <w:sz w:val="21"/>
                      <w:u w:val="single"/>
                    </w:rPr>
                    <w:t>类型</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b/>
                      <w:sz w:val="21"/>
                      <w:u w:val="single"/>
                    </w:rPr>
                  </w:pPr>
                  <w:r w:rsidRPr="00F446D9">
                    <w:rPr>
                      <w:rFonts w:hint="eastAsia"/>
                      <w:b/>
                      <w:sz w:val="21"/>
                      <w:u w:val="single"/>
                    </w:rPr>
                    <w:t>污染源</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b/>
                      <w:sz w:val="21"/>
                      <w:u w:val="single"/>
                    </w:rPr>
                  </w:pPr>
                  <w:r w:rsidRPr="00F446D9">
                    <w:rPr>
                      <w:rFonts w:hint="eastAsia"/>
                      <w:b/>
                      <w:sz w:val="21"/>
                      <w:u w:val="single"/>
                    </w:rPr>
                    <w:t>主要环保措施或生态保护内容</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b/>
                      <w:sz w:val="21"/>
                      <w:u w:val="single"/>
                    </w:rPr>
                  </w:pPr>
                  <w:r w:rsidRPr="00F446D9">
                    <w:rPr>
                      <w:rFonts w:hint="eastAsia"/>
                      <w:b/>
                      <w:sz w:val="21"/>
                      <w:u w:val="single"/>
                    </w:rPr>
                    <w:t>投资（万元）</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b/>
                      <w:sz w:val="21"/>
                      <w:u w:val="single"/>
                    </w:rPr>
                  </w:pPr>
                  <w:r w:rsidRPr="00F446D9">
                    <w:rPr>
                      <w:rFonts w:hint="eastAsia"/>
                      <w:b/>
                      <w:sz w:val="21"/>
                      <w:u w:val="single"/>
                    </w:rPr>
                    <w:t>备注</w:t>
                  </w:r>
                </w:p>
              </w:tc>
            </w:tr>
            <w:tr w:rsidR="008F068F" w:rsidRPr="00F446D9" w:rsidTr="008F068F">
              <w:trPr>
                <w:trHeight w:val="20"/>
                <w:jc w:val="center"/>
              </w:trPr>
              <w:tc>
                <w:tcPr>
                  <w:tcW w:w="424" w:type="pct"/>
                  <w:vMerge w:val="restar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废水</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生活污水</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隔油池、化粪池（已有）</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2</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已投</w:t>
                  </w:r>
                  <w:r w:rsidRPr="00F446D9">
                    <w:rPr>
                      <w:rFonts w:ascii="Times New Roman" w:hAnsi="Times New Roman" w:hint="eastAsia"/>
                      <w:sz w:val="21"/>
                      <w:szCs w:val="21"/>
                      <w:u w:val="single"/>
                    </w:rPr>
                    <w:t>1</w:t>
                  </w:r>
                  <w:r w:rsidRPr="00F446D9">
                    <w:rPr>
                      <w:rFonts w:ascii="Times New Roman" w:hAnsi="Times New Roman" w:hint="eastAsia"/>
                      <w:sz w:val="21"/>
                      <w:szCs w:val="21"/>
                      <w:u w:val="single"/>
                    </w:rPr>
                    <w:t>万元</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初期雨水</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集水沟</w:t>
                  </w:r>
                  <w:r w:rsidR="008F068F" w:rsidRPr="00F446D9">
                    <w:rPr>
                      <w:rFonts w:ascii="Times New Roman" w:hAnsi="Times New Roman" w:hint="eastAsia"/>
                      <w:sz w:val="21"/>
                      <w:szCs w:val="21"/>
                      <w:u w:val="single"/>
                    </w:rPr>
                    <w:t>及收集池</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1</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新增</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生产废水</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三级沉淀池</w:t>
                  </w:r>
                  <w:r w:rsidRPr="00F446D9">
                    <w:rPr>
                      <w:rFonts w:ascii="Times New Roman" w:hAnsi="Times New Roman" w:hint="eastAsia"/>
                      <w:sz w:val="21"/>
                      <w:szCs w:val="21"/>
                      <w:u w:val="single"/>
                    </w:rPr>
                    <w:t>+</w:t>
                  </w:r>
                  <w:r w:rsidRPr="00F446D9">
                    <w:rPr>
                      <w:rFonts w:ascii="Times New Roman" w:hAnsi="Times New Roman" w:hint="eastAsia"/>
                      <w:sz w:val="21"/>
                      <w:szCs w:val="21"/>
                      <w:u w:val="single"/>
                    </w:rPr>
                    <w:t>蓄水池（已有）</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4</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已投</w:t>
                  </w:r>
                </w:p>
              </w:tc>
            </w:tr>
            <w:tr w:rsidR="008F068F" w:rsidRPr="00F446D9" w:rsidTr="008F068F">
              <w:trPr>
                <w:trHeight w:val="20"/>
                <w:jc w:val="center"/>
              </w:trPr>
              <w:tc>
                <w:tcPr>
                  <w:tcW w:w="424" w:type="pct"/>
                  <w:vMerge w:val="restar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废气</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有组织粉尘</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脉冲式布袋除尘器（</w:t>
                  </w:r>
                  <w:r w:rsidR="008F068F" w:rsidRPr="00F446D9">
                    <w:rPr>
                      <w:rFonts w:hint="eastAsia"/>
                      <w:sz w:val="21"/>
                      <w:u w:val="single"/>
                    </w:rPr>
                    <w:t>共</w:t>
                  </w:r>
                  <w:r w:rsidRPr="00F446D9">
                    <w:rPr>
                      <w:sz w:val="21"/>
                      <w:u w:val="single"/>
                    </w:rPr>
                    <w:t>10</w:t>
                  </w:r>
                  <w:r w:rsidRPr="00F446D9">
                    <w:rPr>
                      <w:rFonts w:hint="eastAsia"/>
                      <w:sz w:val="21"/>
                      <w:u w:val="single"/>
                    </w:rPr>
                    <w:t>套</w:t>
                  </w:r>
                  <w:r w:rsidR="008F068F" w:rsidRPr="00F446D9">
                    <w:rPr>
                      <w:rFonts w:hint="eastAsia"/>
                      <w:sz w:val="21"/>
                      <w:u w:val="single"/>
                    </w:rPr>
                    <w:t>，已设置</w:t>
                  </w:r>
                  <w:r w:rsidR="008F068F" w:rsidRPr="00F446D9">
                    <w:rPr>
                      <w:rFonts w:hint="eastAsia"/>
                      <w:sz w:val="21"/>
                      <w:u w:val="single"/>
                    </w:rPr>
                    <w:t>5</w:t>
                  </w:r>
                  <w:r w:rsidR="008F068F" w:rsidRPr="00F446D9">
                    <w:rPr>
                      <w:rFonts w:hint="eastAsia"/>
                      <w:sz w:val="21"/>
                      <w:u w:val="single"/>
                    </w:rPr>
                    <w:t>套</w:t>
                  </w:r>
                  <w:r w:rsidRPr="00F446D9">
                    <w:rPr>
                      <w:rFonts w:hint="eastAsia"/>
                      <w:sz w:val="21"/>
                      <w:u w:val="single"/>
                    </w:rPr>
                    <w:t>）</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20</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已投</w:t>
                  </w:r>
                  <w:r w:rsidRPr="00F446D9">
                    <w:rPr>
                      <w:rFonts w:hint="eastAsia"/>
                      <w:sz w:val="21"/>
                      <w:u w:val="single"/>
                    </w:rPr>
                    <w:t>10</w:t>
                  </w:r>
                  <w:r w:rsidRPr="00F446D9">
                    <w:rPr>
                      <w:rFonts w:hint="eastAsia"/>
                      <w:sz w:val="21"/>
                      <w:u w:val="single"/>
                    </w:rPr>
                    <w:t>万元</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无组织粉尘</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洒水抑尘、车辆清洗</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sz w:val="21"/>
                      <w:u w:val="single"/>
                    </w:rPr>
                    <w:t>1</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pStyle w:val="GB23121"/>
                    <w:spacing w:line="240" w:lineRule="auto"/>
                    <w:rPr>
                      <w:sz w:val="21"/>
                      <w:u w:val="single"/>
                    </w:rPr>
                  </w:pPr>
                  <w:r w:rsidRPr="00F446D9">
                    <w:rPr>
                      <w:rFonts w:hint="eastAsia"/>
                      <w:sz w:val="21"/>
                      <w:u w:val="single"/>
                    </w:rPr>
                    <w:t>新增</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食堂油烟</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油烟净化器</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sz w:val="21"/>
                      <w:u w:val="single"/>
                    </w:rPr>
                    <w:t>0.5</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pStyle w:val="GB23121"/>
                    <w:spacing w:line="240" w:lineRule="auto"/>
                    <w:rPr>
                      <w:sz w:val="21"/>
                      <w:u w:val="single"/>
                    </w:rPr>
                  </w:pPr>
                  <w:r w:rsidRPr="00F446D9">
                    <w:rPr>
                      <w:rFonts w:hint="eastAsia"/>
                      <w:sz w:val="21"/>
                      <w:u w:val="single"/>
                    </w:rPr>
                    <w:t>新增</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柴油发电机</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配套设置的烟气净化处理器</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设备自带</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pStyle w:val="GB23121"/>
                    <w:spacing w:line="240" w:lineRule="auto"/>
                    <w:rPr>
                      <w:sz w:val="21"/>
                      <w:u w:val="single"/>
                    </w:rPr>
                  </w:pPr>
                  <w:r w:rsidRPr="00F446D9">
                    <w:rPr>
                      <w:rFonts w:hint="eastAsia"/>
                      <w:sz w:val="21"/>
                      <w:u w:val="single"/>
                    </w:rPr>
                    <w:t>/</w:t>
                  </w:r>
                </w:p>
              </w:tc>
            </w:tr>
            <w:tr w:rsidR="008F068F" w:rsidRPr="00F446D9" w:rsidTr="008F068F">
              <w:trPr>
                <w:trHeight w:val="20"/>
                <w:jc w:val="center"/>
              </w:trPr>
              <w:tc>
                <w:tcPr>
                  <w:tcW w:w="424" w:type="pct"/>
                  <w:vMerge w:val="restar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r w:rsidRPr="00F446D9">
                    <w:rPr>
                      <w:rFonts w:hint="eastAsia"/>
                      <w:sz w:val="21"/>
                      <w:szCs w:val="21"/>
                      <w:u w:val="single"/>
                    </w:rPr>
                    <w:t>固废</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r w:rsidRPr="00F446D9">
                    <w:rPr>
                      <w:rFonts w:hint="eastAsia"/>
                      <w:sz w:val="21"/>
                      <w:szCs w:val="21"/>
                      <w:u w:val="single"/>
                    </w:rPr>
                    <w:t>沉淀池污泥</w:t>
                  </w:r>
                  <w:r w:rsidR="00F446D9">
                    <w:rPr>
                      <w:rFonts w:hint="eastAsia"/>
                      <w:sz w:val="21"/>
                      <w:szCs w:val="21"/>
                      <w:u w:val="single"/>
                    </w:rPr>
                    <w:t>、不合格产品</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B53D55">
                  <w:pPr>
                    <w:adjustRightInd w:val="0"/>
                    <w:snapToGrid w:val="0"/>
                    <w:jc w:val="center"/>
                    <w:rPr>
                      <w:rFonts w:ascii="Times New Roman" w:hAnsi="Times New Roman"/>
                      <w:sz w:val="21"/>
                      <w:szCs w:val="21"/>
                      <w:u w:val="single"/>
                    </w:rPr>
                  </w:pPr>
                  <w:r w:rsidRPr="00F446D9">
                    <w:rPr>
                      <w:rFonts w:ascii="Times New Roman" w:hAnsi="Times New Roman" w:hint="eastAsia"/>
                      <w:spacing w:val="1"/>
                      <w:sz w:val="21"/>
                      <w:szCs w:val="21"/>
                      <w:u w:val="single"/>
                    </w:rPr>
                    <w:t>一般固废暂存间</w:t>
                  </w:r>
                  <w:r w:rsidR="00B53D55">
                    <w:rPr>
                      <w:rFonts w:ascii="Times New Roman" w:hAnsi="Times New Roman" w:hint="eastAsia"/>
                      <w:spacing w:val="1"/>
                      <w:sz w:val="21"/>
                      <w:szCs w:val="21"/>
                      <w:u w:val="single"/>
                    </w:rPr>
                    <w:t>（</w:t>
                  </w:r>
                  <w:r w:rsidR="00B53D55">
                    <w:rPr>
                      <w:rFonts w:ascii="Times New Roman" w:hAnsi="Times New Roman" w:hint="eastAsia"/>
                      <w:spacing w:val="1"/>
                      <w:sz w:val="21"/>
                      <w:szCs w:val="21"/>
                      <w:u w:val="single"/>
                    </w:rPr>
                    <w:t>50m</w:t>
                  </w:r>
                  <w:r w:rsidR="00B53D55">
                    <w:rPr>
                      <w:rFonts w:ascii="Times New Roman" w:hAnsi="Times New Roman" w:hint="eastAsia"/>
                      <w:spacing w:val="1"/>
                      <w:sz w:val="21"/>
                      <w:szCs w:val="21"/>
                      <w:u w:val="single"/>
                      <w:vertAlign w:val="superscript"/>
                    </w:rPr>
                    <w:t>2</w:t>
                  </w:r>
                  <w:r w:rsidR="00B53D55">
                    <w:rPr>
                      <w:rFonts w:ascii="Times New Roman" w:hAnsi="Times New Roman" w:hint="eastAsia"/>
                      <w:spacing w:val="1"/>
                      <w:sz w:val="21"/>
                      <w:szCs w:val="21"/>
                      <w:u w:val="single"/>
                    </w:rPr>
                    <w:t>）</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1</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新增</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r w:rsidRPr="00F446D9">
                    <w:rPr>
                      <w:rFonts w:hint="eastAsia"/>
                      <w:sz w:val="21"/>
                      <w:szCs w:val="21"/>
                      <w:u w:val="single"/>
                    </w:rPr>
                    <w:t>废机油、废油桶</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危废暂存间</w:t>
                  </w:r>
                  <w:r w:rsidR="00B53D55" w:rsidRPr="00B53D55">
                    <w:rPr>
                      <w:rFonts w:ascii="Times New Roman" w:hAnsi="Times New Roman" w:hint="eastAsia"/>
                      <w:sz w:val="21"/>
                      <w:szCs w:val="21"/>
                      <w:u w:val="single"/>
                    </w:rPr>
                    <w:t>（</w:t>
                  </w:r>
                  <w:r w:rsidR="00B53D55" w:rsidRPr="00B53D55">
                    <w:rPr>
                      <w:rFonts w:ascii="Times New Roman" w:hAnsi="Times New Roman" w:hint="eastAsia"/>
                      <w:sz w:val="21"/>
                      <w:szCs w:val="21"/>
                      <w:u w:val="single"/>
                    </w:rPr>
                    <w:t>15m</w:t>
                  </w:r>
                  <w:r w:rsidR="00B53D55" w:rsidRPr="00B53D55">
                    <w:rPr>
                      <w:rFonts w:ascii="Times New Roman" w:hAnsi="Times New Roman" w:hint="eastAsia"/>
                      <w:sz w:val="21"/>
                      <w:szCs w:val="21"/>
                      <w:u w:val="single"/>
                      <w:vertAlign w:val="superscript"/>
                    </w:rPr>
                    <w:t>2</w:t>
                  </w:r>
                  <w:r w:rsidR="00B53D55" w:rsidRPr="00B53D55">
                    <w:rPr>
                      <w:rFonts w:ascii="Times New Roman" w:hAnsi="Times New Roman" w:hint="eastAsia"/>
                      <w:sz w:val="21"/>
                      <w:szCs w:val="21"/>
                      <w:u w:val="single"/>
                    </w:rPr>
                    <w:t>）</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1</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新增</w:t>
                  </w:r>
                </w:p>
              </w:tc>
            </w:tr>
            <w:tr w:rsidR="008F068F" w:rsidRPr="00F446D9" w:rsidTr="008F068F">
              <w:trPr>
                <w:trHeight w:val="20"/>
                <w:jc w:val="center"/>
              </w:trPr>
              <w:tc>
                <w:tcPr>
                  <w:tcW w:w="424" w:type="pct"/>
                  <w:vMerge/>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K26"/>
                    <w:spacing w:line="240" w:lineRule="auto"/>
                    <w:rPr>
                      <w:sz w:val="21"/>
                      <w:szCs w:val="21"/>
                      <w:u w:val="single"/>
                    </w:rPr>
                  </w:pPr>
                  <w:r w:rsidRPr="00F446D9">
                    <w:rPr>
                      <w:rFonts w:hint="eastAsia"/>
                      <w:sz w:val="21"/>
                      <w:szCs w:val="21"/>
                      <w:u w:val="single"/>
                    </w:rPr>
                    <w:t>生活垃圾</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垃圾桶</w:t>
                  </w:r>
                  <w:r w:rsidR="008F068F" w:rsidRPr="00F446D9">
                    <w:rPr>
                      <w:rFonts w:ascii="Times New Roman" w:hAnsi="Times New Roman" w:hint="eastAsia"/>
                      <w:sz w:val="21"/>
                      <w:szCs w:val="21"/>
                      <w:u w:val="single"/>
                    </w:rPr>
                    <w:t>（已有）</w:t>
                  </w:r>
                  <w:r w:rsidRPr="00F446D9">
                    <w:rPr>
                      <w:rFonts w:ascii="Times New Roman" w:hAnsi="Times New Roman" w:hint="eastAsia"/>
                      <w:sz w:val="21"/>
                      <w:szCs w:val="21"/>
                      <w:u w:val="single"/>
                    </w:rPr>
                    <w:t>，交由环卫部门</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0.2</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已投</w:t>
                  </w:r>
                </w:p>
              </w:tc>
            </w:tr>
            <w:tr w:rsidR="008F068F" w:rsidRPr="00F446D9" w:rsidTr="008F068F">
              <w:trPr>
                <w:trHeight w:val="20"/>
                <w:jc w:val="center"/>
              </w:trPr>
              <w:tc>
                <w:tcPr>
                  <w:tcW w:w="424"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噪声</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设备噪声</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减振基础、消声器</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10</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已投</w:t>
                  </w:r>
                  <w:r w:rsidRPr="00F446D9">
                    <w:rPr>
                      <w:rFonts w:ascii="Times New Roman" w:hAnsi="Times New Roman" w:hint="eastAsia"/>
                      <w:sz w:val="21"/>
                      <w:szCs w:val="21"/>
                      <w:u w:val="single"/>
                    </w:rPr>
                    <w:t>7</w:t>
                  </w:r>
                  <w:r w:rsidRPr="00F446D9">
                    <w:rPr>
                      <w:rFonts w:ascii="Times New Roman" w:hAnsi="Times New Roman" w:hint="eastAsia"/>
                      <w:sz w:val="21"/>
                      <w:szCs w:val="21"/>
                      <w:u w:val="single"/>
                    </w:rPr>
                    <w:t>万元</w:t>
                  </w:r>
                </w:p>
              </w:tc>
            </w:tr>
            <w:tr w:rsidR="008F068F" w:rsidRPr="00F446D9" w:rsidTr="008F068F">
              <w:trPr>
                <w:trHeight w:val="20"/>
                <w:jc w:val="center"/>
              </w:trPr>
              <w:tc>
                <w:tcPr>
                  <w:tcW w:w="424"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rFonts w:hint="eastAsia"/>
                      <w:sz w:val="21"/>
                      <w:u w:val="single"/>
                    </w:rPr>
                    <w:t>生态</w:t>
                  </w:r>
                </w:p>
              </w:tc>
              <w:tc>
                <w:tcPr>
                  <w:tcW w:w="1111"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pStyle w:val="GB23121"/>
                    <w:spacing w:line="240" w:lineRule="auto"/>
                    <w:rPr>
                      <w:sz w:val="21"/>
                      <w:u w:val="single"/>
                    </w:rPr>
                  </w:pPr>
                  <w:r w:rsidRPr="00F446D9">
                    <w:rPr>
                      <w:sz w:val="21"/>
                      <w:u w:val="single"/>
                    </w:rPr>
                    <w:t>/</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绿化</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10</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新增</w:t>
                  </w:r>
                </w:p>
              </w:tc>
            </w:tr>
            <w:tr w:rsidR="00A553ED" w:rsidRPr="00F446D9" w:rsidTr="008F068F">
              <w:trPr>
                <w:trHeight w:val="20"/>
                <w:jc w:val="center"/>
              </w:trPr>
              <w:tc>
                <w:tcPr>
                  <w:tcW w:w="1534" w:type="pct"/>
                  <w:gridSpan w:val="2"/>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总计</w:t>
                  </w:r>
                </w:p>
              </w:tc>
              <w:tc>
                <w:tcPr>
                  <w:tcW w:w="1879" w:type="pct"/>
                  <w:tcBorders>
                    <w:top w:val="single" w:sz="4" w:space="0" w:color="auto"/>
                    <w:left w:val="single" w:sz="4" w:space="0" w:color="auto"/>
                    <w:bottom w:val="single" w:sz="4" w:space="0" w:color="auto"/>
                    <w:right w:val="single" w:sz="4" w:space="0" w:color="auto"/>
                  </w:tcBorders>
                  <w:vAlign w:val="center"/>
                </w:tcPr>
                <w:p w:rsidR="00A553ED" w:rsidRPr="00F446D9" w:rsidRDefault="00A553ED" w:rsidP="008F068F">
                  <w:pPr>
                    <w:adjustRightInd w:val="0"/>
                    <w:snapToGrid w:val="0"/>
                    <w:jc w:val="center"/>
                    <w:rPr>
                      <w:rFonts w:ascii="Times New Roman" w:hAnsi="Times New Roman"/>
                      <w:sz w:val="21"/>
                      <w:szCs w:val="21"/>
                      <w:u w:val="single"/>
                    </w:rPr>
                  </w:pPr>
                  <w:r w:rsidRPr="00F446D9">
                    <w:rPr>
                      <w:rFonts w:ascii="Times New Roman" w:hAnsi="Times New Roman"/>
                      <w:sz w:val="21"/>
                      <w:szCs w:val="21"/>
                      <w:u w:val="single"/>
                    </w:rPr>
                    <w:t>——</w:t>
                  </w:r>
                </w:p>
              </w:tc>
              <w:tc>
                <w:tcPr>
                  <w:tcW w:w="770"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50.7</w:t>
                  </w:r>
                </w:p>
              </w:tc>
              <w:tc>
                <w:tcPr>
                  <w:tcW w:w="817" w:type="pct"/>
                  <w:tcBorders>
                    <w:top w:val="single" w:sz="4" w:space="0" w:color="auto"/>
                    <w:left w:val="single" w:sz="4" w:space="0" w:color="auto"/>
                    <w:bottom w:val="single" w:sz="4" w:space="0" w:color="auto"/>
                    <w:right w:val="single" w:sz="4" w:space="0" w:color="auto"/>
                  </w:tcBorders>
                  <w:vAlign w:val="center"/>
                </w:tcPr>
                <w:p w:rsidR="00A553ED" w:rsidRPr="00F446D9" w:rsidRDefault="008F068F" w:rsidP="008F068F">
                  <w:pPr>
                    <w:adjustRightInd w:val="0"/>
                    <w:snapToGrid w:val="0"/>
                    <w:jc w:val="center"/>
                    <w:rPr>
                      <w:rFonts w:ascii="Times New Roman" w:hAnsi="Times New Roman"/>
                      <w:sz w:val="21"/>
                      <w:szCs w:val="21"/>
                      <w:u w:val="single"/>
                    </w:rPr>
                  </w:pPr>
                  <w:r w:rsidRPr="00F446D9">
                    <w:rPr>
                      <w:rFonts w:ascii="Times New Roman" w:hAnsi="Times New Roman" w:hint="eastAsia"/>
                      <w:sz w:val="21"/>
                      <w:szCs w:val="21"/>
                      <w:u w:val="single"/>
                    </w:rPr>
                    <w:t>已投</w:t>
                  </w:r>
                  <w:r w:rsidRPr="00F446D9">
                    <w:rPr>
                      <w:rFonts w:ascii="Times New Roman" w:hAnsi="Times New Roman" w:hint="eastAsia"/>
                      <w:sz w:val="21"/>
                      <w:szCs w:val="21"/>
                      <w:u w:val="single"/>
                    </w:rPr>
                    <w:t>22.2</w:t>
                  </w:r>
                  <w:r w:rsidRPr="00F446D9">
                    <w:rPr>
                      <w:rFonts w:ascii="Times New Roman" w:hAnsi="Times New Roman" w:hint="eastAsia"/>
                      <w:sz w:val="21"/>
                      <w:szCs w:val="21"/>
                      <w:u w:val="single"/>
                    </w:rPr>
                    <w:t>万元</w:t>
                  </w:r>
                </w:p>
              </w:tc>
            </w:tr>
          </w:tbl>
          <w:p w:rsidR="009407D3" w:rsidRPr="00F446D9" w:rsidRDefault="009407D3">
            <w:pPr>
              <w:spacing w:line="360" w:lineRule="auto"/>
              <w:rPr>
                <w:rFonts w:ascii="Times New Roman" w:hAnsi="Times New Roman"/>
                <w:szCs w:val="24"/>
                <w:u w:val="single"/>
              </w:rPr>
            </w:pPr>
            <w:r w:rsidRPr="00F446D9">
              <w:rPr>
                <w:rFonts w:ascii="Times New Roman" w:hAnsi="Times New Roman"/>
                <w:b/>
                <w:szCs w:val="24"/>
                <w:u w:val="single"/>
              </w:rPr>
              <w:t>7.5</w:t>
            </w:r>
            <w:r w:rsidRPr="00F446D9">
              <w:rPr>
                <w:rFonts w:ascii="Times New Roman" w:hAnsi="Times New Roman" w:hint="eastAsia"/>
                <w:b/>
                <w:szCs w:val="24"/>
                <w:u w:val="single"/>
              </w:rPr>
              <w:t>环保</w:t>
            </w:r>
            <w:r w:rsidRPr="00F446D9">
              <w:rPr>
                <w:rFonts w:ascii="Times New Roman" w:hAnsi="Times New Roman"/>
                <w:b/>
                <w:szCs w:val="24"/>
                <w:u w:val="single"/>
              </w:rPr>
              <w:t>“</w:t>
            </w:r>
            <w:r w:rsidRPr="00F446D9">
              <w:rPr>
                <w:rFonts w:ascii="Times New Roman" w:hAnsi="Times New Roman" w:hint="eastAsia"/>
                <w:b/>
                <w:szCs w:val="24"/>
                <w:u w:val="single"/>
              </w:rPr>
              <w:t>三同时</w:t>
            </w:r>
            <w:r w:rsidRPr="00F446D9">
              <w:rPr>
                <w:rFonts w:ascii="Times New Roman" w:hAnsi="Times New Roman"/>
                <w:b/>
                <w:szCs w:val="24"/>
                <w:u w:val="single"/>
              </w:rPr>
              <w:t>”</w:t>
            </w:r>
            <w:r w:rsidRPr="00F446D9">
              <w:rPr>
                <w:rFonts w:ascii="Times New Roman" w:hAnsi="Times New Roman" w:hint="eastAsia"/>
                <w:b/>
                <w:szCs w:val="24"/>
                <w:u w:val="single"/>
              </w:rPr>
              <w:t>验收</w:t>
            </w:r>
          </w:p>
          <w:p w:rsidR="009407D3" w:rsidRPr="003C5F26" w:rsidRDefault="009407D3">
            <w:pPr>
              <w:pStyle w:val="16"/>
              <w:spacing w:line="360" w:lineRule="auto"/>
              <w:rPr>
                <w:kern w:val="18"/>
                <w:u w:val="single"/>
                <w:lang w:val="en-US" w:eastAsia="zh-CN"/>
              </w:rPr>
            </w:pPr>
            <w:r w:rsidRPr="003C5F26">
              <w:rPr>
                <w:rFonts w:hint="eastAsia"/>
                <w:kern w:val="18"/>
                <w:u w:val="single"/>
                <w:lang w:val="en-US" w:eastAsia="zh-CN"/>
              </w:rPr>
              <w:t>项目竣工环保验收一览表见</w:t>
            </w:r>
            <w:fldSimple w:instr=" REF _Ref395709847 \h  \* MERGEFORMAT ">
              <w:r w:rsidR="007B58CE" w:rsidRPr="003C5F26">
                <w:rPr>
                  <w:rFonts w:hint="eastAsia"/>
                  <w:kern w:val="18"/>
                  <w:u w:val="single"/>
                  <w:lang w:val="en-US" w:eastAsia="zh-CN"/>
                </w:rPr>
                <w:t>表</w:t>
              </w:r>
              <w:r w:rsidR="007B58CE" w:rsidRPr="003C5F26">
                <w:rPr>
                  <w:kern w:val="18"/>
                  <w:u w:val="single"/>
                  <w:lang w:val="en-US" w:eastAsia="zh-CN"/>
                </w:rPr>
                <w:t xml:space="preserve"> 7</w:t>
              </w:r>
              <w:r w:rsidR="007B58CE" w:rsidRPr="003C5F26">
                <w:rPr>
                  <w:kern w:val="18"/>
                  <w:u w:val="single"/>
                  <w:lang w:val="en-US" w:eastAsia="zh-CN"/>
                </w:rPr>
                <w:noBreakHyphen/>
                <w:t>6</w:t>
              </w:r>
            </w:fldSimple>
            <w:r w:rsidRPr="003C5F26">
              <w:rPr>
                <w:rFonts w:hint="eastAsia"/>
                <w:kern w:val="18"/>
                <w:u w:val="single"/>
                <w:lang w:val="en-US" w:eastAsia="zh-CN"/>
              </w:rPr>
              <w:t>。</w:t>
            </w:r>
          </w:p>
          <w:p w:rsidR="009407D3" w:rsidRPr="003C5F26" w:rsidRDefault="009407D3">
            <w:pPr>
              <w:pStyle w:val="a8"/>
              <w:keepNext/>
              <w:rPr>
                <w:u w:val="single"/>
                <w:lang w:val="en-US" w:eastAsia="zh-CN"/>
              </w:rPr>
            </w:pPr>
            <w:bookmarkStart w:id="31" w:name="_Ref395709847"/>
            <w:r w:rsidRPr="003C5F26">
              <w:rPr>
                <w:rFonts w:hint="eastAsia"/>
                <w:u w:val="single"/>
                <w:lang w:val="en-US" w:eastAsia="zh-CN"/>
              </w:rPr>
              <w:t>表</w:t>
            </w:r>
            <w:r w:rsidRPr="003C5F26">
              <w:rPr>
                <w:u w:val="single"/>
                <w:lang w:val="en-US" w:eastAsia="zh-CN"/>
              </w:rPr>
              <w:t xml:space="preserve"> </w:t>
            </w:r>
            <w:r w:rsidR="00DA3B88" w:rsidRPr="003C5F26">
              <w:rPr>
                <w:u w:val="single"/>
                <w:lang w:val="en-US" w:eastAsia="zh-CN"/>
              </w:rPr>
              <w:fldChar w:fldCharType="begin"/>
            </w:r>
            <w:r w:rsidR="00747A56" w:rsidRPr="003C5F26">
              <w:rPr>
                <w:u w:val="single"/>
                <w:lang w:val="en-US" w:eastAsia="zh-CN"/>
              </w:rPr>
              <w:instrText xml:space="preserve"> STYLEREF 1 \s </w:instrText>
            </w:r>
            <w:r w:rsidR="00DA3B88" w:rsidRPr="003C5F26">
              <w:rPr>
                <w:u w:val="single"/>
                <w:lang w:val="en-US" w:eastAsia="zh-CN"/>
              </w:rPr>
              <w:fldChar w:fldCharType="separate"/>
            </w:r>
            <w:r w:rsidR="00747A56" w:rsidRPr="003C5F26">
              <w:rPr>
                <w:noProof/>
                <w:u w:val="single"/>
                <w:lang w:val="en-US" w:eastAsia="zh-CN"/>
              </w:rPr>
              <w:t>7</w:t>
            </w:r>
            <w:r w:rsidR="00DA3B88" w:rsidRPr="003C5F26">
              <w:rPr>
                <w:u w:val="single"/>
                <w:lang w:val="en-US" w:eastAsia="zh-CN"/>
              </w:rPr>
              <w:fldChar w:fldCharType="end"/>
            </w:r>
            <w:r w:rsidR="00747A56" w:rsidRPr="003C5F26">
              <w:rPr>
                <w:u w:val="single"/>
                <w:lang w:val="en-US" w:eastAsia="zh-CN"/>
              </w:rPr>
              <w:noBreakHyphen/>
            </w:r>
            <w:r w:rsidR="00DA3B88" w:rsidRPr="003C5F26">
              <w:rPr>
                <w:u w:val="single"/>
                <w:lang w:val="en-US" w:eastAsia="zh-CN"/>
              </w:rPr>
              <w:fldChar w:fldCharType="begin"/>
            </w:r>
            <w:r w:rsidR="00747A56" w:rsidRPr="003C5F26">
              <w:rPr>
                <w:u w:val="single"/>
                <w:lang w:val="en-US" w:eastAsia="zh-CN"/>
              </w:rPr>
              <w:instrText xml:space="preserve"> SEQ </w:instrText>
            </w:r>
            <w:r w:rsidR="00747A56" w:rsidRPr="003C5F26">
              <w:rPr>
                <w:u w:val="single"/>
                <w:lang w:val="en-US" w:eastAsia="zh-CN"/>
              </w:rPr>
              <w:instrText>表</w:instrText>
            </w:r>
            <w:r w:rsidR="00747A56" w:rsidRPr="003C5F26">
              <w:rPr>
                <w:u w:val="single"/>
                <w:lang w:val="en-US" w:eastAsia="zh-CN"/>
              </w:rPr>
              <w:instrText xml:space="preserve"> \* ARABIC \s 1 </w:instrText>
            </w:r>
            <w:r w:rsidR="00DA3B88" w:rsidRPr="003C5F26">
              <w:rPr>
                <w:u w:val="single"/>
                <w:lang w:val="en-US" w:eastAsia="zh-CN"/>
              </w:rPr>
              <w:fldChar w:fldCharType="separate"/>
            </w:r>
            <w:r w:rsidR="00747A56" w:rsidRPr="003C5F26">
              <w:rPr>
                <w:noProof/>
                <w:u w:val="single"/>
                <w:lang w:val="en-US" w:eastAsia="zh-CN"/>
              </w:rPr>
              <w:t>4</w:t>
            </w:r>
            <w:r w:rsidR="00DA3B88" w:rsidRPr="003C5F26">
              <w:rPr>
                <w:u w:val="single"/>
                <w:lang w:val="en-US" w:eastAsia="zh-CN"/>
              </w:rPr>
              <w:fldChar w:fldCharType="end"/>
            </w:r>
            <w:bookmarkEnd w:id="31"/>
            <w:r w:rsidRPr="003C5F26">
              <w:rPr>
                <w:u w:val="single"/>
                <w:lang w:val="en-US" w:eastAsia="zh-CN"/>
              </w:rPr>
              <w:t xml:space="preserve"> </w:t>
            </w:r>
            <w:r w:rsidRPr="003C5F26">
              <w:rPr>
                <w:rFonts w:hint="eastAsia"/>
                <w:szCs w:val="24"/>
                <w:u w:val="single"/>
                <w:lang w:val="en-US" w:eastAsia="zh-CN"/>
              </w:rPr>
              <w:t>建设项目竣工环保验收一览表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36"/>
              <w:gridCol w:w="1544"/>
              <w:gridCol w:w="1416"/>
              <w:gridCol w:w="1702"/>
              <w:gridCol w:w="3198"/>
            </w:tblGrid>
            <w:tr w:rsidR="009407D3" w:rsidRPr="00F446D9" w:rsidTr="00F446D9">
              <w:trPr>
                <w:cantSplit/>
                <w:trHeight w:val="20"/>
                <w:tblHeader/>
              </w:trPr>
              <w:tc>
                <w:tcPr>
                  <w:tcW w:w="436"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b/>
                      <w:sz w:val="21"/>
                      <w:szCs w:val="21"/>
                      <w:u w:val="single"/>
                    </w:rPr>
                  </w:pPr>
                  <w:r w:rsidRPr="00F446D9">
                    <w:rPr>
                      <w:rFonts w:ascii="Times New Roman" w:hAnsi="Times New Roman" w:hint="eastAsia"/>
                      <w:b/>
                      <w:sz w:val="21"/>
                      <w:szCs w:val="21"/>
                      <w:u w:val="single"/>
                    </w:rPr>
                    <w:t>项目</w:t>
                  </w:r>
                </w:p>
              </w:tc>
              <w:tc>
                <w:tcPr>
                  <w:tcW w:w="1544"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b/>
                      <w:sz w:val="21"/>
                      <w:szCs w:val="21"/>
                      <w:u w:val="single"/>
                    </w:rPr>
                  </w:pPr>
                  <w:r w:rsidRPr="00F446D9">
                    <w:rPr>
                      <w:rFonts w:ascii="Times New Roman" w:hAnsi="Times New Roman" w:hint="eastAsia"/>
                      <w:b/>
                      <w:sz w:val="21"/>
                      <w:szCs w:val="21"/>
                      <w:u w:val="single"/>
                    </w:rPr>
                    <w:t>污染源</w:t>
                  </w:r>
                </w:p>
              </w:tc>
              <w:tc>
                <w:tcPr>
                  <w:tcW w:w="1416"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b/>
                      <w:sz w:val="21"/>
                      <w:szCs w:val="21"/>
                      <w:u w:val="single"/>
                    </w:rPr>
                  </w:pPr>
                  <w:r w:rsidRPr="00F446D9">
                    <w:rPr>
                      <w:rFonts w:ascii="Times New Roman" w:hAnsi="Times New Roman" w:hint="eastAsia"/>
                      <w:b/>
                      <w:sz w:val="21"/>
                      <w:szCs w:val="21"/>
                      <w:u w:val="single"/>
                    </w:rPr>
                    <w:t>验收监测因子</w:t>
                  </w:r>
                </w:p>
              </w:tc>
              <w:tc>
                <w:tcPr>
                  <w:tcW w:w="1702"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b/>
                      <w:sz w:val="21"/>
                      <w:szCs w:val="21"/>
                      <w:u w:val="single"/>
                    </w:rPr>
                  </w:pPr>
                  <w:r w:rsidRPr="00F446D9">
                    <w:rPr>
                      <w:rFonts w:ascii="Times New Roman" w:hAnsi="Times New Roman" w:hint="eastAsia"/>
                      <w:b/>
                      <w:sz w:val="21"/>
                      <w:szCs w:val="21"/>
                      <w:u w:val="single"/>
                    </w:rPr>
                    <w:t>三同时竣工验收项目</w:t>
                  </w:r>
                </w:p>
              </w:tc>
              <w:tc>
                <w:tcPr>
                  <w:tcW w:w="3198"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b/>
                      <w:sz w:val="21"/>
                      <w:szCs w:val="21"/>
                      <w:u w:val="single"/>
                    </w:rPr>
                  </w:pPr>
                  <w:r w:rsidRPr="00F446D9">
                    <w:rPr>
                      <w:rFonts w:ascii="Times New Roman" w:hAnsi="Times New Roman" w:hint="eastAsia"/>
                      <w:b/>
                      <w:sz w:val="21"/>
                      <w:szCs w:val="21"/>
                      <w:u w:val="single"/>
                    </w:rPr>
                    <w:t>预期治理效果</w:t>
                  </w:r>
                </w:p>
              </w:tc>
            </w:tr>
            <w:tr w:rsidR="009407D3" w:rsidRPr="00F446D9" w:rsidTr="00F446D9">
              <w:trPr>
                <w:cantSplit/>
                <w:trHeight w:val="20"/>
              </w:trPr>
              <w:tc>
                <w:tcPr>
                  <w:tcW w:w="436" w:type="dxa"/>
                  <w:vMerge w:val="restart"/>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sz w:val="21"/>
                      <w:szCs w:val="21"/>
                      <w:u w:val="single"/>
                    </w:rPr>
                  </w:pPr>
                  <w:r w:rsidRPr="00F446D9">
                    <w:rPr>
                      <w:rFonts w:ascii="Times New Roman" w:hAnsi="Times New Roman" w:hint="eastAsia"/>
                      <w:sz w:val="21"/>
                      <w:szCs w:val="21"/>
                      <w:u w:val="single"/>
                    </w:rPr>
                    <w:t>废气</w:t>
                  </w:r>
                </w:p>
              </w:tc>
              <w:tc>
                <w:tcPr>
                  <w:tcW w:w="1544"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水泥仓、粉煤灰仓、矿粉仓、搅拌楼布袋除尘器排放口</w:t>
                  </w:r>
                </w:p>
              </w:tc>
              <w:tc>
                <w:tcPr>
                  <w:tcW w:w="1416"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颗粒物</w:t>
                  </w:r>
                </w:p>
              </w:tc>
              <w:tc>
                <w:tcPr>
                  <w:tcW w:w="1702"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脉冲式布袋除尘器</w:t>
                  </w:r>
                </w:p>
              </w:tc>
              <w:tc>
                <w:tcPr>
                  <w:tcW w:w="3198"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sz w:val="21"/>
                      <w:szCs w:val="21"/>
                      <w:u w:val="single"/>
                    </w:rPr>
                  </w:pPr>
                  <w:r w:rsidRPr="00F446D9">
                    <w:rPr>
                      <w:rFonts w:ascii="Times New Roman" w:hAnsi="Times New Roman" w:hint="eastAsia"/>
                      <w:sz w:val="21"/>
                      <w:szCs w:val="21"/>
                      <w:u w:val="single"/>
                    </w:rPr>
                    <w:t>《水泥工业大气污染物排放标准》（</w:t>
                  </w:r>
                  <w:r w:rsidRPr="00F446D9">
                    <w:rPr>
                      <w:rFonts w:ascii="Times New Roman" w:hAnsi="Times New Roman"/>
                      <w:sz w:val="21"/>
                      <w:szCs w:val="21"/>
                      <w:u w:val="single"/>
                    </w:rPr>
                    <w:t>GB4915-2013</w:t>
                  </w:r>
                  <w:r w:rsidRPr="00F446D9">
                    <w:rPr>
                      <w:rFonts w:ascii="Times New Roman" w:hAnsi="Times New Roman" w:hint="eastAsia"/>
                      <w:sz w:val="21"/>
                      <w:szCs w:val="21"/>
                      <w:u w:val="single"/>
                    </w:rPr>
                    <w:t>）水泥仓及其他通风生产设备颗粒物最高允许排放限值</w:t>
                  </w:r>
                </w:p>
              </w:tc>
            </w:tr>
            <w:tr w:rsidR="009407D3"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厂界</w:t>
                  </w:r>
                </w:p>
              </w:tc>
              <w:tc>
                <w:tcPr>
                  <w:tcW w:w="1416"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颗粒物</w:t>
                  </w:r>
                </w:p>
              </w:tc>
              <w:tc>
                <w:tcPr>
                  <w:tcW w:w="1702"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洒水抑尘、车辆清洗等</w:t>
                  </w:r>
                </w:p>
              </w:tc>
              <w:tc>
                <w:tcPr>
                  <w:tcW w:w="3198" w:type="dxa"/>
                  <w:tcBorders>
                    <w:top w:val="single" w:sz="4" w:space="0" w:color="auto"/>
                    <w:left w:val="single" w:sz="4" w:space="0" w:color="auto"/>
                    <w:bottom w:val="single" w:sz="4" w:space="0" w:color="auto"/>
                    <w:right w:val="single" w:sz="4" w:space="0" w:color="auto"/>
                  </w:tcBorders>
                  <w:vAlign w:val="center"/>
                </w:tcPr>
                <w:p w:rsidR="009407D3" w:rsidRPr="00F446D9" w:rsidRDefault="009407D3">
                  <w:pPr>
                    <w:jc w:val="center"/>
                    <w:rPr>
                      <w:rFonts w:ascii="Times New Roman" w:hAnsi="Times New Roman"/>
                      <w:sz w:val="21"/>
                      <w:szCs w:val="21"/>
                      <w:u w:val="single"/>
                    </w:rPr>
                  </w:pPr>
                  <w:r w:rsidRPr="00F446D9">
                    <w:rPr>
                      <w:rFonts w:ascii="Times New Roman" w:hAnsi="Times New Roman" w:hint="eastAsia"/>
                      <w:sz w:val="21"/>
                      <w:szCs w:val="21"/>
                      <w:u w:val="single"/>
                    </w:rPr>
                    <w:t>《水泥工业大气污染物排放标准》（</w:t>
                  </w:r>
                  <w:r w:rsidRPr="00F446D9">
                    <w:rPr>
                      <w:rFonts w:ascii="Times New Roman" w:hAnsi="Times New Roman"/>
                      <w:sz w:val="21"/>
                      <w:szCs w:val="21"/>
                      <w:u w:val="single"/>
                    </w:rPr>
                    <w:t>GB4915-2013</w:t>
                  </w:r>
                  <w:r w:rsidRPr="00F446D9">
                    <w:rPr>
                      <w:rFonts w:ascii="Times New Roman" w:hAnsi="Times New Roman" w:hint="eastAsia"/>
                      <w:sz w:val="21"/>
                      <w:szCs w:val="21"/>
                      <w:u w:val="single"/>
                    </w:rPr>
                    <w:t>）中无组织排放监控浓度限值要求</w:t>
                  </w: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5F7E65">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食堂</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5F7E65">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油烟</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5F7E65">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油烟净化器</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5F7E65">
                  <w:pPr>
                    <w:jc w:val="center"/>
                    <w:rPr>
                      <w:rFonts w:ascii="Times New Roman" w:hAnsi="Times New Roman"/>
                      <w:sz w:val="21"/>
                      <w:szCs w:val="21"/>
                      <w:u w:val="single"/>
                    </w:rPr>
                  </w:pPr>
                  <w:r w:rsidRPr="00F446D9">
                    <w:rPr>
                      <w:rFonts w:ascii="Times New Roman" w:hAnsi="Times New Roman" w:hint="eastAsia"/>
                      <w:sz w:val="21"/>
                      <w:szCs w:val="21"/>
                      <w:u w:val="single"/>
                    </w:rPr>
                    <w:t>《饮食业油烟排放标准（试行）》（</w:t>
                  </w:r>
                  <w:r w:rsidRPr="00F446D9">
                    <w:rPr>
                      <w:rFonts w:ascii="Times New Roman" w:hAnsi="Times New Roman"/>
                      <w:sz w:val="21"/>
                      <w:szCs w:val="21"/>
                      <w:u w:val="single"/>
                    </w:rPr>
                    <w:t>GB18483-2001</w:t>
                  </w:r>
                  <w:r w:rsidRPr="00F446D9">
                    <w:rPr>
                      <w:rFonts w:ascii="Times New Roman" w:hAnsi="Times New Roman" w:hint="eastAsia"/>
                      <w:sz w:val="21"/>
                      <w:szCs w:val="21"/>
                      <w:u w:val="single"/>
                    </w:rPr>
                    <w:t>）</w:t>
                  </w: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备用柴油发电机</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SO</w:t>
                  </w:r>
                  <w:r w:rsidRPr="00F446D9">
                    <w:rPr>
                      <w:rFonts w:ascii="Times New Roman" w:hAnsi="Times New Roman" w:hint="eastAsia"/>
                      <w:snapToGrid w:val="0"/>
                      <w:kern w:val="0"/>
                      <w:sz w:val="21"/>
                      <w:szCs w:val="21"/>
                      <w:u w:val="single"/>
                      <w:vertAlign w:val="subscript"/>
                    </w:rPr>
                    <w:t>2</w:t>
                  </w:r>
                  <w:r w:rsidRPr="00F446D9">
                    <w:rPr>
                      <w:rFonts w:ascii="Times New Roman" w:hAnsi="Times New Roman" w:hint="eastAsia"/>
                      <w:snapToGrid w:val="0"/>
                      <w:kern w:val="0"/>
                      <w:sz w:val="21"/>
                      <w:szCs w:val="21"/>
                      <w:u w:val="single"/>
                    </w:rPr>
                    <w:t>、</w:t>
                  </w:r>
                  <w:r w:rsidRPr="00F446D9">
                    <w:rPr>
                      <w:rFonts w:ascii="Times New Roman" w:hAnsi="Times New Roman" w:hint="eastAsia"/>
                      <w:snapToGrid w:val="0"/>
                      <w:kern w:val="0"/>
                      <w:sz w:val="21"/>
                      <w:szCs w:val="21"/>
                      <w:u w:val="single"/>
                    </w:rPr>
                    <w:t>NO</w:t>
                  </w:r>
                  <w:r w:rsidRPr="00F446D9">
                    <w:rPr>
                      <w:rFonts w:ascii="Times New Roman" w:hAnsi="Times New Roman" w:hint="eastAsia"/>
                      <w:snapToGrid w:val="0"/>
                      <w:kern w:val="0"/>
                      <w:sz w:val="21"/>
                      <w:szCs w:val="21"/>
                      <w:u w:val="single"/>
                    </w:rPr>
                    <w:t>、烟尘</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配套烟气净化器处理后发电机房排气筒排放</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《非道路移动机械用柴油机排气污染物排放限值及测量方法（中国第三、四阶段）》（</w:t>
                  </w:r>
                  <w:r w:rsidRPr="00F446D9">
                    <w:rPr>
                      <w:rFonts w:ascii="Times New Roman" w:hAnsi="Times New Roman" w:hint="eastAsia"/>
                      <w:sz w:val="21"/>
                      <w:szCs w:val="21"/>
                      <w:u w:val="single"/>
                    </w:rPr>
                    <w:t>GB20891-2014</w:t>
                  </w:r>
                  <w:r w:rsidRPr="00F446D9">
                    <w:rPr>
                      <w:rFonts w:ascii="Times New Roman" w:hAnsi="Times New Roman" w:hint="eastAsia"/>
                      <w:sz w:val="21"/>
                      <w:szCs w:val="21"/>
                      <w:u w:val="single"/>
                    </w:rPr>
                    <w:t>）第三阶段标准</w:t>
                  </w:r>
                </w:p>
              </w:tc>
            </w:tr>
            <w:tr w:rsidR="00AD5CBF" w:rsidRPr="00F446D9" w:rsidTr="00F446D9">
              <w:trPr>
                <w:cantSplit/>
                <w:trHeight w:val="20"/>
              </w:trPr>
              <w:tc>
                <w:tcPr>
                  <w:tcW w:w="436" w:type="dxa"/>
                  <w:vMerge w:val="restart"/>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废水</w:t>
                  </w: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清洗废水</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snapToGrid w:val="0"/>
                      <w:kern w:val="0"/>
                      <w:sz w:val="21"/>
                      <w:szCs w:val="21"/>
                      <w:u w:val="single"/>
                    </w:rPr>
                    <w:t>SS</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三级沉淀池</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回用生产，不外排</w:t>
                  </w: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初期雨水</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snapToGrid w:val="0"/>
                      <w:kern w:val="0"/>
                      <w:sz w:val="21"/>
                      <w:szCs w:val="21"/>
                      <w:u w:val="single"/>
                    </w:rPr>
                    <w:t>SS</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76077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集水沟、</w:t>
                  </w:r>
                  <w:r w:rsidR="0076077F">
                    <w:rPr>
                      <w:rFonts w:ascii="Times New Roman" w:hAnsi="Times New Roman" w:hint="eastAsia"/>
                      <w:snapToGrid w:val="0"/>
                      <w:kern w:val="0"/>
                      <w:sz w:val="21"/>
                      <w:szCs w:val="21"/>
                      <w:u w:val="single"/>
                    </w:rPr>
                    <w:t>收集池收集后经三级沉淀池处理</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rsidP="0076077F">
                  <w:pPr>
                    <w:jc w:val="center"/>
                    <w:rPr>
                      <w:rFonts w:ascii="Times New Roman" w:hAnsi="Times New Roman"/>
                      <w:sz w:val="21"/>
                      <w:szCs w:val="21"/>
                      <w:u w:val="single"/>
                    </w:rPr>
                  </w:pPr>
                  <w:r w:rsidRPr="00F446D9">
                    <w:rPr>
                      <w:rFonts w:ascii="Times New Roman" w:hAnsi="Times New Roman" w:hint="eastAsia"/>
                      <w:sz w:val="21"/>
                      <w:szCs w:val="21"/>
                      <w:u w:val="single"/>
                    </w:rPr>
                    <w:t>回用生产，不外排</w:t>
                  </w: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生活污水</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snapToGrid w:val="0"/>
                      <w:kern w:val="0"/>
                      <w:sz w:val="21"/>
                      <w:szCs w:val="21"/>
                      <w:u w:val="single"/>
                    </w:rPr>
                    <w:t>SS</w:t>
                  </w:r>
                  <w:r w:rsidRPr="00F446D9">
                    <w:rPr>
                      <w:rFonts w:ascii="Times New Roman" w:hAnsi="Times New Roman" w:hint="eastAsia"/>
                      <w:snapToGrid w:val="0"/>
                      <w:kern w:val="0"/>
                      <w:sz w:val="21"/>
                      <w:szCs w:val="21"/>
                      <w:u w:val="single"/>
                    </w:rPr>
                    <w:t>、</w:t>
                  </w:r>
                  <w:r w:rsidRPr="00F446D9">
                    <w:rPr>
                      <w:rFonts w:ascii="Times New Roman" w:hAnsi="Times New Roman"/>
                      <w:snapToGrid w:val="0"/>
                      <w:kern w:val="0"/>
                      <w:sz w:val="21"/>
                      <w:szCs w:val="21"/>
                      <w:u w:val="single"/>
                    </w:rPr>
                    <w:t>COD</w:t>
                  </w:r>
                  <w:r w:rsidRPr="00F446D9">
                    <w:rPr>
                      <w:rFonts w:ascii="Times New Roman" w:hAnsi="Times New Roman" w:hint="eastAsia"/>
                      <w:snapToGrid w:val="0"/>
                      <w:kern w:val="0"/>
                      <w:sz w:val="21"/>
                      <w:szCs w:val="21"/>
                      <w:u w:val="single"/>
                    </w:rPr>
                    <w:t>、</w:t>
                  </w:r>
                  <w:r w:rsidRPr="00F446D9">
                    <w:rPr>
                      <w:rFonts w:ascii="Times New Roman" w:hAnsi="Times New Roman"/>
                      <w:snapToGrid w:val="0"/>
                      <w:kern w:val="0"/>
                      <w:sz w:val="21"/>
                      <w:szCs w:val="21"/>
                      <w:u w:val="single"/>
                    </w:rPr>
                    <w:t>BOD</w:t>
                  </w:r>
                  <w:r w:rsidRPr="00F446D9">
                    <w:rPr>
                      <w:rFonts w:ascii="Times New Roman" w:hAnsi="Times New Roman"/>
                      <w:snapToGrid w:val="0"/>
                      <w:kern w:val="0"/>
                      <w:sz w:val="21"/>
                      <w:szCs w:val="21"/>
                      <w:u w:val="single"/>
                      <w:vertAlign w:val="subscript"/>
                    </w:rPr>
                    <w:t>5</w:t>
                  </w:r>
                  <w:r w:rsidRPr="00F446D9">
                    <w:rPr>
                      <w:rFonts w:ascii="Times New Roman" w:hAnsi="Times New Roman" w:hint="eastAsia"/>
                      <w:snapToGrid w:val="0"/>
                      <w:kern w:val="0"/>
                      <w:sz w:val="21"/>
                      <w:szCs w:val="21"/>
                      <w:u w:val="single"/>
                    </w:rPr>
                    <w:t>、氨氮、动植物油</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隔油池、化粪池</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《污水综合排放标准》（</w:t>
                  </w:r>
                  <w:r w:rsidRPr="00F446D9">
                    <w:rPr>
                      <w:rFonts w:ascii="Times New Roman" w:hAnsi="Times New Roman" w:hint="eastAsia"/>
                      <w:sz w:val="21"/>
                      <w:szCs w:val="21"/>
                      <w:u w:val="single"/>
                    </w:rPr>
                    <w:t>GB8979-1996</w:t>
                  </w:r>
                  <w:r w:rsidRPr="00F446D9">
                    <w:rPr>
                      <w:rFonts w:ascii="Times New Roman" w:hAnsi="Times New Roman" w:hint="eastAsia"/>
                      <w:sz w:val="21"/>
                      <w:szCs w:val="21"/>
                      <w:u w:val="single"/>
                    </w:rPr>
                    <w:t>）中的三级标准及《污水排入城镇下水道水质标准》（</w:t>
                  </w:r>
                  <w:r w:rsidRPr="00F446D9">
                    <w:rPr>
                      <w:rFonts w:ascii="Times New Roman" w:hAnsi="Times New Roman" w:hint="eastAsia"/>
                      <w:sz w:val="21"/>
                      <w:szCs w:val="21"/>
                      <w:u w:val="single"/>
                    </w:rPr>
                    <w:t>GB/T 31962-2015</w:t>
                  </w:r>
                  <w:r w:rsidRPr="00F446D9">
                    <w:rPr>
                      <w:rFonts w:ascii="Times New Roman" w:hAnsi="Times New Roman" w:hint="eastAsia"/>
                      <w:sz w:val="21"/>
                      <w:szCs w:val="21"/>
                      <w:u w:val="single"/>
                    </w:rPr>
                    <w:t>）</w:t>
                  </w:r>
                  <w:r w:rsidRPr="00F446D9">
                    <w:rPr>
                      <w:rFonts w:ascii="Times New Roman" w:hAnsi="Times New Roman" w:hint="eastAsia"/>
                      <w:sz w:val="21"/>
                      <w:szCs w:val="21"/>
                      <w:u w:val="single"/>
                    </w:rPr>
                    <w:t>B</w:t>
                  </w:r>
                  <w:r w:rsidRPr="00F446D9">
                    <w:rPr>
                      <w:rFonts w:ascii="Times New Roman" w:hAnsi="Times New Roman" w:hint="eastAsia"/>
                      <w:sz w:val="21"/>
                      <w:szCs w:val="21"/>
                      <w:u w:val="single"/>
                    </w:rPr>
                    <w:t>等级限值</w:t>
                  </w:r>
                </w:p>
              </w:tc>
            </w:tr>
            <w:tr w:rsidR="00AD5CBF" w:rsidRPr="00F446D9" w:rsidTr="00F446D9">
              <w:trPr>
                <w:cantSplit/>
                <w:trHeight w:val="20"/>
              </w:trPr>
              <w:tc>
                <w:tcPr>
                  <w:tcW w:w="436" w:type="dxa"/>
                  <w:vMerge w:val="restart"/>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固废</w:t>
                  </w: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除尘器</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尘灰</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回用生产</w:t>
                  </w:r>
                </w:p>
              </w:tc>
              <w:tc>
                <w:tcPr>
                  <w:tcW w:w="3198" w:type="dxa"/>
                  <w:vMerge w:val="restart"/>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达到环保要求</w:t>
                  </w: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沉淀池</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污泥</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外运做填方</w:t>
                  </w:r>
                </w:p>
              </w:tc>
              <w:tc>
                <w:tcPr>
                  <w:tcW w:w="3198"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p>
              </w:tc>
            </w:tr>
            <w:tr w:rsidR="0076077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76077F" w:rsidRPr="00F446D9" w:rsidRDefault="0076077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76077F" w:rsidRPr="00F446D9" w:rsidRDefault="0076077F">
                  <w:pPr>
                    <w:jc w:val="center"/>
                    <w:rPr>
                      <w:rFonts w:ascii="Times New Roman" w:hAnsi="Times New Roman"/>
                      <w:sz w:val="21"/>
                      <w:szCs w:val="21"/>
                      <w:u w:val="single"/>
                    </w:rPr>
                  </w:pPr>
                  <w:r>
                    <w:rPr>
                      <w:rFonts w:ascii="Times New Roman" w:hAnsi="Times New Roman" w:hint="eastAsia"/>
                      <w:sz w:val="21"/>
                      <w:szCs w:val="21"/>
                      <w:u w:val="single"/>
                    </w:rPr>
                    <w:t>搅拌楼</w:t>
                  </w:r>
                </w:p>
              </w:tc>
              <w:tc>
                <w:tcPr>
                  <w:tcW w:w="1416" w:type="dxa"/>
                  <w:tcBorders>
                    <w:top w:val="single" w:sz="4" w:space="0" w:color="auto"/>
                    <w:left w:val="single" w:sz="4" w:space="0" w:color="auto"/>
                    <w:bottom w:val="single" w:sz="4" w:space="0" w:color="auto"/>
                    <w:right w:val="single" w:sz="4" w:space="0" w:color="auto"/>
                  </w:tcBorders>
                  <w:vAlign w:val="center"/>
                </w:tcPr>
                <w:p w:rsidR="0076077F" w:rsidRPr="00F446D9" w:rsidRDefault="0076077F">
                  <w:pPr>
                    <w:snapToGrid w:val="0"/>
                    <w:jc w:val="center"/>
                    <w:rPr>
                      <w:rFonts w:ascii="Times New Roman" w:hAnsi="Times New Roman"/>
                      <w:snapToGrid w:val="0"/>
                      <w:kern w:val="0"/>
                      <w:sz w:val="21"/>
                      <w:szCs w:val="21"/>
                      <w:u w:val="single"/>
                    </w:rPr>
                  </w:pPr>
                  <w:r>
                    <w:rPr>
                      <w:rFonts w:ascii="Times New Roman" w:hAnsi="Times New Roman" w:hint="eastAsia"/>
                      <w:sz w:val="21"/>
                      <w:szCs w:val="21"/>
                      <w:u w:val="single"/>
                    </w:rPr>
                    <w:t>不合格产品</w:t>
                  </w:r>
                </w:p>
              </w:tc>
              <w:tc>
                <w:tcPr>
                  <w:tcW w:w="1702" w:type="dxa"/>
                  <w:tcBorders>
                    <w:top w:val="single" w:sz="4" w:space="0" w:color="auto"/>
                    <w:left w:val="single" w:sz="4" w:space="0" w:color="auto"/>
                    <w:bottom w:val="single" w:sz="4" w:space="0" w:color="auto"/>
                    <w:right w:val="single" w:sz="4" w:space="0" w:color="auto"/>
                  </w:tcBorders>
                  <w:vAlign w:val="center"/>
                </w:tcPr>
                <w:p w:rsidR="0076077F" w:rsidRPr="00F446D9" w:rsidRDefault="0076077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外运做填方</w:t>
                  </w:r>
                </w:p>
              </w:tc>
              <w:tc>
                <w:tcPr>
                  <w:tcW w:w="3198" w:type="dxa"/>
                  <w:vMerge/>
                  <w:tcBorders>
                    <w:top w:val="single" w:sz="4" w:space="0" w:color="auto"/>
                    <w:left w:val="single" w:sz="4" w:space="0" w:color="auto"/>
                    <w:bottom w:val="single" w:sz="4" w:space="0" w:color="auto"/>
                    <w:right w:val="single" w:sz="4" w:space="0" w:color="auto"/>
                  </w:tcBorders>
                  <w:vAlign w:val="center"/>
                </w:tcPr>
                <w:p w:rsidR="0076077F" w:rsidRPr="00F446D9" w:rsidRDefault="0076077F">
                  <w:pPr>
                    <w:snapToGrid w:val="0"/>
                    <w:jc w:val="center"/>
                    <w:rPr>
                      <w:rFonts w:ascii="Times New Roman" w:hAnsi="Times New Roman"/>
                      <w:snapToGrid w:val="0"/>
                      <w:kern w:val="0"/>
                      <w:sz w:val="21"/>
                      <w:szCs w:val="21"/>
                      <w:u w:val="single"/>
                    </w:rPr>
                  </w:pP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设备维修</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z w:val="21"/>
                      <w:szCs w:val="21"/>
                      <w:u w:val="single"/>
                    </w:rPr>
                    <w:t>废机油及废油桶</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按危废暂存后送有资质单位处置</w:t>
                  </w:r>
                </w:p>
              </w:tc>
              <w:tc>
                <w:tcPr>
                  <w:tcW w:w="3198"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p>
              </w:tc>
            </w:tr>
            <w:tr w:rsidR="00AD5CBF" w:rsidRPr="00F446D9" w:rsidTr="00F446D9">
              <w:trPr>
                <w:cantSplit/>
                <w:trHeight w:val="20"/>
              </w:trPr>
              <w:tc>
                <w:tcPr>
                  <w:tcW w:w="436"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员工生活</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生活垃圾</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环卫部门统一清运</w:t>
                  </w:r>
                </w:p>
              </w:tc>
              <w:tc>
                <w:tcPr>
                  <w:tcW w:w="3198" w:type="dxa"/>
                  <w:vMerge/>
                  <w:tcBorders>
                    <w:top w:val="single" w:sz="4" w:space="0" w:color="auto"/>
                    <w:left w:val="single" w:sz="4" w:space="0" w:color="auto"/>
                    <w:bottom w:val="single" w:sz="4" w:space="0" w:color="auto"/>
                    <w:right w:val="single" w:sz="4" w:space="0" w:color="auto"/>
                  </w:tcBorders>
                  <w:vAlign w:val="center"/>
                </w:tcPr>
                <w:p w:rsidR="00AD5CBF" w:rsidRPr="00F446D9" w:rsidRDefault="00AD5CBF">
                  <w:pPr>
                    <w:snapToGrid w:val="0"/>
                    <w:jc w:val="center"/>
                    <w:rPr>
                      <w:rFonts w:ascii="Times New Roman" w:hAnsi="Times New Roman"/>
                      <w:snapToGrid w:val="0"/>
                      <w:kern w:val="0"/>
                      <w:sz w:val="21"/>
                      <w:szCs w:val="21"/>
                      <w:u w:val="single"/>
                    </w:rPr>
                  </w:pPr>
                </w:p>
              </w:tc>
            </w:tr>
            <w:tr w:rsidR="00AD5CBF" w:rsidRPr="00F446D9" w:rsidTr="00F446D9">
              <w:trPr>
                <w:cantSplit/>
                <w:trHeight w:val="20"/>
              </w:trPr>
              <w:tc>
                <w:tcPr>
                  <w:tcW w:w="43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噪声</w:t>
                  </w:r>
                </w:p>
              </w:tc>
              <w:tc>
                <w:tcPr>
                  <w:tcW w:w="1544"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宋体" w:hint="eastAsia"/>
                      <w:sz w:val="21"/>
                      <w:szCs w:val="21"/>
                      <w:u w:val="single"/>
                    </w:rPr>
                    <w:t>搅拌机、空压机、输送机等设备</w:t>
                  </w:r>
                </w:p>
              </w:tc>
              <w:tc>
                <w:tcPr>
                  <w:tcW w:w="1416"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sz w:val="21"/>
                      <w:szCs w:val="21"/>
                      <w:u w:val="single"/>
                    </w:rPr>
                    <w:t>Leq (A)</w:t>
                  </w:r>
                </w:p>
              </w:tc>
              <w:tc>
                <w:tcPr>
                  <w:tcW w:w="1702"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基础减震、消声器等</w:t>
                  </w:r>
                </w:p>
              </w:tc>
              <w:tc>
                <w:tcPr>
                  <w:tcW w:w="3198" w:type="dxa"/>
                  <w:tcBorders>
                    <w:top w:val="single" w:sz="4" w:space="0" w:color="auto"/>
                    <w:left w:val="single" w:sz="4" w:space="0" w:color="auto"/>
                    <w:bottom w:val="single" w:sz="4" w:space="0" w:color="auto"/>
                    <w:right w:val="single" w:sz="4" w:space="0" w:color="auto"/>
                  </w:tcBorders>
                  <w:vAlign w:val="center"/>
                </w:tcPr>
                <w:p w:rsidR="00AD5CBF" w:rsidRPr="00F446D9" w:rsidRDefault="00AD5CBF">
                  <w:pPr>
                    <w:jc w:val="center"/>
                    <w:rPr>
                      <w:rFonts w:ascii="Times New Roman" w:hAnsi="Times New Roman"/>
                      <w:sz w:val="21"/>
                      <w:szCs w:val="21"/>
                      <w:u w:val="single"/>
                    </w:rPr>
                  </w:pPr>
                  <w:r w:rsidRPr="00F446D9">
                    <w:rPr>
                      <w:rFonts w:ascii="Times New Roman" w:hAnsi="Times New Roman" w:hint="eastAsia"/>
                      <w:sz w:val="21"/>
                      <w:szCs w:val="21"/>
                      <w:u w:val="single"/>
                    </w:rPr>
                    <w:t>《工业企业厂界环境噪声排放标准》（</w:t>
                  </w:r>
                  <w:r w:rsidRPr="00F446D9">
                    <w:rPr>
                      <w:rFonts w:ascii="Times New Roman" w:hAnsi="Times New Roman"/>
                      <w:sz w:val="21"/>
                      <w:szCs w:val="21"/>
                      <w:u w:val="single"/>
                    </w:rPr>
                    <w:t>GB12348-2008</w:t>
                  </w:r>
                  <w:r w:rsidRPr="00F446D9">
                    <w:rPr>
                      <w:rFonts w:ascii="Times New Roman" w:hAnsi="Times New Roman" w:hint="eastAsia"/>
                      <w:sz w:val="21"/>
                      <w:szCs w:val="21"/>
                      <w:u w:val="single"/>
                    </w:rPr>
                    <w:t>）</w:t>
                  </w:r>
                  <w:r w:rsidRPr="00F446D9">
                    <w:rPr>
                      <w:rFonts w:ascii="Times New Roman" w:hAnsi="Times New Roman"/>
                      <w:sz w:val="21"/>
                      <w:szCs w:val="21"/>
                      <w:u w:val="single"/>
                    </w:rPr>
                    <w:t>2</w:t>
                  </w:r>
                  <w:r w:rsidRPr="00F446D9">
                    <w:rPr>
                      <w:rFonts w:ascii="Times New Roman" w:hAnsi="Times New Roman" w:hint="eastAsia"/>
                      <w:sz w:val="21"/>
                      <w:szCs w:val="21"/>
                      <w:u w:val="single"/>
                    </w:rPr>
                    <w:t>类标准</w:t>
                  </w:r>
                </w:p>
              </w:tc>
            </w:tr>
          </w:tbl>
          <w:p w:rsidR="009407D3" w:rsidRPr="00FD0D77" w:rsidRDefault="009407D3">
            <w:pPr>
              <w:pStyle w:val="Default"/>
              <w:rPr>
                <w:rFonts w:ascii="Times New Roman" w:hAnsi="Times New Roman"/>
                <w:color w:val="auto"/>
              </w:rPr>
            </w:pPr>
          </w:p>
        </w:tc>
      </w:tr>
    </w:tbl>
    <w:p w:rsidR="009407D3" w:rsidRPr="00FD0D77" w:rsidRDefault="009407D3">
      <w:pPr>
        <w:pStyle w:val="1"/>
        <w:spacing w:line="360" w:lineRule="auto"/>
      </w:pPr>
      <w:bookmarkStart w:id="32" w:name="_Toc476145713"/>
      <w:r w:rsidRPr="00FD0D77">
        <w:lastRenderedPageBreak/>
        <w:br w:type="page"/>
      </w:r>
      <w:r w:rsidRPr="00FD0D77">
        <w:lastRenderedPageBreak/>
        <w:t xml:space="preserve"> </w:t>
      </w:r>
      <w:bookmarkStart w:id="33" w:name="_Toc519350165"/>
      <w:r w:rsidRPr="00FD0D77">
        <w:rPr>
          <w:rFonts w:hint="eastAsia"/>
        </w:rPr>
        <w:t>建设项目拟采取的防止措施及预期治理效果</w:t>
      </w:r>
      <w:bookmarkEnd w:id="32"/>
      <w:bookmarkEnd w:id="33"/>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3"/>
        <w:gridCol w:w="1345"/>
        <w:gridCol w:w="1420"/>
        <w:gridCol w:w="2267"/>
        <w:gridCol w:w="3027"/>
      </w:tblGrid>
      <w:tr w:rsidR="009407D3" w:rsidRPr="00FD0D77">
        <w:trPr>
          <w:cantSplit/>
          <w:trHeight w:val="20"/>
          <w:jc w:val="center"/>
        </w:trPr>
        <w:tc>
          <w:tcPr>
            <w:tcW w:w="463" w:type="dxa"/>
            <w:vAlign w:val="center"/>
          </w:tcPr>
          <w:p w:rsidR="009407D3" w:rsidRPr="00FD0D77" w:rsidRDefault="009407D3">
            <w:pPr>
              <w:adjustRightInd w:val="0"/>
              <w:snapToGrid w:val="0"/>
              <w:jc w:val="center"/>
              <w:rPr>
                <w:rFonts w:ascii="Times New Roman" w:hAnsi="Times New Roman"/>
                <w:b/>
                <w:sz w:val="21"/>
                <w:szCs w:val="21"/>
              </w:rPr>
            </w:pPr>
            <w:r w:rsidRPr="00FD0D77">
              <w:rPr>
                <w:rFonts w:ascii="Times New Roman" w:hAnsi="Times New Roman" w:hint="eastAsia"/>
                <w:b/>
                <w:sz w:val="21"/>
                <w:szCs w:val="21"/>
              </w:rPr>
              <w:t>种类</w:t>
            </w:r>
          </w:p>
        </w:tc>
        <w:tc>
          <w:tcPr>
            <w:tcW w:w="1345" w:type="dxa"/>
            <w:vAlign w:val="center"/>
          </w:tcPr>
          <w:p w:rsidR="009407D3" w:rsidRPr="00FD0D77" w:rsidRDefault="009407D3">
            <w:pPr>
              <w:adjustRightInd w:val="0"/>
              <w:snapToGrid w:val="0"/>
              <w:jc w:val="center"/>
              <w:rPr>
                <w:rFonts w:ascii="Times New Roman" w:hAnsi="Times New Roman"/>
                <w:b/>
                <w:sz w:val="21"/>
                <w:szCs w:val="21"/>
              </w:rPr>
            </w:pPr>
            <w:r w:rsidRPr="00FD0D77">
              <w:rPr>
                <w:rFonts w:ascii="Times New Roman" w:hAnsi="Times New Roman" w:hint="eastAsia"/>
                <w:b/>
                <w:sz w:val="21"/>
                <w:szCs w:val="21"/>
              </w:rPr>
              <w:t>排放源</w:t>
            </w:r>
          </w:p>
        </w:tc>
        <w:tc>
          <w:tcPr>
            <w:tcW w:w="1420" w:type="dxa"/>
            <w:vAlign w:val="center"/>
          </w:tcPr>
          <w:p w:rsidR="009407D3" w:rsidRPr="00FD0D77" w:rsidRDefault="009407D3">
            <w:pPr>
              <w:adjustRightInd w:val="0"/>
              <w:snapToGrid w:val="0"/>
              <w:jc w:val="center"/>
              <w:rPr>
                <w:rFonts w:ascii="Times New Roman" w:hAnsi="Times New Roman"/>
                <w:b/>
                <w:sz w:val="21"/>
                <w:szCs w:val="21"/>
              </w:rPr>
            </w:pPr>
            <w:r w:rsidRPr="00FD0D77">
              <w:rPr>
                <w:rFonts w:ascii="Times New Roman" w:hAnsi="Times New Roman" w:hint="eastAsia"/>
                <w:b/>
                <w:sz w:val="21"/>
                <w:szCs w:val="21"/>
              </w:rPr>
              <w:t>污染物</w:t>
            </w:r>
          </w:p>
          <w:p w:rsidR="009407D3" w:rsidRPr="00FD0D77" w:rsidRDefault="009407D3">
            <w:pPr>
              <w:adjustRightInd w:val="0"/>
              <w:snapToGrid w:val="0"/>
              <w:jc w:val="center"/>
              <w:rPr>
                <w:rFonts w:ascii="Times New Roman" w:hAnsi="Times New Roman"/>
                <w:b/>
                <w:sz w:val="21"/>
                <w:szCs w:val="21"/>
              </w:rPr>
            </w:pPr>
            <w:r w:rsidRPr="00FD0D77">
              <w:rPr>
                <w:rFonts w:ascii="Times New Roman" w:hAnsi="Times New Roman" w:hint="eastAsia"/>
                <w:b/>
                <w:sz w:val="21"/>
                <w:szCs w:val="21"/>
              </w:rPr>
              <w:t>名称</w:t>
            </w:r>
          </w:p>
        </w:tc>
        <w:tc>
          <w:tcPr>
            <w:tcW w:w="2267" w:type="dxa"/>
            <w:vAlign w:val="center"/>
          </w:tcPr>
          <w:p w:rsidR="009407D3" w:rsidRPr="00FD0D77" w:rsidRDefault="009407D3" w:rsidP="002963F4">
            <w:pPr>
              <w:adjustRightInd w:val="0"/>
              <w:snapToGrid w:val="0"/>
              <w:ind w:leftChars="-76" w:left="-1" w:hangingChars="86" w:hanging="181"/>
              <w:jc w:val="center"/>
              <w:rPr>
                <w:rFonts w:ascii="Times New Roman" w:hAnsi="Times New Roman"/>
                <w:b/>
                <w:sz w:val="21"/>
                <w:szCs w:val="21"/>
              </w:rPr>
            </w:pPr>
            <w:r w:rsidRPr="00FD0D77">
              <w:rPr>
                <w:rFonts w:ascii="Times New Roman" w:hAnsi="Times New Roman" w:hint="eastAsia"/>
                <w:b/>
                <w:sz w:val="21"/>
                <w:szCs w:val="21"/>
              </w:rPr>
              <w:t>防治措施</w:t>
            </w:r>
          </w:p>
        </w:tc>
        <w:tc>
          <w:tcPr>
            <w:tcW w:w="3027" w:type="dxa"/>
            <w:vAlign w:val="center"/>
          </w:tcPr>
          <w:p w:rsidR="009407D3" w:rsidRPr="00FD0D77" w:rsidRDefault="009407D3">
            <w:pPr>
              <w:adjustRightInd w:val="0"/>
              <w:snapToGrid w:val="0"/>
              <w:jc w:val="center"/>
              <w:rPr>
                <w:rFonts w:ascii="Times New Roman" w:hAnsi="Times New Roman"/>
                <w:b/>
                <w:sz w:val="21"/>
                <w:szCs w:val="21"/>
              </w:rPr>
            </w:pPr>
            <w:r w:rsidRPr="00FD0D77">
              <w:rPr>
                <w:rFonts w:ascii="Times New Roman" w:hAnsi="Times New Roman" w:hint="eastAsia"/>
                <w:b/>
                <w:sz w:val="21"/>
                <w:szCs w:val="21"/>
              </w:rPr>
              <w:t>预期效果</w:t>
            </w:r>
          </w:p>
        </w:tc>
      </w:tr>
      <w:tr w:rsidR="009407D3" w:rsidRPr="00FD0D77">
        <w:trPr>
          <w:cantSplit/>
          <w:trHeight w:val="20"/>
          <w:jc w:val="center"/>
        </w:trPr>
        <w:tc>
          <w:tcPr>
            <w:tcW w:w="463" w:type="dxa"/>
            <w:vMerge w:val="restart"/>
            <w:vAlign w:val="center"/>
          </w:tcPr>
          <w:p w:rsidR="009407D3" w:rsidRPr="00FD0D77" w:rsidRDefault="009407D3">
            <w:pPr>
              <w:jc w:val="center"/>
              <w:rPr>
                <w:rFonts w:ascii="Times New Roman" w:hAnsi="Times New Roman"/>
                <w:b/>
                <w:sz w:val="21"/>
                <w:szCs w:val="21"/>
              </w:rPr>
            </w:pPr>
            <w:r w:rsidRPr="00FD0D77">
              <w:rPr>
                <w:rFonts w:ascii="Times New Roman" w:hAnsi="Times New Roman" w:hint="eastAsia"/>
                <w:b/>
                <w:sz w:val="21"/>
                <w:szCs w:val="21"/>
              </w:rPr>
              <w:t>大气污染物</w:t>
            </w:r>
          </w:p>
        </w:tc>
        <w:tc>
          <w:tcPr>
            <w:tcW w:w="1345"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水泥仓、粉煤灰仓、矿粉仓、搅拌楼</w:t>
            </w:r>
          </w:p>
        </w:tc>
        <w:tc>
          <w:tcPr>
            <w:tcW w:w="1420"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267"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脉冲式布袋除尘器</w:t>
            </w:r>
          </w:p>
        </w:tc>
        <w:tc>
          <w:tcPr>
            <w:tcW w:w="3027" w:type="dxa"/>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《水泥工业大气污染物排放标准》（</w:t>
            </w:r>
            <w:r w:rsidRPr="00FD0D77">
              <w:rPr>
                <w:rFonts w:ascii="Times New Roman" w:hAnsi="Times New Roman"/>
                <w:sz w:val="21"/>
                <w:szCs w:val="21"/>
              </w:rPr>
              <w:t>GB4915-2013</w:t>
            </w:r>
            <w:r w:rsidRPr="00FD0D77">
              <w:rPr>
                <w:rFonts w:ascii="Times New Roman" w:hAnsi="Times New Roman" w:hint="eastAsia"/>
                <w:sz w:val="21"/>
                <w:szCs w:val="21"/>
              </w:rPr>
              <w:t>）水泥仓及其他通风生产设备颗粒物最高允许排放限值</w:t>
            </w:r>
          </w:p>
        </w:tc>
      </w:tr>
      <w:tr w:rsidR="009407D3" w:rsidRPr="00FD0D77">
        <w:trPr>
          <w:cantSplit/>
          <w:trHeight w:val="20"/>
          <w:jc w:val="center"/>
        </w:trPr>
        <w:tc>
          <w:tcPr>
            <w:tcW w:w="463" w:type="dxa"/>
            <w:vMerge/>
            <w:vAlign w:val="center"/>
          </w:tcPr>
          <w:p w:rsidR="009407D3" w:rsidRPr="00FD0D77" w:rsidRDefault="009407D3">
            <w:pPr>
              <w:jc w:val="center"/>
              <w:rPr>
                <w:rFonts w:ascii="Times New Roman" w:hAnsi="Times New Roman"/>
                <w:b/>
                <w:sz w:val="21"/>
                <w:szCs w:val="21"/>
              </w:rPr>
            </w:pPr>
          </w:p>
        </w:tc>
        <w:tc>
          <w:tcPr>
            <w:tcW w:w="1345"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运输车辆</w:t>
            </w:r>
          </w:p>
        </w:tc>
        <w:tc>
          <w:tcPr>
            <w:tcW w:w="1420"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267"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车辆清洗</w:t>
            </w:r>
          </w:p>
        </w:tc>
        <w:tc>
          <w:tcPr>
            <w:tcW w:w="3027" w:type="dxa"/>
            <w:vMerge w:val="restart"/>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《水泥工业大气污染物排放标准》（</w:t>
            </w:r>
            <w:r w:rsidRPr="00FD0D77">
              <w:rPr>
                <w:rFonts w:ascii="Times New Roman" w:hAnsi="Times New Roman"/>
                <w:sz w:val="21"/>
                <w:szCs w:val="21"/>
              </w:rPr>
              <w:t>GB4915-2013</w:t>
            </w:r>
            <w:r w:rsidRPr="00FD0D77">
              <w:rPr>
                <w:rFonts w:ascii="Times New Roman" w:hAnsi="Times New Roman" w:hint="eastAsia"/>
                <w:sz w:val="21"/>
                <w:szCs w:val="21"/>
              </w:rPr>
              <w:t>）中无组织排放监控浓度限值要求</w:t>
            </w:r>
          </w:p>
        </w:tc>
      </w:tr>
      <w:tr w:rsidR="009407D3" w:rsidRPr="00FD0D77">
        <w:trPr>
          <w:cantSplit/>
          <w:trHeight w:val="20"/>
          <w:jc w:val="center"/>
        </w:trPr>
        <w:tc>
          <w:tcPr>
            <w:tcW w:w="463" w:type="dxa"/>
            <w:vMerge/>
            <w:vAlign w:val="center"/>
          </w:tcPr>
          <w:p w:rsidR="009407D3" w:rsidRPr="00FD0D77" w:rsidRDefault="009407D3">
            <w:pPr>
              <w:jc w:val="center"/>
              <w:rPr>
                <w:rFonts w:ascii="Times New Roman" w:hAnsi="Times New Roman"/>
                <w:b/>
                <w:sz w:val="21"/>
                <w:szCs w:val="21"/>
              </w:rPr>
            </w:pPr>
          </w:p>
        </w:tc>
        <w:tc>
          <w:tcPr>
            <w:tcW w:w="1345" w:type="dxa"/>
            <w:vAlign w:val="center"/>
          </w:tcPr>
          <w:p w:rsidR="009407D3" w:rsidRPr="00FD0D77" w:rsidRDefault="009407D3">
            <w:pPr>
              <w:jc w:val="center"/>
              <w:rPr>
                <w:rFonts w:ascii="Times New Roman" w:hAnsi="Times New Roman"/>
                <w:sz w:val="21"/>
                <w:szCs w:val="21"/>
              </w:rPr>
            </w:pPr>
            <w:r w:rsidRPr="00FD0D77">
              <w:rPr>
                <w:rFonts w:ascii="Times New Roman" w:hAnsi="Times New Roman" w:hint="eastAsia"/>
                <w:sz w:val="21"/>
                <w:szCs w:val="21"/>
              </w:rPr>
              <w:t>原料罐车放空口</w:t>
            </w:r>
          </w:p>
        </w:tc>
        <w:tc>
          <w:tcPr>
            <w:tcW w:w="1420"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粉尘</w:t>
            </w:r>
          </w:p>
        </w:tc>
        <w:tc>
          <w:tcPr>
            <w:tcW w:w="2267"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安装自动衔接输料口，降低粉尘的产生量</w:t>
            </w:r>
          </w:p>
        </w:tc>
        <w:tc>
          <w:tcPr>
            <w:tcW w:w="3027" w:type="dxa"/>
            <w:vMerge/>
            <w:vAlign w:val="center"/>
          </w:tcPr>
          <w:p w:rsidR="009407D3" w:rsidRPr="00FD0D77" w:rsidRDefault="009407D3">
            <w:pPr>
              <w:jc w:val="center"/>
              <w:rPr>
                <w:rFonts w:ascii="Times New Roman" w:hAnsi="Times New Roman"/>
                <w:sz w:val="21"/>
                <w:szCs w:val="21"/>
              </w:rPr>
            </w:pPr>
          </w:p>
        </w:tc>
      </w:tr>
      <w:tr w:rsidR="009407D3" w:rsidRPr="00FD0D77">
        <w:trPr>
          <w:cantSplit/>
          <w:trHeight w:val="20"/>
          <w:jc w:val="center"/>
        </w:trPr>
        <w:tc>
          <w:tcPr>
            <w:tcW w:w="463" w:type="dxa"/>
            <w:vMerge/>
            <w:vAlign w:val="center"/>
          </w:tcPr>
          <w:p w:rsidR="009407D3" w:rsidRPr="00FD0D77" w:rsidRDefault="009407D3">
            <w:pPr>
              <w:jc w:val="center"/>
              <w:rPr>
                <w:rFonts w:ascii="Times New Roman" w:hAnsi="Times New Roman"/>
                <w:b/>
                <w:sz w:val="21"/>
                <w:szCs w:val="21"/>
              </w:rPr>
            </w:pPr>
          </w:p>
        </w:tc>
        <w:tc>
          <w:tcPr>
            <w:tcW w:w="1345" w:type="dxa"/>
            <w:vAlign w:val="center"/>
          </w:tcPr>
          <w:p w:rsidR="009407D3" w:rsidRPr="00FD0D77" w:rsidRDefault="00F333EE">
            <w:pPr>
              <w:jc w:val="center"/>
              <w:rPr>
                <w:rFonts w:ascii="Times New Roman" w:hAnsi="宋体"/>
                <w:sz w:val="21"/>
                <w:szCs w:val="21"/>
              </w:rPr>
            </w:pPr>
            <w:r>
              <w:rPr>
                <w:rFonts w:ascii="Times New Roman" w:hAnsi="宋体" w:hint="eastAsia"/>
                <w:sz w:val="21"/>
                <w:szCs w:val="21"/>
              </w:rPr>
              <w:t>原料堆场</w:t>
            </w:r>
          </w:p>
        </w:tc>
        <w:tc>
          <w:tcPr>
            <w:tcW w:w="1420" w:type="dxa"/>
            <w:vAlign w:val="center"/>
          </w:tcPr>
          <w:p w:rsidR="009407D3" w:rsidRPr="00FD0D77" w:rsidRDefault="009407D3">
            <w:pPr>
              <w:snapToGrid w:val="0"/>
              <w:jc w:val="center"/>
              <w:rPr>
                <w:rFonts w:ascii="Times New Roman" w:hAnsi="宋体"/>
                <w:snapToGrid w:val="0"/>
                <w:kern w:val="0"/>
                <w:sz w:val="21"/>
                <w:szCs w:val="21"/>
              </w:rPr>
            </w:pPr>
            <w:r w:rsidRPr="00FD0D77">
              <w:rPr>
                <w:rFonts w:ascii="Times New Roman" w:hAnsi="宋体" w:hint="eastAsia"/>
                <w:snapToGrid w:val="0"/>
                <w:kern w:val="0"/>
                <w:sz w:val="21"/>
                <w:szCs w:val="21"/>
              </w:rPr>
              <w:t>粉尘</w:t>
            </w:r>
          </w:p>
        </w:tc>
        <w:tc>
          <w:tcPr>
            <w:tcW w:w="2267" w:type="dxa"/>
            <w:vAlign w:val="center"/>
          </w:tcPr>
          <w:p w:rsidR="009407D3" w:rsidRPr="00FD0D77" w:rsidRDefault="009407D3">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洒水抑尘</w:t>
            </w:r>
          </w:p>
        </w:tc>
        <w:tc>
          <w:tcPr>
            <w:tcW w:w="3027" w:type="dxa"/>
            <w:vMerge/>
            <w:vAlign w:val="center"/>
          </w:tcPr>
          <w:p w:rsidR="009407D3" w:rsidRPr="00FD0D77" w:rsidRDefault="009407D3">
            <w:pPr>
              <w:jc w:val="center"/>
              <w:rPr>
                <w:rFonts w:ascii="Times New Roman" w:hAnsi="Times New Roman"/>
                <w:sz w:val="21"/>
                <w:szCs w:val="21"/>
              </w:rPr>
            </w:pP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rsidP="005F7E65">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食堂</w:t>
            </w:r>
          </w:p>
        </w:tc>
        <w:tc>
          <w:tcPr>
            <w:tcW w:w="1420" w:type="dxa"/>
            <w:vAlign w:val="center"/>
          </w:tcPr>
          <w:p w:rsidR="00AD5CBF" w:rsidRPr="00FD0D77" w:rsidRDefault="00AD5CBF" w:rsidP="005F7E65">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油烟</w:t>
            </w:r>
          </w:p>
        </w:tc>
        <w:tc>
          <w:tcPr>
            <w:tcW w:w="2267" w:type="dxa"/>
            <w:vAlign w:val="center"/>
          </w:tcPr>
          <w:p w:rsidR="00AD5CBF" w:rsidRPr="00FD0D77" w:rsidRDefault="00AD5CBF" w:rsidP="005F7E65">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油烟净化器</w:t>
            </w:r>
          </w:p>
        </w:tc>
        <w:tc>
          <w:tcPr>
            <w:tcW w:w="3027" w:type="dxa"/>
            <w:vAlign w:val="center"/>
          </w:tcPr>
          <w:p w:rsidR="00AD5CBF" w:rsidRPr="00FD0D77" w:rsidRDefault="00AD5CBF" w:rsidP="005F7E65">
            <w:pPr>
              <w:jc w:val="center"/>
              <w:rPr>
                <w:rFonts w:ascii="Times New Roman" w:hAnsi="Times New Roman"/>
                <w:sz w:val="21"/>
                <w:szCs w:val="21"/>
              </w:rPr>
            </w:pPr>
            <w:r w:rsidRPr="00FD0D77">
              <w:rPr>
                <w:rFonts w:ascii="Times New Roman" w:hAnsi="Times New Roman" w:hint="eastAsia"/>
                <w:sz w:val="21"/>
                <w:szCs w:val="21"/>
              </w:rPr>
              <w:t>《饮食业油烟排放标准（试行）》（</w:t>
            </w:r>
            <w:r w:rsidRPr="00FD0D77">
              <w:rPr>
                <w:rFonts w:ascii="Times New Roman" w:hAnsi="Times New Roman"/>
                <w:sz w:val="21"/>
                <w:szCs w:val="21"/>
              </w:rPr>
              <w:t>GB18483-2001</w:t>
            </w:r>
            <w:r w:rsidRPr="00FD0D77">
              <w:rPr>
                <w:rFonts w:ascii="Times New Roman" w:hAnsi="Times New Roman" w:hint="eastAsia"/>
                <w:sz w:val="21"/>
                <w:szCs w:val="21"/>
              </w:rPr>
              <w:t>）</w:t>
            </w: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rsidP="005F7E65">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备用柴油发电机</w:t>
            </w:r>
          </w:p>
        </w:tc>
        <w:tc>
          <w:tcPr>
            <w:tcW w:w="1420" w:type="dxa"/>
            <w:vAlign w:val="center"/>
          </w:tcPr>
          <w:p w:rsidR="00AD5CBF" w:rsidRPr="00FD0D77" w:rsidRDefault="00AD5CBF" w:rsidP="005F7E65">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SO</w:t>
            </w:r>
            <w:r w:rsidRPr="00AD5CBF">
              <w:rPr>
                <w:rFonts w:ascii="Times New Roman" w:hAnsi="Times New Roman" w:hint="eastAsia"/>
                <w:snapToGrid w:val="0"/>
                <w:kern w:val="0"/>
                <w:sz w:val="21"/>
                <w:szCs w:val="21"/>
                <w:vertAlign w:val="subscript"/>
              </w:rPr>
              <w:t>2</w:t>
            </w:r>
            <w:r>
              <w:rPr>
                <w:rFonts w:ascii="Times New Roman" w:hAnsi="Times New Roman" w:hint="eastAsia"/>
                <w:snapToGrid w:val="0"/>
                <w:kern w:val="0"/>
                <w:sz w:val="21"/>
                <w:szCs w:val="21"/>
              </w:rPr>
              <w:t>、</w:t>
            </w:r>
            <w:r>
              <w:rPr>
                <w:rFonts w:ascii="Times New Roman" w:hAnsi="Times New Roman" w:hint="eastAsia"/>
                <w:snapToGrid w:val="0"/>
                <w:kern w:val="0"/>
                <w:sz w:val="21"/>
                <w:szCs w:val="21"/>
              </w:rPr>
              <w:t>NO</w:t>
            </w:r>
            <w:r>
              <w:rPr>
                <w:rFonts w:ascii="Times New Roman" w:hAnsi="Times New Roman" w:hint="eastAsia"/>
                <w:snapToGrid w:val="0"/>
                <w:kern w:val="0"/>
                <w:sz w:val="21"/>
                <w:szCs w:val="21"/>
              </w:rPr>
              <w:t>、烟尘</w:t>
            </w:r>
          </w:p>
        </w:tc>
        <w:tc>
          <w:tcPr>
            <w:tcW w:w="2267" w:type="dxa"/>
            <w:vAlign w:val="center"/>
          </w:tcPr>
          <w:p w:rsidR="00AD5CBF" w:rsidRPr="00FD0D77" w:rsidRDefault="00AD5CBF" w:rsidP="005F7E65">
            <w:pPr>
              <w:snapToGrid w:val="0"/>
              <w:jc w:val="center"/>
              <w:rPr>
                <w:rFonts w:ascii="Times New Roman" w:hAnsi="Times New Roman"/>
                <w:snapToGrid w:val="0"/>
                <w:kern w:val="0"/>
                <w:sz w:val="21"/>
                <w:szCs w:val="21"/>
              </w:rPr>
            </w:pPr>
            <w:r>
              <w:rPr>
                <w:rFonts w:ascii="Times New Roman" w:hAnsi="Times New Roman" w:hint="eastAsia"/>
                <w:snapToGrid w:val="0"/>
                <w:kern w:val="0"/>
                <w:sz w:val="21"/>
                <w:szCs w:val="21"/>
              </w:rPr>
              <w:t>配套烟气净化器处理后发电机房排气筒排放</w:t>
            </w:r>
          </w:p>
        </w:tc>
        <w:tc>
          <w:tcPr>
            <w:tcW w:w="3027" w:type="dxa"/>
            <w:vAlign w:val="center"/>
          </w:tcPr>
          <w:p w:rsidR="00AD5CBF" w:rsidRPr="00FD0D77" w:rsidRDefault="00AD5CBF" w:rsidP="005F7E65">
            <w:pPr>
              <w:jc w:val="center"/>
              <w:rPr>
                <w:rFonts w:ascii="Times New Roman" w:hAnsi="Times New Roman"/>
                <w:sz w:val="21"/>
                <w:szCs w:val="21"/>
              </w:rPr>
            </w:pPr>
            <w:r w:rsidRPr="00AD5CBF">
              <w:rPr>
                <w:rFonts w:ascii="Times New Roman" w:hAnsi="Times New Roman" w:hint="eastAsia"/>
                <w:sz w:val="21"/>
                <w:szCs w:val="21"/>
              </w:rPr>
              <w:t>《非道路移动机械用柴油机排气污染物排放限值及测量方法（中国第三、四阶段）》（</w:t>
            </w:r>
            <w:r w:rsidRPr="00AD5CBF">
              <w:rPr>
                <w:rFonts w:ascii="Times New Roman" w:hAnsi="Times New Roman" w:hint="eastAsia"/>
                <w:sz w:val="21"/>
                <w:szCs w:val="21"/>
              </w:rPr>
              <w:t>GB20891-2014</w:t>
            </w:r>
            <w:r w:rsidRPr="00AD5CBF">
              <w:rPr>
                <w:rFonts w:ascii="Times New Roman" w:hAnsi="Times New Roman" w:hint="eastAsia"/>
                <w:sz w:val="21"/>
                <w:szCs w:val="21"/>
              </w:rPr>
              <w:t>）第三阶段标准</w:t>
            </w:r>
          </w:p>
        </w:tc>
      </w:tr>
      <w:tr w:rsidR="00AD5CBF" w:rsidRPr="00FD0D77">
        <w:trPr>
          <w:cantSplit/>
          <w:trHeight w:val="20"/>
          <w:jc w:val="center"/>
        </w:trPr>
        <w:tc>
          <w:tcPr>
            <w:tcW w:w="463" w:type="dxa"/>
            <w:vMerge w:val="restart"/>
            <w:vAlign w:val="center"/>
          </w:tcPr>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水</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污</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染</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物</w:t>
            </w:r>
          </w:p>
        </w:tc>
        <w:tc>
          <w:tcPr>
            <w:tcW w:w="1345"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清洗废水</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三级沉淀池</w:t>
            </w:r>
          </w:p>
        </w:tc>
        <w:tc>
          <w:tcPr>
            <w:tcW w:w="3027"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回用生产，不外排</w:t>
            </w: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初期雨水</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p>
        </w:tc>
        <w:tc>
          <w:tcPr>
            <w:tcW w:w="2267" w:type="dxa"/>
            <w:vAlign w:val="center"/>
          </w:tcPr>
          <w:p w:rsidR="00AD5CBF" w:rsidRPr="00FD0D77" w:rsidRDefault="00AD5CBF" w:rsidP="00F333EE">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集水沟、</w:t>
            </w:r>
            <w:r w:rsidR="00F333EE">
              <w:rPr>
                <w:rFonts w:ascii="Times New Roman" w:hAnsi="Times New Roman" w:hint="eastAsia"/>
                <w:snapToGrid w:val="0"/>
                <w:kern w:val="0"/>
                <w:sz w:val="21"/>
                <w:szCs w:val="21"/>
              </w:rPr>
              <w:t>收集池收集后，经三级沉淀池处理</w:t>
            </w:r>
          </w:p>
        </w:tc>
        <w:tc>
          <w:tcPr>
            <w:tcW w:w="3027" w:type="dxa"/>
            <w:vAlign w:val="center"/>
          </w:tcPr>
          <w:p w:rsidR="00AD5CBF" w:rsidRPr="00FD0D77" w:rsidRDefault="00AD5CBF" w:rsidP="00F333EE">
            <w:pPr>
              <w:jc w:val="center"/>
              <w:rPr>
                <w:rFonts w:ascii="Times New Roman" w:hAnsi="Times New Roman"/>
                <w:sz w:val="21"/>
                <w:szCs w:val="21"/>
              </w:rPr>
            </w:pPr>
            <w:r w:rsidRPr="00FD0D77">
              <w:rPr>
                <w:rFonts w:ascii="Times New Roman" w:hAnsi="Times New Roman" w:hint="eastAsia"/>
                <w:sz w:val="21"/>
                <w:szCs w:val="21"/>
              </w:rPr>
              <w:t>回用生产，不外排</w:t>
            </w: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生活污水</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snapToGrid w:val="0"/>
                <w:kern w:val="0"/>
                <w:sz w:val="21"/>
                <w:szCs w:val="21"/>
              </w:rPr>
              <w:t>SS</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COD</w:t>
            </w:r>
            <w:r w:rsidRPr="00FD0D77">
              <w:rPr>
                <w:rFonts w:ascii="Times New Roman" w:hAnsi="Times New Roman" w:hint="eastAsia"/>
                <w:snapToGrid w:val="0"/>
                <w:kern w:val="0"/>
                <w:sz w:val="21"/>
                <w:szCs w:val="21"/>
              </w:rPr>
              <w:t>、</w:t>
            </w:r>
            <w:r w:rsidRPr="00FD0D77">
              <w:rPr>
                <w:rFonts w:ascii="Times New Roman" w:hAnsi="Times New Roman"/>
                <w:snapToGrid w:val="0"/>
                <w:kern w:val="0"/>
                <w:sz w:val="21"/>
                <w:szCs w:val="21"/>
              </w:rPr>
              <w:t>BOD</w:t>
            </w:r>
            <w:r w:rsidRPr="00FD0D77">
              <w:rPr>
                <w:rFonts w:ascii="Times New Roman" w:hAnsi="Times New Roman"/>
                <w:snapToGrid w:val="0"/>
                <w:kern w:val="0"/>
                <w:sz w:val="21"/>
                <w:szCs w:val="21"/>
                <w:vertAlign w:val="subscript"/>
              </w:rPr>
              <w:t>5</w:t>
            </w:r>
            <w:r w:rsidRPr="00FD0D77">
              <w:rPr>
                <w:rFonts w:ascii="Times New Roman" w:hAnsi="Times New Roman" w:hint="eastAsia"/>
                <w:snapToGrid w:val="0"/>
                <w:kern w:val="0"/>
                <w:sz w:val="21"/>
                <w:szCs w:val="21"/>
              </w:rPr>
              <w:t>、氨氮、动植物油</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隔油池、化粪池</w:t>
            </w:r>
          </w:p>
        </w:tc>
        <w:tc>
          <w:tcPr>
            <w:tcW w:w="3027"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《污水综合排放标准》（</w:t>
            </w:r>
            <w:r w:rsidRPr="00FD0D77">
              <w:rPr>
                <w:rFonts w:ascii="Times New Roman" w:hAnsi="Times New Roman" w:hint="eastAsia"/>
                <w:sz w:val="21"/>
                <w:szCs w:val="21"/>
              </w:rPr>
              <w:t>GB8979-1996</w:t>
            </w:r>
            <w:r w:rsidRPr="00FD0D77">
              <w:rPr>
                <w:rFonts w:ascii="Times New Roman" w:hAnsi="Times New Roman" w:hint="eastAsia"/>
                <w:sz w:val="21"/>
                <w:szCs w:val="21"/>
              </w:rPr>
              <w:t>）中的三级标准及《污水排入城镇下水道水质标准》（</w:t>
            </w:r>
            <w:r w:rsidRPr="00FD0D77">
              <w:rPr>
                <w:rFonts w:ascii="Times New Roman" w:hAnsi="Times New Roman" w:hint="eastAsia"/>
                <w:sz w:val="21"/>
                <w:szCs w:val="21"/>
              </w:rPr>
              <w:t>GB/T 31962-2015</w:t>
            </w:r>
            <w:r w:rsidRPr="00FD0D77">
              <w:rPr>
                <w:rFonts w:ascii="Times New Roman" w:hAnsi="Times New Roman" w:hint="eastAsia"/>
                <w:sz w:val="21"/>
                <w:szCs w:val="21"/>
              </w:rPr>
              <w:t>）</w:t>
            </w:r>
            <w:r w:rsidRPr="00FD0D77">
              <w:rPr>
                <w:rFonts w:ascii="Times New Roman" w:hAnsi="Times New Roman" w:hint="eastAsia"/>
                <w:sz w:val="21"/>
                <w:szCs w:val="21"/>
              </w:rPr>
              <w:t>B</w:t>
            </w:r>
            <w:r w:rsidRPr="00FD0D77">
              <w:rPr>
                <w:rFonts w:ascii="Times New Roman" w:hAnsi="Times New Roman" w:hint="eastAsia"/>
                <w:sz w:val="21"/>
                <w:szCs w:val="21"/>
              </w:rPr>
              <w:t>等级限值</w:t>
            </w:r>
          </w:p>
        </w:tc>
      </w:tr>
      <w:tr w:rsidR="00AD5CBF" w:rsidRPr="00FD0D77">
        <w:trPr>
          <w:cantSplit/>
          <w:trHeight w:val="20"/>
          <w:jc w:val="center"/>
        </w:trPr>
        <w:tc>
          <w:tcPr>
            <w:tcW w:w="463" w:type="dxa"/>
            <w:vMerge w:val="restart"/>
            <w:vAlign w:val="center"/>
          </w:tcPr>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固</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体</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废</w:t>
            </w:r>
          </w:p>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物</w:t>
            </w:r>
          </w:p>
        </w:tc>
        <w:tc>
          <w:tcPr>
            <w:tcW w:w="1345"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除尘器</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尘灰</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回用生产</w:t>
            </w:r>
          </w:p>
        </w:tc>
        <w:tc>
          <w:tcPr>
            <w:tcW w:w="3027" w:type="dxa"/>
            <w:vMerge w:val="restart"/>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napToGrid w:val="0"/>
                <w:kern w:val="0"/>
                <w:sz w:val="21"/>
                <w:szCs w:val="21"/>
              </w:rPr>
              <w:t>达到环保要求</w:t>
            </w: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沉淀池</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污泥</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外运做填方</w:t>
            </w:r>
          </w:p>
        </w:tc>
        <w:tc>
          <w:tcPr>
            <w:tcW w:w="3027" w:type="dxa"/>
            <w:vMerge/>
            <w:vAlign w:val="center"/>
          </w:tcPr>
          <w:p w:rsidR="00AD5CBF" w:rsidRPr="00FD0D77" w:rsidRDefault="00AD5CBF">
            <w:pPr>
              <w:jc w:val="center"/>
              <w:rPr>
                <w:rFonts w:ascii="Times New Roman" w:hAnsi="Times New Roman"/>
                <w:sz w:val="21"/>
                <w:szCs w:val="21"/>
              </w:rPr>
            </w:pPr>
          </w:p>
        </w:tc>
      </w:tr>
      <w:tr w:rsidR="00F333EE" w:rsidRPr="00FD0D77">
        <w:trPr>
          <w:cantSplit/>
          <w:trHeight w:val="20"/>
          <w:jc w:val="center"/>
        </w:trPr>
        <w:tc>
          <w:tcPr>
            <w:tcW w:w="463" w:type="dxa"/>
            <w:vMerge/>
            <w:vAlign w:val="center"/>
          </w:tcPr>
          <w:p w:rsidR="00F333EE" w:rsidRPr="00FD0D77" w:rsidRDefault="00F333EE">
            <w:pPr>
              <w:jc w:val="center"/>
              <w:rPr>
                <w:rFonts w:ascii="Times New Roman" w:hAnsi="Times New Roman"/>
                <w:b/>
                <w:sz w:val="21"/>
                <w:szCs w:val="21"/>
              </w:rPr>
            </w:pPr>
          </w:p>
        </w:tc>
        <w:tc>
          <w:tcPr>
            <w:tcW w:w="1345" w:type="dxa"/>
            <w:vAlign w:val="center"/>
          </w:tcPr>
          <w:p w:rsidR="00F333EE" w:rsidRPr="00F446D9" w:rsidRDefault="00F333EE" w:rsidP="00CD7C74">
            <w:pPr>
              <w:jc w:val="center"/>
              <w:rPr>
                <w:rFonts w:ascii="Times New Roman" w:hAnsi="Times New Roman"/>
                <w:sz w:val="21"/>
                <w:szCs w:val="21"/>
                <w:u w:val="single"/>
              </w:rPr>
            </w:pPr>
            <w:r>
              <w:rPr>
                <w:rFonts w:ascii="Times New Roman" w:hAnsi="Times New Roman" w:hint="eastAsia"/>
                <w:sz w:val="21"/>
                <w:szCs w:val="21"/>
                <w:u w:val="single"/>
              </w:rPr>
              <w:t>搅拌楼</w:t>
            </w:r>
          </w:p>
        </w:tc>
        <w:tc>
          <w:tcPr>
            <w:tcW w:w="1420" w:type="dxa"/>
            <w:vAlign w:val="center"/>
          </w:tcPr>
          <w:p w:rsidR="00F333EE" w:rsidRPr="00F446D9" w:rsidRDefault="00F333EE" w:rsidP="00CD7C74">
            <w:pPr>
              <w:snapToGrid w:val="0"/>
              <w:jc w:val="center"/>
              <w:rPr>
                <w:rFonts w:ascii="Times New Roman" w:hAnsi="Times New Roman"/>
                <w:snapToGrid w:val="0"/>
                <w:kern w:val="0"/>
                <w:sz w:val="21"/>
                <w:szCs w:val="21"/>
                <w:u w:val="single"/>
              </w:rPr>
            </w:pPr>
            <w:r>
              <w:rPr>
                <w:rFonts w:ascii="Times New Roman" w:hAnsi="Times New Roman" w:hint="eastAsia"/>
                <w:sz w:val="21"/>
                <w:szCs w:val="21"/>
                <w:u w:val="single"/>
              </w:rPr>
              <w:t>不合格产品</w:t>
            </w:r>
          </w:p>
        </w:tc>
        <w:tc>
          <w:tcPr>
            <w:tcW w:w="2267" w:type="dxa"/>
            <w:vAlign w:val="center"/>
          </w:tcPr>
          <w:p w:rsidR="00F333EE" w:rsidRPr="00F446D9" w:rsidRDefault="00F333EE" w:rsidP="00CD7C74">
            <w:pPr>
              <w:snapToGrid w:val="0"/>
              <w:jc w:val="center"/>
              <w:rPr>
                <w:rFonts w:ascii="Times New Roman" w:hAnsi="Times New Roman"/>
                <w:snapToGrid w:val="0"/>
                <w:kern w:val="0"/>
                <w:sz w:val="21"/>
                <w:szCs w:val="21"/>
                <w:u w:val="single"/>
              </w:rPr>
            </w:pPr>
            <w:r w:rsidRPr="00F446D9">
              <w:rPr>
                <w:rFonts w:ascii="Times New Roman" w:hAnsi="Times New Roman" w:hint="eastAsia"/>
                <w:snapToGrid w:val="0"/>
                <w:kern w:val="0"/>
                <w:sz w:val="21"/>
                <w:szCs w:val="21"/>
                <w:u w:val="single"/>
              </w:rPr>
              <w:t>外运做填方</w:t>
            </w:r>
          </w:p>
        </w:tc>
        <w:tc>
          <w:tcPr>
            <w:tcW w:w="3027" w:type="dxa"/>
            <w:vMerge/>
            <w:vAlign w:val="center"/>
          </w:tcPr>
          <w:p w:rsidR="00F333EE" w:rsidRPr="00FD0D77" w:rsidRDefault="00F333EE">
            <w:pPr>
              <w:jc w:val="center"/>
              <w:rPr>
                <w:rFonts w:ascii="Times New Roman" w:hAnsi="Times New Roman"/>
                <w:sz w:val="21"/>
                <w:szCs w:val="21"/>
              </w:rPr>
            </w:pP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设备维修</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z w:val="21"/>
                <w:szCs w:val="21"/>
              </w:rPr>
              <w:t>废机油及废油桶</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按危废暂存后送有资质单位处置</w:t>
            </w:r>
          </w:p>
        </w:tc>
        <w:tc>
          <w:tcPr>
            <w:tcW w:w="3027" w:type="dxa"/>
            <w:vMerge/>
            <w:vAlign w:val="center"/>
          </w:tcPr>
          <w:p w:rsidR="00AD5CBF" w:rsidRPr="00FD0D77" w:rsidRDefault="00AD5CBF">
            <w:pPr>
              <w:jc w:val="center"/>
              <w:rPr>
                <w:rFonts w:ascii="Times New Roman" w:hAnsi="Times New Roman"/>
                <w:sz w:val="21"/>
                <w:szCs w:val="21"/>
              </w:rPr>
            </w:pPr>
          </w:p>
        </w:tc>
      </w:tr>
      <w:tr w:rsidR="00AD5CBF" w:rsidRPr="00FD0D77">
        <w:trPr>
          <w:cantSplit/>
          <w:trHeight w:val="20"/>
          <w:jc w:val="center"/>
        </w:trPr>
        <w:tc>
          <w:tcPr>
            <w:tcW w:w="463" w:type="dxa"/>
            <w:vMerge/>
            <w:vAlign w:val="center"/>
          </w:tcPr>
          <w:p w:rsidR="00AD5CBF" w:rsidRPr="00FD0D77" w:rsidRDefault="00AD5CBF">
            <w:pPr>
              <w:jc w:val="center"/>
              <w:rPr>
                <w:rFonts w:ascii="Times New Roman" w:hAnsi="Times New Roman"/>
                <w:b/>
                <w:sz w:val="21"/>
                <w:szCs w:val="21"/>
              </w:rPr>
            </w:pPr>
          </w:p>
        </w:tc>
        <w:tc>
          <w:tcPr>
            <w:tcW w:w="1345"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员工生活</w:t>
            </w:r>
          </w:p>
        </w:tc>
        <w:tc>
          <w:tcPr>
            <w:tcW w:w="1420"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生活垃圾</w:t>
            </w:r>
          </w:p>
        </w:tc>
        <w:tc>
          <w:tcPr>
            <w:tcW w:w="2267" w:type="dxa"/>
            <w:vAlign w:val="center"/>
          </w:tcPr>
          <w:p w:rsidR="00AD5CBF" w:rsidRPr="00FD0D77" w:rsidRDefault="00AD5CBF">
            <w:pPr>
              <w:snapToGrid w:val="0"/>
              <w:jc w:val="center"/>
              <w:rPr>
                <w:rFonts w:ascii="Times New Roman" w:hAnsi="Times New Roman"/>
                <w:snapToGrid w:val="0"/>
                <w:kern w:val="0"/>
                <w:sz w:val="21"/>
                <w:szCs w:val="21"/>
              </w:rPr>
            </w:pPr>
            <w:r w:rsidRPr="00FD0D77">
              <w:rPr>
                <w:rFonts w:ascii="Times New Roman" w:hAnsi="Times New Roman" w:hint="eastAsia"/>
                <w:snapToGrid w:val="0"/>
                <w:kern w:val="0"/>
                <w:sz w:val="21"/>
                <w:szCs w:val="21"/>
              </w:rPr>
              <w:t>环卫部门统一清运</w:t>
            </w:r>
          </w:p>
        </w:tc>
        <w:tc>
          <w:tcPr>
            <w:tcW w:w="3027" w:type="dxa"/>
            <w:vMerge/>
            <w:vAlign w:val="center"/>
          </w:tcPr>
          <w:p w:rsidR="00AD5CBF" w:rsidRPr="00FD0D77" w:rsidRDefault="00AD5CBF">
            <w:pPr>
              <w:jc w:val="center"/>
              <w:rPr>
                <w:rFonts w:ascii="Times New Roman" w:hAnsi="Times New Roman"/>
                <w:sz w:val="21"/>
                <w:szCs w:val="21"/>
              </w:rPr>
            </w:pPr>
          </w:p>
        </w:tc>
      </w:tr>
      <w:tr w:rsidR="00AD5CBF" w:rsidRPr="00FD0D77">
        <w:trPr>
          <w:cantSplit/>
          <w:trHeight w:val="20"/>
          <w:jc w:val="center"/>
        </w:trPr>
        <w:tc>
          <w:tcPr>
            <w:tcW w:w="463" w:type="dxa"/>
            <w:vAlign w:val="center"/>
          </w:tcPr>
          <w:p w:rsidR="00AD5CBF" w:rsidRPr="00FD0D77" w:rsidRDefault="00AD5CBF">
            <w:pPr>
              <w:jc w:val="center"/>
              <w:rPr>
                <w:rFonts w:ascii="Times New Roman" w:hAnsi="Times New Roman"/>
                <w:b/>
                <w:sz w:val="21"/>
                <w:szCs w:val="21"/>
              </w:rPr>
            </w:pPr>
            <w:r w:rsidRPr="00FD0D77">
              <w:rPr>
                <w:rFonts w:ascii="Times New Roman" w:hAnsi="Times New Roman" w:hint="eastAsia"/>
                <w:b/>
                <w:sz w:val="21"/>
                <w:szCs w:val="21"/>
              </w:rPr>
              <w:t>噪声</w:t>
            </w:r>
          </w:p>
        </w:tc>
        <w:tc>
          <w:tcPr>
            <w:tcW w:w="1345" w:type="dxa"/>
            <w:vAlign w:val="center"/>
          </w:tcPr>
          <w:p w:rsidR="00AD5CBF" w:rsidRPr="00FD0D77" w:rsidRDefault="00AD5CBF">
            <w:pPr>
              <w:jc w:val="center"/>
              <w:rPr>
                <w:rFonts w:ascii="Times New Roman" w:hAnsi="Times New Roman"/>
                <w:sz w:val="21"/>
                <w:szCs w:val="21"/>
              </w:rPr>
            </w:pPr>
            <w:r w:rsidRPr="00FD0D77">
              <w:rPr>
                <w:rFonts w:ascii="Times New Roman" w:hAnsi="宋体" w:hint="eastAsia"/>
                <w:sz w:val="21"/>
                <w:szCs w:val="21"/>
              </w:rPr>
              <w:t>搅拌机、空压机、输送机等设备</w:t>
            </w:r>
          </w:p>
        </w:tc>
        <w:tc>
          <w:tcPr>
            <w:tcW w:w="1420"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sz w:val="21"/>
                <w:szCs w:val="21"/>
              </w:rPr>
              <w:t>Leq (A)</w:t>
            </w:r>
          </w:p>
        </w:tc>
        <w:tc>
          <w:tcPr>
            <w:tcW w:w="2267"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基础减震、消声器等</w:t>
            </w:r>
          </w:p>
        </w:tc>
        <w:tc>
          <w:tcPr>
            <w:tcW w:w="3027" w:type="dxa"/>
            <w:vAlign w:val="center"/>
          </w:tcPr>
          <w:p w:rsidR="00AD5CBF" w:rsidRPr="00FD0D77" w:rsidRDefault="00AD5CBF">
            <w:pPr>
              <w:jc w:val="center"/>
              <w:rPr>
                <w:rFonts w:ascii="Times New Roman" w:hAnsi="Times New Roman"/>
                <w:sz w:val="21"/>
                <w:szCs w:val="21"/>
              </w:rPr>
            </w:pPr>
            <w:r w:rsidRPr="00FD0D77">
              <w:rPr>
                <w:rFonts w:ascii="Times New Roman" w:hAnsi="Times New Roman" w:hint="eastAsia"/>
                <w:sz w:val="21"/>
                <w:szCs w:val="21"/>
              </w:rPr>
              <w:t>达到《工业企业厂界环境噪声排放标准》（</w:t>
            </w:r>
            <w:r w:rsidRPr="00FD0D77">
              <w:rPr>
                <w:rFonts w:ascii="Times New Roman" w:hAnsi="Times New Roman"/>
                <w:sz w:val="21"/>
                <w:szCs w:val="21"/>
              </w:rPr>
              <w:t>GB12348-2008</w:t>
            </w:r>
            <w:r w:rsidRPr="00FD0D77">
              <w:rPr>
                <w:rFonts w:ascii="Times New Roman" w:hAnsi="Times New Roman" w:hint="eastAsia"/>
                <w:sz w:val="21"/>
                <w:szCs w:val="21"/>
              </w:rPr>
              <w:t>）</w:t>
            </w:r>
            <w:r w:rsidRPr="00FD0D77">
              <w:rPr>
                <w:rFonts w:ascii="Times New Roman" w:hAnsi="Times New Roman"/>
                <w:sz w:val="21"/>
                <w:szCs w:val="21"/>
              </w:rPr>
              <w:t>2</w:t>
            </w:r>
            <w:r w:rsidRPr="00FD0D77">
              <w:rPr>
                <w:rFonts w:ascii="Times New Roman" w:hAnsi="Times New Roman" w:hint="eastAsia"/>
                <w:sz w:val="21"/>
                <w:szCs w:val="21"/>
              </w:rPr>
              <w:t>类标准</w:t>
            </w:r>
          </w:p>
        </w:tc>
      </w:tr>
    </w:tbl>
    <w:p w:rsidR="009407D3" w:rsidRPr="00FD0D77" w:rsidRDefault="009407D3">
      <w:pPr>
        <w:pStyle w:val="1"/>
      </w:pPr>
      <w:bookmarkStart w:id="34" w:name="_Toc476145714"/>
      <w:r w:rsidRPr="00FD0D77">
        <w:br w:type="page"/>
      </w:r>
      <w:r w:rsidRPr="00FD0D77">
        <w:lastRenderedPageBreak/>
        <w:t xml:space="preserve"> </w:t>
      </w:r>
      <w:bookmarkStart w:id="35" w:name="_Toc519350166"/>
      <w:r w:rsidRPr="00FD0D77">
        <w:rPr>
          <w:rFonts w:hint="eastAsia"/>
        </w:rPr>
        <w:t>结论与建议</w:t>
      </w:r>
      <w:bookmarkEnd w:id="34"/>
      <w:bookmarkEnd w:id="35"/>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522"/>
      </w:tblGrid>
      <w:tr w:rsidR="009407D3" w:rsidRPr="00FD0D77">
        <w:tc>
          <w:tcPr>
            <w:tcW w:w="8522" w:type="dxa"/>
          </w:tcPr>
          <w:p w:rsidR="009407D3" w:rsidRPr="00FD0D77" w:rsidRDefault="009407D3">
            <w:pPr>
              <w:spacing w:line="500" w:lineRule="exact"/>
              <w:rPr>
                <w:rFonts w:ascii="Times New Roman" w:hAnsi="Times New Roman"/>
                <w:b/>
              </w:rPr>
            </w:pPr>
            <w:r w:rsidRPr="00FD0D77">
              <w:rPr>
                <w:rFonts w:ascii="Times New Roman" w:hAnsi="Times New Roman"/>
                <w:b/>
              </w:rPr>
              <w:t xml:space="preserve">9.1 </w:t>
            </w:r>
            <w:r w:rsidRPr="00FD0D77">
              <w:rPr>
                <w:rFonts w:ascii="Times New Roman" w:hAnsi="宋体" w:hint="eastAsia"/>
                <w:b/>
              </w:rPr>
              <w:t>项目概况</w:t>
            </w:r>
          </w:p>
          <w:p w:rsidR="009407D3" w:rsidRPr="00FD0D77" w:rsidRDefault="009407D3" w:rsidP="002963F4">
            <w:pPr>
              <w:spacing w:line="360" w:lineRule="auto"/>
              <w:ind w:firstLineChars="200" w:firstLine="480"/>
              <w:rPr>
                <w:rFonts w:ascii="Times New Roman" w:hAnsi="宋体"/>
              </w:rPr>
            </w:pPr>
            <w:r w:rsidRPr="00FD0D77">
              <w:rPr>
                <w:rFonts w:hint="eastAsia"/>
              </w:rPr>
              <w:t>湖南顺天旅游投资开发有限公司决定投资</w:t>
            </w:r>
            <w:r w:rsidRPr="00FD0D77">
              <w:t>300</w:t>
            </w:r>
            <w:r w:rsidRPr="00FD0D77">
              <w:rPr>
                <w:rFonts w:hint="eastAsia"/>
              </w:rPr>
              <w:t>万，在</w:t>
            </w:r>
            <w:r w:rsidR="002963F4" w:rsidRPr="00FD0D77">
              <w:rPr>
                <w:rFonts w:hint="eastAsia"/>
              </w:rPr>
              <w:t>洋沙湖国际旅游度假区</w:t>
            </w:r>
            <w:r w:rsidRPr="00FD0D77">
              <w:rPr>
                <w:rFonts w:hint="eastAsia"/>
              </w:rPr>
              <w:t>内，洋沙湖大道南泉寺转盘以南的空地上建设</w:t>
            </w:r>
            <w:r w:rsidRPr="00FD0D77">
              <w:rPr>
                <w:rFonts w:ascii="Times New Roman" w:hAnsi="宋体" w:hint="eastAsia"/>
              </w:rPr>
              <w:t>洋沙湖混凝土搅拌站项目。本项目为临时建筑，年产混凝土</w:t>
            </w:r>
            <w:r w:rsidRPr="00FD0D77">
              <w:rPr>
                <w:rFonts w:ascii="Times New Roman" w:hAnsi="宋体"/>
              </w:rPr>
              <w:t>30</w:t>
            </w:r>
            <w:r w:rsidRPr="00FD0D77">
              <w:rPr>
                <w:rFonts w:ascii="Times New Roman" w:hAnsi="宋体" w:hint="eastAsia"/>
              </w:rPr>
              <w:t>万吨，仅用于</w:t>
            </w:r>
            <w:r w:rsidR="002963F4" w:rsidRPr="00FD0D77">
              <w:rPr>
                <w:rFonts w:ascii="Times New Roman" w:hAnsi="宋体" w:hint="eastAsia"/>
              </w:rPr>
              <w:t>洋沙湖国际旅游度假区</w:t>
            </w:r>
            <w:r w:rsidRPr="00FD0D77">
              <w:rPr>
                <w:rFonts w:ascii="Times New Roman" w:hAnsi="宋体" w:hint="eastAsia"/>
              </w:rPr>
              <w:t>内的建设，随着</w:t>
            </w:r>
            <w:r w:rsidR="0014032B" w:rsidRPr="00FD0D77">
              <w:rPr>
                <w:rFonts w:hint="eastAsia"/>
              </w:rPr>
              <w:t>洋沙湖国际旅游度假区</w:t>
            </w:r>
            <w:r w:rsidR="0014032B">
              <w:rPr>
                <w:rFonts w:hint="eastAsia"/>
              </w:rPr>
              <w:t>整体项目基本建设完成</w:t>
            </w:r>
            <w:r w:rsidRPr="00FD0D77">
              <w:rPr>
                <w:rFonts w:ascii="Times New Roman" w:hAnsi="宋体" w:hint="eastAsia"/>
              </w:rPr>
              <w:t>，本项目随即结束服务功能，</w:t>
            </w:r>
            <w:r w:rsidR="0014032B">
              <w:rPr>
                <w:rFonts w:ascii="Times New Roman" w:hAnsi="宋体" w:hint="eastAsia"/>
              </w:rPr>
              <w:t>由建设单位将其</w:t>
            </w:r>
            <w:r w:rsidRPr="00FD0D77">
              <w:rPr>
                <w:rFonts w:ascii="Times New Roman" w:hAnsi="宋体" w:hint="eastAsia"/>
              </w:rPr>
              <w:t>拆除</w:t>
            </w:r>
            <w:r w:rsidR="0014032B">
              <w:rPr>
                <w:rFonts w:ascii="Times New Roman" w:hAnsi="宋体" w:hint="eastAsia"/>
              </w:rPr>
              <w:t>并</w:t>
            </w:r>
            <w:r w:rsidRPr="00FD0D77">
              <w:rPr>
                <w:rFonts w:ascii="Times New Roman" w:hAnsi="宋体" w:hint="eastAsia"/>
              </w:rPr>
              <w:t>将所占地块恢复为原规划建设用地。</w:t>
            </w:r>
          </w:p>
          <w:p w:rsidR="009407D3" w:rsidRPr="00FD0D77" w:rsidRDefault="009407D3">
            <w:pPr>
              <w:spacing w:line="360" w:lineRule="auto"/>
              <w:rPr>
                <w:rFonts w:ascii="Times New Roman" w:hAnsi="Times New Roman"/>
                <w:b/>
                <w:bCs/>
              </w:rPr>
            </w:pPr>
            <w:r w:rsidRPr="00FD0D77">
              <w:rPr>
                <w:rFonts w:ascii="Times New Roman" w:hAnsi="Times New Roman"/>
                <w:b/>
              </w:rPr>
              <w:t xml:space="preserve">9.2 </w:t>
            </w:r>
            <w:r w:rsidRPr="00FD0D77">
              <w:rPr>
                <w:rFonts w:ascii="Times New Roman" w:hAnsi="Times New Roman" w:hint="eastAsia"/>
                <w:b/>
              </w:rPr>
              <w:t>环境质量现状评价结论</w:t>
            </w:r>
          </w:p>
          <w:p w:rsidR="009407D3" w:rsidRPr="00FD0D77" w:rsidRDefault="009407D3" w:rsidP="002963F4">
            <w:pPr>
              <w:spacing w:line="360" w:lineRule="auto"/>
              <w:ind w:firstLineChars="200" w:firstLine="480"/>
              <w:rPr>
                <w:rFonts w:ascii="Times New Roman" w:hAnsi="宋体"/>
                <w:szCs w:val="24"/>
              </w:rPr>
            </w:pPr>
            <w:r w:rsidRPr="00FD0D77">
              <w:rPr>
                <w:rFonts w:ascii="Times New Roman" w:hAnsi="宋体" w:hint="eastAsia"/>
                <w:szCs w:val="24"/>
              </w:rPr>
              <w:t>环境空气：</w:t>
            </w:r>
            <w:r w:rsidRPr="00FD0D77">
              <w:rPr>
                <w:rFonts w:hAnsi="宋体" w:hint="eastAsia"/>
                <w:szCs w:val="20"/>
              </w:rPr>
              <w:t>各监测点</w:t>
            </w:r>
            <w:r w:rsidRPr="00FD0D77">
              <w:rPr>
                <w:szCs w:val="20"/>
              </w:rPr>
              <w:t>SO</w:t>
            </w:r>
            <w:r w:rsidRPr="00FD0D77">
              <w:rPr>
                <w:szCs w:val="20"/>
                <w:vertAlign w:val="subscript"/>
              </w:rPr>
              <w:t>2</w:t>
            </w:r>
            <w:r w:rsidRPr="00FD0D77">
              <w:rPr>
                <w:rFonts w:hAnsi="宋体" w:hint="eastAsia"/>
                <w:szCs w:val="20"/>
              </w:rPr>
              <w:t>、</w:t>
            </w:r>
            <w:r w:rsidRPr="00FD0D77">
              <w:rPr>
                <w:szCs w:val="20"/>
              </w:rPr>
              <w:t>NO</w:t>
            </w:r>
            <w:r w:rsidRPr="00FD0D77">
              <w:rPr>
                <w:szCs w:val="20"/>
                <w:vertAlign w:val="subscript"/>
              </w:rPr>
              <w:t>2</w:t>
            </w:r>
            <w:r w:rsidRPr="00FD0D77">
              <w:rPr>
                <w:rFonts w:hAnsi="宋体" w:hint="eastAsia"/>
                <w:szCs w:val="20"/>
              </w:rPr>
              <w:t>、</w:t>
            </w:r>
            <w:r w:rsidRPr="00FD0D77">
              <w:rPr>
                <w:szCs w:val="20"/>
              </w:rPr>
              <w:t>PM</w:t>
            </w:r>
            <w:r w:rsidRPr="00FD0D77">
              <w:rPr>
                <w:szCs w:val="20"/>
                <w:vertAlign w:val="subscript"/>
              </w:rPr>
              <w:t>10</w:t>
            </w:r>
            <w:r w:rsidRPr="00FD0D77">
              <w:rPr>
                <w:rFonts w:ascii="Times New Roman" w:hAnsi="Times New Roman" w:hint="eastAsia"/>
                <w:sz w:val="21"/>
                <w:szCs w:val="21"/>
              </w:rPr>
              <w:t>、</w:t>
            </w:r>
            <w:r w:rsidRPr="00FD0D77">
              <w:rPr>
                <w:szCs w:val="20"/>
              </w:rPr>
              <w:t>TSP</w:t>
            </w:r>
            <w:r w:rsidRPr="00FD0D77">
              <w:rPr>
                <w:rFonts w:hAnsi="宋体" w:hint="eastAsia"/>
                <w:szCs w:val="20"/>
              </w:rPr>
              <w:t>均达到</w:t>
            </w:r>
            <w:r w:rsidRPr="00FD0D77">
              <w:rPr>
                <w:rFonts w:hAnsi="宋体" w:hint="eastAsia"/>
                <w:szCs w:val="21"/>
              </w:rPr>
              <w:t>《环境空气质量标准》（</w:t>
            </w:r>
            <w:r w:rsidRPr="00FD0D77">
              <w:rPr>
                <w:szCs w:val="21"/>
              </w:rPr>
              <w:t>GB3095-2012</w:t>
            </w:r>
            <w:r w:rsidRPr="00FD0D77">
              <w:rPr>
                <w:rFonts w:hAnsi="宋体" w:hint="eastAsia"/>
                <w:szCs w:val="21"/>
              </w:rPr>
              <w:t>）中二级标准</w:t>
            </w:r>
            <w:r w:rsidRPr="00FD0D77">
              <w:rPr>
                <w:rFonts w:hAnsi="宋体" w:hint="eastAsia"/>
                <w:szCs w:val="20"/>
              </w:rPr>
              <w:t>要求，项目所在区域环境空气质量较</w:t>
            </w:r>
            <w:r w:rsidRPr="00FD0D77">
              <w:rPr>
                <w:rFonts w:hAnsi="宋体" w:hint="eastAsia"/>
              </w:rPr>
              <w:t>好</w:t>
            </w:r>
            <w:r w:rsidRPr="00FD0D77">
              <w:rPr>
                <w:rFonts w:ascii="Times New Roman" w:hAnsi="宋体" w:hint="eastAsia"/>
                <w:szCs w:val="24"/>
              </w:rPr>
              <w:t>。</w:t>
            </w:r>
          </w:p>
          <w:p w:rsidR="009407D3" w:rsidRPr="00FD0D77" w:rsidRDefault="009407D3" w:rsidP="002963F4">
            <w:pPr>
              <w:spacing w:line="360" w:lineRule="auto"/>
              <w:ind w:firstLineChars="200" w:firstLine="480"/>
              <w:rPr>
                <w:rFonts w:ascii="Times New Roman" w:hAnsi="宋体"/>
                <w:szCs w:val="24"/>
              </w:rPr>
            </w:pPr>
            <w:r w:rsidRPr="00FD0D77">
              <w:rPr>
                <w:rFonts w:ascii="Times New Roman" w:hAnsi="宋体" w:hint="eastAsia"/>
                <w:szCs w:val="24"/>
              </w:rPr>
              <w:t>地表水：</w:t>
            </w:r>
            <w:r w:rsidRPr="00FD0D77">
              <w:t>S1</w:t>
            </w:r>
            <w:r w:rsidRPr="00FD0D77">
              <w:rPr>
                <w:rFonts w:hint="eastAsia"/>
              </w:rPr>
              <w:t>（洋沙湖断面）和</w:t>
            </w:r>
            <w:r w:rsidRPr="00FD0D77">
              <w:t>S3</w:t>
            </w:r>
            <w:r w:rsidRPr="00FD0D77">
              <w:rPr>
                <w:rFonts w:hint="eastAsia"/>
              </w:rPr>
              <w:t>（湘江洋沙湖下游断面）各监测断面能满足《地表水环境质量标准》（</w:t>
            </w:r>
            <w:r w:rsidRPr="00FD0D77">
              <w:t>GB3838-2002</w:t>
            </w:r>
            <w:r w:rsidRPr="00FD0D77">
              <w:rPr>
                <w:rFonts w:hint="eastAsia"/>
              </w:rPr>
              <w:t>）中</w:t>
            </w:r>
            <w:r w:rsidRPr="00FD0D77">
              <w:t>III</w:t>
            </w:r>
            <w:r w:rsidRPr="00FD0D77">
              <w:rPr>
                <w:rFonts w:hint="eastAsia"/>
              </w:rPr>
              <w:t>类标准。</w:t>
            </w:r>
            <w:r w:rsidRPr="00FD0D77">
              <w:t>S2</w:t>
            </w:r>
            <w:r w:rsidRPr="00FD0D77">
              <w:rPr>
                <w:rFonts w:hint="eastAsia"/>
              </w:rPr>
              <w:t>（湘江洋沙湖上游断面）除氨氮外其他各指标均满足《地表水环境质量标准》（</w:t>
            </w:r>
            <w:r w:rsidRPr="00FD0D77">
              <w:t>GB3838-2002</w:t>
            </w:r>
            <w:r w:rsidRPr="00FD0D77">
              <w:rPr>
                <w:rFonts w:hint="eastAsia"/>
              </w:rPr>
              <w:t>）中</w:t>
            </w:r>
            <w:r w:rsidRPr="00FD0D77">
              <w:rPr>
                <w:rFonts w:ascii="宋体" w:hAnsi="宋体" w:cs="宋体" w:hint="eastAsia"/>
                <w:lang w:eastAsia="ja-JP"/>
              </w:rPr>
              <w:t>Ⅱ</w:t>
            </w:r>
            <w:r w:rsidRPr="00FD0D77">
              <w:rPr>
                <w:rFonts w:hint="eastAsia"/>
              </w:rPr>
              <w:t>类标准，氨氮超标率</w:t>
            </w:r>
            <w:r w:rsidRPr="00FD0D77">
              <w:t>100%</w:t>
            </w:r>
            <w:r w:rsidRPr="00FD0D77">
              <w:rPr>
                <w:rFonts w:hint="eastAsia"/>
              </w:rPr>
              <w:t>，最大超标倍数</w:t>
            </w:r>
            <w:r w:rsidRPr="00FD0D77">
              <w:t>0.628</w:t>
            </w:r>
            <w:r w:rsidRPr="00FD0D77">
              <w:rPr>
                <w:rFonts w:hint="eastAsia"/>
              </w:rPr>
              <w:t>倍，超标原因是因为冬季水体中腐烂植物增加，水温较低等原因</w:t>
            </w:r>
            <w:r w:rsidRPr="00FD0D77">
              <w:rPr>
                <w:rFonts w:ascii="Times New Roman" w:hAnsi="宋体" w:hint="eastAsia"/>
                <w:szCs w:val="24"/>
              </w:rPr>
              <w:t>。</w:t>
            </w:r>
          </w:p>
          <w:p w:rsidR="009407D3" w:rsidRPr="00FD0D77" w:rsidRDefault="009407D3" w:rsidP="002963F4">
            <w:pPr>
              <w:spacing w:line="360" w:lineRule="auto"/>
              <w:ind w:firstLineChars="200" w:firstLine="480"/>
              <w:rPr>
                <w:rFonts w:ascii="Times New Roman" w:hAnsi="宋体"/>
                <w:szCs w:val="24"/>
              </w:rPr>
            </w:pPr>
            <w:r w:rsidRPr="00FD0D77">
              <w:rPr>
                <w:rFonts w:ascii="Times New Roman" w:hAnsi="宋体" w:hint="eastAsia"/>
                <w:szCs w:val="24"/>
              </w:rPr>
              <w:t>声环境：厂界噪声符合《声环境质量标准》（</w:t>
            </w:r>
            <w:r w:rsidRPr="00FD0D77">
              <w:rPr>
                <w:rFonts w:ascii="Times New Roman" w:hAnsi="宋体"/>
                <w:szCs w:val="24"/>
              </w:rPr>
              <w:t>GB3096-2008</w:t>
            </w:r>
            <w:r w:rsidRPr="00FD0D77">
              <w:rPr>
                <w:rFonts w:ascii="Times New Roman" w:hAnsi="宋体" w:hint="eastAsia"/>
                <w:szCs w:val="24"/>
              </w:rPr>
              <w:t>）</w:t>
            </w:r>
            <w:r w:rsidRPr="00FD0D77">
              <w:rPr>
                <w:rFonts w:ascii="Times New Roman" w:hAnsi="宋体"/>
                <w:szCs w:val="24"/>
              </w:rPr>
              <w:t>2</w:t>
            </w:r>
            <w:r w:rsidRPr="00FD0D77">
              <w:rPr>
                <w:rFonts w:ascii="Times New Roman" w:hAnsi="宋体" w:hint="eastAsia"/>
                <w:szCs w:val="24"/>
              </w:rPr>
              <w:t>类标准，声环境质量现状良好。</w:t>
            </w:r>
          </w:p>
          <w:p w:rsidR="009407D3" w:rsidRPr="00FD0D77" w:rsidRDefault="009407D3">
            <w:pPr>
              <w:spacing w:line="360" w:lineRule="auto"/>
              <w:ind w:firstLine="465"/>
              <w:rPr>
                <w:rFonts w:ascii="Times New Roman" w:hAnsi="宋体"/>
                <w:szCs w:val="24"/>
              </w:rPr>
            </w:pPr>
            <w:r w:rsidRPr="00FD0D77">
              <w:rPr>
                <w:rFonts w:ascii="Times New Roman" w:hAnsi="宋体" w:hint="eastAsia"/>
                <w:szCs w:val="24"/>
              </w:rPr>
              <w:t>生态环境：评价范围内无珍稀保护植物，无重点保护的野生、珍稀濒危动物。</w:t>
            </w:r>
          </w:p>
          <w:p w:rsidR="009407D3" w:rsidRPr="00FD0D77" w:rsidRDefault="009407D3">
            <w:pPr>
              <w:spacing w:line="360" w:lineRule="auto"/>
              <w:rPr>
                <w:rFonts w:ascii="Times New Roman" w:hAnsi="Times New Roman"/>
                <w:b/>
                <w:iCs/>
              </w:rPr>
            </w:pPr>
            <w:r w:rsidRPr="00FD0D77">
              <w:rPr>
                <w:rFonts w:ascii="Times New Roman" w:hAnsi="Times New Roman"/>
                <w:b/>
                <w:iCs/>
              </w:rPr>
              <w:t xml:space="preserve">9.3 </w:t>
            </w:r>
            <w:r w:rsidRPr="00FD0D77">
              <w:rPr>
                <w:rFonts w:ascii="Times New Roman" w:hAnsi="Times New Roman" w:hint="eastAsia"/>
                <w:b/>
                <w:iCs/>
              </w:rPr>
              <w:t>环境影响评价结论</w:t>
            </w:r>
          </w:p>
          <w:p w:rsidR="009407D3" w:rsidRPr="00FD0D77" w:rsidRDefault="009407D3">
            <w:pPr>
              <w:ind w:firstLine="482"/>
              <w:rPr>
                <w:rFonts w:ascii="Times New Roman" w:hAnsi="Times New Roman"/>
                <w:b/>
                <w:bCs/>
              </w:rPr>
            </w:pPr>
            <w:r w:rsidRPr="00FD0D77">
              <w:rPr>
                <w:rFonts w:ascii="Times New Roman" w:hAnsi="Times New Roman"/>
                <w:b/>
              </w:rPr>
              <w:t xml:space="preserve">9.3.1 </w:t>
            </w:r>
            <w:r w:rsidRPr="00FD0D77">
              <w:rPr>
                <w:rFonts w:ascii="Times New Roman" w:hAnsi="Times New Roman" w:hint="eastAsia"/>
                <w:b/>
              </w:rPr>
              <w:t>施工期</w:t>
            </w:r>
          </w:p>
          <w:p w:rsidR="009407D3" w:rsidRPr="00FD0D77" w:rsidRDefault="009407D3">
            <w:pPr>
              <w:spacing w:line="360" w:lineRule="auto"/>
              <w:ind w:firstLine="480"/>
              <w:rPr>
                <w:rFonts w:ascii="Times New Roman" w:hAnsi="Times New Roman"/>
                <w:szCs w:val="24"/>
              </w:rPr>
            </w:pPr>
            <w:r w:rsidRPr="00FD0D77">
              <w:rPr>
                <w:rFonts w:ascii="Times New Roman" w:hAnsi="Times New Roman" w:hint="eastAsia"/>
                <w:szCs w:val="24"/>
              </w:rPr>
              <w:t>通过工程分析知，项目施工期会给所在区域声环境造成不同程度的影响。经采取本评价提出防治措施后，其影响能降低到可接受的程度。随着施工期结束，施工期造成的环境影响也会随之消失。</w:t>
            </w:r>
          </w:p>
          <w:p w:rsidR="009407D3" w:rsidRPr="00FD0D77" w:rsidRDefault="009407D3">
            <w:pPr>
              <w:spacing w:line="360" w:lineRule="auto"/>
              <w:ind w:firstLine="482"/>
              <w:rPr>
                <w:rFonts w:ascii="Times New Roman" w:hAnsi="Times New Roman"/>
                <w:b/>
              </w:rPr>
            </w:pPr>
            <w:r w:rsidRPr="00FD0D77">
              <w:rPr>
                <w:rFonts w:ascii="Times New Roman" w:hAnsi="Times New Roman"/>
                <w:b/>
              </w:rPr>
              <w:t xml:space="preserve">9.3.2 </w:t>
            </w:r>
            <w:r w:rsidRPr="00FD0D77">
              <w:rPr>
                <w:rFonts w:ascii="Times New Roman" w:hAnsi="Times New Roman" w:hint="eastAsia"/>
                <w:b/>
              </w:rPr>
              <w:t>营运期</w:t>
            </w:r>
          </w:p>
          <w:p w:rsidR="009407D3" w:rsidRPr="00FD0D77" w:rsidRDefault="009407D3" w:rsidP="002963F4">
            <w:pPr>
              <w:pStyle w:val="Char12"/>
              <w:ind w:firstLine="480"/>
              <w:jc w:val="left"/>
              <w:rPr>
                <w:rFonts w:ascii="Times New Roman" w:hAnsi="Times New Roman"/>
                <w:kern w:val="2"/>
                <w:szCs w:val="24"/>
              </w:rPr>
            </w:pPr>
            <w:r w:rsidRPr="00FD0D77">
              <w:rPr>
                <w:rFonts w:ascii="Times New Roman" w:hAnsi="Times New Roman" w:hint="eastAsia"/>
                <w:kern w:val="2"/>
                <w:szCs w:val="24"/>
              </w:rPr>
              <w:t>（</w:t>
            </w:r>
            <w:r w:rsidRPr="00FD0D77">
              <w:rPr>
                <w:rFonts w:ascii="Times New Roman" w:hAnsi="Times New Roman"/>
                <w:kern w:val="2"/>
                <w:szCs w:val="24"/>
              </w:rPr>
              <w:t>1</w:t>
            </w:r>
            <w:r w:rsidRPr="00FD0D77">
              <w:rPr>
                <w:rFonts w:ascii="Times New Roman" w:hAnsi="Times New Roman" w:hint="eastAsia"/>
                <w:kern w:val="2"/>
                <w:szCs w:val="24"/>
              </w:rPr>
              <w:t>）环境空气影响分析结论</w:t>
            </w:r>
          </w:p>
          <w:p w:rsidR="009407D3" w:rsidRPr="00FD0D77" w:rsidRDefault="009407D3" w:rsidP="002963F4">
            <w:pPr>
              <w:pStyle w:val="Char12"/>
              <w:ind w:firstLine="480"/>
              <w:jc w:val="left"/>
              <w:rPr>
                <w:rFonts w:ascii="Times New Roman"/>
                <w:szCs w:val="24"/>
              </w:rPr>
            </w:pPr>
            <w:r w:rsidRPr="00FD0D77">
              <w:rPr>
                <w:rFonts w:ascii="Times New Roman" w:hint="eastAsia"/>
                <w:szCs w:val="24"/>
              </w:rPr>
              <w:t>项目有组织排放污染物主要为水泥料仓、粉煤灰料仓、矿粉仓呼吸孔产生的粉尘和搅拌楼产生的粉尘，该部分粉尘废气经布袋除尘器除尘处理后，排放浓度小于《水泥工业大气污染物排放标准》（</w:t>
            </w:r>
            <w:r w:rsidRPr="00FD0D77">
              <w:rPr>
                <w:rFonts w:ascii="Times New Roman"/>
                <w:szCs w:val="24"/>
              </w:rPr>
              <w:t>GB4915-2013</w:t>
            </w:r>
            <w:r w:rsidRPr="00FD0D77">
              <w:rPr>
                <w:rFonts w:ascii="Times New Roman" w:hint="eastAsia"/>
                <w:szCs w:val="24"/>
              </w:rPr>
              <w:t>）表</w:t>
            </w:r>
            <w:r w:rsidRPr="00FD0D77">
              <w:rPr>
                <w:rFonts w:ascii="Times New Roman"/>
                <w:szCs w:val="24"/>
              </w:rPr>
              <w:t>1</w:t>
            </w:r>
            <w:r w:rsidRPr="00FD0D77">
              <w:rPr>
                <w:rFonts w:ascii="Times New Roman" w:hint="eastAsia"/>
                <w:szCs w:val="24"/>
              </w:rPr>
              <w:t>水泥仓及其他通风</w:t>
            </w:r>
            <w:r w:rsidRPr="00FD0D77">
              <w:rPr>
                <w:rFonts w:ascii="Times New Roman" w:hint="eastAsia"/>
                <w:szCs w:val="24"/>
              </w:rPr>
              <w:lastRenderedPageBreak/>
              <w:t>生产设备颗粒物最高允许排放限值。</w:t>
            </w:r>
          </w:p>
          <w:p w:rsidR="009407D3" w:rsidRPr="00FD0D77" w:rsidRDefault="009407D3" w:rsidP="002963F4">
            <w:pPr>
              <w:pStyle w:val="Char12"/>
              <w:ind w:firstLine="480"/>
              <w:jc w:val="left"/>
              <w:rPr>
                <w:bCs/>
              </w:rPr>
            </w:pPr>
            <w:r w:rsidRPr="00FD0D77">
              <w:rPr>
                <w:rFonts w:ascii="Times New Roman" w:hint="eastAsia"/>
                <w:szCs w:val="24"/>
              </w:rPr>
              <w:t>项目无组织排放粉尘为运输车辆动力起尘、散装原料罐车放空口粉尘、</w:t>
            </w:r>
            <w:r w:rsidR="00F333EE">
              <w:rPr>
                <w:rFonts w:ascii="Times New Roman" w:hint="eastAsia"/>
                <w:szCs w:val="24"/>
              </w:rPr>
              <w:t>原料堆场</w:t>
            </w:r>
            <w:r w:rsidRPr="00FD0D77">
              <w:rPr>
                <w:rFonts w:ascii="Times New Roman" w:hint="eastAsia"/>
                <w:szCs w:val="24"/>
              </w:rPr>
              <w:t>装卸扬尘，通过采取：对道路洒水降尘；在粉料罐车放空口和粉料仓接料口处安装自动衔接输料口；原料堆场设置钢架棚，并洒水抑尘等措施，项目无组织排放粉尘满足《水泥工业大气污染物排放标准》（</w:t>
            </w:r>
            <w:r w:rsidRPr="00FD0D77">
              <w:rPr>
                <w:rFonts w:ascii="Times New Roman"/>
                <w:szCs w:val="24"/>
              </w:rPr>
              <w:t>GB4915-2013</w:t>
            </w:r>
            <w:r w:rsidRPr="00FD0D77">
              <w:rPr>
                <w:rFonts w:ascii="Times New Roman" w:hint="eastAsia"/>
                <w:szCs w:val="24"/>
              </w:rPr>
              <w:t>）无组织排放浓度限值。项目无组织排放粉尘需设置</w:t>
            </w:r>
            <w:r w:rsidRPr="00FD0D77">
              <w:rPr>
                <w:rFonts w:ascii="Times New Roman"/>
                <w:szCs w:val="24"/>
              </w:rPr>
              <w:t>50m</w:t>
            </w:r>
            <w:r w:rsidRPr="00FD0D77">
              <w:rPr>
                <w:rFonts w:ascii="Times New Roman" w:hint="eastAsia"/>
                <w:szCs w:val="24"/>
              </w:rPr>
              <w:t>的卫生防护距离，目前防护距离内无环境敏感点，</w:t>
            </w:r>
            <w:r w:rsidRPr="00FD0D77">
              <w:rPr>
                <w:rFonts w:hint="eastAsia"/>
                <w:bCs/>
              </w:rPr>
              <w:t>本次环评要求在本项目服务期间，此卫生防护距离内禁止新建学校、医院、集中居民区等环境敏感点及对颗粒物敏感的项目。</w:t>
            </w:r>
          </w:p>
          <w:p w:rsidR="009407D3" w:rsidRDefault="009407D3" w:rsidP="002963F4">
            <w:pPr>
              <w:pStyle w:val="Char12"/>
              <w:ind w:firstLine="480"/>
              <w:jc w:val="left"/>
              <w:rPr>
                <w:bCs/>
              </w:rPr>
            </w:pPr>
            <w:r w:rsidRPr="00FD0D77">
              <w:rPr>
                <w:rFonts w:hint="eastAsia"/>
                <w:bCs/>
              </w:rPr>
              <w:t>食堂油烟经高效油烟净化器处理后浓度符合《饮食业油烟排放标准》（</w:t>
            </w:r>
            <w:r w:rsidRPr="00FD0D77">
              <w:rPr>
                <w:bCs/>
              </w:rPr>
              <w:t>GB18483-2001</w:t>
            </w:r>
            <w:r w:rsidRPr="00FD0D77">
              <w:rPr>
                <w:rFonts w:hint="eastAsia"/>
                <w:bCs/>
              </w:rPr>
              <w:t>），对环境影响较小。</w:t>
            </w:r>
          </w:p>
          <w:p w:rsidR="00AD5CBF" w:rsidRPr="00FD0D77" w:rsidRDefault="00AD5CBF" w:rsidP="002963F4">
            <w:pPr>
              <w:pStyle w:val="Char12"/>
              <w:ind w:firstLine="480"/>
              <w:jc w:val="left"/>
              <w:rPr>
                <w:bCs/>
              </w:rPr>
            </w:pPr>
            <w:r w:rsidRPr="008764CE">
              <w:rPr>
                <w:rFonts w:hint="eastAsia"/>
              </w:rPr>
              <w:t>项目备用柴油发电机</w:t>
            </w:r>
            <w:r>
              <w:rPr>
                <w:rFonts w:hint="eastAsia"/>
              </w:rPr>
              <w:t>仅停电使用，使用时间较少，废气</w:t>
            </w:r>
            <w:r w:rsidRPr="008764CE">
              <w:rPr>
                <w:rFonts w:hint="eastAsia"/>
              </w:rPr>
              <w:t>经发电机配套设置的烟气净化处理器处理后，</w:t>
            </w:r>
            <w:r w:rsidRPr="008764CE">
              <w:t>污染物浓度分别达到《非道路移动机械用柴油机排气污染物排放限值及测量方法（中国第三、四阶段）》</w:t>
            </w:r>
            <w:r>
              <w:rPr>
                <w:rFonts w:hint="eastAsia"/>
              </w:rPr>
              <w:t>（</w:t>
            </w:r>
            <w:r w:rsidRPr="008764CE">
              <w:t>GB20891-2014</w:t>
            </w:r>
            <w:r>
              <w:rPr>
                <w:rFonts w:hint="eastAsia"/>
              </w:rPr>
              <w:t>）</w:t>
            </w:r>
            <w:r w:rsidRPr="008764CE">
              <w:t>第三阶段标准</w:t>
            </w:r>
            <w:r>
              <w:rPr>
                <w:rFonts w:hint="eastAsia"/>
              </w:rPr>
              <w:t>，</w:t>
            </w:r>
            <w:r w:rsidRPr="008764CE">
              <w:rPr>
                <w:rFonts w:hint="eastAsia"/>
              </w:rPr>
              <w:t>发电机房屋顶</w:t>
            </w:r>
            <w:r>
              <w:rPr>
                <w:rFonts w:hint="eastAsia"/>
              </w:rPr>
              <w:t>排气筒</w:t>
            </w:r>
            <w:r w:rsidRPr="008764CE">
              <w:rPr>
                <w:rFonts w:hint="eastAsia"/>
              </w:rPr>
              <w:t>排放</w:t>
            </w:r>
            <w:r>
              <w:rPr>
                <w:rFonts w:hint="eastAsia"/>
              </w:rPr>
              <w:t>，对环境影响较小</w:t>
            </w:r>
            <w:r w:rsidRPr="008764CE">
              <w:rPr>
                <w:rFonts w:hint="eastAsia"/>
              </w:rPr>
              <w:t>。</w:t>
            </w:r>
          </w:p>
          <w:p w:rsidR="009407D3" w:rsidRPr="00FD0D77" w:rsidRDefault="009407D3" w:rsidP="002963F4">
            <w:pPr>
              <w:pStyle w:val="Char12"/>
              <w:ind w:firstLine="480"/>
              <w:jc w:val="left"/>
              <w:rPr>
                <w:rFonts w:ascii="Times New Roman" w:hAnsi="Times New Roman"/>
                <w:kern w:val="2"/>
                <w:szCs w:val="24"/>
              </w:rPr>
            </w:pPr>
            <w:r w:rsidRPr="00FD0D77">
              <w:rPr>
                <w:rFonts w:ascii="Times New Roman" w:hAnsi="Times New Roman" w:hint="eastAsia"/>
                <w:kern w:val="2"/>
                <w:szCs w:val="24"/>
              </w:rPr>
              <w:t>（</w:t>
            </w:r>
            <w:r w:rsidRPr="00FD0D77">
              <w:rPr>
                <w:rFonts w:ascii="Times New Roman" w:hAnsi="Times New Roman"/>
                <w:kern w:val="2"/>
                <w:szCs w:val="24"/>
              </w:rPr>
              <w:t>2</w:t>
            </w:r>
            <w:r w:rsidRPr="00FD0D77">
              <w:rPr>
                <w:rFonts w:ascii="Times New Roman" w:hAnsi="Times New Roman" w:hint="eastAsia"/>
                <w:kern w:val="2"/>
                <w:szCs w:val="24"/>
              </w:rPr>
              <w:t>）地表水环境影响分析结论</w:t>
            </w:r>
          </w:p>
          <w:p w:rsidR="009407D3" w:rsidRPr="00FD0D77" w:rsidRDefault="009407D3" w:rsidP="002963F4">
            <w:pPr>
              <w:pStyle w:val="Char12"/>
              <w:ind w:firstLine="480"/>
              <w:jc w:val="left"/>
              <w:rPr>
                <w:rFonts w:ascii="Times New Roman" w:hAnsi="Times New Roman"/>
                <w:szCs w:val="24"/>
              </w:rPr>
            </w:pPr>
            <w:r w:rsidRPr="00FD0D77">
              <w:rPr>
                <w:rFonts w:ascii="Times New Roman" w:hAnsi="Times New Roman" w:hint="eastAsia"/>
                <w:szCs w:val="24"/>
              </w:rPr>
              <w:t>本项目产生废水包括搅拌机及运输车辆清洗废水、初期雨水及生活污水。</w:t>
            </w:r>
            <w:r w:rsidRPr="00FD0D77">
              <w:rPr>
                <w:rFonts w:ascii="Times New Roman" w:hAnsi="Times New Roman" w:hint="eastAsia"/>
                <w:bCs/>
                <w:szCs w:val="24"/>
              </w:rPr>
              <w:t>建设单位在不影响生产的情况下在搅拌区附近设置钢砼结构废水沉淀池，清洗废水经沉淀后完全可以回用于生产，</w:t>
            </w:r>
            <w:r w:rsidRPr="00FD0D77">
              <w:rPr>
                <w:rFonts w:ascii="Times New Roman" w:hAnsi="Times New Roman" w:hint="eastAsia"/>
                <w:szCs w:val="24"/>
              </w:rPr>
              <w:t>不得外排。本项目在搅拌站周围及厂区边界设置集水沟，可将生产区初期雨水收集到处理清洗废水的沉淀池沉淀处理后回用于生产。食堂含油废水经隔油池处理、其他生活污水经化粪池处理后，各污染物浓度</w:t>
            </w:r>
            <w:r w:rsidRPr="00FD0D77">
              <w:rPr>
                <w:rFonts w:ascii="Times New Roman" w:hAnsi="Times New Roman" w:hint="eastAsia"/>
                <w:bCs/>
                <w:szCs w:val="24"/>
              </w:rPr>
              <w:t>满足</w:t>
            </w:r>
            <w:r w:rsidR="008E0DBB" w:rsidRPr="00FD0D77">
              <w:rPr>
                <w:rFonts w:ascii="Times New Roman" w:hAnsi="Times New Roman" w:hint="eastAsia"/>
                <w:szCs w:val="24"/>
              </w:rPr>
              <w:t>《污水综合排放标准》（</w:t>
            </w:r>
            <w:r w:rsidR="008E0DBB" w:rsidRPr="00FD0D77">
              <w:rPr>
                <w:rFonts w:ascii="Times New Roman" w:hAnsi="Times New Roman" w:hint="eastAsia"/>
                <w:szCs w:val="24"/>
              </w:rPr>
              <w:t>GB8979-1996</w:t>
            </w:r>
            <w:r w:rsidR="008E0DBB" w:rsidRPr="00FD0D77">
              <w:rPr>
                <w:rFonts w:ascii="Times New Roman" w:hAnsi="Times New Roman" w:hint="eastAsia"/>
                <w:szCs w:val="24"/>
              </w:rPr>
              <w:t>）中的三级标准及《污水排入城镇下水道水质标准》（</w:t>
            </w:r>
            <w:r w:rsidR="008E0DBB" w:rsidRPr="00FD0D77">
              <w:rPr>
                <w:rFonts w:ascii="Times New Roman" w:hAnsi="Times New Roman" w:hint="eastAsia"/>
                <w:szCs w:val="24"/>
              </w:rPr>
              <w:t>GB/T 31962-2015</w:t>
            </w:r>
            <w:r w:rsidR="008E0DBB" w:rsidRPr="00FD0D77">
              <w:rPr>
                <w:rFonts w:ascii="Times New Roman" w:hAnsi="Times New Roman" w:hint="eastAsia"/>
                <w:szCs w:val="24"/>
              </w:rPr>
              <w:t>）</w:t>
            </w:r>
            <w:r w:rsidR="008E0DBB" w:rsidRPr="00FD0D77">
              <w:rPr>
                <w:rFonts w:ascii="Times New Roman" w:hAnsi="Times New Roman" w:hint="eastAsia"/>
                <w:szCs w:val="24"/>
              </w:rPr>
              <w:t>B</w:t>
            </w:r>
            <w:r w:rsidR="008E0DBB" w:rsidRPr="00FD0D77">
              <w:rPr>
                <w:rFonts w:ascii="Times New Roman" w:hAnsi="Times New Roman" w:hint="eastAsia"/>
                <w:szCs w:val="24"/>
              </w:rPr>
              <w:t>等级限值</w:t>
            </w:r>
            <w:r w:rsidRPr="00FD0D77">
              <w:rPr>
                <w:rFonts w:ascii="Times New Roman" w:hAnsi="Times New Roman" w:hint="eastAsia"/>
                <w:szCs w:val="24"/>
              </w:rPr>
              <w:t>要求，经湘阴县城市污水处理厂处理达标后排入湘江，对湘江水质影响很小。</w:t>
            </w:r>
          </w:p>
          <w:p w:rsidR="009407D3" w:rsidRPr="00FD0D77" w:rsidRDefault="009407D3" w:rsidP="002963F4">
            <w:pPr>
              <w:pStyle w:val="Char12"/>
              <w:ind w:firstLine="480"/>
              <w:jc w:val="left"/>
              <w:rPr>
                <w:rFonts w:ascii="Times New Roman" w:hAnsi="Times New Roman"/>
                <w:szCs w:val="24"/>
              </w:rPr>
            </w:pPr>
            <w:r w:rsidRPr="00FD0D77">
              <w:rPr>
                <w:rFonts w:ascii="Times New Roman" w:hAnsi="Times New Roman" w:hint="eastAsia"/>
                <w:szCs w:val="24"/>
              </w:rPr>
              <w:t>（</w:t>
            </w:r>
            <w:r w:rsidR="00CD7C74">
              <w:rPr>
                <w:rFonts w:ascii="Times New Roman" w:hAnsi="Times New Roman" w:hint="eastAsia"/>
                <w:szCs w:val="24"/>
              </w:rPr>
              <w:t>3</w:t>
            </w:r>
            <w:r w:rsidRPr="00FD0D77">
              <w:rPr>
                <w:rFonts w:ascii="Times New Roman" w:hAnsi="Times New Roman" w:hint="eastAsia"/>
                <w:szCs w:val="24"/>
              </w:rPr>
              <w:t>）声环境影响分析结论</w:t>
            </w:r>
          </w:p>
          <w:p w:rsidR="009407D3" w:rsidRPr="00FD0D77" w:rsidRDefault="009407D3" w:rsidP="002963F4">
            <w:pPr>
              <w:pStyle w:val="Char12"/>
              <w:ind w:firstLine="480"/>
              <w:jc w:val="left"/>
              <w:rPr>
                <w:rFonts w:ascii="Times New Roman" w:hAnsi="Times New Roman"/>
                <w:szCs w:val="24"/>
              </w:rPr>
            </w:pPr>
            <w:r w:rsidRPr="00FD0D77">
              <w:rPr>
                <w:rFonts w:hint="eastAsia"/>
              </w:rPr>
              <w:t>项目运营期噪声源主要来自</w:t>
            </w:r>
            <w:r w:rsidRPr="00FD0D77">
              <w:rPr>
                <w:rFonts w:hint="eastAsia"/>
                <w:bCs/>
              </w:rPr>
              <w:t>搅拌机、物料传输装置、水泵</w:t>
            </w:r>
            <w:r w:rsidRPr="00FD0D77">
              <w:rPr>
                <w:rFonts w:hint="eastAsia"/>
              </w:rPr>
              <w:t>等机械设备。</w:t>
            </w:r>
            <w:r w:rsidRPr="00FD0D77">
              <w:rPr>
                <w:rFonts w:ascii="Times New Roman" w:hAnsi="Times New Roman" w:hint="eastAsia"/>
                <w:szCs w:val="24"/>
              </w:rPr>
              <w:t>项目拟采取封闭式搅拌楼，搅拌楼墙体装贴吸声材料，并在搅拌机机座与地面接触点加设橡胶减震垫；空压机安装消声器；</w:t>
            </w:r>
            <w:r w:rsidR="00087BE1" w:rsidRPr="00FD0D77">
              <w:rPr>
                <w:rFonts w:ascii="Times New Roman" w:hAnsi="Times New Roman" w:hint="eastAsia"/>
                <w:szCs w:val="24"/>
              </w:rPr>
              <w:t>螺旋给料机</w:t>
            </w:r>
            <w:r w:rsidRPr="00FD0D77">
              <w:rPr>
                <w:rFonts w:ascii="Times New Roman" w:hAnsi="Times New Roman" w:hint="eastAsia"/>
                <w:szCs w:val="24"/>
              </w:rPr>
              <w:t>安装全封闭隔音板材等消声、隔声处理后，厂界昼间、夜间噪声均可满足《工业企业厂界环境噪声排放标准》</w:t>
            </w:r>
            <w:r w:rsidRPr="00FD0D77">
              <w:rPr>
                <w:rFonts w:ascii="Times New Roman" w:hAnsi="Times New Roman" w:hint="eastAsia"/>
                <w:szCs w:val="24"/>
              </w:rPr>
              <w:lastRenderedPageBreak/>
              <w:t>（</w:t>
            </w:r>
            <w:r w:rsidRPr="00FD0D77">
              <w:rPr>
                <w:rFonts w:ascii="Times New Roman" w:hAnsi="Times New Roman"/>
                <w:szCs w:val="24"/>
              </w:rPr>
              <w:t>GB12348-2008</w:t>
            </w:r>
            <w:r w:rsidRPr="00FD0D77">
              <w:rPr>
                <w:rFonts w:ascii="Times New Roman" w:hAnsi="Times New Roman" w:hint="eastAsia"/>
                <w:szCs w:val="24"/>
              </w:rPr>
              <w:t>）</w:t>
            </w:r>
            <w:r w:rsidRPr="00FD0D77">
              <w:rPr>
                <w:rFonts w:ascii="Times New Roman" w:hAnsi="Times New Roman"/>
                <w:szCs w:val="24"/>
              </w:rPr>
              <w:t>2</w:t>
            </w:r>
            <w:r w:rsidRPr="00FD0D77">
              <w:rPr>
                <w:rFonts w:ascii="Times New Roman" w:hAnsi="Times New Roman" w:hint="eastAsia"/>
                <w:szCs w:val="24"/>
              </w:rPr>
              <w:t>类标准，对环境影响较小。</w:t>
            </w:r>
          </w:p>
          <w:p w:rsidR="009407D3" w:rsidRPr="00FD0D77" w:rsidRDefault="009407D3" w:rsidP="002963F4">
            <w:pPr>
              <w:pStyle w:val="Char12"/>
              <w:ind w:firstLine="480"/>
              <w:rPr>
                <w:rFonts w:cs="宋体"/>
                <w:bCs/>
              </w:rPr>
            </w:pPr>
            <w:r w:rsidRPr="00FD0D77">
              <w:rPr>
                <w:rFonts w:cs="宋体" w:hint="eastAsia"/>
                <w:bCs/>
              </w:rPr>
              <w:t>（</w:t>
            </w:r>
            <w:r w:rsidR="00CD7C74">
              <w:rPr>
                <w:rFonts w:cs="宋体" w:hint="eastAsia"/>
                <w:bCs/>
              </w:rPr>
              <w:t>4</w:t>
            </w:r>
            <w:r w:rsidRPr="00FD0D77">
              <w:rPr>
                <w:rFonts w:cs="宋体" w:hint="eastAsia"/>
                <w:bCs/>
              </w:rPr>
              <w:t>）固体废物影响分析</w:t>
            </w:r>
          </w:p>
          <w:p w:rsidR="009407D3" w:rsidRPr="00FD0D77" w:rsidRDefault="009407D3" w:rsidP="002963F4">
            <w:pPr>
              <w:spacing w:line="360" w:lineRule="auto"/>
              <w:ind w:firstLineChars="200" w:firstLine="480"/>
              <w:rPr>
                <w:rFonts w:cs="宋体"/>
                <w:bCs/>
              </w:rPr>
            </w:pPr>
            <w:r w:rsidRPr="00FD0D77">
              <w:rPr>
                <w:rFonts w:ascii="Times New Roman" w:hAnsi="Times New Roman" w:hint="eastAsia"/>
                <w:szCs w:val="24"/>
              </w:rPr>
              <w:t>项目运营期固体废弃物主要有除尘器收集的</w:t>
            </w:r>
            <w:r w:rsidR="00AF1D06" w:rsidRPr="00FD0D77">
              <w:rPr>
                <w:rFonts w:ascii="Times New Roman" w:hAnsi="Times New Roman" w:hint="eastAsia"/>
                <w:szCs w:val="24"/>
              </w:rPr>
              <w:t>尘灰</w:t>
            </w:r>
            <w:r w:rsidRPr="00FD0D77">
              <w:rPr>
                <w:rFonts w:ascii="Times New Roman" w:hAnsi="Times New Roman" w:hint="eastAsia"/>
                <w:szCs w:val="24"/>
              </w:rPr>
              <w:t>、沉淀池污泥、废机油及废油桶、员工生活垃圾。除尘器收集</w:t>
            </w:r>
            <w:r w:rsidR="00AF1D06" w:rsidRPr="00FD0D77">
              <w:rPr>
                <w:rFonts w:ascii="Times New Roman" w:hAnsi="Times New Roman" w:hint="eastAsia"/>
                <w:szCs w:val="24"/>
              </w:rPr>
              <w:t>尘灰</w:t>
            </w:r>
            <w:r w:rsidRPr="00FD0D77">
              <w:rPr>
                <w:rFonts w:ascii="Times New Roman" w:hAnsi="Times New Roman" w:hint="eastAsia"/>
                <w:szCs w:val="24"/>
              </w:rPr>
              <w:t>直接回用于生产，沉淀池污泥干化后外运做</w:t>
            </w:r>
            <w:r w:rsidR="002963F4" w:rsidRPr="00FD0D77">
              <w:rPr>
                <w:rFonts w:ascii="Times New Roman" w:hAnsi="Times New Roman" w:hint="eastAsia"/>
                <w:szCs w:val="24"/>
              </w:rPr>
              <w:t>洋沙湖国际旅游度假区</w:t>
            </w:r>
            <w:r w:rsidRPr="00FD0D77">
              <w:rPr>
                <w:rFonts w:ascii="Times New Roman" w:hAnsi="Times New Roman" w:hint="eastAsia"/>
                <w:szCs w:val="24"/>
              </w:rPr>
              <w:t>内其他项目填方，废机油及废油桶按危废要求暂存后交由有资质单位处置，生活垃圾由环卫部门统一外运处置。</w:t>
            </w:r>
            <w:r w:rsidRPr="00FD0D77">
              <w:rPr>
                <w:rFonts w:cs="宋体" w:hint="eastAsia"/>
                <w:bCs/>
              </w:rPr>
              <w:t>本项目各类固废均可得到妥善处置，对环境影响较小。</w:t>
            </w:r>
          </w:p>
          <w:p w:rsidR="009407D3" w:rsidRPr="00FD0D77" w:rsidRDefault="009407D3" w:rsidP="002963F4">
            <w:pPr>
              <w:spacing w:line="360" w:lineRule="auto"/>
              <w:ind w:firstLineChars="200" w:firstLine="480"/>
              <w:rPr>
                <w:rFonts w:cs="宋体"/>
                <w:bCs/>
              </w:rPr>
            </w:pPr>
            <w:r w:rsidRPr="00FD0D77">
              <w:rPr>
                <w:rFonts w:cs="宋体" w:hint="eastAsia"/>
                <w:bCs/>
              </w:rPr>
              <w:t>（</w:t>
            </w:r>
            <w:r w:rsidR="00CD7C74">
              <w:rPr>
                <w:rFonts w:cs="宋体" w:hint="eastAsia"/>
                <w:bCs/>
              </w:rPr>
              <w:t>5</w:t>
            </w:r>
            <w:r w:rsidRPr="00FD0D77">
              <w:rPr>
                <w:rFonts w:cs="宋体" w:hint="eastAsia"/>
                <w:bCs/>
              </w:rPr>
              <w:t>）对洋沙湖</w:t>
            </w:r>
            <w:r w:rsidRPr="00FD0D77">
              <w:rPr>
                <w:rFonts w:cs="宋体"/>
                <w:bCs/>
              </w:rPr>
              <w:t>-</w:t>
            </w:r>
            <w:r w:rsidRPr="00FD0D77">
              <w:rPr>
                <w:rFonts w:cs="宋体" w:hint="eastAsia"/>
                <w:bCs/>
              </w:rPr>
              <w:t>东湖国家湿地公园的影响</w:t>
            </w:r>
          </w:p>
          <w:p w:rsidR="009407D3" w:rsidRPr="00FD0D77" w:rsidRDefault="009407D3" w:rsidP="002963F4">
            <w:pPr>
              <w:spacing w:line="360" w:lineRule="auto"/>
              <w:ind w:firstLineChars="200" w:firstLine="480"/>
              <w:rPr>
                <w:rFonts w:cs="宋体"/>
                <w:bCs/>
              </w:rPr>
            </w:pPr>
            <w:r w:rsidRPr="00D563BC">
              <w:rPr>
                <w:rFonts w:ascii="Times New Roman" w:hAnsi="Times New Roman" w:hint="eastAsia"/>
                <w:szCs w:val="24"/>
                <w:u w:val="single"/>
              </w:rPr>
              <w:t>根据根据湖南湘阴洋沙湖</w:t>
            </w:r>
            <w:r w:rsidRPr="00D563BC">
              <w:rPr>
                <w:rFonts w:ascii="Times New Roman" w:hAnsi="Times New Roman"/>
                <w:szCs w:val="24"/>
                <w:u w:val="single"/>
              </w:rPr>
              <w:t>-</w:t>
            </w:r>
            <w:r w:rsidRPr="00D563BC">
              <w:rPr>
                <w:rFonts w:ascii="Times New Roman" w:hAnsi="Times New Roman" w:hint="eastAsia"/>
                <w:szCs w:val="24"/>
                <w:u w:val="single"/>
              </w:rPr>
              <w:t>东湖国家湿地公园功能分区图、保护分区图可知，本项目</w:t>
            </w:r>
            <w:r w:rsidR="00D563BC" w:rsidRPr="00D563BC">
              <w:rPr>
                <w:rFonts w:ascii="Times New Roman" w:hAnsi="Times New Roman" w:hint="eastAsia"/>
                <w:szCs w:val="24"/>
                <w:u w:val="single"/>
              </w:rPr>
              <w:t>在湿地公园规划范围内，但</w:t>
            </w:r>
            <w:r w:rsidRPr="00D563BC">
              <w:rPr>
                <w:rFonts w:ascii="Times New Roman" w:hAnsi="Times New Roman" w:hint="eastAsia"/>
                <w:szCs w:val="24"/>
                <w:u w:val="single"/>
              </w:rPr>
              <w:t>不在</w:t>
            </w:r>
            <w:r w:rsidR="00D563BC" w:rsidRPr="00D563BC">
              <w:rPr>
                <w:rFonts w:ascii="Times New Roman" w:hAnsi="Times New Roman" w:hint="eastAsia"/>
                <w:szCs w:val="24"/>
                <w:u w:val="single"/>
              </w:rPr>
              <w:t>其</w:t>
            </w:r>
            <w:r w:rsidRPr="00D563BC">
              <w:rPr>
                <w:rFonts w:ascii="Times New Roman" w:hAnsi="Times New Roman" w:hint="eastAsia"/>
                <w:szCs w:val="24"/>
                <w:u w:val="single"/>
              </w:rPr>
              <w:t>保护范围内。</w:t>
            </w:r>
            <w:r w:rsidRPr="00FD0D77">
              <w:rPr>
                <w:rFonts w:ascii="Times New Roman" w:hAnsi="Times New Roman" w:hint="eastAsia"/>
                <w:szCs w:val="24"/>
              </w:rPr>
              <w:t>项目废水、原料、固废均合理处置，不排入洋沙湖中，对洋沙湖</w:t>
            </w:r>
            <w:r w:rsidRPr="00FD0D77">
              <w:rPr>
                <w:rFonts w:ascii="Times New Roman" w:hAnsi="Times New Roman"/>
                <w:szCs w:val="24"/>
              </w:rPr>
              <w:t>-</w:t>
            </w:r>
            <w:r w:rsidRPr="00FD0D77">
              <w:rPr>
                <w:rFonts w:ascii="Times New Roman" w:hAnsi="Times New Roman" w:hint="eastAsia"/>
                <w:szCs w:val="24"/>
              </w:rPr>
              <w:t>东湖国家湿地公园的环境影响较小。项目各建构筑物与湿地公园景观不相协调，对其景观造成一定影响，但本项目仅为临时建筑，随着</w:t>
            </w:r>
            <w:r w:rsidR="002963F4" w:rsidRPr="00FD0D77">
              <w:rPr>
                <w:rFonts w:ascii="Times New Roman" w:hAnsi="Times New Roman" w:hint="eastAsia"/>
                <w:szCs w:val="24"/>
              </w:rPr>
              <w:t>洋沙湖国际旅游度假区</w:t>
            </w:r>
            <w:r w:rsidR="0014032B">
              <w:rPr>
                <w:rFonts w:ascii="Times New Roman" w:hAnsi="Times New Roman" w:hint="eastAsia"/>
                <w:szCs w:val="24"/>
              </w:rPr>
              <w:t>整体项目基本建设完成</w:t>
            </w:r>
            <w:r w:rsidRPr="00FD0D77">
              <w:rPr>
                <w:rFonts w:ascii="Times New Roman" w:hAnsi="Times New Roman" w:hint="eastAsia"/>
                <w:szCs w:val="24"/>
              </w:rPr>
              <w:t>，本项目随即结束其服务功能，</w:t>
            </w:r>
            <w:r w:rsidR="0014032B">
              <w:rPr>
                <w:rFonts w:ascii="Times New Roman" w:hAnsi="Times New Roman" w:hint="eastAsia"/>
                <w:szCs w:val="24"/>
              </w:rPr>
              <w:t>由建设单位将其拆除</w:t>
            </w:r>
            <w:r w:rsidRPr="00FD0D77">
              <w:rPr>
                <w:rFonts w:ascii="Times New Roman" w:hAnsi="Times New Roman" w:hint="eastAsia"/>
                <w:szCs w:val="24"/>
              </w:rPr>
              <w:t>并将用地恢复为相应功能，届时对景观的影响即可消除。</w:t>
            </w:r>
          </w:p>
          <w:p w:rsidR="009407D3" w:rsidRPr="00FD0D77" w:rsidRDefault="009407D3" w:rsidP="002963F4">
            <w:pPr>
              <w:spacing w:line="360" w:lineRule="auto"/>
              <w:ind w:firstLineChars="200" w:firstLine="480"/>
              <w:rPr>
                <w:rFonts w:cs="宋体"/>
                <w:bCs/>
              </w:rPr>
            </w:pPr>
            <w:r w:rsidRPr="00FD0D77">
              <w:rPr>
                <w:rFonts w:cs="宋体" w:hint="eastAsia"/>
                <w:bCs/>
              </w:rPr>
              <w:t>（</w:t>
            </w:r>
            <w:r w:rsidR="00CD7C74">
              <w:rPr>
                <w:rFonts w:cs="宋体" w:hint="eastAsia"/>
                <w:bCs/>
              </w:rPr>
              <w:t>6</w:t>
            </w:r>
            <w:r w:rsidRPr="00FD0D77">
              <w:rPr>
                <w:rFonts w:cs="宋体" w:hint="eastAsia"/>
                <w:bCs/>
              </w:rPr>
              <w:t>）服务期结束后环境影响</w:t>
            </w:r>
          </w:p>
          <w:p w:rsidR="009407D3" w:rsidRPr="00FD0D77" w:rsidRDefault="009407D3" w:rsidP="002963F4">
            <w:pPr>
              <w:spacing w:line="360" w:lineRule="auto"/>
              <w:ind w:firstLineChars="200" w:firstLine="480"/>
              <w:rPr>
                <w:rFonts w:cs="宋体"/>
                <w:bCs/>
              </w:rPr>
            </w:pPr>
            <w:r w:rsidRPr="00FD0D77">
              <w:rPr>
                <w:rFonts w:cs="宋体" w:hint="eastAsia"/>
                <w:bCs/>
              </w:rPr>
              <w:t>本项目服务期结束后，场地内生产设备将拆除并外售处置，生产办公用房等临时性建筑均拆除，各类遗留原料及固体废物按环评要求外运并妥善处置，无遗留环境污染，可将用地恢复为原规划的居住用地。</w:t>
            </w:r>
          </w:p>
          <w:p w:rsidR="009407D3" w:rsidRPr="00FD0D77" w:rsidRDefault="009407D3">
            <w:pPr>
              <w:spacing w:line="360" w:lineRule="auto"/>
              <w:rPr>
                <w:rFonts w:ascii="Times New Roman" w:hAnsi="Times New Roman"/>
                <w:b/>
              </w:rPr>
            </w:pPr>
            <w:r w:rsidRPr="00FD0D77">
              <w:rPr>
                <w:rFonts w:ascii="Times New Roman" w:hAnsi="Times New Roman"/>
                <w:b/>
              </w:rPr>
              <w:t xml:space="preserve">9.4 </w:t>
            </w:r>
            <w:r w:rsidRPr="00FD0D77">
              <w:rPr>
                <w:rFonts w:ascii="Times New Roman" w:hAnsi="Times New Roman" w:hint="eastAsia"/>
                <w:b/>
              </w:rPr>
              <w:t>项目可行性分析结论</w:t>
            </w:r>
          </w:p>
          <w:p w:rsidR="009407D3" w:rsidRPr="00FD0D77" w:rsidRDefault="009407D3" w:rsidP="002963F4">
            <w:pPr>
              <w:adjustRightInd w:val="0"/>
              <w:snapToGrid w:val="0"/>
              <w:spacing w:line="360" w:lineRule="auto"/>
              <w:ind w:firstLineChars="200" w:firstLine="482"/>
              <w:rPr>
                <w:rFonts w:ascii="Times New Roman" w:hAnsi="宋体"/>
                <w:b/>
                <w:bCs/>
                <w:szCs w:val="24"/>
              </w:rPr>
            </w:pPr>
            <w:r w:rsidRPr="00FD0D77">
              <w:rPr>
                <w:rFonts w:ascii="Times New Roman" w:hAnsi="宋体"/>
                <w:b/>
                <w:bCs/>
                <w:szCs w:val="24"/>
              </w:rPr>
              <w:t xml:space="preserve">9.4.1 </w:t>
            </w:r>
            <w:r w:rsidRPr="00FD0D77">
              <w:rPr>
                <w:rFonts w:ascii="Times New Roman" w:hAnsi="宋体" w:hint="eastAsia"/>
                <w:b/>
                <w:bCs/>
                <w:szCs w:val="24"/>
              </w:rPr>
              <w:t>产业政策符合性分析结论</w:t>
            </w:r>
          </w:p>
          <w:p w:rsidR="009407D3"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对照《产业结构调整指导目录（</w:t>
            </w:r>
            <w:r w:rsidRPr="00FD0D77">
              <w:rPr>
                <w:rFonts w:ascii="Times New Roman" w:hAnsi="Times New Roman"/>
                <w:szCs w:val="24"/>
              </w:rPr>
              <w:t>2013</w:t>
            </w:r>
            <w:r w:rsidRPr="00FD0D77">
              <w:rPr>
                <w:rFonts w:ascii="Times New Roman" w:hAnsi="Times New Roman" w:hint="eastAsia"/>
                <w:szCs w:val="24"/>
              </w:rPr>
              <w:t>年修订）》，本项目建设不属于限制或淘汰类；《部分工业行业淘汰落后生产工艺装备和产品指导目录（</w:t>
            </w:r>
            <w:r w:rsidRPr="00FD0D77">
              <w:rPr>
                <w:rFonts w:ascii="Times New Roman" w:hAnsi="Times New Roman"/>
                <w:szCs w:val="24"/>
              </w:rPr>
              <w:t>2010</w:t>
            </w:r>
            <w:r w:rsidRPr="00FD0D77">
              <w:rPr>
                <w:rFonts w:ascii="Times New Roman" w:hAnsi="Times New Roman" w:hint="eastAsia"/>
                <w:szCs w:val="24"/>
              </w:rPr>
              <w:t>年本）》本项目使用的原材料、生产设备等均不属于其中的淘汰类。因此本项目符合国家产业政策要求。</w:t>
            </w:r>
          </w:p>
          <w:p w:rsidR="000B6C09" w:rsidRPr="000B6C09" w:rsidRDefault="000B6C09" w:rsidP="000B6C09">
            <w:pPr>
              <w:adjustRightInd w:val="0"/>
              <w:snapToGrid w:val="0"/>
              <w:spacing w:line="360" w:lineRule="auto"/>
              <w:ind w:firstLineChars="200" w:firstLine="482"/>
              <w:rPr>
                <w:rFonts w:ascii="Times New Roman" w:hAnsi="Times New Roman"/>
                <w:b/>
                <w:szCs w:val="24"/>
                <w:u w:val="single"/>
              </w:rPr>
            </w:pPr>
            <w:r w:rsidRPr="000B6C09">
              <w:rPr>
                <w:rFonts w:ascii="Times New Roman" w:hAnsi="Times New Roman" w:hint="eastAsia"/>
                <w:b/>
                <w:szCs w:val="24"/>
                <w:u w:val="single"/>
              </w:rPr>
              <w:t xml:space="preserve">9.4.2 </w:t>
            </w:r>
            <w:r w:rsidRPr="000B6C09">
              <w:rPr>
                <w:rFonts w:ascii="Times New Roman" w:hAnsi="Times New Roman" w:hint="eastAsia"/>
                <w:b/>
                <w:szCs w:val="24"/>
                <w:u w:val="single"/>
              </w:rPr>
              <w:t>产业布局相符性和合理性分析</w:t>
            </w:r>
          </w:p>
          <w:p w:rsidR="000B6C09" w:rsidRPr="000B6C09" w:rsidRDefault="000B6C09" w:rsidP="002963F4">
            <w:pPr>
              <w:adjustRightInd w:val="0"/>
              <w:snapToGrid w:val="0"/>
              <w:spacing w:line="360" w:lineRule="auto"/>
              <w:ind w:firstLineChars="200" w:firstLine="480"/>
              <w:rPr>
                <w:rFonts w:ascii="Times New Roman" w:hAnsi="Times New Roman"/>
                <w:szCs w:val="24"/>
                <w:u w:val="single"/>
              </w:rPr>
            </w:pPr>
            <w:r w:rsidRPr="000B6C09">
              <w:rPr>
                <w:rFonts w:ascii="Times New Roman" w:hAnsi="Times New Roman" w:hint="eastAsia"/>
                <w:szCs w:val="24"/>
                <w:u w:val="single"/>
              </w:rPr>
              <w:t>本项目为洋沙湖国际旅游度假区内设立的自用混凝土搅拌站，项目建设已取得湘阴县人民政府办公室及湘阴县建设工程质量安全监督站的同意，并已取得湘</w:t>
            </w:r>
            <w:r w:rsidRPr="000B6C09">
              <w:rPr>
                <w:rFonts w:ascii="Times New Roman" w:hAnsi="Times New Roman" w:hint="eastAsia"/>
                <w:szCs w:val="24"/>
                <w:u w:val="single"/>
              </w:rPr>
              <w:lastRenderedPageBreak/>
              <w:t>阴县县长批示，符合《湖南省散装水泥条例》及混凝土搅拌行业产业布局要求。</w:t>
            </w:r>
          </w:p>
          <w:p w:rsidR="009407D3" w:rsidRPr="00FD0D77" w:rsidRDefault="009407D3" w:rsidP="002963F4">
            <w:pPr>
              <w:adjustRightInd w:val="0"/>
              <w:snapToGrid w:val="0"/>
              <w:spacing w:line="360" w:lineRule="auto"/>
              <w:ind w:firstLineChars="200" w:firstLine="482"/>
              <w:rPr>
                <w:rFonts w:ascii="Times New Roman" w:hAnsi="Times New Roman"/>
                <w:b/>
                <w:szCs w:val="24"/>
              </w:rPr>
            </w:pPr>
            <w:r w:rsidRPr="00FD0D77">
              <w:rPr>
                <w:rFonts w:ascii="Times New Roman" w:hAnsi="Times New Roman"/>
                <w:b/>
                <w:szCs w:val="24"/>
              </w:rPr>
              <w:t>9.4.</w:t>
            </w:r>
            <w:r w:rsidR="000B6C09">
              <w:rPr>
                <w:rFonts w:ascii="Times New Roman" w:hAnsi="Times New Roman" w:hint="eastAsia"/>
                <w:b/>
                <w:szCs w:val="24"/>
              </w:rPr>
              <w:t>3</w:t>
            </w:r>
            <w:r w:rsidRPr="00FD0D77">
              <w:rPr>
                <w:rFonts w:ascii="Times New Roman" w:hAnsi="Times New Roman"/>
                <w:b/>
                <w:szCs w:val="24"/>
              </w:rPr>
              <w:t xml:space="preserve"> </w:t>
            </w:r>
            <w:r w:rsidRPr="00FD0D77">
              <w:rPr>
                <w:rFonts w:ascii="Times New Roman" w:hAnsi="Times New Roman" w:hint="eastAsia"/>
                <w:b/>
                <w:szCs w:val="24"/>
              </w:rPr>
              <w:t>选址合理性分析结论</w:t>
            </w:r>
          </w:p>
          <w:p w:rsidR="009407D3" w:rsidRPr="00FD0D77" w:rsidRDefault="009407D3" w:rsidP="002963F4">
            <w:pPr>
              <w:adjustRightInd w:val="0"/>
              <w:snapToGrid w:val="0"/>
              <w:spacing w:line="360" w:lineRule="auto"/>
              <w:ind w:firstLineChars="200" w:firstLine="480"/>
              <w:rPr>
                <w:rFonts w:ascii="Times New Roman" w:hAnsi="Times New Roman"/>
                <w:szCs w:val="24"/>
              </w:rPr>
            </w:pPr>
            <w:r w:rsidRPr="00FD0D77">
              <w:rPr>
                <w:rFonts w:ascii="Times New Roman" w:hAnsi="Times New Roman" w:hint="eastAsia"/>
                <w:szCs w:val="24"/>
              </w:rPr>
              <w:t>本项目位于</w:t>
            </w:r>
            <w:r w:rsidR="002963F4" w:rsidRPr="00FD0D77">
              <w:rPr>
                <w:rFonts w:ascii="Times New Roman" w:hAnsi="Times New Roman" w:hint="eastAsia"/>
                <w:szCs w:val="24"/>
              </w:rPr>
              <w:t>洋沙湖国际旅游度假区</w:t>
            </w:r>
            <w:r w:rsidRPr="00FD0D77">
              <w:rPr>
                <w:rFonts w:ascii="Times New Roman" w:hAnsi="Times New Roman" w:hint="eastAsia"/>
                <w:szCs w:val="24"/>
              </w:rPr>
              <w:t>内，</w:t>
            </w:r>
            <w:r w:rsidR="008A3B7D" w:rsidRPr="00FD0D77">
              <w:rPr>
                <w:rFonts w:ascii="Times New Roman" w:hAnsi="Times New Roman" w:hint="eastAsia"/>
                <w:szCs w:val="24"/>
              </w:rPr>
              <w:t>根据《湘阴县生态保护红线分布图》（详见附图</w:t>
            </w:r>
            <w:r w:rsidR="00477DBB">
              <w:rPr>
                <w:rFonts w:ascii="Times New Roman" w:hAnsi="Times New Roman" w:hint="eastAsia"/>
                <w:szCs w:val="24"/>
              </w:rPr>
              <w:t>7</w:t>
            </w:r>
            <w:r w:rsidR="008A3B7D" w:rsidRPr="00FD0D77">
              <w:rPr>
                <w:rFonts w:ascii="Times New Roman" w:hAnsi="Times New Roman" w:hint="eastAsia"/>
                <w:szCs w:val="24"/>
              </w:rPr>
              <w:t>），可知本项目不在生态保护红线范围内。</w:t>
            </w:r>
            <w:r w:rsidRPr="00D563BC">
              <w:rPr>
                <w:rFonts w:ascii="Times New Roman" w:hAnsi="Times New Roman" w:hint="eastAsia"/>
                <w:szCs w:val="24"/>
                <w:u w:val="single"/>
              </w:rPr>
              <w:t>根据《湖南湘阴洋沙湖</w:t>
            </w:r>
            <w:r w:rsidRPr="00D563BC">
              <w:rPr>
                <w:rFonts w:ascii="Times New Roman" w:hAnsi="Times New Roman"/>
                <w:szCs w:val="24"/>
                <w:u w:val="single"/>
              </w:rPr>
              <w:t>-</w:t>
            </w:r>
            <w:r w:rsidRPr="00D563BC">
              <w:rPr>
                <w:rFonts w:ascii="Times New Roman" w:hAnsi="Times New Roman" w:hint="eastAsia"/>
                <w:szCs w:val="24"/>
                <w:u w:val="single"/>
              </w:rPr>
              <w:t>东湖国家湿地公园总体规划》，本项目在湿地公园</w:t>
            </w:r>
            <w:r w:rsidR="00D563BC" w:rsidRPr="00D563BC">
              <w:rPr>
                <w:rFonts w:ascii="Times New Roman" w:hAnsi="Times New Roman" w:hint="eastAsia"/>
                <w:szCs w:val="24"/>
                <w:u w:val="single"/>
              </w:rPr>
              <w:t>规划</w:t>
            </w:r>
            <w:r w:rsidRPr="00D563BC">
              <w:rPr>
                <w:rFonts w:ascii="Times New Roman" w:hAnsi="Times New Roman" w:hint="eastAsia"/>
                <w:szCs w:val="24"/>
                <w:u w:val="single"/>
              </w:rPr>
              <w:t>范围内</w:t>
            </w:r>
            <w:r w:rsidR="00D563BC" w:rsidRPr="00D563BC">
              <w:rPr>
                <w:rFonts w:ascii="Times New Roman" w:hAnsi="Times New Roman" w:hint="eastAsia"/>
                <w:szCs w:val="24"/>
                <w:u w:val="single"/>
              </w:rPr>
              <w:t>，但不在其保护范围内，项目建设未对湿地公园三级保护范围（洋沙湖）内湿地资源造成破坏，未在洋沙湖内引入外来生物，符合《湖南湘阴洋沙湖</w:t>
            </w:r>
            <w:r w:rsidR="00D563BC" w:rsidRPr="00D563BC">
              <w:rPr>
                <w:rFonts w:ascii="Times New Roman" w:hAnsi="Times New Roman"/>
                <w:szCs w:val="24"/>
                <w:u w:val="single"/>
              </w:rPr>
              <w:t>-</w:t>
            </w:r>
            <w:r w:rsidR="00D563BC" w:rsidRPr="00D563BC">
              <w:rPr>
                <w:rFonts w:ascii="Times New Roman" w:hAnsi="Times New Roman" w:hint="eastAsia"/>
                <w:szCs w:val="24"/>
                <w:u w:val="single"/>
              </w:rPr>
              <w:t>东湖国家湿地公园总体规划》的要求</w:t>
            </w:r>
            <w:r w:rsidRPr="00D563BC">
              <w:rPr>
                <w:rFonts w:ascii="Times New Roman" w:hAnsi="Times New Roman" w:hint="eastAsia"/>
                <w:szCs w:val="24"/>
                <w:u w:val="single"/>
              </w:rPr>
              <w:t>。</w:t>
            </w:r>
            <w:r w:rsidRPr="00FD0D77">
              <w:rPr>
                <w:rFonts w:ascii="Times New Roman" w:hAnsi="Times New Roman" w:hint="eastAsia"/>
                <w:szCs w:val="24"/>
              </w:rPr>
              <w:t>根据《</w:t>
            </w:r>
            <w:r w:rsidR="002963F4" w:rsidRPr="00FD0D77">
              <w:rPr>
                <w:rFonts w:ascii="Times New Roman" w:hAnsi="Times New Roman" w:hint="eastAsia"/>
                <w:szCs w:val="24"/>
              </w:rPr>
              <w:t>洋沙湖国际旅游度假区</w:t>
            </w:r>
            <w:r w:rsidRPr="00FD0D77">
              <w:rPr>
                <w:rFonts w:ascii="Times New Roman" w:hAnsi="Times New Roman" w:hint="eastAsia"/>
                <w:szCs w:val="24"/>
              </w:rPr>
              <w:t>总体规划》，所在地规划为居住用地，但本项目仅为临时建筑，服务期结束后即可将用地恢复为原规划用地，符合该规划要求。选址位于度假区内，便于产品运送至各施工场地，且项目所在地交通便利，供排水、供电设施齐全，便于本项目生产；南面</w:t>
            </w:r>
            <w:r w:rsidRPr="00FD0D77">
              <w:rPr>
                <w:rFonts w:ascii="Times New Roman" w:hAnsi="Times New Roman"/>
                <w:szCs w:val="24"/>
              </w:rPr>
              <w:t>180m</w:t>
            </w:r>
            <w:r w:rsidRPr="00FD0D77">
              <w:rPr>
                <w:rFonts w:ascii="Times New Roman" w:hAnsi="Times New Roman" w:hint="eastAsia"/>
                <w:szCs w:val="24"/>
              </w:rPr>
              <w:t>为洋沙湖，可保证本项目生产用水需求。因此本项目选址合理。</w:t>
            </w:r>
          </w:p>
          <w:p w:rsidR="009407D3" w:rsidRPr="00FD0D77" w:rsidRDefault="009407D3" w:rsidP="002963F4">
            <w:pPr>
              <w:adjustRightInd w:val="0"/>
              <w:snapToGrid w:val="0"/>
              <w:spacing w:line="360" w:lineRule="auto"/>
              <w:ind w:firstLineChars="200" w:firstLine="482"/>
              <w:rPr>
                <w:rFonts w:ascii="Times New Roman" w:hAnsi="Times New Roman"/>
                <w:b/>
                <w:szCs w:val="24"/>
              </w:rPr>
            </w:pPr>
            <w:r w:rsidRPr="00FD0D77">
              <w:rPr>
                <w:rFonts w:ascii="Times New Roman" w:hAnsi="Times New Roman"/>
                <w:b/>
                <w:szCs w:val="24"/>
              </w:rPr>
              <w:t>9.4.</w:t>
            </w:r>
            <w:r w:rsidR="000B6C09">
              <w:rPr>
                <w:rFonts w:ascii="Times New Roman" w:hAnsi="Times New Roman" w:hint="eastAsia"/>
                <w:b/>
                <w:szCs w:val="24"/>
              </w:rPr>
              <w:t>4</w:t>
            </w:r>
            <w:r w:rsidRPr="00FD0D77">
              <w:rPr>
                <w:rFonts w:ascii="Times New Roman" w:hAnsi="Times New Roman"/>
                <w:b/>
                <w:szCs w:val="24"/>
              </w:rPr>
              <w:t xml:space="preserve"> </w:t>
            </w:r>
            <w:r w:rsidRPr="00FD0D77">
              <w:rPr>
                <w:rFonts w:ascii="Times New Roman" w:hAnsi="Times New Roman" w:hint="eastAsia"/>
                <w:b/>
                <w:szCs w:val="24"/>
              </w:rPr>
              <w:t>平面布置合理性分析结论</w:t>
            </w:r>
          </w:p>
          <w:p w:rsidR="009407D3" w:rsidRPr="00FD0D77" w:rsidRDefault="009407D3" w:rsidP="002963F4">
            <w:pPr>
              <w:adjustRightInd w:val="0"/>
              <w:snapToGrid w:val="0"/>
              <w:spacing w:line="360" w:lineRule="auto"/>
              <w:ind w:firstLineChars="200" w:firstLine="480"/>
              <w:rPr>
                <w:rFonts w:ascii="Times New Roman" w:hAnsi="宋体"/>
                <w:bCs/>
                <w:szCs w:val="24"/>
              </w:rPr>
            </w:pPr>
            <w:r w:rsidRPr="00FD0D77">
              <w:rPr>
                <w:rFonts w:ascii="Times New Roman" w:hAnsi="宋体" w:hint="eastAsia"/>
                <w:bCs/>
                <w:szCs w:val="24"/>
              </w:rPr>
              <w:t>在做到本项目建议的三废处理措施及要求的前提下，本项目在平面布置上，区域功能明确，既互不干扰，又便于联络，平面布置合理可行。</w:t>
            </w:r>
          </w:p>
          <w:p w:rsidR="009407D3" w:rsidRPr="00FD0D77" w:rsidRDefault="009407D3">
            <w:pPr>
              <w:adjustRightInd w:val="0"/>
              <w:snapToGrid w:val="0"/>
              <w:spacing w:line="360" w:lineRule="auto"/>
              <w:rPr>
                <w:rFonts w:ascii="Times New Roman" w:hAnsi="宋体"/>
                <w:b/>
                <w:bCs/>
                <w:szCs w:val="24"/>
              </w:rPr>
            </w:pPr>
            <w:r w:rsidRPr="00FD0D77">
              <w:rPr>
                <w:rFonts w:ascii="Times New Roman" w:hAnsi="宋体"/>
                <w:b/>
                <w:bCs/>
                <w:szCs w:val="24"/>
              </w:rPr>
              <w:t xml:space="preserve">9.5 </w:t>
            </w:r>
            <w:r w:rsidRPr="00FD0D77">
              <w:rPr>
                <w:rFonts w:ascii="Times New Roman" w:hAnsi="宋体" w:hint="eastAsia"/>
                <w:b/>
                <w:bCs/>
                <w:szCs w:val="24"/>
              </w:rPr>
              <w:t>综合结论</w:t>
            </w:r>
          </w:p>
          <w:p w:rsidR="009407D3" w:rsidRPr="00FD0D77" w:rsidRDefault="009407D3" w:rsidP="002963F4">
            <w:pPr>
              <w:adjustRightInd w:val="0"/>
              <w:snapToGrid w:val="0"/>
              <w:spacing w:line="360" w:lineRule="auto"/>
              <w:ind w:firstLineChars="200" w:firstLine="480"/>
              <w:rPr>
                <w:rFonts w:ascii="Times New Roman" w:hAnsi="宋体"/>
                <w:bCs/>
                <w:szCs w:val="24"/>
              </w:rPr>
            </w:pPr>
            <w:r w:rsidRPr="00FD0D77">
              <w:rPr>
                <w:rFonts w:ascii="Times New Roman" w:hAnsi="宋体" w:hint="eastAsia"/>
                <w:bCs/>
                <w:szCs w:val="24"/>
              </w:rPr>
              <w:t>本项目符合国家有关的产业政策和及相关规划，工程选址和总平面布局合理。在采取并落实各项污染防治措施后，废水、废气、噪声可做到达标排放，固体废物可得到合理处置，项目建设及营运对周边环境的影响可满足环境功能规划的要求。因此从环保角度看，该项目的建设是可行的。</w:t>
            </w:r>
          </w:p>
          <w:p w:rsidR="009407D3" w:rsidRPr="00FD0D77" w:rsidRDefault="009407D3">
            <w:pPr>
              <w:adjustRightInd w:val="0"/>
              <w:snapToGrid w:val="0"/>
              <w:spacing w:line="360" w:lineRule="auto"/>
              <w:rPr>
                <w:rFonts w:ascii="Times New Roman" w:hAnsi="宋体"/>
                <w:b/>
                <w:bCs/>
                <w:szCs w:val="24"/>
              </w:rPr>
            </w:pPr>
            <w:r w:rsidRPr="00FD0D77">
              <w:rPr>
                <w:rFonts w:ascii="Times New Roman" w:hAnsi="宋体"/>
                <w:b/>
                <w:bCs/>
                <w:szCs w:val="24"/>
              </w:rPr>
              <w:t xml:space="preserve">9.6 </w:t>
            </w:r>
            <w:r w:rsidRPr="00FD0D77">
              <w:rPr>
                <w:rFonts w:ascii="Times New Roman" w:hAnsi="宋体" w:hint="eastAsia"/>
                <w:b/>
                <w:bCs/>
                <w:szCs w:val="24"/>
              </w:rPr>
              <w:t>建议</w:t>
            </w:r>
          </w:p>
          <w:p w:rsidR="009407D3" w:rsidRPr="00FD0D77" w:rsidRDefault="009407D3" w:rsidP="002963F4">
            <w:pPr>
              <w:adjustRightInd w:val="0"/>
              <w:snapToGrid w:val="0"/>
              <w:spacing w:line="360" w:lineRule="auto"/>
              <w:ind w:firstLineChars="182" w:firstLine="437"/>
              <w:rPr>
                <w:rFonts w:ascii="Times New Roman" w:hAnsi="Times New Roman"/>
                <w:bCs/>
              </w:rPr>
            </w:pPr>
            <w:r w:rsidRPr="00FD0D77">
              <w:rPr>
                <w:rFonts w:ascii="Times New Roman" w:hAnsi="Times New Roman" w:hint="eastAsia"/>
                <w:bCs/>
              </w:rPr>
              <w:t>（</w:t>
            </w:r>
            <w:r w:rsidRPr="00FD0D77">
              <w:rPr>
                <w:rFonts w:ascii="Times New Roman" w:hAnsi="Times New Roman"/>
                <w:bCs/>
              </w:rPr>
              <w:t>1</w:t>
            </w:r>
            <w:r w:rsidRPr="00FD0D77">
              <w:rPr>
                <w:rFonts w:ascii="Times New Roman" w:hAnsi="Times New Roman" w:hint="eastAsia"/>
                <w:bCs/>
              </w:rPr>
              <w:t>）建设单位在本工程的建设及使用过程中必须严格执行污染防治措施与主体工程同时设计、同时施工、同时投入使用的“三同时”制度。</w:t>
            </w:r>
          </w:p>
          <w:p w:rsidR="009407D3" w:rsidRPr="00FD0D77" w:rsidRDefault="009407D3" w:rsidP="002963F4">
            <w:pPr>
              <w:adjustRightInd w:val="0"/>
              <w:snapToGrid w:val="0"/>
              <w:spacing w:line="360" w:lineRule="auto"/>
              <w:ind w:firstLineChars="182" w:firstLine="437"/>
              <w:rPr>
                <w:rFonts w:ascii="Times New Roman" w:hAnsi="Times New Roman"/>
                <w:bCs/>
              </w:rPr>
            </w:pPr>
            <w:r w:rsidRPr="00FD0D77">
              <w:rPr>
                <w:rFonts w:ascii="Times New Roman" w:hAnsi="Times New Roman" w:hint="eastAsia"/>
                <w:bCs/>
              </w:rPr>
              <w:t>（</w:t>
            </w:r>
            <w:r w:rsidRPr="00FD0D77">
              <w:rPr>
                <w:rFonts w:ascii="Times New Roman" w:hAnsi="Times New Roman"/>
                <w:bCs/>
              </w:rPr>
              <w:t>2</w:t>
            </w:r>
            <w:r w:rsidRPr="00FD0D77">
              <w:rPr>
                <w:rFonts w:ascii="Times New Roman" w:hAnsi="Times New Roman" w:hint="eastAsia"/>
                <w:bCs/>
              </w:rPr>
              <w:t>）建立废水、噪声、固体废物等相应的环境管理制度，且制定专人分管环境保护共组，赋予其执行职能和必须的权力，关心并积极听取可能受项目环境影响的附近居民的反映，定期向项目最高管理者和当地环保部门汇报项目环境保护工作的情况，同时接受当地环境保护部门的监督和管理。</w:t>
            </w:r>
          </w:p>
          <w:p w:rsidR="009407D3" w:rsidRPr="00FD0D77" w:rsidRDefault="009407D3" w:rsidP="002963F4">
            <w:pPr>
              <w:adjustRightInd w:val="0"/>
              <w:snapToGrid w:val="0"/>
              <w:spacing w:line="360" w:lineRule="auto"/>
              <w:ind w:firstLineChars="182" w:firstLine="437"/>
            </w:pPr>
            <w:r w:rsidRPr="00FD0D77">
              <w:rPr>
                <w:rFonts w:ascii="Times New Roman" w:hAnsi="Times New Roman" w:hint="eastAsia"/>
                <w:bCs/>
              </w:rPr>
              <w:t>（</w:t>
            </w:r>
            <w:r w:rsidRPr="00FD0D77">
              <w:rPr>
                <w:rFonts w:ascii="Times New Roman" w:hAnsi="Times New Roman"/>
                <w:bCs/>
              </w:rPr>
              <w:t>3</w:t>
            </w:r>
            <w:r w:rsidRPr="00FD0D77">
              <w:rPr>
                <w:rFonts w:ascii="Times New Roman" w:hAnsi="Times New Roman" w:hint="eastAsia"/>
                <w:bCs/>
              </w:rPr>
              <w:t>）严格在岗人员操作管理，操作人员须通过培训和定期考核，方可上岗，与此同时，加强设备、管道、各项治污措施的定期检修和维护工作。</w:t>
            </w:r>
          </w:p>
        </w:tc>
      </w:tr>
    </w:tbl>
    <w:p w:rsidR="009407D3" w:rsidRPr="00FD0D77" w:rsidRDefault="009407D3">
      <w:pPr>
        <w:pStyle w:val="Default"/>
        <w:rPr>
          <w:color w:val="auto"/>
        </w:rPr>
      </w:pPr>
    </w:p>
    <w:sectPr w:rsidR="009407D3" w:rsidRPr="00FD0D77" w:rsidSect="00401F95">
      <w:footerReference w:type="default" r:id="rId33"/>
      <w:pgSz w:w="11906" w:h="16838"/>
      <w:pgMar w:top="1440" w:right="1800" w:bottom="1440" w:left="1800" w:header="851" w:footer="992" w:gutter="0"/>
      <w:pgNumType w:start="1"/>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F26" w:rsidRDefault="003C5F26" w:rsidP="00401F95">
      <w:r>
        <w:separator/>
      </w:r>
    </w:p>
  </w:endnote>
  <w:endnote w:type="continuationSeparator" w:id="0">
    <w:p w:rsidR="003C5F26" w:rsidRDefault="003C5F26" w:rsidP="00401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体">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PMingLiUfalt">
    <w:panose1 w:val="00000000000000000000"/>
    <w:charset w:val="88"/>
    <w:family w:val="roman"/>
    <w:notTrueType/>
    <w:pitch w:val="default"/>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055" w:rsidRDefault="00692055">
    <w:pPr>
      <w:pStyle w:val="ad"/>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055" w:rsidRDefault="00692055">
    <w:pPr>
      <w:pStyle w:val="ad"/>
      <w:jc w:val="center"/>
    </w:pPr>
    <w:fldSimple w:instr=" PAGE   \* MERGEFORMAT ">
      <w:r w:rsidR="00F501CE" w:rsidRPr="00F501CE">
        <w:rPr>
          <w:noProof/>
          <w:lang w:val="zh-CN"/>
        </w:rPr>
        <w:t>51</w:t>
      </w:r>
    </w:fldSimple>
  </w:p>
  <w:p w:rsidR="00692055" w:rsidRDefault="00692055">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F26" w:rsidRDefault="003C5F26" w:rsidP="00401F95">
      <w:r>
        <w:separator/>
      </w:r>
    </w:p>
  </w:footnote>
  <w:footnote w:type="continuationSeparator" w:id="0">
    <w:p w:rsidR="003C5F26" w:rsidRDefault="003C5F26" w:rsidP="00401F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23DF4"/>
    <w:multiLevelType w:val="multilevel"/>
    <w:tmpl w:val="13123DF4"/>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18D85000"/>
    <w:multiLevelType w:val="multilevel"/>
    <w:tmpl w:val="18D85000"/>
    <w:lvl w:ilvl="0">
      <w:start w:val="1"/>
      <w:numFmt w:val="decimal"/>
      <w:lvlText w:val="%1、"/>
      <w:lvlJc w:val="left"/>
      <w:pPr>
        <w:ind w:left="825" w:hanging="36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abstractNum w:abstractNumId="2">
    <w:nsid w:val="23CD28FE"/>
    <w:multiLevelType w:val="multilevel"/>
    <w:tmpl w:val="23CD28FE"/>
    <w:lvl w:ilvl="0">
      <w:start w:val="1"/>
      <w:numFmt w:val="decimal"/>
      <w:lvlText w:val="%1、"/>
      <w:lvlJc w:val="left"/>
      <w:pPr>
        <w:ind w:left="960" w:hanging="36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3">
    <w:nsid w:val="3D856AB3"/>
    <w:multiLevelType w:val="multilevel"/>
    <w:tmpl w:val="3D856AB3"/>
    <w:lvl w:ilvl="0">
      <w:start w:val="1"/>
      <w:numFmt w:val="decimal"/>
      <w:lvlText w:val="%1"/>
      <w:lvlJc w:val="left"/>
      <w:pPr>
        <w:tabs>
          <w:tab w:val="left" w:pos="0"/>
        </w:tabs>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44814CBD"/>
    <w:multiLevelType w:val="multilevel"/>
    <w:tmpl w:val="44814CBD"/>
    <w:lvl w:ilvl="0">
      <w:start w:val="1"/>
      <w:numFmt w:val="decimal"/>
      <w:pStyle w:val="1"/>
      <w:lvlText w:val="%1"/>
      <w:lvlJc w:val="left"/>
      <w:pPr>
        <w:ind w:left="432" w:hanging="432"/>
      </w:pPr>
      <w:rPr>
        <w:rFonts w:ascii="Times New Roman" w:hAnsi="Times New Roman" w:cs="Times New Roman" w:hint="default"/>
      </w:rPr>
    </w:lvl>
    <w:lvl w:ilvl="1">
      <w:start w:val="1"/>
      <w:numFmt w:val="decimal"/>
      <w:pStyle w:val="2"/>
      <w:lvlText w:val="%1.%2"/>
      <w:lvlJc w:val="left"/>
      <w:pPr>
        <w:ind w:left="576" w:hanging="576"/>
      </w:pPr>
      <w:rPr>
        <w:rFonts w:cs="Times New Roman" w:hint="eastAsia"/>
      </w:rPr>
    </w:lvl>
    <w:lvl w:ilvl="2">
      <w:start w:val="1"/>
      <w:numFmt w:val="decimal"/>
      <w:pStyle w:val="3"/>
      <w:lvlText w:val="%1.%2.%3"/>
      <w:lvlJc w:val="left"/>
      <w:pPr>
        <w:ind w:left="720" w:hanging="720"/>
      </w:pPr>
      <w:rPr>
        <w:rFonts w:cs="Times New Roman" w:hint="eastAsia"/>
      </w:rPr>
    </w:lvl>
    <w:lvl w:ilvl="3">
      <w:start w:val="1"/>
      <w:numFmt w:val="decimal"/>
      <w:pStyle w:val="4"/>
      <w:lvlText w:val="%1.%2.%3.%4"/>
      <w:lvlJc w:val="left"/>
      <w:pPr>
        <w:ind w:left="864" w:hanging="864"/>
      </w:pPr>
      <w:rPr>
        <w:rFonts w:cs="Times New Roman" w:hint="eastAsia"/>
      </w:rPr>
    </w:lvl>
    <w:lvl w:ilvl="4">
      <w:start w:val="1"/>
      <w:numFmt w:val="decimal"/>
      <w:pStyle w:val="5"/>
      <w:lvlText w:val="%1.%2.%3.%4.%5"/>
      <w:lvlJc w:val="left"/>
      <w:pPr>
        <w:ind w:left="1008" w:hanging="1008"/>
      </w:pPr>
      <w:rPr>
        <w:rFonts w:cs="Times New Roman" w:hint="eastAsia"/>
      </w:rPr>
    </w:lvl>
    <w:lvl w:ilvl="5">
      <w:start w:val="1"/>
      <w:numFmt w:val="decimal"/>
      <w:pStyle w:val="6"/>
      <w:lvlText w:val="%1.%2.%3.%4.%5.%6"/>
      <w:lvlJc w:val="left"/>
      <w:pPr>
        <w:ind w:left="1152" w:hanging="1152"/>
      </w:pPr>
      <w:rPr>
        <w:rFonts w:cs="Times New Roman" w:hint="eastAsia"/>
      </w:rPr>
    </w:lvl>
    <w:lvl w:ilvl="6">
      <w:start w:val="1"/>
      <w:numFmt w:val="decimal"/>
      <w:pStyle w:val="7"/>
      <w:lvlText w:val="%1.%2.%3.%4.%5.%6.%7"/>
      <w:lvlJc w:val="left"/>
      <w:pPr>
        <w:ind w:left="1296" w:hanging="1296"/>
      </w:pPr>
      <w:rPr>
        <w:rFonts w:cs="Times New Roman" w:hint="eastAsia"/>
      </w:rPr>
    </w:lvl>
    <w:lvl w:ilvl="7">
      <w:start w:val="1"/>
      <w:numFmt w:val="decimal"/>
      <w:pStyle w:val="8"/>
      <w:lvlText w:val="%1.%2.%3.%4.%5.%6.%7.%8"/>
      <w:lvlJc w:val="left"/>
      <w:pPr>
        <w:ind w:left="1440" w:hanging="1440"/>
      </w:pPr>
      <w:rPr>
        <w:rFonts w:cs="Times New Roman" w:hint="eastAsia"/>
      </w:rPr>
    </w:lvl>
    <w:lvl w:ilvl="8">
      <w:start w:val="1"/>
      <w:numFmt w:val="decimal"/>
      <w:pStyle w:val="9"/>
      <w:lvlText w:val="%1.%2.%3.%4.%5.%6.%7.%8.%9"/>
      <w:lvlJc w:val="left"/>
      <w:pPr>
        <w:ind w:left="1584" w:hanging="1584"/>
      </w:pPr>
      <w:rPr>
        <w:rFonts w:cs="Times New Roman" w:hint="eastAsia"/>
      </w:rPr>
    </w:lvl>
  </w:abstractNum>
  <w:num w:numId="1">
    <w:abstractNumId w:val="4"/>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0"/>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hdrShapeDefaults>
    <o:shapedefaults v:ext="edit" spidmax="37890"/>
  </w:hdrShapeDefaults>
  <w:footnotePr>
    <w:footnote w:id="-1"/>
    <w:footnote w:id="0"/>
  </w:footnotePr>
  <w:endnotePr>
    <w:endnote w:id="-1"/>
    <w:endnote w:id="0"/>
  </w:endnotePr>
  <w:compat>
    <w:spaceForUL/>
    <w:balanceSingleByteDoubleByteWidth/>
    <w:doNotLeaveBackslashAlone/>
    <w:doNotExpandShiftReturn/>
    <w:adjustLineHeightInTable/>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573C"/>
    <w:rsid w:val="000003F1"/>
    <w:rsid w:val="00000641"/>
    <w:rsid w:val="00000B5A"/>
    <w:rsid w:val="00000C75"/>
    <w:rsid w:val="00001109"/>
    <w:rsid w:val="00001B2C"/>
    <w:rsid w:val="00001FF1"/>
    <w:rsid w:val="00002456"/>
    <w:rsid w:val="00002D9B"/>
    <w:rsid w:val="00003D72"/>
    <w:rsid w:val="000051EF"/>
    <w:rsid w:val="000058C8"/>
    <w:rsid w:val="000071DC"/>
    <w:rsid w:val="00007656"/>
    <w:rsid w:val="000105B1"/>
    <w:rsid w:val="000107A0"/>
    <w:rsid w:val="00011268"/>
    <w:rsid w:val="00012018"/>
    <w:rsid w:val="00012D69"/>
    <w:rsid w:val="00013052"/>
    <w:rsid w:val="0001341E"/>
    <w:rsid w:val="00014D13"/>
    <w:rsid w:val="000158B0"/>
    <w:rsid w:val="00016A27"/>
    <w:rsid w:val="0001777E"/>
    <w:rsid w:val="0002072D"/>
    <w:rsid w:val="00021BFF"/>
    <w:rsid w:val="00022179"/>
    <w:rsid w:val="00023DEB"/>
    <w:rsid w:val="0002448E"/>
    <w:rsid w:val="00024DF6"/>
    <w:rsid w:val="000261BE"/>
    <w:rsid w:val="00026C59"/>
    <w:rsid w:val="00027154"/>
    <w:rsid w:val="0002732B"/>
    <w:rsid w:val="00030539"/>
    <w:rsid w:val="00030641"/>
    <w:rsid w:val="00030D78"/>
    <w:rsid w:val="00030E18"/>
    <w:rsid w:val="00030FFD"/>
    <w:rsid w:val="000317F6"/>
    <w:rsid w:val="00034556"/>
    <w:rsid w:val="00034BB4"/>
    <w:rsid w:val="00035A7C"/>
    <w:rsid w:val="00036446"/>
    <w:rsid w:val="0003672F"/>
    <w:rsid w:val="00036731"/>
    <w:rsid w:val="00037420"/>
    <w:rsid w:val="00037C2B"/>
    <w:rsid w:val="000407FA"/>
    <w:rsid w:val="00041E74"/>
    <w:rsid w:val="00042AC7"/>
    <w:rsid w:val="00044B6A"/>
    <w:rsid w:val="00047B67"/>
    <w:rsid w:val="00050258"/>
    <w:rsid w:val="000507CD"/>
    <w:rsid w:val="000508C1"/>
    <w:rsid w:val="0005242A"/>
    <w:rsid w:val="000538EE"/>
    <w:rsid w:val="00054B11"/>
    <w:rsid w:val="000557B9"/>
    <w:rsid w:val="00056769"/>
    <w:rsid w:val="00056879"/>
    <w:rsid w:val="00056BFD"/>
    <w:rsid w:val="00056F6C"/>
    <w:rsid w:val="0005710E"/>
    <w:rsid w:val="00057737"/>
    <w:rsid w:val="000579FF"/>
    <w:rsid w:val="00057F5C"/>
    <w:rsid w:val="00057F9B"/>
    <w:rsid w:val="00060374"/>
    <w:rsid w:val="00060574"/>
    <w:rsid w:val="00060975"/>
    <w:rsid w:val="00060D1A"/>
    <w:rsid w:val="0006197B"/>
    <w:rsid w:val="00062B31"/>
    <w:rsid w:val="0006300A"/>
    <w:rsid w:val="00063076"/>
    <w:rsid w:val="0006339E"/>
    <w:rsid w:val="000635DE"/>
    <w:rsid w:val="0006515E"/>
    <w:rsid w:val="000656E0"/>
    <w:rsid w:val="00066182"/>
    <w:rsid w:val="000661DA"/>
    <w:rsid w:val="000665AF"/>
    <w:rsid w:val="00070171"/>
    <w:rsid w:val="000703A6"/>
    <w:rsid w:val="00071DED"/>
    <w:rsid w:val="00072CC6"/>
    <w:rsid w:val="00073186"/>
    <w:rsid w:val="000732B6"/>
    <w:rsid w:val="000748F9"/>
    <w:rsid w:val="00075DE3"/>
    <w:rsid w:val="00075EC4"/>
    <w:rsid w:val="000808D9"/>
    <w:rsid w:val="00080FEF"/>
    <w:rsid w:val="0008104B"/>
    <w:rsid w:val="00081D28"/>
    <w:rsid w:val="0008242E"/>
    <w:rsid w:val="00082511"/>
    <w:rsid w:val="000826F2"/>
    <w:rsid w:val="00082E81"/>
    <w:rsid w:val="0008301F"/>
    <w:rsid w:val="0008325B"/>
    <w:rsid w:val="00084049"/>
    <w:rsid w:val="00085073"/>
    <w:rsid w:val="00085529"/>
    <w:rsid w:val="00086B40"/>
    <w:rsid w:val="00087BE1"/>
    <w:rsid w:val="00087DDC"/>
    <w:rsid w:val="0009112C"/>
    <w:rsid w:val="00091BDC"/>
    <w:rsid w:val="000920D2"/>
    <w:rsid w:val="000927A5"/>
    <w:rsid w:val="00093502"/>
    <w:rsid w:val="00093C8E"/>
    <w:rsid w:val="0009428B"/>
    <w:rsid w:val="000958C7"/>
    <w:rsid w:val="0009778D"/>
    <w:rsid w:val="000977D8"/>
    <w:rsid w:val="00097C2D"/>
    <w:rsid w:val="000A0750"/>
    <w:rsid w:val="000A0B63"/>
    <w:rsid w:val="000A0E65"/>
    <w:rsid w:val="000A146A"/>
    <w:rsid w:val="000A24A1"/>
    <w:rsid w:val="000A253C"/>
    <w:rsid w:val="000A28C9"/>
    <w:rsid w:val="000A3A69"/>
    <w:rsid w:val="000A4A16"/>
    <w:rsid w:val="000A52C7"/>
    <w:rsid w:val="000A5347"/>
    <w:rsid w:val="000A5894"/>
    <w:rsid w:val="000A5F72"/>
    <w:rsid w:val="000A62AD"/>
    <w:rsid w:val="000A79CE"/>
    <w:rsid w:val="000B02C0"/>
    <w:rsid w:val="000B24B1"/>
    <w:rsid w:val="000B31F3"/>
    <w:rsid w:val="000B3254"/>
    <w:rsid w:val="000B35A2"/>
    <w:rsid w:val="000B3711"/>
    <w:rsid w:val="000B3AE6"/>
    <w:rsid w:val="000B3CA7"/>
    <w:rsid w:val="000B45A2"/>
    <w:rsid w:val="000B4B43"/>
    <w:rsid w:val="000B6C09"/>
    <w:rsid w:val="000B6CF2"/>
    <w:rsid w:val="000B775A"/>
    <w:rsid w:val="000C010E"/>
    <w:rsid w:val="000C0664"/>
    <w:rsid w:val="000C0CE7"/>
    <w:rsid w:val="000C1AE7"/>
    <w:rsid w:val="000C2268"/>
    <w:rsid w:val="000C3BAA"/>
    <w:rsid w:val="000C40EF"/>
    <w:rsid w:val="000C4508"/>
    <w:rsid w:val="000C4754"/>
    <w:rsid w:val="000C58F9"/>
    <w:rsid w:val="000C602C"/>
    <w:rsid w:val="000C6A48"/>
    <w:rsid w:val="000C7114"/>
    <w:rsid w:val="000C7730"/>
    <w:rsid w:val="000C7C2A"/>
    <w:rsid w:val="000D0561"/>
    <w:rsid w:val="000D0F7A"/>
    <w:rsid w:val="000D0FE7"/>
    <w:rsid w:val="000D12ED"/>
    <w:rsid w:val="000D1D49"/>
    <w:rsid w:val="000D20E7"/>
    <w:rsid w:val="000D2993"/>
    <w:rsid w:val="000D33EF"/>
    <w:rsid w:val="000D3AD3"/>
    <w:rsid w:val="000D3BA1"/>
    <w:rsid w:val="000D41E8"/>
    <w:rsid w:val="000D4AA6"/>
    <w:rsid w:val="000D4D8E"/>
    <w:rsid w:val="000D5972"/>
    <w:rsid w:val="000D5BA2"/>
    <w:rsid w:val="000D5D52"/>
    <w:rsid w:val="000D6EAD"/>
    <w:rsid w:val="000D75F2"/>
    <w:rsid w:val="000D7A2D"/>
    <w:rsid w:val="000D7CD6"/>
    <w:rsid w:val="000D7E5F"/>
    <w:rsid w:val="000E0570"/>
    <w:rsid w:val="000E249A"/>
    <w:rsid w:val="000E2D26"/>
    <w:rsid w:val="000E3DC4"/>
    <w:rsid w:val="000E4083"/>
    <w:rsid w:val="000E41AC"/>
    <w:rsid w:val="000E5DC2"/>
    <w:rsid w:val="000E7494"/>
    <w:rsid w:val="000E7E0E"/>
    <w:rsid w:val="000F04F1"/>
    <w:rsid w:val="000F0595"/>
    <w:rsid w:val="000F14C5"/>
    <w:rsid w:val="000F1D16"/>
    <w:rsid w:val="000F1DE1"/>
    <w:rsid w:val="000F1EBF"/>
    <w:rsid w:val="000F228B"/>
    <w:rsid w:val="000F3561"/>
    <w:rsid w:val="000F3589"/>
    <w:rsid w:val="000F3596"/>
    <w:rsid w:val="000F362C"/>
    <w:rsid w:val="000F376E"/>
    <w:rsid w:val="000F3A90"/>
    <w:rsid w:val="000F3F58"/>
    <w:rsid w:val="000F440D"/>
    <w:rsid w:val="000F4F48"/>
    <w:rsid w:val="000F5ADA"/>
    <w:rsid w:val="000F5E83"/>
    <w:rsid w:val="000F6171"/>
    <w:rsid w:val="000F65DE"/>
    <w:rsid w:val="000F6A06"/>
    <w:rsid w:val="000F6E3F"/>
    <w:rsid w:val="001005DE"/>
    <w:rsid w:val="00100633"/>
    <w:rsid w:val="00101062"/>
    <w:rsid w:val="00101323"/>
    <w:rsid w:val="0010161C"/>
    <w:rsid w:val="00101934"/>
    <w:rsid w:val="00102254"/>
    <w:rsid w:val="001024C7"/>
    <w:rsid w:val="001025D5"/>
    <w:rsid w:val="001029AE"/>
    <w:rsid w:val="00103364"/>
    <w:rsid w:val="00104092"/>
    <w:rsid w:val="00106A3A"/>
    <w:rsid w:val="00106B0C"/>
    <w:rsid w:val="00106E4C"/>
    <w:rsid w:val="00107085"/>
    <w:rsid w:val="00107628"/>
    <w:rsid w:val="00110D8D"/>
    <w:rsid w:val="001116CD"/>
    <w:rsid w:val="0011298A"/>
    <w:rsid w:val="00112DBC"/>
    <w:rsid w:val="00112E19"/>
    <w:rsid w:val="0011365A"/>
    <w:rsid w:val="00113A62"/>
    <w:rsid w:val="00114753"/>
    <w:rsid w:val="00114940"/>
    <w:rsid w:val="00114A83"/>
    <w:rsid w:val="001150B3"/>
    <w:rsid w:val="0011528A"/>
    <w:rsid w:val="001154F6"/>
    <w:rsid w:val="001157FF"/>
    <w:rsid w:val="00116548"/>
    <w:rsid w:val="00116C49"/>
    <w:rsid w:val="00117987"/>
    <w:rsid w:val="0012006E"/>
    <w:rsid w:val="00120E10"/>
    <w:rsid w:val="00120FA2"/>
    <w:rsid w:val="001210E8"/>
    <w:rsid w:val="00121F4D"/>
    <w:rsid w:val="001224B1"/>
    <w:rsid w:val="00123E60"/>
    <w:rsid w:val="00123FF4"/>
    <w:rsid w:val="0012586E"/>
    <w:rsid w:val="0012657E"/>
    <w:rsid w:val="00126C79"/>
    <w:rsid w:val="00127289"/>
    <w:rsid w:val="00127ECA"/>
    <w:rsid w:val="00127F1F"/>
    <w:rsid w:val="00130A71"/>
    <w:rsid w:val="00131C53"/>
    <w:rsid w:val="0013289C"/>
    <w:rsid w:val="00133527"/>
    <w:rsid w:val="00135435"/>
    <w:rsid w:val="001354E9"/>
    <w:rsid w:val="00135C35"/>
    <w:rsid w:val="00135D5C"/>
    <w:rsid w:val="00136A49"/>
    <w:rsid w:val="00137A70"/>
    <w:rsid w:val="0014032B"/>
    <w:rsid w:val="00140E5B"/>
    <w:rsid w:val="001416AE"/>
    <w:rsid w:val="001435FB"/>
    <w:rsid w:val="001439BF"/>
    <w:rsid w:val="00143A83"/>
    <w:rsid w:val="00144189"/>
    <w:rsid w:val="0014429C"/>
    <w:rsid w:val="00144CF4"/>
    <w:rsid w:val="0014539C"/>
    <w:rsid w:val="00146114"/>
    <w:rsid w:val="0014668F"/>
    <w:rsid w:val="00146D40"/>
    <w:rsid w:val="00146DA9"/>
    <w:rsid w:val="001474EB"/>
    <w:rsid w:val="00147947"/>
    <w:rsid w:val="00147B62"/>
    <w:rsid w:val="00147B67"/>
    <w:rsid w:val="001506ED"/>
    <w:rsid w:val="00150A8C"/>
    <w:rsid w:val="00151903"/>
    <w:rsid w:val="00151FF1"/>
    <w:rsid w:val="00152112"/>
    <w:rsid w:val="00154568"/>
    <w:rsid w:val="001548A1"/>
    <w:rsid w:val="00154F87"/>
    <w:rsid w:val="00155CFF"/>
    <w:rsid w:val="00155DC0"/>
    <w:rsid w:val="001567D1"/>
    <w:rsid w:val="00156916"/>
    <w:rsid w:val="00156D12"/>
    <w:rsid w:val="00157A83"/>
    <w:rsid w:val="001609EC"/>
    <w:rsid w:val="0016153D"/>
    <w:rsid w:val="00161778"/>
    <w:rsid w:val="001621A7"/>
    <w:rsid w:val="001624A9"/>
    <w:rsid w:val="00162967"/>
    <w:rsid w:val="00162D13"/>
    <w:rsid w:val="00163C13"/>
    <w:rsid w:val="00164B58"/>
    <w:rsid w:val="00164EFE"/>
    <w:rsid w:val="00165426"/>
    <w:rsid w:val="00165EEF"/>
    <w:rsid w:val="001668C1"/>
    <w:rsid w:val="00166B5A"/>
    <w:rsid w:val="0016729B"/>
    <w:rsid w:val="00170394"/>
    <w:rsid w:val="001709D5"/>
    <w:rsid w:val="00170BF8"/>
    <w:rsid w:val="00171914"/>
    <w:rsid w:val="001728C3"/>
    <w:rsid w:val="00172A4A"/>
    <w:rsid w:val="00172EE2"/>
    <w:rsid w:val="00174581"/>
    <w:rsid w:val="00174D85"/>
    <w:rsid w:val="001759CD"/>
    <w:rsid w:val="00175B00"/>
    <w:rsid w:val="001778CF"/>
    <w:rsid w:val="001804A2"/>
    <w:rsid w:val="001809C0"/>
    <w:rsid w:val="00181202"/>
    <w:rsid w:val="00181DC9"/>
    <w:rsid w:val="00181F06"/>
    <w:rsid w:val="00181FC0"/>
    <w:rsid w:val="00182156"/>
    <w:rsid w:val="00182636"/>
    <w:rsid w:val="00182AC8"/>
    <w:rsid w:val="00183371"/>
    <w:rsid w:val="001835E2"/>
    <w:rsid w:val="00185467"/>
    <w:rsid w:val="00185516"/>
    <w:rsid w:val="00185666"/>
    <w:rsid w:val="001857C8"/>
    <w:rsid w:val="00185DED"/>
    <w:rsid w:val="00185EFF"/>
    <w:rsid w:val="0018620D"/>
    <w:rsid w:val="00186952"/>
    <w:rsid w:val="001871B1"/>
    <w:rsid w:val="00187C12"/>
    <w:rsid w:val="00191559"/>
    <w:rsid w:val="001926E2"/>
    <w:rsid w:val="00192D92"/>
    <w:rsid w:val="00193149"/>
    <w:rsid w:val="00193703"/>
    <w:rsid w:val="001939F6"/>
    <w:rsid w:val="00193B5C"/>
    <w:rsid w:val="00193F5C"/>
    <w:rsid w:val="00194173"/>
    <w:rsid w:val="001941F0"/>
    <w:rsid w:val="001948C4"/>
    <w:rsid w:val="00194D55"/>
    <w:rsid w:val="00195D05"/>
    <w:rsid w:val="0019600C"/>
    <w:rsid w:val="001A0772"/>
    <w:rsid w:val="001A0DD7"/>
    <w:rsid w:val="001A0F02"/>
    <w:rsid w:val="001A1429"/>
    <w:rsid w:val="001A1949"/>
    <w:rsid w:val="001A20B8"/>
    <w:rsid w:val="001A27EB"/>
    <w:rsid w:val="001A343D"/>
    <w:rsid w:val="001A3D66"/>
    <w:rsid w:val="001A492B"/>
    <w:rsid w:val="001A5F90"/>
    <w:rsid w:val="001A673F"/>
    <w:rsid w:val="001A6E78"/>
    <w:rsid w:val="001A76C6"/>
    <w:rsid w:val="001A7926"/>
    <w:rsid w:val="001A799B"/>
    <w:rsid w:val="001A7F61"/>
    <w:rsid w:val="001B0351"/>
    <w:rsid w:val="001B0636"/>
    <w:rsid w:val="001B0923"/>
    <w:rsid w:val="001B0ECF"/>
    <w:rsid w:val="001B18C7"/>
    <w:rsid w:val="001B2044"/>
    <w:rsid w:val="001B2C94"/>
    <w:rsid w:val="001B2EDE"/>
    <w:rsid w:val="001B34EE"/>
    <w:rsid w:val="001B3785"/>
    <w:rsid w:val="001B51FC"/>
    <w:rsid w:val="001B533E"/>
    <w:rsid w:val="001B549B"/>
    <w:rsid w:val="001B58E8"/>
    <w:rsid w:val="001B5A61"/>
    <w:rsid w:val="001B5A99"/>
    <w:rsid w:val="001B5E38"/>
    <w:rsid w:val="001B7129"/>
    <w:rsid w:val="001B735A"/>
    <w:rsid w:val="001B764B"/>
    <w:rsid w:val="001B7802"/>
    <w:rsid w:val="001B7D56"/>
    <w:rsid w:val="001C0AF3"/>
    <w:rsid w:val="001C0D93"/>
    <w:rsid w:val="001C160F"/>
    <w:rsid w:val="001C1770"/>
    <w:rsid w:val="001C1A2E"/>
    <w:rsid w:val="001C2389"/>
    <w:rsid w:val="001C2C0C"/>
    <w:rsid w:val="001C350C"/>
    <w:rsid w:val="001C3D48"/>
    <w:rsid w:val="001C426A"/>
    <w:rsid w:val="001C42E5"/>
    <w:rsid w:val="001C4A14"/>
    <w:rsid w:val="001C4A89"/>
    <w:rsid w:val="001C5C77"/>
    <w:rsid w:val="001C5DD5"/>
    <w:rsid w:val="001C605C"/>
    <w:rsid w:val="001C6116"/>
    <w:rsid w:val="001C732F"/>
    <w:rsid w:val="001D0438"/>
    <w:rsid w:val="001D19A4"/>
    <w:rsid w:val="001D2555"/>
    <w:rsid w:val="001D2C97"/>
    <w:rsid w:val="001D3176"/>
    <w:rsid w:val="001D3272"/>
    <w:rsid w:val="001D41D1"/>
    <w:rsid w:val="001D4C6A"/>
    <w:rsid w:val="001D4DF8"/>
    <w:rsid w:val="001D5BEE"/>
    <w:rsid w:val="001D6232"/>
    <w:rsid w:val="001D762F"/>
    <w:rsid w:val="001E0DA2"/>
    <w:rsid w:val="001E143F"/>
    <w:rsid w:val="001E1B80"/>
    <w:rsid w:val="001E237E"/>
    <w:rsid w:val="001E258A"/>
    <w:rsid w:val="001E2EBA"/>
    <w:rsid w:val="001E33A7"/>
    <w:rsid w:val="001E3EE3"/>
    <w:rsid w:val="001E4150"/>
    <w:rsid w:val="001E455E"/>
    <w:rsid w:val="001E487B"/>
    <w:rsid w:val="001E4AA0"/>
    <w:rsid w:val="001E5C8E"/>
    <w:rsid w:val="001E6130"/>
    <w:rsid w:val="001E6C22"/>
    <w:rsid w:val="001E7AFF"/>
    <w:rsid w:val="001E7F98"/>
    <w:rsid w:val="001F0A72"/>
    <w:rsid w:val="001F0E0A"/>
    <w:rsid w:val="001F1A05"/>
    <w:rsid w:val="001F29A2"/>
    <w:rsid w:val="001F2C41"/>
    <w:rsid w:val="001F2D3C"/>
    <w:rsid w:val="001F382B"/>
    <w:rsid w:val="001F4224"/>
    <w:rsid w:val="001F4817"/>
    <w:rsid w:val="001F4C86"/>
    <w:rsid w:val="001F57D3"/>
    <w:rsid w:val="0020439F"/>
    <w:rsid w:val="00204523"/>
    <w:rsid w:val="002047F3"/>
    <w:rsid w:val="00205066"/>
    <w:rsid w:val="0020528B"/>
    <w:rsid w:val="00205C6E"/>
    <w:rsid w:val="002060D7"/>
    <w:rsid w:val="00206B98"/>
    <w:rsid w:val="002072A6"/>
    <w:rsid w:val="002076C6"/>
    <w:rsid w:val="002079F6"/>
    <w:rsid w:val="002100AE"/>
    <w:rsid w:val="0021018B"/>
    <w:rsid w:val="00210852"/>
    <w:rsid w:val="002108E5"/>
    <w:rsid w:val="002113D9"/>
    <w:rsid w:val="0021184F"/>
    <w:rsid w:val="00211CFC"/>
    <w:rsid w:val="00211E9C"/>
    <w:rsid w:val="0021204F"/>
    <w:rsid w:val="00212821"/>
    <w:rsid w:val="00213D6C"/>
    <w:rsid w:val="0021579C"/>
    <w:rsid w:val="00215C85"/>
    <w:rsid w:val="00215EF4"/>
    <w:rsid w:val="002167E1"/>
    <w:rsid w:val="00216BF1"/>
    <w:rsid w:val="00216C0C"/>
    <w:rsid w:val="00216F22"/>
    <w:rsid w:val="00216FEB"/>
    <w:rsid w:val="00217398"/>
    <w:rsid w:val="002174E6"/>
    <w:rsid w:val="00220610"/>
    <w:rsid w:val="0022103C"/>
    <w:rsid w:val="00221EFA"/>
    <w:rsid w:val="00223D9F"/>
    <w:rsid w:val="00223DC5"/>
    <w:rsid w:val="002242DE"/>
    <w:rsid w:val="00224C9D"/>
    <w:rsid w:val="00224F30"/>
    <w:rsid w:val="00225B32"/>
    <w:rsid w:val="00225FBB"/>
    <w:rsid w:val="00226E45"/>
    <w:rsid w:val="002270A6"/>
    <w:rsid w:val="002273CF"/>
    <w:rsid w:val="00227421"/>
    <w:rsid w:val="00227F77"/>
    <w:rsid w:val="00230BD5"/>
    <w:rsid w:val="0023115A"/>
    <w:rsid w:val="00231CEA"/>
    <w:rsid w:val="0023293D"/>
    <w:rsid w:val="00233057"/>
    <w:rsid w:val="0023343B"/>
    <w:rsid w:val="0023349A"/>
    <w:rsid w:val="00233693"/>
    <w:rsid w:val="00233AC5"/>
    <w:rsid w:val="00233FDD"/>
    <w:rsid w:val="0023409E"/>
    <w:rsid w:val="002345E8"/>
    <w:rsid w:val="0023466D"/>
    <w:rsid w:val="002356B7"/>
    <w:rsid w:val="002356E2"/>
    <w:rsid w:val="00235C96"/>
    <w:rsid w:val="00236695"/>
    <w:rsid w:val="00236A60"/>
    <w:rsid w:val="00237863"/>
    <w:rsid w:val="00237FBA"/>
    <w:rsid w:val="002401D9"/>
    <w:rsid w:val="00240AF1"/>
    <w:rsid w:val="00241373"/>
    <w:rsid w:val="00241481"/>
    <w:rsid w:val="002414DE"/>
    <w:rsid w:val="002421D3"/>
    <w:rsid w:val="00242389"/>
    <w:rsid w:val="0024299A"/>
    <w:rsid w:val="00242FDE"/>
    <w:rsid w:val="00243383"/>
    <w:rsid w:val="00243A0D"/>
    <w:rsid w:val="002450EE"/>
    <w:rsid w:val="00245EE0"/>
    <w:rsid w:val="00247551"/>
    <w:rsid w:val="00247DCF"/>
    <w:rsid w:val="002506B2"/>
    <w:rsid w:val="00251562"/>
    <w:rsid w:val="00251E68"/>
    <w:rsid w:val="002525B0"/>
    <w:rsid w:val="00253337"/>
    <w:rsid w:val="00254203"/>
    <w:rsid w:val="00254587"/>
    <w:rsid w:val="00255132"/>
    <w:rsid w:val="00255E58"/>
    <w:rsid w:val="00255F55"/>
    <w:rsid w:val="00256BAB"/>
    <w:rsid w:val="00256D75"/>
    <w:rsid w:val="00256D82"/>
    <w:rsid w:val="0025739C"/>
    <w:rsid w:val="00257628"/>
    <w:rsid w:val="0025777A"/>
    <w:rsid w:val="00260DFC"/>
    <w:rsid w:val="002610D9"/>
    <w:rsid w:val="0026205F"/>
    <w:rsid w:val="002635E8"/>
    <w:rsid w:val="00264296"/>
    <w:rsid w:val="00264448"/>
    <w:rsid w:val="002649E7"/>
    <w:rsid w:val="00265762"/>
    <w:rsid w:val="00265E8C"/>
    <w:rsid w:val="002677CE"/>
    <w:rsid w:val="002701F8"/>
    <w:rsid w:val="002704A6"/>
    <w:rsid w:val="002708D1"/>
    <w:rsid w:val="00270C0E"/>
    <w:rsid w:val="002712F9"/>
    <w:rsid w:val="00271422"/>
    <w:rsid w:val="0027282E"/>
    <w:rsid w:val="00273262"/>
    <w:rsid w:val="002735F7"/>
    <w:rsid w:val="0027475B"/>
    <w:rsid w:val="00274769"/>
    <w:rsid w:val="00275496"/>
    <w:rsid w:val="002757FC"/>
    <w:rsid w:val="00275AC9"/>
    <w:rsid w:val="00276656"/>
    <w:rsid w:val="00277180"/>
    <w:rsid w:val="0027749A"/>
    <w:rsid w:val="00277E8D"/>
    <w:rsid w:val="002804EC"/>
    <w:rsid w:val="00280619"/>
    <w:rsid w:val="00280D8D"/>
    <w:rsid w:val="00281293"/>
    <w:rsid w:val="00281D4D"/>
    <w:rsid w:val="00281DCA"/>
    <w:rsid w:val="00282B18"/>
    <w:rsid w:val="00283156"/>
    <w:rsid w:val="002836C4"/>
    <w:rsid w:val="00283B15"/>
    <w:rsid w:val="00283EC2"/>
    <w:rsid w:val="00284441"/>
    <w:rsid w:val="0028493C"/>
    <w:rsid w:val="00284D65"/>
    <w:rsid w:val="002852CA"/>
    <w:rsid w:val="0028613C"/>
    <w:rsid w:val="0028622E"/>
    <w:rsid w:val="002871A0"/>
    <w:rsid w:val="0028768B"/>
    <w:rsid w:val="002926D8"/>
    <w:rsid w:val="00292E07"/>
    <w:rsid w:val="00292F5E"/>
    <w:rsid w:val="002931D1"/>
    <w:rsid w:val="0029346A"/>
    <w:rsid w:val="002935E9"/>
    <w:rsid w:val="00293A1C"/>
    <w:rsid w:val="00293D4D"/>
    <w:rsid w:val="0029412F"/>
    <w:rsid w:val="00295AB9"/>
    <w:rsid w:val="00295DE3"/>
    <w:rsid w:val="002962A2"/>
    <w:rsid w:val="00296309"/>
    <w:rsid w:val="002963F4"/>
    <w:rsid w:val="0029648E"/>
    <w:rsid w:val="00296A9F"/>
    <w:rsid w:val="00296B16"/>
    <w:rsid w:val="00297350"/>
    <w:rsid w:val="00297A98"/>
    <w:rsid w:val="00297E84"/>
    <w:rsid w:val="002A120F"/>
    <w:rsid w:val="002A152E"/>
    <w:rsid w:val="002A221C"/>
    <w:rsid w:val="002A2514"/>
    <w:rsid w:val="002A31C7"/>
    <w:rsid w:val="002A33BB"/>
    <w:rsid w:val="002A3636"/>
    <w:rsid w:val="002A50F6"/>
    <w:rsid w:val="002A5668"/>
    <w:rsid w:val="002A57B8"/>
    <w:rsid w:val="002A720F"/>
    <w:rsid w:val="002A7964"/>
    <w:rsid w:val="002A7AF2"/>
    <w:rsid w:val="002B054C"/>
    <w:rsid w:val="002B073F"/>
    <w:rsid w:val="002B0D8F"/>
    <w:rsid w:val="002B2A3C"/>
    <w:rsid w:val="002B3BA2"/>
    <w:rsid w:val="002B4505"/>
    <w:rsid w:val="002B4CFB"/>
    <w:rsid w:val="002B4E8F"/>
    <w:rsid w:val="002B5AC0"/>
    <w:rsid w:val="002B6180"/>
    <w:rsid w:val="002B6B1E"/>
    <w:rsid w:val="002B6BA7"/>
    <w:rsid w:val="002B70AD"/>
    <w:rsid w:val="002B718D"/>
    <w:rsid w:val="002B735A"/>
    <w:rsid w:val="002B7423"/>
    <w:rsid w:val="002B7CDF"/>
    <w:rsid w:val="002C16EC"/>
    <w:rsid w:val="002C1754"/>
    <w:rsid w:val="002C2811"/>
    <w:rsid w:val="002C3749"/>
    <w:rsid w:val="002C4008"/>
    <w:rsid w:val="002C42C5"/>
    <w:rsid w:val="002C473B"/>
    <w:rsid w:val="002C47BA"/>
    <w:rsid w:val="002C4A1E"/>
    <w:rsid w:val="002C644F"/>
    <w:rsid w:val="002C702D"/>
    <w:rsid w:val="002C7459"/>
    <w:rsid w:val="002D030B"/>
    <w:rsid w:val="002D0BA1"/>
    <w:rsid w:val="002D132D"/>
    <w:rsid w:val="002D1FD6"/>
    <w:rsid w:val="002D251A"/>
    <w:rsid w:val="002D2640"/>
    <w:rsid w:val="002D32EE"/>
    <w:rsid w:val="002D3F12"/>
    <w:rsid w:val="002D40F7"/>
    <w:rsid w:val="002D609D"/>
    <w:rsid w:val="002D6819"/>
    <w:rsid w:val="002D69C9"/>
    <w:rsid w:val="002D74C8"/>
    <w:rsid w:val="002D7D1C"/>
    <w:rsid w:val="002E07B7"/>
    <w:rsid w:val="002E0DCB"/>
    <w:rsid w:val="002E1A40"/>
    <w:rsid w:val="002E2188"/>
    <w:rsid w:val="002E27B4"/>
    <w:rsid w:val="002E466D"/>
    <w:rsid w:val="002E4747"/>
    <w:rsid w:val="002E490F"/>
    <w:rsid w:val="002E4B93"/>
    <w:rsid w:val="002E532F"/>
    <w:rsid w:val="002E56AF"/>
    <w:rsid w:val="002E59A4"/>
    <w:rsid w:val="002E62B0"/>
    <w:rsid w:val="002E6562"/>
    <w:rsid w:val="002E666A"/>
    <w:rsid w:val="002E6B99"/>
    <w:rsid w:val="002E7165"/>
    <w:rsid w:val="002E725B"/>
    <w:rsid w:val="002E7A07"/>
    <w:rsid w:val="002F04EC"/>
    <w:rsid w:val="002F08C9"/>
    <w:rsid w:val="002F1734"/>
    <w:rsid w:val="002F23A4"/>
    <w:rsid w:val="002F2B9B"/>
    <w:rsid w:val="002F2FE6"/>
    <w:rsid w:val="002F3313"/>
    <w:rsid w:val="002F3364"/>
    <w:rsid w:val="002F3CD7"/>
    <w:rsid w:val="002F41D4"/>
    <w:rsid w:val="002F4639"/>
    <w:rsid w:val="002F477C"/>
    <w:rsid w:val="002F4EDE"/>
    <w:rsid w:val="002F502C"/>
    <w:rsid w:val="002F570F"/>
    <w:rsid w:val="002F5D20"/>
    <w:rsid w:val="002F5DF0"/>
    <w:rsid w:val="002F69F6"/>
    <w:rsid w:val="002F7E20"/>
    <w:rsid w:val="002F7EB5"/>
    <w:rsid w:val="00301CF6"/>
    <w:rsid w:val="00301E71"/>
    <w:rsid w:val="00301EB5"/>
    <w:rsid w:val="0030454E"/>
    <w:rsid w:val="00304A76"/>
    <w:rsid w:val="0030544D"/>
    <w:rsid w:val="00305F89"/>
    <w:rsid w:val="00306AFD"/>
    <w:rsid w:val="003075EB"/>
    <w:rsid w:val="0030762B"/>
    <w:rsid w:val="003079C4"/>
    <w:rsid w:val="00310004"/>
    <w:rsid w:val="00310188"/>
    <w:rsid w:val="00310299"/>
    <w:rsid w:val="00310805"/>
    <w:rsid w:val="00310817"/>
    <w:rsid w:val="00310C65"/>
    <w:rsid w:val="003110DF"/>
    <w:rsid w:val="0031121B"/>
    <w:rsid w:val="00312839"/>
    <w:rsid w:val="003129B2"/>
    <w:rsid w:val="00312C5F"/>
    <w:rsid w:val="00312D80"/>
    <w:rsid w:val="0031322E"/>
    <w:rsid w:val="003137F3"/>
    <w:rsid w:val="00314004"/>
    <w:rsid w:val="003147D6"/>
    <w:rsid w:val="00314955"/>
    <w:rsid w:val="00316145"/>
    <w:rsid w:val="00316354"/>
    <w:rsid w:val="00316CA0"/>
    <w:rsid w:val="00317507"/>
    <w:rsid w:val="00320429"/>
    <w:rsid w:val="00320876"/>
    <w:rsid w:val="00320CBB"/>
    <w:rsid w:val="00321F20"/>
    <w:rsid w:val="00322913"/>
    <w:rsid w:val="00323C07"/>
    <w:rsid w:val="003249EE"/>
    <w:rsid w:val="00324EB2"/>
    <w:rsid w:val="00325317"/>
    <w:rsid w:val="00325980"/>
    <w:rsid w:val="00325F00"/>
    <w:rsid w:val="003261B2"/>
    <w:rsid w:val="00326BEC"/>
    <w:rsid w:val="00326D73"/>
    <w:rsid w:val="003276AD"/>
    <w:rsid w:val="00327F7A"/>
    <w:rsid w:val="003300A4"/>
    <w:rsid w:val="00330A42"/>
    <w:rsid w:val="003317CF"/>
    <w:rsid w:val="00331CC7"/>
    <w:rsid w:val="00331FF5"/>
    <w:rsid w:val="003321A9"/>
    <w:rsid w:val="003332E4"/>
    <w:rsid w:val="00333F0D"/>
    <w:rsid w:val="003354E2"/>
    <w:rsid w:val="0033607F"/>
    <w:rsid w:val="00337308"/>
    <w:rsid w:val="00340539"/>
    <w:rsid w:val="0034237C"/>
    <w:rsid w:val="00342918"/>
    <w:rsid w:val="00344B3E"/>
    <w:rsid w:val="00344B56"/>
    <w:rsid w:val="0034512F"/>
    <w:rsid w:val="003454D6"/>
    <w:rsid w:val="00345AC5"/>
    <w:rsid w:val="00345D7A"/>
    <w:rsid w:val="003461C8"/>
    <w:rsid w:val="003473C8"/>
    <w:rsid w:val="0034778E"/>
    <w:rsid w:val="00350E8B"/>
    <w:rsid w:val="0035346A"/>
    <w:rsid w:val="00353BB1"/>
    <w:rsid w:val="00354B59"/>
    <w:rsid w:val="00354EFC"/>
    <w:rsid w:val="00355E44"/>
    <w:rsid w:val="00355E6D"/>
    <w:rsid w:val="003607AD"/>
    <w:rsid w:val="00360F59"/>
    <w:rsid w:val="00361149"/>
    <w:rsid w:val="00361654"/>
    <w:rsid w:val="003617AC"/>
    <w:rsid w:val="00361CD7"/>
    <w:rsid w:val="00361EDE"/>
    <w:rsid w:val="00361F50"/>
    <w:rsid w:val="00362AB3"/>
    <w:rsid w:val="00362FE0"/>
    <w:rsid w:val="003647D4"/>
    <w:rsid w:val="00364ED7"/>
    <w:rsid w:val="00365635"/>
    <w:rsid w:val="0036588D"/>
    <w:rsid w:val="00366434"/>
    <w:rsid w:val="00366FE0"/>
    <w:rsid w:val="0036724E"/>
    <w:rsid w:val="003674A2"/>
    <w:rsid w:val="00367624"/>
    <w:rsid w:val="00367A23"/>
    <w:rsid w:val="00367A52"/>
    <w:rsid w:val="00370318"/>
    <w:rsid w:val="003709F7"/>
    <w:rsid w:val="00370EB9"/>
    <w:rsid w:val="00371551"/>
    <w:rsid w:val="003718A6"/>
    <w:rsid w:val="0037198B"/>
    <w:rsid w:val="00371ECE"/>
    <w:rsid w:val="00371EE5"/>
    <w:rsid w:val="0037222D"/>
    <w:rsid w:val="0037238E"/>
    <w:rsid w:val="00372ED8"/>
    <w:rsid w:val="00373F27"/>
    <w:rsid w:val="00375029"/>
    <w:rsid w:val="003755C0"/>
    <w:rsid w:val="003761E4"/>
    <w:rsid w:val="00381124"/>
    <w:rsid w:val="0038122A"/>
    <w:rsid w:val="00381402"/>
    <w:rsid w:val="00382282"/>
    <w:rsid w:val="00382B1E"/>
    <w:rsid w:val="00382BAA"/>
    <w:rsid w:val="0038510F"/>
    <w:rsid w:val="00385405"/>
    <w:rsid w:val="003859C4"/>
    <w:rsid w:val="00385E62"/>
    <w:rsid w:val="00386029"/>
    <w:rsid w:val="00386220"/>
    <w:rsid w:val="00386276"/>
    <w:rsid w:val="00386626"/>
    <w:rsid w:val="003904C5"/>
    <w:rsid w:val="003905EC"/>
    <w:rsid w:val="00390B1A"/>
    <w:rsid w:val="00390B36"/>
    <w:rsid w:val="00390B44"/>
    <w:rsid w:val="00391875"/>
    <w:rsid w:val="0039242D"/>
    <w:rsid w:val="00392EE5"/>
    <w:rsid w:val="00393045"/>
    <w:rsid w:val="00393D73"/>
    <w:rsid w:val="003945C3"/>
    <w:rsid w:val="00394EA3"/>
    <w:rsid w:val="00395754"/>
    <w:rsid w:val="00395ECD"/>
    <w:rsid w:val="00395F64"/>
    <w:rsid w:val="0039786D"/>
    <w:rsid w:val="003A0EEC"/>
    <w:rsid w:val="003A1231"/>
    <w:rsid w:val="003A1380"/>
    <w:rsid w:val="003A18E2"/>
    <w:rsid w:val="003A2330"/>
    <w:rsid w:val="003A3163"/>
    <w:rsid w:val="003A3395"/>
    <w:rsid w:val="003A4607"/>
    <w:rsid w:val="003A46E1"/>
    <w:rsid w:val="003A4A60"/>
    <w:rsid w:val="003A6CFC"/>
    <w:rsid w:val="003A747F"/>
    <w:rsid w:val="003A7D8F"/>
    <w:rsid w:val="003B0A34"/>
    <w:rsid w:val="003B24F3"/>
    <w:rsid w:val="003B29BE"/>
    <w:rsid w:val="003B3558"/>
    <w:rsid w:val="003B3F2C"/>
    <w:rsid w:val="003B53FC"/>
    <w:rsid w:val="003B5DAD"/>
    <w:rsid w:val="003B6CC5"/>
    <w:rsid w:val="003B6FE9"/>
    <w:rsid w:val="003B7380"/>
    <w:rsid w:val="003B7676"/>
    <w:rsid w:val="003C026C"/>
    <w:rsid w:val="003C08DB"/>
    <w:rsid w:val="003C0D3A"/>
    <w:rsid w:val="003C0FE4"/>
    <w:rsid w:val="003C28D9"/>
    <w:rsid w:val="003C319D"/>
    <w:rsid w:val="003C422F"/>
    <w:rsid w:val="003C4396"/>
    <w:rsid w:val="003C46A2"/>
    <w:rsid w:val="003C4C18"/>
    <w:rsid w:val="003C52D2"/>
    <w:rsid w:val="003C578C"/>
    <w:rsid w:val="003C59E7"/>
    <w:rsid w:val="003C5DE4"/>
    <w:rsid w:val="003C5F26"/>
    <w:rsid w:val="003C694F"/>
    <w:rsid w:val="003D068C"/>
    <w:rsid w:val="003D1C53"/>
    <w:rsid w:val="003D261B"/>
    <w:rsid w:val="003D3319"/>
    <w:rsid w:val="003D3A4A"/>
    <w:rsid w:val="003D48B4"/>
    <w:rsid w:val="003D49BE"/>
    <w:rsid w:val="003D4BC0"/>
    <w:rsid w:val="003D51B8"/>
    <w:rsid w:val="003D525E"/>
    <w:rsid w:val="003D5402"/>
    <w:rsid w:val="003D546C"/>
    <w:rsid w:val="003D5B0D"/>
    <w:rsid w:val="003D6A07"/>
    <w:rsid w:val="003D6A50"/>
    <w:rsid w:val="003D74A9"/>
    <w:rsid w:val="003D7975"/>
    <w:rsid w:val="003E0341"/>
    <w:rsid w:val="003E0B4C"/>
    <w:rsid w:val="003E177D"/>
    <w:rsid w:val="003E2850"/>
    <w:rsid w:val="003E2E6F"/>
    <w:rsid w:val="003E37A0"/>
    <w:rsid w:val="003E3FF4"/>
    <w:rsid w:val="003E53FF"/>
    <w:rsid w:val="003E5579"/>
    <w:rsid w:val="003E5728"/>
    <w:rsid w:val="003E6634"/>
    <w:rsid w:val="003E69DC"/>
    <w:rsid w:val="003E7465"/>
    <w:rsid w:val="003E7743"/>
    <w:rsid w:val="003E7BC0"/>
    <w:rsid w:val="003E7DB8"/>
    <w:rsid w:val="003E7FF9"/>
    <w:rsid w:val="003F0186"/>
    <w:rsid w:val="003F07AF"/>
    <w:rsid w:val="003F0846"/>
    <w:rsid w:val="003F141E"/>
    <w:rsid w:val="003F2A70"/>
    <w:rsid w:val="003F2E17"/>
    <w:rsid w:val="003F487A"/>
    <w:rsid w:val="003F48C4"/>
    <w:rsid w:val="003F50C3"/>
    <w:rsid w:val="003F598C"/>
    <w:rsid w:val="003F7143"/>
    <w:rsid w:val="003F730B"/>
    <w:rsid w:val="003F7391"/>
    <w:rsid w:val="003F7B18"/>
    <w:rsid w:val="00401F95"/>
    <w:rsid w:val="004024C5"/>
    <w:rsid w:val="0040274B"/>
    <w:rsid w:val="00403BB9"/>
    <w:rsid w:val="00403F45"/>
    <w:rsid w:val="0040473D"/>
    <w:rsid w:val="00405626"/>
    <w:rsid w:val="0040590F"/>
    <w:rsid w:val="00405FE1"/>
    <w:rsid w:val="00406F9D"/>
    <w:rsid w:val="0040700B"/>
    <w:rsid w:val="004103FD"/>
    <w:rsid w:val="0041215B"/>
    <w:rsid w:val="004127A4"/>
    <w:rsid w:val="00412F77"/>
    <w:rsid w:val="00414023"/>
    <w:rsid w:val="004148BC"/>
    <w:rsid w:val="0041522F"/>
    <w:rsid w:val="00415251"/>
    <w:rsid w:val="00415CE3"/>
    <w:rsid w:val="00415D0F"/>
    <w:rsid w:val="00415D7E"/>
    <w:rsid w:val="00416205"/>
    <w:rsid w:val="004162E8"/>
    <w:rsid w:val="004164A6"/>
    <w:rsid w:val="004167A9"/>
    <w:rsid w:val="00417126"/>
    <w:rsid w:val="0041728C"/>
    <w:rsid w:val="00417531"/>
    <w:rsid w:val="00417C50"/>
    <w:rsid w:val="00422F25"/>
    <w:rsid w:val="00423FC6"/>
    <w:rsid w:val="00424C5B"/>
    <w:rsid w:val="004253BA"/>
    <w:rsid w:val="00427FE6"/>
    <w:rsid w:val="0043032E"/>
    <w:rsid w:val="00430DFA"/>
    <w:rsid w:val="00431A1E"/>
    <w:rsid w:val="00432AD8"/>
    <w:rsid w:val="00432B5F"/>
    <w:rsid w:val="0043364D"/>
    <w:rsid w:val="0043486D"/>
    <w:rsid w:val="00434DFA"/>
    <w:rsid w:val="004363E2"/>
    <w:rsid w:val="00436988"/>
    <w:rsid w:val="00437EEF"/>
    <w:rsid w:val="0044026D"/>
    <w:rsid w:val="00440514"/>
    <w:rsid w:val="00440B47"/>
    <w:rsid w:val="00440B9A"/>
    <w:rsid w:val="004410D3"/>
    <w:rsid w:val="00441312"/>
    <w:rsid w:val="004423FC"/>
    <w:rsid w:val="00443194"/>
    <w:rsid w:val="0044327E"/>
    <w:rsid w:val="004448D5"/>
    <w:rsid w:val="00444A99"/>
    <w:rsid w:val="00445B41"/>
    <w:rsid w:val="00446BB8"/>
    <w:rsid w:val="004470A1"/>
    <w:rsid w:val="0044752E"/>
    <w:rsid w:val="00447C8F"/>
    <w:rsid w:val="004506EA"/>
    <w:rsid w:val="004510E1"/>
    <w:rsid w:val="004519A3"/>
    <w:rsid w:val="00452A3A"/>
    <w:rsid w:val="004530F6"/>
    <w:rsid w:val="0045360C"/>
    <w:rsid w:val="00454FA0"/>
    <w:rsid w:val="0045590E"/>
    <w:rsid w:val="00455A78"/>
    <w:rsid w:val="00460237"/>
    <w:rsid w:val="00462209"/>
    <w:rsid w:val="00462FB2"/>
    <w:rsid w:val="00464471"/>
    <w:rsid w:val="004658CF"/>
    <w:rsid w:val="00465FD4"/>
    <w:rsid w:val="00466905"/>
    <w:rsid w:val="00466D69"/>
    <w:rsid w:val="0047013A"/>
    <w:rsid w:val="004720AC"/>
    <w:rsid w:val="004721CB"/>
    <w:rsid w:val="004724CA"/>
    <w:rsid w:val="004726DF"/>
    <w:rsid w:val="00472B1F"/>
    <w:rsid w:val="00472B6E"/>
    <w:rsid w:val="0047419A"/>
    <w:rsid w:val="0047528A"/>
    <w:rsid w:val="0047671D"/>
    <w:rsid w:val="00477404"/>
    <w:rsid w:val="00477B56"/>
    <w:rsid w:val="00477DBB"/>
    <w:rsid w:val="00480948"/>
    <w:rsid w:val="004823A0"/>
    <w:rsid w:val="00482BC7"/>
    <w:rsid w:val="00482E8F"/>
    <w:rsid w:val="004846C5"/>
    <w:rsid w:val="00485660"/>
    <w:rsid w:val="00485BDE"/>
    <w:rsid w:val="004868B4"/>
    <w:rsid w:val="00486A0D"/>
    <w:rsid w:val="00486A4E"/>
    <w:rsid w:val="00486D57"/>
    <w:rsid w:val="004872AB"/>
    <w:rsid w:val="00487832"/>
    <w:rsid w:val="00487CA0"/>
    <w:rsid w:val="00487D62"/>
    <w:rsid w:val="00490AC9"/>
    <w:rsid w:val="00490E9A"/>
    <w:rsid w:val="00492204"/>
    <w:rsid w:val="00492913"/>
    <w:rsid w:val="00493858"/>
    <w:rsid w:val="00494625"/>
    <w:rsid w:val="0049463A"/>
    <w:rsid w:val="0049483C"/>
    <w:rsid w:val="0049490B"/>
    <w:rsid w:val="00494ADA"/>
    <w:rsid w:val="00495393"/>
    <w:rsid w:val="00495E90"/>
    <w:rsid w:val="004963B9"/>
    <w:rsid w:val="00496986"/>
    <w:rsid w:val="004A0734"/>
    <w:rsid w:val="004A1B05"/>
    <w:rsid w:val="004A1F9E"/>
    <w:rsid w:val="004A276C"/>
    <w:rsid w:val="004A27BD"/>
    <w:rsid w:val="004A30E1"/>
    <w:rsid w:val="004A3242"/>
    <w:rsid w:val="004A3880"/>
    <w:rsid w:val="004A4AC9"/>
    <w:rsid w:val="004A4C91"/>
    <w:rsid w:val="004A52FA"/>
    <w:rsid w:val="004A55DF"/>
    <w:rsid w:val="004A6330"/>
    <w:rsid w:val="004A7081"/>
    <w:rsid w:val="004A73CA"/>
    <w:rsid w:val="004A7E09"/>
    <w:rsid w:val="004A7E46"/>
    <w:rsid w:val="004B01BD"/>
    <w:rsid w:val="004B024B"/>
    <w:rsid w:val="004B158A"/>
    <w:rsid w:val="004B1DB6"/>
    <w:rsid w:val="004B2A3F"/>
    <w:rsid w:val="004B388A"/>
    <w:rsid w:val="004B3B33"/>
    <w:rsid w:val="004B3C08"/>
    <w:rsid w:val="004B3DC7"/>
    <w:rsid w:val="004B4F7D"/>
    <w:rsid w:val="004B5E5E"/>
    <w:rsid w:val="004B62E2"/>
    <w:rsid w:val="004B732F"/>
    <w:rsid w:val="004B77BD"/>
    <w:rsid w:val="004C080F"/>
    <w:rsid w:val="004C1390"/>
    <w:rsid w:val="004C1750"/>
    <w:rsid w:val="004C33FA"/>
    <w:rsid w:val="004C3826"/>
    <w:rsid w:val="004C3AD0"/>
    <w:rsid w:val="004C471B"/>
    <w:rsid w:val="004C4A6B"/>
    <w:rsid w:val="004C5418"/>
    <w:rsid w:val="004C5811"/>
    <w:rsid w:val="004C5826"/>
    <w:rsid w:val="004C6FFE"/>
    <w:rsid w:val="004C7F3B"/>
    <w:rsid w:val="004D00C1"/>
    <w:rsid w:val="004D19CD"/>
    <w:rsid w:val="004D1E51"/>
    <w:rsid w:val="004D3060"/>
    <w:rsid w:val="004D343B"/>
    <w:rsid w:val="004D39C2"/>
    <w:rsid w:val="004D448F"/>
    <w:rsid w:val="004D4C43"/>
    <w:rsid w:val="004D50EA"/>
    <w:rsid w:val="004D5D34"/>
    <w:rsid w:val="004D60DD"/>
    <w:rsid w:val="004D63CD"/>
    <w:rsid w:val="004D6E2A"/>
    <w:rsid w:val="004D75F0"/>
    <w:rsid w:val="004D7D11"/>
    <w:rsid w:val="004E2005"/>
    <w:rsid w:val="004E2CC0"/>
    <w:rsid w:val="004E3317"/>
    <w:rsid w:val="004E3A90"/>
    <w:rsid w:val="004E41C4"/>
    <w:rsid w:val="004E46E3"/>
    <w:rsid w:val="004E4C04"/>
    <w:rsid w:val="004E5A9B"/>
    <w:rsid w:val="004E640E"/>
    <w:rsid w:val="004E6573"/>
    <w:rsid w:val="004E66AD"/>
    <w:rsid w:val="004E7CFE"/>
    <w:rsid w:val="004F09DD"/>
    <w:rsid w:val="004F0E56"/>
    <w:rsid w:val="004F1687"/>
    <w:rsid w:val="004F1EE6"/>
    <w:rsid w:val="004F1F8B"/>
    <w:rsid w:val="004F309A"/>
    <w:rsid w:val="004F38F3"/>
    <w:rsid w:val="004F492B"/>
    <w:rsid w:val="004F53C4"/>
    <w:rsid w:val="004F547D"/>
    <w:rsid w:val="004F5A34"/>
    <w:rsid w:val="004F5BD1"/>
    <w:rsid w:val="004F61D1"/>
    <w:rsid w:val="004F61E6"/>
    <w:rsid w:val="004F6C31"/>
    <w:rsid w:val="00500338"/>
    <w:rsid w:val="0050054E"/>
    <w:rsid w:val="00500D10"/>
    <w:rsid w:val="00501375"/>
    <w:rsid w:val="005014CF"/>
    <w:rsid w:val="00501A03"/>
    <w:rsid w:val="0050279B"/>
    <w:rsid w:val="00502AF8"/>
    <w:rsid w:val="00503D4D"/>
    <w:rsid w:val="00503DB8"/>
    <w:rsid w:val="005040B9"/>
    <w:rsid w:val="00504486"/>
    <w:rsid w:val="005045E1"/>
    <w:rsid w:val="00504977"/>
    <w:rsid w:val="00504B83"/>
    <w:rsid w:val="005060AD"/>
    <w:rsid w:val="00506BF5"/>
    <w:rsid w:val="00507783"/>
    <w:rsid w:val="00507811"/>
    <w:rsid w:val="00507BBC"/>
    <w:rsid w:val="00510B24"/>
    <w:rsid w:val="00510FEA"/>
    <w:rsid w:val="00512627"/>
    <w:rsid w:val="00512882"/>
    <w:rsid w:val="005137E6"/>
    <w:rsid w:val="00514B05"/>
    <w:rsid w:val="00515636"/>
    <w:rsid w:val="00516976"/>
    <w:rsid w:val="00516E5B"/>
    <w:rsid w:val="00516FA1"/>
    <w:rsid w:val="00517596"/>
    <w:rsid w:val="005221DC"/>
    <w:rsid w:val="00522A8A"/>
    <w:rsid w:val="00523098"/>
    <w:rsid w:val="00523306"/>
    <w:rsid w:val="0052339F"/>
    <w:rsid w:val="005235DA"/>
    <w:rsid w:val="005247FF"/>
    <w:rsid w:val="00524EDA"/>
    <w:rsid w:val="00525CDF"/>
    <w:rsid w:val="005272E5"/>
    <w:rsid w:val="00531258"/>
    <w:rsid w:val="00531681"/>
    <w:rsid w:val="00532533"/>
    <w:rsid w:val="005327B1"/>
    <w:rsid w:val="00533532"/>
    <w:rsid w:val="005346C7"/>
    <w:rsid w:val="00535A54"/>
    <w:rsid w:val="005373C7"/>
    <w:rsid w:val="00537460"/>
    <w:rsid w:val="005402C7"/>
    <w:rsid w:val="00540521"/>
    <w:rsid w:val="00540AE7"/>
    <w:rsid w:val="00541E96"/>
    <w:rsid w:val="00542556"/>
    <w:rsid w:val="0054262B"/>
    <w:rsid w:val="0054269A"/>
    <w:rsid w:val="00542E3D"/>
    <w:rsid w:val="00543F54"/>
    <w:rsid w:val="0054414A"/>
    <w:rsid w:val="0054641F"/>
    <w:rsid w:val="00546FD8"/>
    <w:rsid w:val="0054712A"/>
    <w:rsid w:val="00547838"/>
    <w:rsid w:val="00547B11"/>
    <w:rsid w:val="00547CAB"/>
    <w:rsid w:val="0055009E"/>
    <w:rsid w:val="00550604"/>
    <w:rsid w:val="00551B6F"/>
    <w:rsid w:val="00552808"/>
    <w:rsid w:val="005528C6"/>
    <w:rsid w:val="005528FE"/>
    <w:rsid w:val="0055340C"/>
    <w:rsid w:val="00553A16"/>
    <w:rsid w:val="00555C21"/>
    <w:rsid w:val="0055602D"/>
    <w:rsid w:val="005561F3"/>
    <w:rsid w:val="0055643F"/>
    <w:rsid w:val="0055730B"/>
    <w:rsid w:val="005576D1"/>
    <w:rsid w:val="00557751"/>
    <w:rsid w:val="00560253"/>
    <w:rsid w:val="00561110"/>
    <w:rsid w:val="005611A1"/>
    <w:rsid w:val="00561826"/>
    <w:rsid w:val="00561BE1"/>
    <w:rsid w:val="00563424"/>
    <w:rsid w:val="00563ED1"/>
    <w:rsid w:val="00564B20"/>
    <w:rsid w:val="005651A3"/>
    <w:rsid w:val="0056571E"/>
    <w:rsid w:val="005679F1"/>
    <w:rsid w:val="005702A9"/>
    <w:rsid w:val="005703D3"/>
    <w:rsid w:val="0057090E"/>
    <w:rsid w:val="00570F1F"/>
    <w:rsid w:val="005713E2"/>
    <w:rsid w:val="00572599"/>
    <w:rsid w:val="00573072"/>
    <w:rsid w:val="00573E7B"/>
    <w:rsid w:val="00574208"/>
    <w:rsid w:val="00574E52"/>
    <w:rsid w:val="00575668"/>
    <w:rsid w:val="00576AC5"/>
    <w:rsid w:val="00576F4E"/>
    <w:rsid w:val="005807F2"/>
    <w:rsid w:val="0058090E"/>
    <w:rsid w:val="00580C7A"/>
    <w:rsid w:val="00581FF4"/>
    <w:rsid w:val="00582200"/>
    <w:rsid w:val="00582E41"/>
    <w:rsid w:val="005832F7"/>
    <w:rsid w:val="005833D3"/>
    <w:rsid w:val="005848F9"/>
    <w:rsid w:val="00584E58"/>
    <w:rsid w:val="005866C0"/>
    <w:rsid w:val="00586F31"/>
    <w:rsid w:val="00587C88"/>
    <w:rsid w:val="005911DB"/>
    <w:rsid w:val="00591552"/>
    <w:rsid w:val="00591AAA"/>
    <w:rsid w:val="00591FD0"/>
    <w:rsid w:val="00593040"/>
    <w:rsid w:val="00593CF2"/>
    <w:rsid w:val="00594062"/>
    <w:rsid w:val="00594B0B"/>
    <w:rsid w:val="00594F26"/>
    <w:rsid w:val="0059521F"/>
    <w:rsid w:val="0059529A"/>
    <w:rsid w:val="0059539D"/>
    <w:rsid w:val="00595D7C"/>
    <w:rsid w:val="00596330"/>
    <w:rsid w:val="00596ABB"/>
    <w:rsid w:val="00597C4D"/>
    <w:rsid w:val="005A01AB"/>
    <w:rsid w:val="005A03D0"/>
    <w:rsid w:val="005A04C2"/>
    <w:rsid w:val="005A086C"/>
    <w:rsid w:val="005A08A2"/>
    <w:rsid w:val="005A11C4"/>
    <w:rsid w:val="005A13AA"/>
    <w:rsid w:val="005A17E1"/>
    <w:rsid w:val="005A1D61"/>
    <w:rsid w:val="005A23A3"/>
    <w:rsid w:val="005A2AFE"/>
    <w:rsid w:val="005A2BCA"/>
    <w:rsid w:val="005A3567"/>
    <w:rsid w:val="005A3C63"/>
    <w:rsid w:val="005A3D7D"/>
    <w:rsid w:val="005A5690"/>
    <w:rsid w:val="005A571D"/>
    <w:rsid w:val="005A664E"/>
    <w:rsid w:val="005A6A2E"/>
    <w:rsid w:val="005A6AA7"/>
    <w:rsid w:val="005A6C2E"/>
    <w:rsid w:val="005B0E2C"/>
    <w:rsid w:val="005B1BBE"/>
    <w:rsid w:val="005B234D"/>
    <w:rsid w:val="005B2EDC"/>
    <w:rsid w:val="005B452E"/>
    <w:rsid w:val="005B49D9"/>
    <w:rsid w:val="005B4C18"/>
    <w:rsid w:val="005B548D"/>
    <w:rsid w:val="005B5579"/>
    <w:rsid w:val="005B5668"/>
    <w:rsid w:val="005B6179"/>
    <w:rsid w:val="005B66BF"/>
    <w:rsid w:val="005B66F9"/>
    <w:rsid w:val="005B7105"/>
    <w:rsid w:val="005B7293"/>
    <w:rsid w:val="005B7B68"/>
    <w:rsid w:val="005B7D7F"/>
    <w:rsid w:val="005C0643"/>
    <w:rsid w:val="005C0A54"/>
    <w:rsid w:val="005C0BCA"/>
    <w:rsid w:val="005C14B9"/>
    <w:rsid w:val="005C1B08"/>
    <w:rsid w:val="005C20E8"/>
    <w:rsid w:val="005C381D"/>
    <w:rsid w:val="005C4909"/>
    <w:rsid w:val="005C496F"/>
    <w:rsid w:val="005C5DAA"/>
    <w:rsid w:val="005C5EB0"/>
    <w:rsid w:val="005C6478"/>
    <w:rsid w:val="005C74C0"/>
    <w:rsid w:val="005C759C"/>
    <w:rsid w:val="005C7F46"/>
    <w:rsid w:val="005D0745"/>
    <w:rsid w:val="005D0BD3"/>
    <w:rsid w:val="005D184C"/>
    <w:rsid w:val="005D1D71"/>
    <w:rsid w:val="005D2C3C"/>
    <w:rsid w:val="005D308D"/>
    <w:rsid w:val="005D426D"/>
    <w:rsid w:val="005D4A20"/>
    <w:rsid w:val="005D4D7E"/>
    <w:rsid w:val="005D508D"/>
    <w:rsid w:val="005D54C1"/>
    <w:rsid w:val="005D5B71"/>
    <w:rsid w:val="005D5D04"/>
    <w:rsid w:val="005D666C"/>
    <w:rsid w:val="005D67A1"/>
    <w:rsid w:val="005D68FA"/>
    <w:rsid w:val="005D6B6A"/>
    <w:rsid w:val="005D74F0"/>
    <w:rsid w:val="005D75B6"/>
    <w:rsid w:val="005D7E41"/>
    <w:rsid w:val="005E0E8F"/>
    <w:rsid w:val="005E0F30"/>
    <w:rsid w:val="005E0F41"/>
    <w:rsid w:val="005E186B"/>
    <w:rsid w:val="005E18E7"/>
    <w:rsid w:val="005E1B69"/>
    <w:rsid w:val="005E2201"/>
    <w:rsid w:val="005E35D2"/>
    <w:rsid w:val="005E39CD"/>
    <w:rsid w:val="005E3F1C"/>
    <w:rsid w:val="005E420F"/>
    <w:rsid w:val="005E430A"/>
    <w:rsid w:val="005E47F9"/>
    <w:rsid w:val="005E4B54"/>
    <w:rsid w:val="005E5BFC"/>
    <w:rsid w:val="005E5E6F"/>
    <w:rsid w:val="005F17C7"/>
    <w:rsid w:val="005F1C3D"/>
    <w:rsid w:val="005F24EA"/>
    <w:rsid w:val="005F3BE0"/>
    <w:rsid w:val="005F3CFB"/>
    <w:rsid w:val="005F40FC"/>
    <w:rsid w:val="005F565E"/>
    <w:rsid w:val="005F7768"/>
    <w:rsid w:val="005F7E65"/>
    <w:rsid w:val="006000EA"/>
    <w:rsid w:val="0060123B"/>
    <w:rsid w:val="006019CB"/>
    <w:rsid w:val="00602212"/>
    <w:rsid w:val="00602699"/>
    <w:rsid w:val="00602ACD"/>
    <w:rsid w:val="00603522"/>
    <w:rsid w:val="00603B7A"/>
    <w:rsid w:val="00603D0E"/>
    <w:rsid w:val="006048D4"/>
    <w:rsid w:val="00604A62"/>
    <w:rsid w:val="0060511E"/>
    <w:rsid w:val="00605529"/>
    <w:rsid w:val="00605D2A"/>
    <w:rsid w:val="00605DA5"/>
    <w:rsid w:val="00605DDD"/>
    <w:rsid w:val="00605E38"/>
    <w:rsid w:val="006075D0"/>
    <w:rsid w:val="00607799"/>
    <w:rsid w:val="00607DBA"/>
    <w:rsid w:val="00610220"/>
    <w:rsid w:val="0061176F"/>
    <w:rsid w:val="0061209B"/>
    <w:rsid w:val="00612959"/>
    <w:rsid w:val="00612A69"/>
    <w:rsid w:val="006130F6"/>
    <w:rsid w:val="0061537D"/>
    <w:rsid w:val="00615751"/>
    <w:rsid w:val="0061583A"/>
    <w:rsid w:val="00616212"/>
    <w:rsid w:val="00616415"/>
    <w:rsid w:val="0061646A"/>
    <w:rsid w:val="00617A74"/>
    <w:rsid w:val="006209DC"/>
    <w:rsid w:val="00620EE1"/>
    <w:rsid w:val="006212B5"/>
    <w:rsid w:val="00621463"/>
    <w:rsid w:val="006219F5"/>
    <w:rsid w:val="00622F4F"/>
    <w:rsid w:val="00623184"/>
    <w:rsid w:val="00623289"/>
    <w:rsid w:val="00623CD2"/>
    <w:rsid w:val="00623EDC"/>
    <w:rsid w:val="00624598"/>
    <w:rsid w:val="00624D6C"/>
    <w:rsid w:val="00626D9E"/>
    <w:rsid w:val="006276F6"/>
    <w:rsid w:val="00630C67"/>
    <w:rsid w:val="00630EB3"/>
    <w:rsid w:val="00631711"/>
    <w:rsid w:val="00631D68"/>
    <w:rsid w:val="00631E83"/>
    <w:rsid w:val="006322E8"/>
    <w:rsid w:val="00633658"/>
    <w:rsid w:val="006341AB"/>
    <w:rsid w:val="006346B1"/>
    <w:rsid w:val="0063473B"/>
    <w:rsid w:val="006351EA"/>
    <w:rsid w:val="0063585E"/>
    <w:rsid w:val="0063588E"/>
    <w:rsid w:val="00635948"/>
    <w:rsid w:val="00635DFE"/>
    <w:rsid w:val="00636CF9"/>
    <w:rsid w:val="006371E6"/>
    <w:rsid w:val="0063734D"/>
    <w:rsid w:val="006375BA"/>
    <w:rsid w:val="00641AFE"/>
    <w:rsid w:val="00641D5E"/>
    <w:rsid w:val="00643B2F"/>
    <w:rsid w:val="006447DA"/>
    <w:rsid w:val="006449AD"/>
    <w:rsid w:val="00644D19"/>
    <w:rsid w:val="006456CC"/>
    <w:rsid w:val="006468A8"/>
    <w:rsid w:val="00647BE5"/>
    <w:rsid w:val="00650BD6"/>
    <w:rsid w:val="00650C2E"/>
    <w:rsid w:val="006518A0"/>
    <w:rsid w:val="00652292"/>
    <w:rsid w:val="006529E4"/>
    <w:rsid w:val="006530A4"/>
    <w:rsid w:val="0065378C"/>
    <w:rsid w:val="00653792"/>
    <w:rsid w:val="00654C16"/>
    <w:rsid w:val="006554ED"/>
    <w:rsid w:val="006559D0"/>
    <w:rsid w:val="00655B5E"/>
    <w:rsid w:val="00655F94"/>
    <w:rsid w:val="0065634A"/>
    <w:rsid w:val="00656592"/>
    <w:rsid w:val="006576D5"/>
    <w:rsid w:val="00657703"/>
    <w:rsid w:val="00660148"/>
    <w:rsid w:val="0066179F"/>
    <w:rsid w:val="00662229"/>
    <w:rsid w:val="006624A1"/>
    <w:rsid w:val="00662F62"/>
    <w:rsid w:val="00663707"/>
    <w:rsid w:val="00663A37"/>
    <w:rsid w:val="00663B5D"/>
    <w:rsid w:val="00665ED8"/>
    <w:rsid w:val="00665FE4"/>
    <w:rsid w:val="00666BFE"/>
    <w:rsid w:val="00666FA5"/>
    <w:rsid w:val="00667064"/>
    <w:rsid w:val="0066740A"/>
    <w:rsid w:val="0066754E"/>
    <w:rsid w:val="00667557"/>
    <w:rsid w:val="00667E20"/>
    <w:rsid w:val="00667E27"/>
    <w:rsid w:val="006701B3"/>
    <w:rsid w:val="006709C0"/>
    <w:rsid w:val="0067178B"/>
    <w:rsid w:val="00671C80"/>
    <w:rsid w:val="0067253C"/>
    <w:rsid w:val="00672C9F"/>
    <w:rsid w:val="00674D36"/>
    <w:rsid w:val="006757DF"/>
    <w:rsid w:val="00676519"/>
    <w:rsid w:val="00676AE6"/>
    <w:rsid w:val="006771E2"/>
    <w:rsid w:val="00677A1B"/>
    <w:rsid w:val="00677C7D"/>
    <w:rsid w:val="00680470"/>
    <w:rsid w:val="006804AA"/>
    <w:rsid w:val="0068114E"/>
    <w:rsid w:val="006816E6"/>
    <w:rsid w:val="00681DEC"/>
    <w:rsid w:val="006824EF"/>
    <w:rsid w:val="00685B7C"/>
    <w:rsid w:val="00685FFC"/>
    <w:rsid w:val="00686106"/>
    <w:rsid w:val="006863D2"/>
    <w:rsid w:val="0068641B"/>
    <w:rsid w:val="00687107"/>
    <w:rsid w:val="0068738C"/>
    <w:rsid w:val="0069119E"/>
    <w:rsid w:val="0069146E"/>
    <w:rsid w:val="006919BD"/>
    <w:rsid w:val="00692055"/>
    <w:rsid w:val="00692C76"/>
    <w:rsid w:val="00693845"/>
    <w:rsid w:val="00693957"/>
    <w:rsid w:val="00694E53"/>
    <w:rsid w:val="0069503B"/>
    <w:rsid w:val="00695261"/>
    <w:rsid w:val="006952EF"/>
    <w:rsid w:val="00695555"/>
    <w:rsid w:val="0069579D"/>
    <w:rsid w:val="00695B9E"/>
    <w:rsid w:val="00696BD5"/>
    <w:rsid w:val="00696C62"/>
    <w:rsid w:val="00696CF5"/>
    <w:rsid w:val="006A0444"/>
    <w:rsid w:val="006A0527"/>
    <w:rsid w:val="006A091F"/>
    <w:rsid w:val="006A11A3"/>
    <w:rsid w:val="006A1437"/>
    <w:rsid w:val="006A1677"/>
    <w:rsid w:val="006A1AC7"/>
    <w:rsid w:val="006A2657"/>
    <w:rsid w:val="006A2A09"/>
    <w:rsid w:val="006A2C8C"/>
    <w:rsid w:val="006A4DAA"/>
    <w:rsid w:val="006A4DB7"/>
    <w:rsid w:val="006A5706"/>
    <w:rsid w:val="006A5737"/>
    <w:rsid w:val="006A5F90"/>
    <w:rsid w:val="006A651B"/>
    <w:rsid w:val="006A664D"/>
    <w:rsid w:val="006A669B"/>
    <w:rsid w:val="006A6715"/>
    <w:rsid w:val="006A6766"/>
    <w:rsid w:val="006A6A53"/>
    <w:rsid w:val="006A701F"/>
    <w:rsid w:val="006A727F"/>
    <w:rsid w:val="006A7D8B"/>
    <w:rsid w:val="006A7FB2"/>
    <w:rsid w:val="006B04E0"/>
    <w:rsid w:val="006B05B2"/>
    <w:rsid w:val="006B06A5"/>
    <w:rsid w:val="006B07E3"/>
    <w:rsid w:val="006B0A63"/>
    <w:rsid w:val="006B0AEB"/>
    <w:rsid w:val="006B0D5C"/>
    <w:rsid w:val="006B1BDE"/>
    <w:rsid w:val="006B21B9"/>
    <w:rsid w:val="006B24EC"/>
    <w:rsid w:val="006B2CA5"/>
    <w:rsid w:val="006B2F65"/>
    <w:rsid w:val="006B33E2"/>
    <w:rsid w:val="006B36CD"/>
    <w:rsid w:val="006B37A5"/>
    <w:rsid w:val="006B3B2D"/>
    <w:rsid w:val="006B414C"/>
    <w:rsid w:val="006B41C9"/>
    <w:rsid w:val="006B41F1"/>
    <w:rsid w:val="006B4943"/>
    <w:rsid w:val="006B4C2D"/>
    <w:rsid w:val="006B5790"/>
    <w:rsid w:val="006B633F"/>
    <w:rsid w:val="006B6547"/>
    <w:rsid w:val="006B6C66"/>
    <w:rsid w:val="006B6D87"/>
    <w:rsid w:val="006B7447"/>
    <w:rsid w:val="006B77D4"/>
    <w:rsid w:val="006B7FB3"/>
    <w:rsid w:val="006C0D36"/>
    <w:rsid w:val="006C36E6"/>
    <w:rsid w:val="006C3857"/>
    <w:rsid w:val="006C3A0B"/>
    <w:rsid w:val="006C3B4C"/>
    <w:rsid w:val="006C4316"/>
    <w:rsid w:val="006C442E"/>
    <w:rsid w:val="006C44D6"/>
    <w:rsid w:val="006C4F6C"/>
    <w:rsid w:val="006C509F"/>
    <w:rsid w:val="006C51CC"/>
    <w:rsid w:val="006C5F9F"/>
    <w:rsid w:val="006C6034"/>
    <w:rsid w:val="006C6E44"/>
    <w:rsid w:val="006C6E52"/>
    <w:rsid w:val="006C7314"/>
    <w:rsid w:val="006D05C4"/>
    <w:rsid w:val="006D0DF2"/>
    <w:rsid w:val="006D15BB"/>
    <w:rsid w:val="006D15F0"/>
    <w:rsid w:val="006D190A"/>
    <w:rsid w:val="006D1CAA"/>
    <w:rsid w:val="006D28F6"/>
    <w:rsid w:val="006D2A45"/>
    <w:rsid w:val="006D2AA9"/>
    <w:rsid w:val="006D4DD8"/>
    <w:rsid w:val="006D4F5B"/>
    <w:rsid w:val="006D5162"/>
    <w:rsid w:val="006D51C2"/>
    <w:rsid w:val="006D5E32"/>
    <w:rsid w:val="006D7310"/>
    <w:rsid w:val="006E01DC"/>
    <w:rsid w:val="006E0D09"/>
    <w:rsid w:val="006E1972"/>
    <w:rsid w:val="006E1BC6"/>
    <w:rsid w:val="006E20E6"/>
    <w:rsid w:val="006E2C15"/>
    <w:rsid w:val="006E2D3F"/>
    <w:rsid w:val="006E3CE7"/>
    <w:rsid w:val="006E40DF"/>
    <w:rsid w:val="006E4136"/>
    <w:rsid w:val="006E53CE"/>
    <w:rsid w:val="006E5571"/>
    <w:rsid w:val="006E592F"/>
    <w:rsid w:val="006E689F"/>
    <w:rsid w:val="006E6A94"/>
    <w:rsid w:val="006E704E"/>
    <w:rsid w:val="006E77C1"/>
    <w:rsid w:val="006E7998"/>
    <w:rsid w:val="006E7BAD"/>
    <w:rsid w:val="006F17C3"/>
    <w:rsid w:val="006F26F4"/>
    <w:rsid w:val="006F31B2"/>
    <w:rsid w:val="006F3B20"/>
    <w:rsid w:val="006F3D45"/>
    <w:rsid w:val="006F3FF8"/>
    <w:rsid w:val="006F4B53"/>
    <w:rsid w:val="006F4C4D"/>
    <w:rsid w:val="006F4E93"/>
    <w:rsid w:val="006F5E7A"/>
    <w:rsid w:val="006F66DC"/>
    <w:rsid w:val="006F7017"/>
    <w:rsid w:val="006F7464"/>
    <w:rsid w:val="006F7F6B"/>
    <w:rsid w:val="00700487"/>
    <w:rsid w:val="00700555"/>
    <w:rsid w:val="007005A5"/>
    <w:rsid w:val="00700EA8"/>
    <w:rsid w:val="00702ACC"/>
    <w:rsid w:val="00703775"/>
    <w:rsid w:val="00703937"/>
    <w:rsid w:val="00704026"/>
    <w:rsid w:val="007048B6"/>
    <w:rsid w:val="0070560E"/>
    <w:rsid w:val="00706311"/>
    <w:rsid w:val="00706923"/>
    <w:rsid w:val="007070B5"/>
    <w:rsid w:val="00707120"/>
    <w:rsid w:val="007075DA"/>
    <w:rsid w:val="00707B48"/>
    <w:rsid w:val="00707C7D"/>
    <w:rsid w:val="007100CD"/>
    <w:rsid w:val="00710A4D"/>
    <w:rsid w:val="00712C85"/>
    <w:rsid w:val="00712CA9"/>
    <w:rsid w:val="00712D27"/>
    <w:rsid w:val="00712EA7"/>
    <w:rsid w:val="00712ED6"/>
    <w:rsid w:val="007135B6"/>
    <w:rsid w:val="00713D0D"/>
    <w:rsid w:val="00715663"/>
    <w:rsid w:val="00715B28"/>
    <w:rsid w:val="007163DE"/>
    <w:rsid w:val="00716B5A"/>
    <w:rsid w:val="00720E54"/>
    <w:rsid w:val="00721B81"/>
    <w:rsid w:val="007224BC"/>
    <w:rsid w:val="00722FAC"/>
    <w:rsid w:val="00723A08"/>
    <w:rsid w:val="00723DA3"/>
    <w:rsid w:val="0072435F"/>
    <w:rsid w:val="00725351"/>
    <w:rsid w:val="00725428"/>
    <w:rsid w:val="00725873"/>
    <w:rsid w:val="00725B24"/>
    <w:rsid w:val="0072643D"/>
    <w:rsid w:val="00726D24"/>
    <w:rsid w:val="00730304"/>
    <w:rsid w:val="00730472"/>
    <w:rsid w:val="00732900"/>
    <w:rsid w:val="007329CF"/>
    <w:rsid w:val="0073378B"/>
    <w:rsid w:val="007362BA"/>
    <w:rsid w:val="007363AD"/>
    <w:rsid w:val="0073779F"/>
    <w:rsid w:val="007413F1"/>
    <w:rsid w:val="007423B8"/>
    <w:rsid w:val="00742BB4"/>
    <w:rsid w:val="00742C3F"/>
    <w:rsid w:val="00742D70"/>
    <w:rsid w:val="00742FFB"/>
    <w:rsid w:val="0074306B"/>
    <w:rsid w:val="007437A7"/>
    <w:rsid w:val="0074605C"/>
    <w:rsid w:val="0074676E"/>
    <w:rsid w:val="00746EF8"/>
    <w:rsid w:val="0074700B"/>
    <w:rsid w:val="007474ED"/>
    <w:rsid w:val="00747A56"/>
    <w:rsid w:val="007502AC"/>
    <w:rsid w:val="0075224B"/>
    <w:rsid w:val="007526E1"/>
    <w:rsid w:val="0075332F"/>
    <w:rsid w:val="00753ACD"/>
    <w:rsid w:val="00753B26"/>
    <w:rsid w:val="007541EA"/>
    <w:rsid w:val="00754302"/>
    <w:rsid w:val="00754500"/>
    <w:rsid w:val="007548CF"/>
    <w:rsid w:val="0075507D"/>
    <w:rsid w:val="00756EB0"/>
    <w:rsid w:val="0075746A"/>
    <w:rsid w:val="00757E08"/>
    <w:rsid w:val="007605BE"/>
    <w:rsid w:val="007606E3"/>
    <w:rsid w:val="0076077F"/>
    <w:rsid w:val="0076089C"/>
    <w:rsid w:val="00760B2A"/>
    <w:rsid w:val="00762FC1"/>
    <w:rsid w:val="00763AEC"/>
    <w:rsid w:val="00764797"/>
    <w:rsid w:val="00765303"/>
    <w:rsid w:val="007657F1"/>
    <w:rsid w:val="00766B63"/>
    <w:rsid w:val="00770267"/>
    <w:rsid w:val="00772655"/>
    <w:rsid w:val="00773367"/>
    <w:rsid w:val="0077380A"/>
    <w:rsid w:val="00773B2A"/>
    <w:rsid w:val="007774AD"/>
    <w:rsid w:val="00777A1E"/>
    <w:rsid w:val="0078026D"/>
    <w:rsid w:val="00780F3B"/>
    <w:rsid w:val="00781071"/>
    <w:rsid w:val="007815A4"/>
    <w:rsid w:val="007819A1"/>
    <w:rsid w:val="00781A27"/>
    <w:rsid w:val="00781A30"/>
    <w:rsid w:val="00783303"/>
    <w:rsid w:val="00783B0F"/>
    <w:rsid w:val="0078414B"/>
    <w:rsid w:val="0078585E"/>
    <w:rsid w:val="00785C6F"/>
    <w:rsid w:val="00785F37"/>
    <w:rsid w:val="00786832"/>
    <w:rsid w:val="00786A8E"/>
    <w:rsid w:val="00791023"/>
    <w:rsid w:val="00792104"/>
    <w:rsid w:val="0079244B"/>
    <w:rsid w:val="00792544"/>
    <w:rsid w:val="00792E13"/>
    <w:rsid w:val="0079337C"/>
    <w:rsid w:val="00793D07"/>
    <w:rsid w:val="00793D82"/>
    <w:rsid w:val="0079429D"/>
    <w:rsid w:val="00795464"/>
    <w:rsid w:val="0079674C"/>
    <w:rsid w:val="007967AD"/>
    <w:rsid w:val="00796A10"/>
    <w:rsid w:val="00796A83"/>
    <w:rsid w:val="00796EC8"/>
    <w:rsid w:val="00796FB3"/>
    <w:rsid w:val="0079742F"/>
    <w:rsid w:val="00797584"/>
    <w:rsid w:val="007976F4"/>
    <w:rsid w:val="007A1ED4"/>
    <w:rsid w:val="007A24BD"/>
    <w:rsid w:val="007A2970"/>
    <w:rsid w:val="007A29B0"/>
    <w:rsid w:val="007A360B"/>
    <w:rsid w:val="007A3F65"/>
    <w:rsid w:val="007A402E"/>
    <w:rsid w:val="007A4113"/>
    <w:rsid w:val="007A44AC"/>
    <w:rsid w:val="007A4DAD"/>
    <w:rsid w:val="007A4EFF"/>
    <w:rsid w:val="007A6A3D"/>
    <w:rsid w:val="007A7463"/>
    <w:rsid w:val="007A78DA"/>
    <w:rsid w:val="007A794F"/>
    <w:rsid w:val="007A7D97"/>
    <w:rsid w:val="007A7E1D"/>
    <w:rsid w:val="007B1471"/>
    <w:rsid w:val="007B2011"/>
    <w:rsid w:val="007B2475"/>
    <w:rsid w:val="007B31C7"/>
    <w:rsid w:val="007B37DC"/>
    <w:rsid w:val="007B4392"/>
    <w:rsid w:val="007B45A0"/>
    <w:rsid w:val="007B47C9"/>
    <w:rsid w:val="007B58CE"/>
    <w:rsid w:val="007B59C4"/>
    <w:rsid w:val="007B5FE5"/>
    <w:rsid w:val="007B61EC"/>
    <w:rsid w:val="007B628A"/>
    <w:rsid w:val="007B66BF"/>
    <w:rsid w:val="007B7405"/>
    <w:rsid w:val="007C0A6F"/>
    <w:rsid w:val="007C0AA5"/>
    <w:rsid w:val="007C0E7C"/>
    <w:rsid w:val="007C0FD5"/>
    <w:rsid w:val="007C111D"/>
    <w:rsid w:val="007C1680"/>
    <w:rsid w:val="007C191C"/>
    <w:rsid w:val="007C1F5A"/>
    <w:rsid w:val="007C22D1"/>
    <w:rsid w:val="007C25F5"/>
    <w:rsid w:val="007C38FB"/>
    <w:rsid w:val="007C4346"/>
    <w:rsid w:val="007C442C"/>
    <w:rsid w:val="007C47D2"/>
    <w:rsid w:val="007C4876"/>
    <w:rsid w:val="007C4A67"/>
    <w:rsid w:val="007C50FC"/>
    <w:rsid w:val="007C6394"/>
    <w:rsid w:val="007C7EBF"/>
    <w:rsid w:val="007D0D87"/>
    <w:rsid w:val="007D117A"/>
    <w:rsid w:val="007D19B1"/>
    <w:rsid w:val="007D254A"/>
    <w:rsid w:val="007D5096"/>
    <w:rsid w:val="007D5ADB"/>
    <w:rsid w:val="007D6743"/>
    <w:rsid w:val="007D6748"/>
    <w:rsid w:val="007D729B"/>
    <w:rsid w:val="007D7540"/>
    <w:rsid w:val="007D76E0"/>
    <w:rsid w:val="007D7857"/>
    <w:rsid w:val="007D7FCD"/>
    <w:rsid w:val="007E0C40"/>
    <w:rsid w:val="007E11B6"/>
    <w:rsid w:val="007E1EC3"/>
    <w:rsid w:val="007E2114"/>
    <w:rsid w:val="007E26CF"/>
    <w:rsid w:val="007E2C13"/>
    <w:rsid w:val="007E3844"/>
    <w:rsid w:val="007E38A3"/>
    <w:rsid w:val="007E3F39"/>
    <w:rsid w:val="007E4016"/>
    <w:rsid w:val="007E486D"/>
    <w:rsid w:val="007E4EB7"/>
    <w:rsid w:val="007E52E9"/>
    <w:rsid w:val="007E59DA"/>
    <w:rsid w:val="007E653A"/>
    <w:rsid w:val="007E665E"/>
    <w:rsid w:val="007E75D6"/>
    <w:rsid w:val="007F073D"/>
    <w:rsid w:val="007F1691"/>
    <w:rsid w:val="007F1956"/>
    <w:rsid w:val="007F1D4C"/>
    <w:rsid w:val="007F36EC"/>
    <w:rsid w:val="007F4DB5"/>
    <w:rsid w:val="007F539D"/>
    <w:rsid w:val="007F5434"/>
    <w:rsid w:val="007F5514"/>
    <w:rsid w:val="007F5771"/>
    <w:rsid w:val="007F577B"/>
    <w:rsid w:val="007F7105"/>
    <w:rsid w:val="00800267"/>
    <w:rsid w:val="00800ECF"/>
    <w:rsid w:val="00801473"/>
    <w:rsid w:val="00802FB9"/>
    <w:rsid w:val="008036CF"/>
    <w:rsid w:val="00803B01"/>
    <w:rsid w:val="00805CCE"/>
    <w:rsid w:val="00805DAC"/>
    <w:rsid w:val="00806D50"/>
    <w:rsid w:val="0080744C"/>
    <w:rsid w:val="00807A43"/>
    <w:rsid w:val="008103C8"/>
    <w:rsid w:val="00810DAE"/>
    <w:rsid w:val="00810EB1"/>
    <w:rsid w:val="00813C4F"/>
    <w:rsid w:val="0081446A"/>
    <w:rsid w:val="008147FD"/>
    <w:rsid w:val="00814A12"/>
    <w:rsid w:val="00815103"/>
    <w:rsid w:val="00815F9F"/>
    <w:rsid w:val="00816FAF"/>
    <w:rsid w:val="0081779D"/>
    <w:rsid w:val="00820D55"/>
    <w:rsid w:val="0082168D"/>
    <w:rsid w:val="0082216B"/>
    <w:rsid w:val="008224C6"/>
    <w:rsid w:val="00822CC4"/>
    <w:rsid w:val="00823673"/>
    <w:rsid w:val="00823C39"/>
    <w:rsid w:val="00823C66"/>
    <w:rsid w:val="00824475"/>
    <w:rsid w:val="008246E3"/>
    <w:rsid w:val="00824AAF"/>
    <w:rsid w:val="008258D1"/>
    <w:rsid w:val="00825C6D"/>
    <w:rsid w:val="00825CC1"/>
    <w:rsid w:val="00826023"/>
    <w:rsid w:val="0083039E"/>
    <w:rsid w:val="00830BC9"/>
    <w:rsid w:val="00831133"/>
    <w:rsid w:val="00831889"/>
    <w:rsid w:val="00831D02"/>
    <w:rsid w:val="00832F7D"/>
    <w:rsid w:val="0083317C"/>
    <w:rsid w:val="00833215"/>
    <w:rsid w:val="00833539"/>
    <w:rsid w:val="00834A2E"/>
    <w:rsid w:val="00834BA0"/>
    <w:rsid w:val="00834CF5"/>
    <w:rsid w:val="00836076"/>
    <w:rsid w:val="00836B8B"/>
    <w:rsid w:val="00836E1E"/>
    <w:rsid w:val="008373D1"/>
    <w:rsid w:val="00837438"/>
    <w:rsid w:val="008407B1"/>
    <w:rsid w:val="008416FC"/>
    <w:rsid w:val="00841D6C"/>
    <w:rsid w:val="00842266"/>
    <w:rsid w:val="00842658"/>
    <w:rsid w:val="0084280E"/>
    <w:rsid w:val="00842858"/>
    <w:rsid w:val="00842B7E"/>
    <w:rsid w:val="008446C6"/>
    <w:rsid w:val="0084509F"/>
    <w:rsid w:val="008456B7"/>
    <w:rsid w:val="0084582B"/>
    <w:rsid w:val="008459CB"/>
    <w:rsid w:val="008472F4"/>
    <w:rsid w:val="0085040C"/>
    <w:rsid w:val="00851118"/>
    <w:rsid w:val="008512B1"/>
    <w:rsid w:val="00851E1A"/>
    <w:rsid w:val="00851EE6"/>
    <w:rsid w:val="00852365"/>
    <w:rsid w:val="00852575"/>
    <w:rsid w:val="00853A49"/>
    <w:rsid w:val="00853A63"/>
    <w:rsid w:val="0085495B"/>
    <w:rsid w:val="00854C3C"/>
    <w:rsid w:val="008561C0"/>
    <w:rsid w:val="00856911"/>
    <w:rsid w:val="00856B7A"/>
    <w:rsid w:val="00857629"/>
    <w:rsid w:val="00857F5D"/>
    <w:rsid w:val="00860364"/>
    <w:rsid w:val="008605D2"/>
    <w:rsid w:val="00860821"/>
    <w:rsid w:val="00861CD1"/>
    <w:rsid w:val="00861D47"/>
    <w:rsid w:val="008621CD"/>
    <w:rsid w:val="008626B0"/>
    <w:rsid w:val="0086296B"/>
    <w:rsid w:val="008629DE"/>
    <w:rsid w:val="00862FF2"/>
    <w:rsid w:val="008632DA"/>
    <w:rsid w:val="0086378A"/>
    <w:rsid w:val="00863CF6"/>
    <w:rsid w:val="00863D11"/>
    <w:rsid w:val="00864A4D"/>
    <w:rsid w:val="0086516A"/>
    <w:rsid w:val="008659CC"/>
    <w:rsid w:val="00865F70"/>
    <w:rsid w:val="00866F6C"/>
    <w:rsid w:val="00867E84"/>
    <w:rsid w:val="00870323"/>
    <w:rsid w:val="00870E91"/>
    <w:rsid w:val="008712BF"/>
    <w:rsid w:val="00871C8B"/>
    <w:rsid w:val="008732AB"/>
    <w:rsid w:val="008741FA"/>
    <w:rsid w:val="00874F22"/>
    <w:rsid w:val="008755DE"/>
    <w:rsid w:val="0087578D"/>
    <w:rsid w:val="00875820"/>
    <w:rsid w:val="008761BE"/>
    <w:rsid w:val="00876332"/>
    <w:rsid w:val="00876A14"/>
    <w:rsid w:val="00876C72"/>
    <w:rsid w:val="008771AF"/>
    <w:rsid w:val="008801A4"/>
    <w:rsid w:val="008806E5"/>
    <w:rsid w:val="00880DEA"/>
    <w:rsid w:val="008810E1"/>
    <w:rsid w:val="008813E6"/>
    <w:rsid w:val="008814A1"/>
    <w:rsid w:val="008819D0"/>
    <w:rsid w:val="008825DA"/>
    <w:rsid w:val="00883775"/>
    <w:rsid w:val="008846DF"/>
    <w:rsid w:val="00885075"/>
    <w:rsid w:val="008850B3"/>
    <w:rsid w:val="008851FF"/>
    <w:rsid w:val="00885207"/>
    <w:rsid w:val="00885971"/>
    <w:rsid w:val="00886772"/>
    <w:rsid w:val="008870B7"/>
    <w:rsid w:val="008874EC"/>
    <w:rsid w:val="00887A7D"/>
    <w:rsid w:val="00890D71"/>
    <w:rsid w:val="00891E94"/>
    <w:rsid w:val="00892CDE"/>
    <w:rsid w:val="00892D46"/>
    <w:rsid w:val="00893132"/>
    <w:rsid w:val="00893413"/>
    <w:rsid w:val="00893BFD"/>
    <w:rsid w:val="00893C42"/>
    <w:rsid w:val="008945EB"/>
    <w:rsid w:val="0089494C"/>
    <w:rsid w:val="00894CAF"/>
    <w:rsid w:val="00895F1B"/>
    <w:rsid w:val="0089750C"/>
    <w:rsid w:val="00897995"/>
    <w:rsid w:val="008A0DEA"/>
    <w:rsid w:val="008A151B"/>
    <w:rsid w:val="008A308D"/>
    <w:rsid w:val="008A316A"/>
    <w:rsid w:val="008A3926"/>
    <w:rsid w:val="008A3B7D"/>
    <w:rsid w:val="008A3FF0"/>
    <w:rsid w:val="008A4D47"/>
    <w:rsid w:val="008A4DB2"/>
    <w:rsid w:val="008A4F22"/>
    <w:rsid w:val="008A573C"/>
    <w:rsid w:val="008A6314"/>
    <w:rsid w:val="008A6800"/>
    <w:rsid w:val="008A6AE1"/>
    <w:rsid w:val="008A7FC6"/>
    <w:rsid w:val="008B0046"/>
    <w:rsid w:val="008B07BD"/>
    <w:rsid w:val="008B0F1C"/>
    <w:rsid w:val="008B1979"/>
    <w:rsid w:val="008B1B63"/>
    <w:rsid w:val="008B2352"/>
    <w:rsid w:val="008B2F8E"/>
    <w:rsid w:val="008B30FF"/>
    <w:rsid w:val="008B3573"/>
    <w:rsid w:val="008B3589"/>
    <w:rsid w:val="008B3C9D"/>
    <w:rsid w:val="008B42EC"/>
    <w:rsid w:val="008B505E"/>
    <w:rsid w:val="008B545A"/>
    <w:rsid w:val="008B60F1"/>
    <w:rsid w:val="008B6357"/>
    <w:rsid w:val="008B703D"/>
    <w:rsid w:val="008B71AA"/>
    <w:rsid w:val="008B7CA0"/>
    <w:rsid w:val="008C0220"/>
    <w:rsid w:val="008C0D3F"/>
    <w:rsid w:val="008C10AC"/>
    <w:rsid w:val="008C1389"/>
    <w:rsid w:val="008C17EF"/>
    <w:rsid w:val="008C18A4"/>
    <w:rsid w:val="008C2AF3"/>
    <w:rsid w:val="008C38DE"/>
    <w:rsid w:val="008C5139"/>
    <w:rsid w:val="008C553E"/>
    <w:rsid w:val="008C5F54"/>
    <w:rsid w:val="008C66C0"/>
    <w:rsid w:val="008C6C33"/>
    <w:rsid w:val="008C74BE"/>
    <w:rsid w:val="008C78AB"/>
    <w:rsid w:val="008D0439"/>
    <w:rsid w:val="008D09F1"/>
    <w:rsid w:val="008D18F4"/>
    <w:rsid w:val="008D1B17"/>
    <w:rsid w:val="008D1B92"/>
    <w:rsid w:val="008D23AE"/>
    <w:rsid w:val="008D303B"/>
    <w:rsid w:val="008D3695"/>
    <w:rsid w:val="008D38F8"/>
    <w:rsid w:val="008D400F"/>
    <w:rsid w:val="008D41E8"/>
    <w:rsid w:val="008D4C3B"/>
    <w:rsid w:val="008D57D3"/>
    <w:rsid w:val="008D582D"/>
    <w:rsid w:val="008D5AFD"/>
    <w:rsid w:val="008D5F7B"/>
    <w:rsid w:val="008D6170"/>
    <w:rsid w:val="008D6588"/>
    <w:rsid w:val="008D67C0"/>
    <w:rsid w:val="008D689C"/>
    <w:rsid w:val="008D7161"/>
    <w:rsid w:val="008D78CD"/>
    <w:rsid w:val="008E0227"/>
    <w:rsid w:val="008E0DBB"/>
    <w:rsid w:val="008E1474"/>
    <w:rsid w:val="008E17A6"/>
    <w:rsid w:val="008E1E91"/>
    <w:rsid w:val="008E1F6E"/>
    <w:rsid w:val="008E23CB"/>
    <w:rsid w:val="008E2B1E"/>
    <w:rsid w:val="008E2CA1"/>
    <w:rsid w:val="008E49D8"/>
    <w:rsid w:val="008E5963"/>
    <w:rsid w:val="008E5BB1"/>
    <w:rsid w:val="008E675E"/>
    <w:rsid w:val="008E6838"/>
    <w:rsid w:val="008E6F9C"/>
    <w:rsid w:val="008E795F"/>
    <w:rsid w:val="008E7F2F"/>
    <w:rsid w:val="008F00B9"/>
    <w:rsid w:val="008F0106"/>
    <w:rsid w:val="008F01FB"/>
    <w:rsid w:val="008F058F"/>
    <w:rsid w:val="008F068F"/>
    <w:rsid w:val="008F08B7"/>
    <w:rsid w:val="008F0FE3"/>
    <w:rsid w:val="008F0FEE"/>
    <w:rsid w:val="008F1BF1"/>
    <w:rsid w:val="008F209C"/>
    <w:rsid w:val="008F25D7"/>
    <w:rsid w:val="008F3715"/>
    <w:rsid w:val="008F44E8"/>
    <w:rsid w:val="008F45BB"/>
    <w:rsid w:val="008F4DFB"/>
    <w:rsid w:val="008F4F1D"/>
    <w:rsid w:val="008F513F"/>
    <w:rsid w:val="008F548D"/>
    <w:rsid w:val="008F6669"/>
    <w:rsid w:val="008F6AF6"/>
    <w:rsid w:val="008F6DC6"/>
    <w:rsid w:val="00900106"/>
    <w:rsid w:val="00900A44"/>
    <w:rsid w:val="00900C32"/>
    <w:rsid w:val="00900E3E"/>
    <w:rsid w:val="00900FE9"/>
    <w:rsid w:val="00901618"/>
    <w:rsid w:val="00901D15"/>
    <w:rsid w:val="0090218F"/>
    <w:rsid w:val="009021E9"/>
    <w:rsid w:val="00902D20"/>
    <w:rsid w:val="00902D7D"/>
    <w:rsid w:val="0090417D"/>
    <w:rsid w:val="009048B7"/>
    <w:rsid w:val="00904945"/>
    <w:rsid w:val="009049D5"/>
    <w:rsid w:val="00904D9A"/>
    <w:rsid w:val="009052E8"/>
    <w:rsid w:val="00905995"/>
    <w:rsid w:val="00906854"/>
    <w:rsid w:val="00907164"/>
    <w:rsid w:val="00907268"/>
    <w:rsid w:val="00907AC3"/>
    <w:rsid w:val="00907BA0"/>
    <w:rsid w:val="00907D6B"/>
    <w:rsid w:val="009105F4"/>
    <w:rsid w:val="00910A63"/>
    <w:rsid w:val="00910D57"/>
    <w:rsid w:val="0091173A"/>
    <w:rsid w:val="00911BBC"/>
    <w:rsid w:val="009121B3"/>
    <w:rsid w:val="009139A3"/>
    <w:rsid w:val="00913C09"/>
    <w:rsid w:val="00914C73"/>
    <w:rsid w:val="00914E99"/>
    <w:rsid w:val="00914F83"/>
    <w:rsid w:val="00915EBC"/>
    <w:rsid w:val="009166E5"/>
    <w:rsid w:val="00916B18"/>
    <w:rsid w:val="00917DBA"/>
    <w:rsid w:val="00917F86"/>
    <w:rsid w:val="00920BF3"/>
    <w:rsid w:val="00920E64"/>
    <w:rsid w:val="00920EEC"/>
    <w:rsid w:val="00921665"/>
    <w:rsid w:val="00921859"/>
    <w:rsid w:val="00921D4D"/>
    <w:rsid w:val="0092249D"/>
    <w:rsid w:val="0092317F"/>
    <w:rsid w:val="00923440"/>
    <w:rsid w:val="00923454"/>
    <w:rsid w:val="0092365E"/>
    <w:rsid w:val="009239C4"/>
    <w:rsid w:val="00923E63"/>
    <w:rsid w:val="009251FD"/>
    <w:rsid w:val="009270E7"/>
    <w:rsid w:val="009303F3"/>
    <w:rsid w:val="00931881"/>
    <w:rsid w:val="0093229C"/>
    <w:rsid w:val="009324F8"/>
    <w:rsid w:val="00932AB1"/>
    <w:rsid w:val="00933240"/>
    <w:rsid w:val="0093344C"/>
    <w:rsid w:val="00933729"/>
    <w:rsid w:val="00933B71"/>
    <w:rsid w:val="0093403D"/>
    <w:rsid w:val="009340BC"/>
    <w:rsid w:val="00934219"/>
    <w:rsid w:val="0093689E"/>
    <w:rsid w:val="00936A4E"/>
    <w:rsid w:val="00936C1E"/>
    <w:rsid w:val="009376B0"/>
    <w:rsid w:val="00937CCE"/>
    <w:rsid w:val="009401F4"/>
    <w:rsid w:val="0094031C"/>
    <w:rsid w:val="009407C9"/>
    <w:rsid w:val="009407D3"/>
    <w:rsid w:val="0094083C"/>
    <w:rsid w:val="009409FB"/>
    <w:rsid w:val="00941AC2"/>
    <w:rsid w:val="009420F7"/>
    <w:rsid w:val="0094212C"/>
    <w:rsid w:val="009421C6"/>
    <w:rsid w:val="00942A60"/>
    <w:rsid w:val="00942BBE"/>
    <w:rsid w:val="00942C07"/>
    <w:rsid w:val="00943993"/>
    <w:rsid w:val="00943A6F"/>
    <w:rsid w:val="00943BC5"/>
    <w:rsid w:val="00943FC7"/>
    <w:rsid w:val="00944FD7"/>
    <w:rsid w:val="00945234"/>
    <w:rsid w:val="009465B0"/>
    <w:rsid w:val="00946889"/>
    <w:rsid w:val="009470DF"/>
    <w:rsid w:val="00950716"/>
    <w:rsid w:val="00950997"/>
    <w:rsid w:val="009510A6"/>
    <w:rsid w:val="0095279B"/>
    <w:rsid w:val="0095305D"/>
    <w:rsid w:val="009536DF"/>
    <w:rsid w:val="00953979"/>
    <w:rsid w:val="009539CD"/>
    <w:rsid w:val="00953C68"/>
    <w:rsid w:val="00954046"/>
    <w:rsid w:val="0095414E"/>
    <w:rsid w:val="009547FB"/>
    <w:rsid w:val="00954B52"/>
    <w:rsid w:val="00955FA3"/>
    <w:rsid w:val="00956611"/>
    <w:rsid w:val="00957935"/>
    <w:rsid w:val="009601C8"/>
    <w:rsid w:val="0096038D"/>
    <w:rsid w:val="00960F4C"/>
    <w:rsid w:val="00961976"/>
    <w:rsid w:val="009619D7"/>
    <w:rsid w:val="00961C61"/>
    <w:rsid w:val="00962647"/>
    <w:rsid w:val="00962B18"/>
    <w:rsid w:val="00962B56"/>
    <w:rsid w:val="00963658"/>
    <w:rsid w:val="0096429D"/>
    <w:rsid w:val="009643AC"/>
    <w:rsid w:val="009643C6"/>
    <w:rsid w:val="009644BE"/>
    <w:rsid w:val="00964A44"/>
    <w:rsid w:val="00964C11"/>
    <w:rsid w:val="009656B1"/>
    <w:rsid w:val="00965E77"/>
    <w:rsid w:val="00966974"/>
    <w:rsid w:val="009701EE"/>
    <w:rsid w:val="00970B16"/>
    <w:rsid w:val="00970C5F"/>
    <w:rsid w:val="00970D29"/>
    <w:rsid w:val="00970F57"/>
    <w:rsid w:val="00970FEA"/>
    <w:rsid w:val="0097160C"/>
    <w:rsid w:val="0097169C"/>
    <w:rsid w:val="00971EC7"/>
    <w:rsid w:val="00971FFE"/>
    <w:rsid w:val="00972327"/>
    <w:rsid w:val="0097257C"/>
    <w:rsid w:val="009726E3"/>
    <w:rsid w:val="00972C45"/>
    <w:rsid w:val="00972CB0"/>
    <w:rsid w:val="0097351E"/>
    <w:rsid w:val="00973A7F"/>
    <w:rsid w:val="009779BC"/>
    <w:rsid w:val="0098040C"/>
    <w:rsid w:val="00980B72"/>
    <w:rsid w:val="00980BCB"/>
    <w:rsid w:val="00981569"/>
    <w:rsid w:val="00981AAC"/>
    <w:rsid w:val="009824DB"/>
    <w:rsid w:val="00982DE6"/>
    <w:rsid w:val="00983541"/>
    <w:rsid w:val="00983EE5"/>
    <w:rsid w:val="0098535E"/>
    <w:rsid w:val="00985BBC"/>
    <w:rsid w:val="00986103"/>
    <w:rsid w:val="009861C9"/>
    <w:rsid w:val="009864CA"/>
    <w:rsid w:val="00986922"/>
    <w:rsid w:val="0098716F"/>
    <w:rsid w:val="00990721"/>
    <w:rsid w:val="0099091B"/>
    <w:rsid w:val="0099121C"/>
    <w:rsid w:val="009915BB"/>
    <w:rsid w:val="00992059"/>
    <w:rsid w:val="00992FA0"/>
    <w:rsid w:val="0099344F"/>
    <w:rsid w:val="009935C9"/>
    <w:rsid w:val="0099368D"/>
    <w:rsid w:val="00993E17"/>
    <w:rsid w:val="00993EEF"/>
    <w:rsid w:val="00993FEC"/>
    <w:rsid w:val="009942CB"/>
    <w:rsid w:val="0099433B"/>
    <w:rsid w:val="0099520D"/>
    <w:rsid w:val="0099564F"/>
    <w:rsid w:val="00995C7C"/>
    <w:rsid w:val="0099685C"/>
    <w:rsid w:val="00996A84"/>
    <w:rsid w:val="009974A5"/>
    <w:rsid w:val="009A086A"/>
    <w:rsid w:val="009A1C57"/>
    <w:rsid w:val="009A22C2"/>
    <w:rsid w:val="009A24BE"/>
    <w:rsid w:val="009A2643"/>
    <w:rsid w:val="009A30DA"/>
    <w:rsid w:val="009A4F14"/>
    <w:rsid w:val="009A5F69"/>
    <w:rsid w:val="009A71F3"/>
    <w:rsid w:val="009A7398"/>
    <w:rsid w:val="009A7742"/>
    <w:rsid w:val="009A77E8"/>
    <w:rsid w:val="009B074A"/>
    <w:rsid w:val="009B15EC"/>
    <w:rsid w:val="009B170D"/>
    <w:rsid w:val="009B1C71"/>
    <w:rsid w:val="009B1D6B"/>
    <w:rsid w:val="009B2D31"/>
    <w:rsid w:val="009B2D5F"/>
    <w:rsid w:val="009B2DDB"/>
    <w:rsid w:val="009B2EA3"/>
    <w:rsid w:val="009B314A"/>
    <w:rsid w:val="009B4E63"/>
    <w:rsid w:val="009B525A"/>
    <w:rsid w:val="009B533A"/>
    <w:rsid w:val="009B53FB"/>
    <w:rsid w:val="009B57CA"/>
    <w:rsid w:val="009B5EB0"/>
    <w:rsid w:val="009B6245"/>
    <w:rsid w:val="009B6598"/>
    <w:rsid w:val="009B6A20"/>
    <w:rsid w:val="009B7164"/>
    <w:rsid w:val="009B74C0"/>
    <w:rsid w:val="009C00C0"/>
    <w:rsid w:val="009C0218"/>
    <w:rsid w:val="009C05D2"/>
    <w:rsid w:val="009C0D64"/>
    <w:rsid w:val="009C1162"/>
    <w:rsid w:val="009C1300"/>
    <w:rsid w:val="009C146E"/>
    <w:rsid w:val="009C2867"/>
    <w:rsid w:val="009C37BC"/>
    <w:rsid w:val="009C4B57"/>
    <w:rsid w:val="009C57E1"/>
    <w:rsid w:val="009C5AD8"/>
    <w:rsid w:val="009C5BD7"/>
    <w:rsid w:val="009C61E2"/>
    <w:rsid w:val="009C6489"/>
    <w:rsid w:val="009C68C4"/>
    <w:rsid w:val="009C7EBD"/>
    <w:rsid w:val="009D0DB8"/>
    <w:rsid w:val="009D0EA1"/>
    <w:rsid w:val="009D1CAC"/>
    <w:rsid w:val="009D29E4"/>
    <w:rsid w:val="009D5120"/>
    <w:rsid w:val="009D5D26"/>
    <w:rsid w:val="009D5E3B"/>
    <w:rsid w:val="009D6457"/>
    <w:rsid w:val="009D6692"/>
    <w:rsid w:val="009D6FC3"/>
    <w:rsid w:val="009D772B"/>
    <w:rsid w:val="009D7DA5"/>
    <w:rsid w:val="009E031C"/>
    <w:rsid w:val="009E06EF"/>
    <w:rsid w:val="009E19D9"/>
    <w:rsid w:val="009E1E04"/>
    <w:rsid w:val="009E203A"/>
    <w:rsid w:val="009E2BDD"/>
    <w:rsid w:val="009E2C0B"/>
    <w:rsid w:val="009E32B7"/>
    <w:rsid w:val="009E3443"/>
    <w:rsid w:val="009E4178"/>
    <w:rsid w:val="009E4998"/>
    <w:rsid w:val="009E4CC6"/>
    <w:rsid w:val="009E577F"/>
    <w:rsid w:val="009E59C8"/>
    <w:rsid w:val="009E6243"/>
    <w:rsid w:val="009E76DC"/>
    <w:rsid w:val="009E7C02"/>
    <w:rsid w:val="009F09B8"/>
    <w:rsid w:val="009F0A27"/>
    <w:rsid w:val="009F0D1F"/>
    <w:rsid w:val="009F292F"/>
    <w:rsid w:val="009F2E1C"/>
    <w:rsid w:val="009F2FAF"/>
    <w:rsid w:val="009F47B3"/>
    <w:rsid w:val="009F4B09"/>
    <w:rsid w:val="009F62A1"/>
    <w:rsid w:val="009F6C52"/>
    <w:rsid w:val="009F6CC2"/>
    <w:rsid w:val="009F6E18"/>
    <w:rsid w:val="009F743D"/>
    <w:rsid w:val="009F788E"/>
    <w:rsid w:val="009F7C57"/>
    <w:rsid w:val="00A002CE"/>
    <w:rsid w:val="00A00709"/>
    <w:rsid w:val="00A00CFE"/>
    <w:rsid w:val="00A0115E"/>
    <w:rsid w:val="00A0207B"/>
    <w:rsid w:val="00A02096"/>
    <w:rsid w:val="00A021E9"/>
    <w:rsid w:val="00A02DA8"/>
    <w:rsid w:val="00A03452"/>
    <w:rsid w:val="00A04181"/>
    <w:rsid w:val="00A04972"/>
    <w:rsid w:val="00A05732"/>
    <w:rsid w:val="00A06F2A"/>
    <w:rsid w:val="00A076BC"/>
    <w:rsid w:val="00A07E7E"/>
    <w:rsid w:val="00A07EE8"/>
    <w:rsid w:val="00A10699"/>
    <w:rsid w:val="00A109EA"/>
    <w:rsid w:val="00A10E46"/>
    <w:rsid w:val="00A1104E"/>
    <w:rsid w:val="00A12237"/>
    <w:rsid w:val="00A12A3B"/>
    <w:rsid w:val="00A12E29"/>
    <w:rsid w:val="00A13780"/>
    <w:rsid w:val="00A13C2B"/>
    <w:rsid w:val="00A13CFC"/>
    <w:rsid w:val="00A1564B"/>
    <w:rsid w:val="00A15B32"/>
    <w:rsid w:val="00A15BCB"/>
    <w:rsid w:val="00A15D34"/>
    <w:rsid w:val="00A16074"/>
    <w:rsid w:val="00A16366"/>
    <w:rsid w:val="00A167C3"/>
    <w:rsid w:val="00A17E0D"/>
    <w:rsid w:val="00A2153F"/>
    <w:rsid w:val="00A2186F"/>
    <w:rsid w:val="00A228BB"/>
    <w:rsid w:val="00A22F85"/>
    <w:rsid w:val="00A231CC"/>
    <w:rsid w:val="00A23622"/>
    <w:rsid w:val="00A236D5"/>
    <w:rsid w:val="00A24074"/>
    <w:rsid w:val="00A248F1"/>
    <w:rsid w:val="00A25072"/>
    <w:rsid w:val="00A254A3"/>
    <w:rsid w:val="00A26056"/>
    <w:rsid w:val="00A26562"/>
    <w:rsid w:val="00A26F5D"/>
    <w:rsid w:val="00A27572"/>
    <w:rsid w:val="00A2789D"/>
    <w:rsid w:val="00A31EA2"/>
    <w:rsid w:val="00A31F87"/>
    <w:rsid w:val="00A32333"/>
    <w:rsid w:val="00A32568"/>
    <w:rsid w:val="00A32892"/>
    <w:rsid w:val="00A3317B"/>
    <w:rsid w:val="00A33C6C"/>
    <w:rsid w:val="00A33E2F"/>
    <w:rsid w:val="00A3451C"/>
    <w:rsid w:val="00A35839"/>
    <w:rsid w:val="00A35C79"/>
    <w:rsid w:val="00A36B03"/>
    <w:rsid w:val="00A370D0"/>
    <w:rsid w:val="00A3729D"/>
    <w:rsid w:val="00A376D2"/>
    <w:rsid w:val="00A40434"/>
    <w:rsid w:val="00A41247"/>
    <w:rsid w:val="00A4215D"/>
    <w:rsid w:val="00A42D50"/>
    <w:rsid w:val="00A432C8"/>
    <w:rsid w:val="00A437DF"/>
    <w:rsid w:val="00A45542"/>
    <w:rsid w:val="00A457DD"/>
    <w:rsid w:val="00A469ED"/>
    <w:rsid w:val="00A46EA1"/>
    <w:rsid w:val="00A477EB"/>
    <w:rsid w:val="00A47B41"/>
    <w:rsid w:val="00A47DD5"/>
    <w:rsid w:val="00A50352"/>
    <w:rsid w:val="00A504C6"/>
    <w:rsid w:val="00A50A94"/>
    <w:rsid w:val="00A5170A"/>
    <w:rsid w:val="00A5179E"/>
    <w:rsid w:val="00A51CA9"/>
    <w:rsid w:val="00A53180"/>
    <w:rsid w:val="00A535C5"/>
    <w:rsid w:val="00A53DB2"/>
    <w:rsid w:val="00A53EAC"/>
    <w:rsid w:val="00A54063"/>
    <w:rsid w:val="00A553ED"/>
    <w:rsid w:val="00A560C3"/>
    <w:rsid w:val="00A5742B"/>
    <w:rsid w:val="00A57C43"/>
    <w:rsid w:val="00A61913"/>
    <w:rsid w:val="00A6353F"/>
    <w:rsid w:val="00A63788"/>
    <w:rsid w:val="00A63B8D"/>
    <w:rsid w:val="00A653E7"/>
    <w:rsid w:val="00A65B20"/>
    <w:rsid w:val="00A65BBC"/>
    <w:rsid w:val="00A66827"/>
    <w:rsid w:val="00A66EA3"/>
    <w:rsid w:val="00A67150"/>
    <w:rsid w:val="00A67C3F"/>
    <w:rsid w:val="00A70218"/>
    <w:rsid w:val="00A710FF"/>
    <w:rsid w:val="00A7139D"/>
    <w:rsid w:val="00A714A3"/>
    <w:rsid w:val="00A73E1F"/>
    <w:rsid w:val="00A74BEF"/>
    <w:rsid w:val="00A75B3D"/>
    <w:rsid w:val="00A76FB0"/>
    <w:rsid w:val="00A774F7"/>
    <w:rsid w:val="00A77539"/>
    <w:rsid w:val="00A775BD"/>
    <w:rsid w:val="00A77D52"/>
    <w:rsid w:val="00A77DD5"/>
    <w:rsid w:val="00A77FD4"/>
    <w:rsid w:val="00A80107"/>
    <w:rsid w:val="00A81610"/>
    <w:rsid w:val="00A81DC1"/>
    <w:rsid w:val="00A826AE"/>
    <w:rsid w:val="00A831D1"/>
    <w:rsid w:val="00A83C3E"/>
    <w:rsid w:val="00A842CE"/>
    <w:rsid w:val="00A84966"/>
    <w:rsid w:val="00A86918"/>
    <w:rsid w:val="00A86BBA"/>
    <w:rsid w:val="00A875DD"/>
    <w:rsid w:val="00A8763A"/>
    <w:rsid w:val="00A90BBB"/>
    <w:rsid w:val="00A90F92"/>
    <w:rsid w:val="00A91D9C"/>
    <w:rsid w:val="00A92054"/>
    <w:rsid w:val="00A92072"/>
    <w:rsid w:val="00A92119"/>
    <w:rsid w:val="00A9261B"/>
    <w:rsid w:val="00A92C2C"/>
    <w:rsid w:val="00A92CD3"/>
    <w:rsid w:val="00A93906"/>
    <w:rsid w:val="00A94624"/>
    <w:rsid w:val="00A94971"/>
    <w:rsid w:val="00A958FA"/>
    <w:rsid w:val="00A964DE"/>
    <w:rsid w:val="00A9671D"/>
    <w:rsid w:val="00A9752C"/>
    <w:rsid w:val="00A97532"/>
    <w:rsid w:val="00AA04AB"/>
    <w:rsid w:val="00AA0A37"/>
    <w:rsid w:val="00AA1258"/>
    <w:rsid w:val="00AA194C"/>
    <w:rsid w:val="00AA2B3B"/>
    <w:rsid w:val="00AA2FE2"/>
    <w:rsid w:val="00AA2FF5"/>
    <w:rsid w:val="00AA3558"/>
    <w:rsid w:val="00AA3825"/>
    <w:rsid w:val="00AA392A"/>
    <w:rsid w:val="00AA3E0E"/>
    <w:rsid w:val="00AA541D"/>
    <w:rsid w:val="00AA7C1C"/>
    <w:rsid w:val="00AB098D"/>
    <w:rsid w:val="00AB0C44"/>
    <w:rsid w:val="00AB0EF4"/>
    <w:rsid w:val="00AB1143"/>
    <w:rsid w:val="00AB1582"/>
    <w:rsid w:val="00AB17B4"/>
    <w:rsid w:val="00AB2232"/>
    <w:rsid w:val="00AB281E"/>
    <w:rsid w:val="00AB296F"/>
    <w:rsid w:val="00AB2988"/>
    <w:rsid w:val="00AB29D1"/>
    <w:rsid w:val="00AB4116"/>
    <w:rsid w:val="00AB4952"/>
    <w:rsid w:val="00AB4A55"/>
    <w:rsid w:val="00AB623B"/>
    <w:rsid w:val="00AB63AC"/>
    <w:rsid w:val="00AB63F3"/>
    <w:rsid w:val="00AB6944"/>
    <w:rsid w:val="00AB6E96"/>
    <w:rsid w:val="00AB74AA"/>
    <w:rsid w:val="00AB78A9"/>
    <w:rsid w:val="00AC0350"/>
    <w:rsid w:val="00AC2CE0"/>
    <w:rsid w:val="00AC36A3"/>
    <w:rsid w:val="00AC3707"/>
    <w:rsid w:val="00AC3AA8"/>
    <w:rsid w:val="00AC53E6"/>
    <w:rsid w:val="00AC5479"/>
    <w:rsid w:val="00AC560F"/>
    <w:rsid w:val="00AC57C4"/>
    <w:rsid w:val="00AC633D"/>
    <w:rsid w:val="00AC685C"/>
    <w:rsid w:val="00AC75D1"/>
    <w:rsid w:val="00AD0189"/>
    <w:rsid w:val="00AD0584"/>
    <w:rsid w:val="00AD22A4"/>
    <w:rsid w:val="00AD3269"/>
    <w:rsid w:val="00AD42CF"/>
    <w:rsid w:val="00AD4A1F"/>
    <w:rsid w:val="00AD4D73"/>
    <w:rsid w:val="00AD4E36"/>
    <w:rsid w:val="00AD4ECB"/>
    <w:rsid w:val="00AD5CBF"/>
    <w:rsid w:val="00AD6C34"/>
    <w:rsid w:val="00AD7623"/>
    <w:rsid w:val="00AE09A8"/>
    <w:rsid w:val="00AE0C26"/>
    <w:rsid w:val="00AE1078"/>
    <w:rsid w:val="00AE2302"/>
    <w:rsid w:val="00AE2744"/>
    <w:rsid w:val="00AE27BC"/>
    <w:rsid w:val="00AE2871"/>
    <w:rsid w:val="00AE2DF6"/>
    <w:rsid w:val="00AE3005"/>
    <w:rsid w:val="00AE30A6"/>
    <w:rsid w:val="00AE3767"/>
    <w:rsid w:val="00AE51A0"/>
    <w:rsid w:val="00AE684A"/>
    <w:rsid w:val="00AE72F5"/>
    <w:rsid w:val="00AE7320"/>
    <w:rsid w:val="00AE740B"/>
    <w:rsid w:val="00AE7872"/>
    <w:rsid w:val="00AF059A"/>
    <w:rsid w:val="00AF0F15"/>
    <w:rsid w:val="00AF18B1"/>
    <w:rsid w:val="00AF1D06"/>
    <w:rsid w:val="00AF26A5"/>
    <w:rsid w:val="00AF3654"/>
    <w:rsid w:val="00AF3E83"/>
    <w:rsid w:val="00AF61BB"/>
    <w:rsid w:val="00AF63B8"/>
    <w:rsid w:val="00AF645F"/>
    <w:rsid w:val="00AF67A4"/>
    <w:rsid w:val="00AF69DD"/>
    <w:rsid w:val="00AF7303"/>
    <w:rsid w:val="00AF7359"/>
    <w:rsid w:val="00B0107C"/>
    <w:rsid w:val="00B01C55"/>
    <w:rsid w:val="00B021D9"/>
    <w:rsid w:val="00B03046"/>
    <w:rsid w:val="00B03522"/>
    <w:rsid w:val="00B04CBF"/>
    <w:rsid w:val="00B058A9"/>
    <w:rsid w:val="00B05B3C"/>
    <w:rsid w:val="00B069B8"/>
    <w:rsid w:val="00B06F7C"/>
    <w:rsid w:val="00B077CC"/>
    <w:rsid w:val="00B07F04"/>
    <w:rsid w:val="00B07F87"/>
    <w:rsid w:val="00B1057D"/>
    <w:rsid w:val="00B1067D"/>
    <w:rsid w:val="00B106A6"/>
    <w:rsid w:val="00B112C9"/>
    <w:rsid w:val="00B11732"/>
    <w:rsid w:val="00B11E14"/>
    <w:rsid w:val="00B12123"/>
    <w:rsid w:val="00B12E86"/>
    <w:rsid w:val="00B12E89"/>
    <w:rsid w:val="00B13740"/>
    <w:rsid w:val="00B14B04"/>
    <w:rsid w:val="00B14EC1"/>
    <w:rsid w:val="00B14FB1"/>
    <w:rsid w:val="00B15482"/>
    <w:rsid w:val="00B158CE"/>
    <w:rsid w:val="00B158D9"/>
    <w:rsid w:val="00B15B8A"/>
    <w:rsid w:val="00B20CB9"/>
    <w:rsid w:val="00B20EB0"/>
    <w:rsid w:val="00B21A5E"/>
    <w:rsid w:val="00B22479"/>
    <w:rsid w:val="00B22499"/>
    <w:rsid w:val="00B2253B"/>
    <w:rsid w:val="00B227BC"/>
    <w:rsid w:val="00B2283F"/>
    <w:rsid w:val="00B234BA"/>
    <w:rsid w:val="00B23EDC"/>
    <w:rsid w:val="00B24391"/>
    <w:rsid w:val="00B25437"/>
    <w:rsid w:val="00B25955"/>
    <w:rsid w:val="00B261A8"/>
    <w:rsid w:val="00B26C93"/>
    <w:rsid w:val="00B27D50"/>
    <w:rsid w:val="00B30829"/>
    <w:rsid w:val="00B31065"/>
    <w:rsid w:val="00B3121B"/>
    <w:rsid w:val="00B3142A"/>
    <w:rsid w:val="00B31D75"/>
    <w:rsid w:val="00B325F5"/>
    <w:rsid w:val="00B327B8"/>
    <w:rsid w:val="00B33982"/>
    <w:rsid w:val="00B33B95"/>
    <w:rsid w:val="00B34564"/>
    <w:rsid w:val="00B34BFB"/>
    <w:rsid w:val="00B34CF0"/>
    <w:rsid w:val="00B34DF5"/>
    <w:rsid w:val="00B3516D"/>
    <w:rsid w:val="00B35785"/>
    <w:rsid w:val="00B35B48"/>
    <w:rsid w:val="00B37510"/>
    <w:rsid w:val="00B4002F"/>
    <w:rsid w:val="00B4005F"/>
    <w:rsid w:val="00B40CCD"/>
    <w:rsid w:val="00B41009"/>
    <w:rsid w:val="00B41D39"/>
    <w:rsid w:val="00B42677"/>
    <w:rsid w:val="00B43778"/>
    <w:rsid w:val="00B43A5A"/>
    <w:rsid w:val="00B43BBA"/>
    <w:rsid w:val="00B440DD"/>
    <w:rsid w:val="00B441AC"/>
    <w:rsid w:val="00B441C6"/>
    <w:rsid w:val="00B4451D"/>
    <w:rsid w:val="00B4489E"/>
    <w:rsid w:val="00B45EFA"/>
    <w:rsid w:val="00B4617B"/>
    <w:rsid w:val="00B47019"/>
    <w:rsid w:val="00B47C26"/>
    <w:rsid w:val="00B47C74"/>
    <w:rsid w:val="00B508E8"/>
    <w:rsid w:val="00B50ABF"/>
    <w:rsid w:val="00B51078"/>
    <w:rsid w:val="00B511E1"/>
    <w:rsid w:val="00B52EA5"/>
    <w:rsid w:val="00B530C7"/>
    <w:rsid w:val="00B53D55"/>
    <w:rsid w:val="00B541CA"/>
    <w:rsid w:val="00B542A8"/>
    <w:rsid w:val="00B54C31"/>
    <w:rsid w:val="00B54D77"/>
    <w:rsid w:val="00B55586"/>
    <w:rsid w:val="00B55DF1"/>
    <w:rsid w:val="00B56073"/>
    <w:rsid w:val="00B560E8"/>
    <w:rsid w:val="00B56383"/>
    <w:rsid w:val="00B56A03"/>
    <w:rsid w:val="00B575E2"/>
    <w:rsid w:val="00B605D4"/>
    <w:rsid w:val="00B60FFB"/>
    <w:rsid w:val="00B618DA"/>
    <w:rsid w:val="00B6249F"/>
    <w:rsid w:val="00B62570"/>
    <w:rsid w:val="00B62D14"/>
    <w:rsid w:val="00B631FB"/>
    <w:rsid w:val="00B65183"/>
    <w:rsid w:val="00B654E6"/>
    <w:rsid w:val="00B65AB3"/>
    <w:rsid w:val="00B66835"/>
    <w:rsid w:val="00B67033"/>
    <w:rsid w:val="00B6735A"/>
    <w:rsid w:val="00B67477"/>
    <w:rsid w:val="00B6797A"/>
    <w:rsid w:val="00B71ADD"/>
    <w:rsid w:val="00B71C87"/>
    <w:rsid w:val="00B71FB2"/>
    <w:rsid w:val="00B721D4"/>
    <w:rsid w:val="00B730F1"/>
    <w:rsid w:val="00B735FF"/>
    <w:rsid w:val="00B7434F"/>
    <w:rsid w:val="00B74644"/>
    <w:rsid w:val="00B75B9C"/>
    <w:rsid w:val="00B75BF1"/>
    <w:rsid w:val="00B75D2B"/>
    <w:rsid w:val="00B76AD8"/>
    <w:rsid w:val="00B76C41"/>
    <w:rsid w:val="00B776A2"/>
    <w:rsid w:val="00B7774E"/>
    <w:rsid w:val="00B778D2"/>
    <w:rsid w:val="00B80D7E"/>
    <w:rsid w:val="00B81914"/>
    <w:rsid w:val="00B82EC7"/>
    <w:rsid w:val="00B82FF4"/>
    <w:rsid w:val="00B83F9D"/>
    <w:rsid w:val="00B86391"/>
    <w:rsid w:val="00B871CC"/>
    <w:rsid w:val="00B903F7"/>
    <w:rsid w:val="00B91D70"/>
    <w:rsid w:val="00B92138"/>
    <w:rsid w:val="00B9244E"/>
    <w:rsid w:val="00B9302F"/>
    <w:rsid w:val="00B93859"/>
    <w:rsid w:val="00B93F65"/>
    <w:rsid w:val="00B94085"/>
    <w:rsid w:val="00B942F4"/>
    <w:rsid w:val="00B95D74"/>
    <w:rsid w:val="00B96F12"/>
    <w:rsid w:val="00B97D96"/>
    <w:rsid w:val="00B97DFD"/>
    <w:rsid w:val="00BA0428"/>
    <w:rsid w:val="00BA07DF"/>
    <w:rsid w:val="00BA0BFF"/>
    <w:rsid w:val="00BA1714"/>
    <w:rsid w:val="00BA1840"/>
    <w:rsid w:val="00BA2CDF"/>
    <w:rsid w:val="00BA322F"/>
    <w:rsid w:val="00BA385D"/>
    <w:rsid w:val="00BA4A24"/>
    <w:rsid w:val="00BA5DA8"/>
    <w:rsid w:val="00BA76D9"/>
    <w:rsid w:val="00BA7AA4"/>
    <w:rsid w:val="00BB08DF"/>
    <w:rsid w:val="00BB11C1"/>
    <w:rsid w:val="00BB123D"/>
    <w:rsid w:val="00BB1281"/>
    <w:rsid w:val="00BB1CA5"/>
    <w:rsid w:val="00BB294F"/>
    <w:rsid w:val="00BB318C"/>
    <w:rsid w:val="00BB3513"/>
    <w:rsid w:val="00BB3C71"/>
    <w:rsid w:val="00BB3D30"/>
    <w:rsid w:val="00BB42AC"/>
    <w:rsid w:val="00BB439D"/>
    <w:rsid w:val="00BB46A7"/>
    <w:rsid w:val="00BB5C25"/>
    <w:rsid w:val="00BB6E3E"/>
    <w:rsid w:val="00BB7173"/>
    <w:rsid w:val="00BB7545"/>
    <w:rsid w:val="00BB75B1"/>
    <w:rsid w:val="00BC0A52"/>
    <w:rsid w:val="00BC1DDD"/>
    <w:rsid w:val="00BC25BB"/>
    <w:rsid w:val="00BC28B1"/>
    <w:rsid w:val="00BC2CED"/>
    <w:rsid w:val="00BC43E1"/>
    <w:rsid w:val="00BC52D6"/>
    <w:rsid w:val="00BC5416"/>
    <w:rsid w:val="00BC6801"/>
    <w:rsid w:val="00BC797E"/>
    <w:rsid w:val="00BC79DF"/>
    <w:rsid w:val="00BD155E"/>
    <w:rsid w:val="00BD17D9"/>
    <w:rsid w:val="00BD1906"/>
    <w:rsid w:val="00BD2F5A"/>
    <w:rsid w:val="00BD38CD"/>
    <w:rsid w:val="00BD3C01"/>
    <w:rsid w:val="00BD4A20"/>
    <w:rsid w:val="00BD4B16"/>
    <w:rsid w:val="00BD5F6C"/>
    <w:rsid w:val="00BD7175"/>
    <w:rsid w:val="00BD743E"/>
    <w:rsid w:val="00BD7588"/>
    <w:rsid w:val="00BD7B26"/>
    <w:rsid w:val="00BD7D61"/>
    <w:rsid w:val="00BE062A"/>
    <w:rsid w:val="00BE1330"/>
    <w:rsid w:val="00BE1D1C"/>
    <w:rsid w:val="00BE439C"/>
    <w:rsid w:val="00BE464F"/>
    <w:rsid w:val="00BE48E6"/>
    <w:rsid w:val="00BE5F7E"/>
    <w:rsid w:val="00BE61F2"/>
    <w:rsid w:val="00BE69EE"/>
    <w:rsid w:val="00BE6AF7"/>
    <w:rsid w:val="00BE7229"/>
    <w:rsid w:val="00BE7D31"/>
    <w:rsid w:val="00BE7DEB"/>
    <w:rsid w:val="00BF149A"/>
    <w:rsid w:val="00BF1D77"/>
    <w:rsid w:val="00BF2C05"/>
    <w:rsid w:val="00BF2D10"/>
    <w:rsid w:val="00BF3CD2"/>
    <w:rsid w:val="00BF433E"/>
    <w:rsid w:val="00BF4418"/>
    <w:rsid w:val="00BF4EEF"/>
    <w:rsid w:val="00BF58F6"/>
    <w:rsid w:val="00BF6EF5"/>
    <w:rsid w:val="00BF7145"/>
    <w:rsid w:val="00BF77AC"/>
    <w:rsid w:val="00BF7875"/>
    <w:rsid w:val="00BF7DA1"/>
    <w:rsid w:val="00C01E61"/>
    <w:rsid w:val="00C01E9C"/>
    <w:rsid w:val="00C02CEC"/>
    <w:rsid w:val="00C0395E"/>
    <w:rsid w:val="00C03D47"/>
    <w:rsid w:val="00C03E50"/>
    <w:rsid w:val="00C042FC"/>
    <w:rsid w:val="00C0489A"/>
    <w:rsid w:val="00C049AC"/>
    <w:rsid w:val="00C052A8"/>
    <w:rsid w:val="00C05A8E"/>
    <w:rsid w:val="00C05AC9"/>
    <w:rsid w:val="00C079DA"/>
    <w:rsid w:val="00C07C7C"/>
    <w:rsid w:val="00C1011D"/>
    <w:rsid w:val="00C1046F"/>
    <w:rsid w:val="00C10A9F"/>
    <w:rsid w:val="00C11018"/>
    <w:rsid w:val="00C11238"/>
    <w:rsid w:val="00C11820"/>
    <w:rsid w:val="00C1187B"/>
    <w:rsid w:val="00C11C96"/>
    <w:rsid w:val="00C125C7"/>
    <w:rsid w:val="00C126BF"/>
    <w:rsid w:val="00C12B2E"/>
    <w:rsid w:val="00C132C2"/>
    <w:rsid w:val="00C13E7D"/>
    <w:rsid w:val="00C15089"/>
    <w:rsid w:val="00C159A6"/>
    <w:rsid w:val="00C167D3"/>
    <w:rsid w:val="00C1796D"/>
    <w:rsid w:val="00C20173"/>
    <w:rsid w:val="00C20797"/>
    <w:rsid w:val="00C2090C"/>
    <w:rsid w:val="00C21A05"/>
    <w:rsid w:val="00C21CE9"/>
    <w:rsid w:val="00C2234E"/>
    <w:rsid w:val="00C23E18"/>
    <w:rsid w:val="00C24D8D"/>
    <w:rsid w:val="00C252EA"/>
    <w:rsid w:val="00C25B29"/>
    <w:rsid w:val="00C25ED5"/>
    <w:rsid w:val="00C26841"/>
    <w:rsid w:val="00C269B3"/>
    <w:rsid w:val="00C27057"/>
    <w:rsid w:val="00C2710A"/>
    <w:rsid w:val="00C27A65"/>
    <w:rsid w:val="00C27B52"/>
    <w:rsid w:val="00C27C75"/>
    <w:rsid w:val="00C3015F"/>
    <w:rsid w:val="00C31825"/>
    <w:rsid w:val="00C32BD4"/>
    <w:rsid w:val="00C32D8E"/>
    <w:rsid w:val="00C33DFD"/>
    <w:rsid w:val="00C34563"/>
    <w:rsid w:val="00C35718"/>
    <w:rsid w:val="00C35C0F"/>
    <w:rsid w:val="00C35E30"/>
    <w:rsid w:val="00C36B67"/>
    <w:rsid w:val="00C36FA4"/>
    <w:rsid w:val="00C37CBC"/>
    <w:rsid w:val="00C41A7E"/>
    <w:rsid w:val="00C41BEF"/>
    <w:rsid w:val="00C41D04"/>
    <w:rsid w:val="00C4266D"/>
    <w:rsid w:val="00C43746"/>
    <w:rsid w:val="00C451E7"/>
    <w:rsid w:val="00C457C8"/>
    <w:rsid w:val="00C46C64"/>
    <w:rsid w:val="00C470C5"/>
    <w:rsid w:val="00C47415"/>
    <w:rsid w:val="00C500C4"/>
    <w:rsid w:val="00C50630"/>
    <w:rsid w:val="00C5117A"/>
    <w:rsid w:val="00C51838"/>
    <w:rsid w:val="00C51F4C"/>
    <w:rsid w:val="00C5200F"/>
    <w:rsid w:val="00C527F6"/>
    <w:rsid w:val="00C52FAA"/>
    <w:rsid w:val="00C53BAF"/>
    <w:rsid w:val="00C5424A"/>
    <w:rsid w:val="00C545A1"/>
    <w:rsid w:val="00C54AB0"/>
    <w:rsid w:val="00C54B67"/>
    <w:rsid w:val="00C557E9"/>
    <w:rsid w:val="00C56D3F"/>
    <w:rsid w:val="00C57776"/>
    <w:rsid w:val="00C6045B"/>
    <w:rsid w:val="00C604B5"/>
    <w:rsid w:val="00C60964"/>
    <w:rsid w:val="00C60DFA"/>
    <w:rsid w:val="00C60FCD"/>
    <w:rsid w:val="00C615AB"/>
    <w:rsid w:val="00C61F01"/>
    <w:rsid w:val="00C62335"/>
    <w:rsid w:val="00C62F80"/>
    <w:rsid w:val="00C63248"/>
    <w:rsid w:val="00C635DB"/>
    <w:rsid w:val="00C63EB7"/>
    <w:rsid w:val="00C6524C"/>
    <w:rsid w:val="00C652DC"/>
    <w:rsid w:val="00C659F9"/>
    <w:rsid w:val="00C66187"/>
    <w:rsid w:val="00C662B3"/>
    <w:rsid w:val="00C66F1D"/>
    <w:rsid w:val="00C67E78"/>
    <w:rsid w:val="00C709C8"/>
    <w:rsid w:val="00C709D3"/>
    <w:rsid w:val="00C71E64"/>
    <w:rsid w:val="00C72CBA"/>
    <w:rsid w:val="00C736FD"/>
    <w:rsid w:val="00C73950"/>
    <w:rsid w:val="00C73FFF"/>
    <w:rsid w:val="00C74C06"/>
    <w:rsid w:val="00C755F7"/>
    <w:rsid w:val="00C7613A"/>
    <w:rsid w:val="00C76218"/>
    <w:rsid w:val="00C767CD"/>
    <w:rsid w:val="00C774E7"/>
    <w:rsid w:val="00C7761D"/>
    <w:rsid w:val="00C777DC"/>
    <w:rsid w:val="00C80258"/>
    <w:rsid w:val="00C80894"/>
    <w:rsid w:val="00C8151D"/>
    <w:rsid w:val="00C817B3"/>
    <w:rsid w:val="00C82853"/>
    <w:rsid w:val="00C839AB"/>
    <w:rsid w:val="00C83E90"/>
    <w:rsid w:val="00C8575C"/>
    <w:rsid w:val="00C86FA0"/>
    <w:rsid w:val="00C872BC"/>
    <w:rsid w:val="00C87303"/>
    <w:rsid w:val="00C9086E"/>
    <w:rsid w:val="00C90E28"/>
    <w:rsid w:val="00C91648"/>
    <w:rsid w:val="00C921F1"/>
    <w:rsid w:val="00C92CB1"/>
    <w:rsid w:val="00C92DC3"/>
    <w:rsid w:val="00C92FF2"/>
    <w:rsid w:val="00C93BAE"/>
    <w:rsid w:val="00C93C3C"/>
    <w:rsid w:val="00C940D8"/>
    <w:rsid w:val="00C943C1"/>
    <w:rsid w:val="00C944A9"/>
    <w:rsid w:val="00C94839"/>
    <w:rsid w:val="00C96518"/>
    <w:rsid w:val="00C975FB"/>
    <w:rsid w:val="00C97DC2"/>
    <w:rsid w:val="00C97FD6"/>
    <w:rsid w:val="00CA09A7"/>
    <w:rsid w:val="00CA1795"/>
    <w:rsid w:val="00CA2700"/>
    <w:rsid w:val="00CA27E5"/>
    <w:rsid w:val="00CA2BFD"/>
    <w:rsid w:val="00CA2EAC"/>
    <w:rsid w:val="00CA300F"/>
    <w:rsid w:val="00CA325C"/>
    <w:rsid w:val="00CA333E"/>
    <w:rsid w:val="00CA4507"/>
    <w:rsid w:val="00CA5AD3"/>
    <w:rsid w:val="00CA5B11"/>
    <w:rsid w:val="00CA7679"/>
    <w:rsid w:val="00CB1761"/>
    <w:rsid w:val="00CB1FC8"/>
    <w:rsid w:val="00CB2265"/>
    <w:rsid w:val="00CB22D4"/>
    <w:rsid w:val="00CB47AF"/>
    <w:rsid w:val="00CB4832"/>
    <w:rsid w:val="00CB5DBD"/>
    <w:rsid w:val="00CB5FA3"/>
    <w:rsid w:val="00CB623D"/>
    <w:rsid w:val="00CB62EF"/>
    <w:rsid w:val="00CB6440"/>
    <w:rsid w:val="00CB6827"/>
    <w:rsid w:val="00CB6DBD"/>
    <w:rsid w:val="00CB71A4"/>
    <w:rsid w:val="00CB7279"/>
    <w:rsid w:val="00CB79E2"/>
    <w:rsid w:val="00CC0077"/>
    <w:rsid w:val="00CC056C"/>
    <w:rsid w:val="00CC0A22"/>
    <w:rsid w:val="00CC0F2D"/>
    <w:rsid w:val="00CC0F69"/>
    <w:rsid w:val="00CC1651"/>
    <w:rsid w:val="00CC25F8"/>
    <w:rsid w:val="00CC299C"/>
    <w:rsid w:val="00CC314B"/>
    <w:rsid w:val="00CC40B9"/>
    <w:rsid w:val="00CC4CDB"/>
    <w:rsid w:val="00CC5B98"/>
    <w:rsid w:val="00CC5C5B"/>
    <w:rsid w:val="00CC6257"/>
    <w:rsid w:val="00CD09BE"/>
    <w:rsid w:val="00CD14F2"/>
    <w:rsid w:val="00CD1BE6"/>
    <w:rsid w:val="00CD1FD6"/>
    <w:rsid w:val="00CD2774"/>
    <w:rsid w:val="00CD29D0"/>
    <w:rsid w:val="00CD3711"/>
    <w:rsid w:val="00CD3EC3"/>
    <w:rsid w:val="00CD43AE"/>
    <w:rsid w:val="00CD52CF"/>
    <w:rsid w:val="00CD5456"/>
    <w:rsid w:val="00CD569D"/>
    <w:rsid w:val="00CD5748"/>
    <w:rsid w:val="00CD594E"/>
    <w:rsid w:val="00CD5A05"/>
    <w:rsid w:val="00CD5A0C"/>
    <w:rsid w:val="00CD69F4"/>
    <w:rsid w:val="00CD702B"/>
    <w:rsid w:val="00CD7332"/>
    <w:rsid w:val="00CD762C"/>
    <w:rsid w:val="00CD76E2"/>
    <w:rsid w:val="00CD7C74"/>
    <w:rsid w:val="00CD7E09"/>
    <w:rsid w:val="00CE07CF"/>
    <w:rsid w:val="00CE0BC0"/>
    <w:rsid w:val="00CE1E76"/>
    <w:rsid w:val="00CE3582"/>
    <w:rsid w:val="00CE3878"/>
    <w:rsid w:val="00CE42C7"/>
    <w:rsid w:val="00CE48F7"/>
    <w:rsid w:val="00CE4CAF"/>
    <w:rsid w:val="00CE4F14"/>
    <w:rsid w:val="00CE4FBE"/>
    <w:rsid w:val="00CE55BF"/>
    <w:rsid w:val="00CE6CB9"/>
    <w:rsid w:val="00CE7828"/>
    <w:rsid w:val="00CF0048"/>
    <w:rsid w:val="00CF00C6"/>
    <w:rsid w:val="00CF012C"/>
    <w:rsid w:val="00CF0345"/>
    <w:rsid w:val="00CF0CC7"/>
    <w:rsid w:val="00CF0E9A"/>
    <w:rsid w:val="00CF1229"/>
    <w:rsid w:val="00CF1746"/>
    <w:rsid w:val="00CF176A"/>
    <w:rsid w:val="00CF17DB"/>
    <w:rsid w:val="00CF194A"/>
    <w:rsid w:val="00CF3295"/>
    <w:rsid w:val="00CF41B5"/>
    <w:rsid w:val="00CF58D6"/>
    <w:rsid w:val="00CF5E11"/>
    <w:rsid w:val="00CF766A"/>
    <w:rsid w:val="00D00881"/>
    <w:rsid w:val="00D00918"/>
    <w:rsid w:val="00D00A29"/>
    <w:rsid w:val="00D00C76"/>
    <w:rsid w:val="00D014DA"/>
    <w:rsid w:val="00D01689"/>
    <w:rsid w:val="00D016AE"/>
    <w:rsid w:val="00D0199F"/>
    <w:rsid w:val="00D01A2E"/>
    <w:rsid w:val="00D0249C"/>
    <w:rsid w:val="00D0383F"/>
    <w:rsid w:val="00D040B1"/>
    <w:rsid w:val="00D043FD"/>
    <w:rsid w:val="00D05981"/>
    <w:rsid w:val="00D071AD"/>
    <w:rsid w:val="00D07713"/>
    <w:rsid w:val="00D07838"/>
    <w:rsid w:val="00D07997"/>
    <w:rsid w:val="00D10314"/>
    <w:rsid w:val="00D10CEE"/>
    <w:rsid w:val="00D1108C"/>
    <w:rsid w:val="00D121FF"/>
    <w:rsid w:val="00D1272A"/>
    <w:rsid w:val="00D139A6"/>
    <w:rsid w:val="00D13FB8"/>
    <w:rsid w:val="00D16DE4"/>
    <w:rsid w:val="00D178CE"/>
    <w:rsid w:val="00D17ABC"/>
    <w:rsid w:val="00D17DC6"/>
    <w:rsid w:val="00D210D6"/>
    <w:rsid w:val="00D21B00"/>
    <w:rsid w:val="00D21BD2"/>
    <w:rsid w:val="00D22434"/>
    <w:rsid w:val="00D22756"/>
    <w:rsid w:val="00D22A05"/>
    <w:rsid w:val="00D22EB6"/>
    <w:rsid w:val="00D23154"/>
    <w:rsid w:val="00D23265"/>
    <w:rsid w:val="00D23A02"/>
    <w:rsid w:val="00D24092"/>
    <w:rsid w:val="00D245DA"/>
    <w:rsid w:val="00D2529D"/>
    <w:rsid w:val="00D257F5"/>
    <w:rsid w:val="00D258BD"/>
    <w:rsid w:val="00D2768D"/>
    <w:rsid w:val="00D27F5A"/>
    <w:rsid w:val="00D30AC3"/>
    <w:rsid w:val="00D3102D"/>
    <w:rsid w:val="00D317F3"/>
    <w:rsid w:val="00D31D17"/>
    <w:rsid w:val="00D31E4F"/>
    <w:rsid w:val="00D326A5"/>
    <w:rsid w:val="00D33843"/>
    <w:rsid w:val="00D33C34"/>
    <w:rsid w:val="00D33E81"/>
    <w:rsid w:val="00D3680A"/>
    <w:rsid w:val="00D3765A"/>
    <w:rsid w:val="00D376CB"/>
    <w:rsid w:val="00D4083F"/>
    <w:rsid w:val="00D41075"/>
    <w:rsid w:val="00D418C3"/>
    <w:rsid w:val="00D433B4"/>
    <w:rsid w:val="00D43E7D"/>
    <w:rsid w:val="00D4469A"/>
    <w:rsid w:val="00D44E36"/>
    <w:rsid w:val="00D45561"/>
    <w:rsid w:val="00D462D4"/>
    <w:rsid w:val="00D46476"/>
    <w:rsid w:val="00D468B0"/>
    <w:rsid w:val="00D4692C"/>
    <w:rsid w:val="00D46F34"/>
    <w:rsid w:val="00D47656"/>
    <w:rsid w:val="00D47D62"/>
    <w:rsid w:val="00D50278"/>
    <w:rsid w:val="00D5074F"/>
    <w:rsid w:val="00D51A39"/>
    <w:rsid w:val="00D530F0"/>
    <w:rsid w:val="00D531EE"/>
    <w:rsid w:val="00D53F6B"/>
    <w:rsid w:val="00D5426A"/>
    <w:rsid w:val="00D549DA"/>
    <w:rsid w:val="00D54E7D"/>
    <w:rsid w:val="00D54FC6"/>
    <w:rsid w:val="00D55323"/>
    <w:rsid w:val="00D55354"/>
    <w:rsid w:val="00D55B58"/>
    <w:rsid w:val="00D563BC"/>
    <w:rsid w:val="00D56959"/>
    <w:rsid w:val="00D56973"/>
    <w:rsid w:val="00D57874"/>
    <w:rsid w:val="00D6004F"/>
    <w:rsid w:val="00D60064"/>
    <w:rsid w:val="00D605B2"/>
    <w:rsid w:val="00D61647"/>
    <w:rsid w:val="00D6177D"/>
    <w:rsid w:val="00D61E8A"/>
    <w:rsid w:val="00D61FEE"/>
    <w:rsid w:val="00D625A7"/>
    <w:rsid w:val="00D634AC"/>
    <w:rsid w:val="00D639A3"/>
    <w:rsid w:val="00D653EC"/>
    <w:rsid w:val="00D65704"/>
    <w:rsid w:val="00D65B6E"/>
    <w:rsid w:val="00D70BCD"/>
    <w:rsid w:val="00D70D27"/>
    <w:rsid w:val="00D70F9F"/>
    <w:rsid w:val="00D711E1"/>
    <w:rsid w:val="00D71E21"/>
    <w:rsid w:val="00D72604"/>
    <w:rsid w:val="00D726BB"/>
    <w:rsid w:val="00D72D27"/>
    <w:rsid w:val="00D73342"/>
    <w:rsid w:val="00D73CE2"/>
    <w:rsid w:val="00D74904"/>
    <w:rsid w:val="00D74AFE"/>
    <w:rsid w:val="00D7528B"/>
    <w:rsid w:val="00D754F2"/>
    <w:rsid w:val="00D756E0"/>
    <w:rsid w:val="00D76FED"/>
    <w:rsid w:val="00D77436"/>
    <w:rsid w:val="00D77A2D"/>
    <w:rsid w:val="00D80CF1"/>
    <w:rsid w:val="00D824EC"/>
    <w:rsid w:val="00D8310F"/>
    <w:rsid w:val="00D832BC"/>
    <w:rsid w:val="00D843F9"/>
    <w:rsid w:val="00D84580"/>
    <w:rsid w:val="00D84A06"/>
    <w:rsid w:val="00D85158"/>
    <w:rsid w:val="00D85DE5"/>
    <w:rsid w:val="00D863F9"/>
    <w:rsid w:val="00D90476"/>
    <w:rsid w:val="00D9048D"/>
    <w:rsid w:val="00D90F12"/>
    <w:rsid w:val="00D910B7"/>
    <w:rsid w:val="00D9150E"/>
    <w:rsid w:val="00D92427"/>
    <w:rsid w:val="00D92A15"/>
    <w:rsid w:val="00D92C32"/>
    <w:rsid w:val="00D93836"/>
    <w:rsid w:val="00D93CA3"/>
    <w:rsid w:val="00D93FB3"/>
    <w:rsid w:val="00D9445D"/>
    <w:rsid w:val="00D944BB"/>
    <w:rsid w:val="00D944D2"/>
    <w:rsid w:val="00D94675"/>
    <w:rsid w:val="00D949D5"/>
    <w:rsid w:val="00D94C65"/>
    <w:rsid w:val="00D94D41"/>
    <w:rsid w:val="00D94E9B"/>
    <w:rsid w:val="00D95BF3"/>
    <w:rsid w:val="00D971A1"/>
    <w:rsid w:val="00D97B97"/>
    <w:rsid w:val="00D97C4A"/>
    <w:rsid w:val="00DA041E"/>
    <w:rsid w:val="00DA0BBA"/>
    <w:rsid w:val="00DA0D5C"/>
    <w:rsid w:val="00DA17FE"/>
    <w:rsid w:val="00DA1A1C"/>
    <w:rsid w:val="00DA1C57"/>
    <w:rsid w:val="00DA1DF5"/>
    <w:rsid w:val="00DA2318"/>
    <w:rsid w:val="00DA27C1"/>
    <w:rsid w:val="00DA32F5"/>
    <w:rsid w:val="00DA35E9"/>
    <w:rsid w:val="00DA3B88"/>
    <w:rsid w:val="00DA3BCF"/>
    <w:rsid w:val="00DA4490"/>
    <w:rsid w:val="00DA466F"/>
    <w:rsid w:val="00DA5712"/>
    <w:rsid w:val="00DA62D7"/>
    <w:rsid w:val="00DA66D4"/>
    <w:rsid w:val="00DA6770"/>
    <w:rsid w:val="00DA6EB9"/>
    <w:rsid w:val="00DA70F5"/>
    <w:rsid w:val="00DB1B4B"/>
    <w:rsid w:val="00DB1C4C"/>
    <w:rsid w:val="00DB1C72"/>
    <w:rsid w:val="00DB1CEF"/>
    <w:rsid w:val="00DB3427"/>
    <w:rsid w:val="00DB3798"/>
    <w:rsid w:val="00DB37AA"/>
    <w:rsid w:val="00DB3968"/>
    <w:rsid w:val="00DB43A0"/>
    <w:rsid w:val="00DB4602"/>
    <w:rsid w:val="00DB512E"/>
    <w:rsid w:val="00DB51A2"/>
    <w:rsid w:val="00DB571E"/>
    <w:rsid w:val="00DB58FA"/>
    <w:rsid w:val="00DB5C2B"/>
    <w:rsid w:val="00DB6242"/>
    <w:rsid w:val="00DB65CE"/>
    <w:rsid w:val="00DB6F0B"/>
    <w:rsid w:val="00DB700B"/>
    <w:rsid w:val="00DB7752"/>
    <w:rsid w:val="00DC088D"/>
    <w:rsid w:val="00DC0AD7"/>
    <w:rsid w:val="00DC2836"/>
    <w:rsid w:val="00DC2A8E"/>
    <w:rsid w:val="00DC2BBE"/>
    <w:rsid w:val="00DC2E22"/>
    <w:rsid w:val="00DC2F3B"/>
    <w:rsid w:val="00DC35E5"/>
    <w:rsid w:val="00DC3EA0"/>
    <w:rsid w:val="00DC55BB"/>
    <w:rsid w:val="00DC5688"/>
    <w:rsid w:val="00DC5930"/>
    <w:rsid w:val="00DC5A9E"/>
    <w:rsid w:val="00DC62F4"/>
    <w:rsid w:val="00DC6D3C"/>
    <w:rsid w:val="00DC7169"/>
    <w:rsid w:val="00DC7655"/>
    <w:rsid w:val="00DC785C"/>
    <w:rsid w:val="00DD017A"/>
    <w:rsid w:val="00DD0400"/>
    <w:rsid w:val="00DD0766"/>
    <w:rsid w:val="00DD1D4B"/>
    <w:rsid w:val="00DD2022"/>
    <w:rsid w:val="00DD2CCF"/>
    <w:rsid w:val="00DD4EE0"/>
    <w:rsid w:val="00DD4FDD"/>
    <w:rsid w:val="00DD520B"/>
    <w:rsid w:val="00DD773B"/>
    <w:rsid w:val="00DD7C1B"/>
    <w:rsid w:val="00DE0286"/>
    <w:rsid w:val="00DE0512"/>
    <w:rsid w:val="00DE0B67"/>
    <w:rsid w:val="00DE0DC2"/>
    <w:rsid w:val="00DE19E2"/>
    <w:rsid w:val="00DE2569"/>
    <w:rsid w:val="00DE2D4C"/>
    <w:rsid w:val="00DE2FA8"/>
    <w:rsid w:val="00DE3255"/>
    <w:rsid w:val="00DE490A"/>
    <w:rsid w:val="00DE521A"/>
    <w:rsid w:val="00DE56F1"/>
    <w:rsid w:val="00DE5C7C"/>
    <w:rsid w:val="00DE6648"/>
    <w:rsid w:val="00DE67C8"/>
    <w:rsid w:val="00DE6C6B"/>
    <w:rsid w:val="00DE6C92"/>
    <w:rsid w:val="00DE6E9F"/>
    <w:rsid w:val="00DF01C4"/>
    <w:rsid w:val="00DF0269"/>
    <w:rsid w:val="00DF03B7"/>
    <w:rsid w:val="00DF03BD"/>
    <w:rsid w:val="00DF16DF"/>
    <w:rsid w:val="00DF2CBA"/>
    <w:rsid w:val="00DF54C7"/>
    <w:rsid w:val="00DF5B83"/>
    <w:rsid w:val="00DF5C36"/>
    <w:rsid w:val="00DF5FE5"/>
    <w:rsid w:val="00DF6CFD"/>
    <w:rsid w:val="00DF731E"/>
    <w:rsid w:val="00DF7533"/>
    <w:rsid w:val="00E00004"/>
    <w:rsid w:val="00E00478"/>
    <w:rsid w:val="00E00F2A"/>
    <w:rsid w:val="00E027AC"/>
    <w:rsid w:val="00E03C5F"/>
    <w:rsid w:val="00E04117"/>
    <w:rsid w:val="00E0433A"/>
    <w:rsid w:val="00E044D2"/>
    <w:rsid w:val="00E04F9A"/>
    <w:rsid w:val="00E05720"/>
    <w:rsid w:val="00E05B82"/>
    <w:rsid w:val="00E066F1"/>
    <w:rsid w:val="00E06D6A"/>
    <w:rsid w:val="00E06F3C"/>
    <w:rsid w:val="00E077E1"/>
    <w:rsid w:val="00E104A9"/>
    <w:rsid w:val="00E10BDD"/>
    <w:rsid w:val="00E11B6E"/>
    <w:rsid w:val="00E142E0"/>
    <w:rsid w:val="00E14436"/>
    <w:rsid w:val="00E14512"/>
    <w:rsid w:val="00E14C1E"/>
    <w:rsid w:val="00E14FEF"/>
    <w:rsid w:val="00E1559A"/>
    <w:rsid w:val="00E15746"/>
    <w:rsid w:val="00E15C40"/>
    <w:rsid w:val="00E16076"/>
    <w:rsid w:val="00E1675E"/>
    <w:rsid w:val="00E17A98"/>
    <w:rsid w:val="00E20039"/>
    <w:rsid w:val="00E20FAE"/>
    <w:rsid w:val="00E21D1B"/>
    <w:rsid w:val="00E22106"/>
    <w:rsid w:val="00E22770"/>
    <w:rsid w:val="00E22E63"/>
    <w:rsid w:val="00E237E9"/>
    <w:rsid w:val="00E23C72"/>
    <w:rsid w:val="00E23DC7"/>
    <w:rsid w:val="00E240EB"/>
    <w:rsid w:val="00E24C17"/>
    <w:rsid w:val="00E24CAA"/>
    <w:rsid w:val="00E251EA"/>
    <w:rsid w:val="00E253F3"/>
    <w:rsid w:val="00E256A5"/>
    <w:rsid w:val="00E25977"/>
    <w:rsid w:val="00E26C16"/>
    <w:rsid w:val="00E26EAC"/>
    <w:rsid w:val="00E27BCE"/>
    <w:rsid w:val="00E30354"/>
    <w:rsid w:val="00E304CA"/>
    <w:rsid w:val="00E30621"/>
    <w:rsid w:val="00E30D70"/>
    <w:rsid w:val="00E30F53"/>
    <w:rsid w:val="00E31A3E"/>
    <w:rsid w:val="00E3267D"/>
    <w:rsid w:val="00E330FC"/>
    <w:rsid w:val="00E3397B"/>
    <w:rsid w:val="00E34604"/>
    <w:rsid w:val="00E34780"/>
    <w:rsid w:val="00E34A9C"/>
    <w:rsid w:val="00E34BEB"/>
    <w:rsid w:val="00E36874"/>
    <w:rsid w:val="00E36AB5"/>
    <w:rsid w:val="00E41C84"/>
    <w:rsid w:val="00E41DD5"/>
    <w:rsid w:val="00E42770"/>
    <w:rsid w:val="00E42D8A"/>
    <w:rsid w:val="00E42E6B"/>
    <w:rsid w:val="00E43883"/>
    <w:rsid w:val="00E43E46"/>
    <w:rsid w:val="00E44A2A"/>
    <w:rsid w:val="00E44C7E"/>
    <w:rsid w:val="00E44CC0"/>
    <w:rsid w:val="00E452D3"/>
    <w:rsid w:val="00E45A46"/>
    <w:rsid w:val="00E45F63"/>
    <w:rsid w:val="00E460AC"/>
    <w:rsid w:val="00E461A7"/>
    <w:rsid w:val="00E46BB0"/>
    <w:rsid w:val="00E4749E"/>
    <w:rsid w:val="00E47F6F"/>
    <w:rsid w:val="00E50F29"/>
    <w:rsid w:val="00E5185B"/>
    <w:rsid w:val="00E5188B"/>
    <w:rsid w:val="00E52215"/>
    <w:rsid w:val="00E5257A"/>
    <w:rsid w:val="00E52844"/>
    <w:rsid w:val="00E532C2"/>
    <w:rsid w:val="00E536EC"/>
    <w:rsid w:val="00E546D5"/>
    <w:rsid w:val="00E54E14"/>
    <w:rsid w:val="00E55867"/>
    <w:rsid w:val="00E567B9"/>
    <w:rsid w:val="00E56984"/>
    <w:rsid w:val="00E569E8"/>
    <w:rsid w:val="00E56E8F"/>
    <w:rsid w:val="00E57716"/>
    <w:rsid w:val="00E57D72"/>
    <w:rsid w:val="00E6011E"/>
    <w:rsid w:val="00E60591"/>
    <w:rsid w:val="00E61887"/>
    <w:rsid w:val="00E62174"/>
    <w:rsid w:val="00E625EA"/>
    <w:rsid w:val="00E62E68"/>
    <w:rsid w:val="00E62EB6"/>
    <w:rsid w:val="00E632DE"/>
    <w:rsid w:val="00E63943"/>
    <w:rsid w:val="00E64EA4"/>
    <w:rsid w:val="00E64FA9"/>
    <w:rsid w:val="00E66FAD"/>
    <w:rsid w:val="00E67823"/>
    <w:rsid w:val="00E70D6C"/>
    <w:rsid w:val="00E711CE"/>
    <w:rsid w:val="00E71579"/>
    <w:rsid w:val="00E728FD"/>
    <w:rsid w:val="00E72975"/>
    <w:rsid w:val="00E72F27"/>
    <w:rsid w:val="00E730C5"/>
    <w:rsid w:val="00E73740"/>
    <w:rsid w:val="00E7450B"/>
    <w:rsid w:val="00E75C05"/>
    <w:rsid w:val="00E7645E"/>
    <w:rsid w:val="00E765FD"/>
    <w:rsid w:val="00E76BB0"/>
    <w:rsid w:val="00E76E03"/>
    <w:rsid w:val="00E76FA0"/>
    <w:rsid w:val="00E778A6"/>
    <w:rsid w:val="00E77BF9"/>
    <w:rsid w:val="00E807CE"/>
    <w:rsid w:val="00E80F1E"/>
    <w:rsid w:val="00E81872"/>
    <w:rsid w:val="00E81F00"/>
    <w:rsid w:val="00E83C77"/>
    <w:rsid w:val="00E84984"/>
    <w:rsid w:val="00E84DCE"/>
    <w:rsid w:val="00E850EB"/>
    <w:rsid w:val="00E867A3"/>
    <w:rsid w:val="00E871F8"/>
    <w:rsid w:val="00E87349"/>
    <w:rsid w:val="00E87639"/>
    <w:rsid w:val="00E878D7"/>
    <w:rsid w:val="00E87A55"/>
    <w:rsid w:val="00E90211"/>
    <w:rsid w:val="00E90711"/>
    <w:rsid w:val="00E90AB6"/>
    <w:rsid w:val="00E91978"/>
    <w:rsid w:val="00E919A5"/>
    <w:rsid w:val="00E92E59"/>
    <w:rsid w:val="00E9326F"/>
    <w:rsid w:val="00E93CAB"/>
    <w:rsid w:val="00E93D06"/>
    <w:rsid w:val="00E9404B"/>
    <w:rsid w:val="00E9434F"/>
    <w:rsid w:val="00E943A9"/>
    <w:rsid w:val="00E94984"/>
    <w:rsid w:val="00E94B59"/>
    <w:rsid w:val="00E94D97"/>
    <w:rsid w:val="00E95C4C"/>
    <w:rsid w:val="00E969C5"/>
    <w:rsid w:val="00E96DF2"/>
    <w:rsid w:val="00E97B6D"/>
    <w:rsid w:val="00EA04CA"/>
    <w:rsid w:val="00EA08BB"/>
    <w:rsid w:val="00EA152D"/>
    <w:rsid w:val="00EA234B"/>
    <w:rsid w:val="00EA2C65"/>
    <w:rsid w:val="00EA34F2"/>
    <w:rsid w:val="00EA3DAE"/>
    <w:rsid w:val="00EA48AB"/>
    <w:rsid w:val="00EA4FC9"/>
    <w:rsid w:val="00EA5318"/>
    <w:rsid w:val="00EA5E55"/>
    <w:rsid w:val="00EA63E3"/>
    <w:rsid w:val="00EA6577"/>
    <w:rsid w:val="00EA6847"/>
    <w:rsid w:val="00EA6EBD"/>
    <w:rsid w:val="00EB085D"/>
    <w:rsid w:val="00EB0885"/>
    <w:rsid w:val="00EB09D5"/>
    <w:rsid w:val="00EB0DA4"/>
    <w:rsid w:val="00EB0FE4"/>
    <w:rsid w:val="00EB1CF4"/>
    <w:rsid w:val="00EB1FEB"/>
    <w:rsid w:val="00EB22EF"/>
    <w:rsid w:val="00EB26F4"/>
    <w:rsid w:val="00EB40F6"/>
    <w:rsid w:val="00EB41AC"/>
    <w:rsid w:val="00EB45FF"/>
    <w:rsid w:val="00EB48D3"/>
    <w:rsid w:val="00EB6EAC"/>
    <w:rsid w:val="00EC1291"/>
    <w:rsid w:val="00EC1407"/>
    <w:rsid w:val="00EC28BF"/>
    <w:rsid w:val="00EC3701"/>
    <w:rsid w:val="00EC3B97"/>
    <w:rsid w:val="00EC4C84"/>
    <w:rsid w:val="00EC4D20"/>
    <w:rsid w:val="00EC521C"/>
    <w:rsid w:val="00EC52EE"/>
    <w:rsid w:val="00EC5795"/>
    <w:rsid w:val="00EC5C4F"/>
    <w:rsid w:val="00EC74AA"/>
    <w:rsid w:val="00EC7595"/>
    <w:rsid w:val="00EC7818"/>
    <w:rsid w:val="00EC7AD3"/>
    <w:rsid w:val="00EC7CB8"/>
    <w:rsid w:val="00ED02A0"/>
    <w:rsid w:val="00ED161D"/>
    <w:rsid w:val="00ED1DBE"/>
    <w:rsid w:val="00ED200B"/>
    <w:rsid w:val="00ED20C3"/>
    <w:rsid w:val="00ED2C93"/>
    <w:rsid w:val="00ED5179"/>
    <w:rsid w:val="00ED5F6C"/>
    <w:rsid w:val="00ED608B"/>
    <w:rsid w:val="00ED6327"/>
    <w:rsid w:val="00ED75EB"/>
    <w:rsid w:val="00ED780E"/>
    <w:rsid w:val="00ED7924"/>
    <w:rsid w:val="00EE0925"/>
    <w:rsid w:val="00EE0CF2"/>
    <w:rsid w:val="00EE16DD"/>
    <w:rsid w:val="00EE29E7"/>
    <w:rsid w:val="00EE2BAC"/>
    <w:rsid w:val="00EE3A23"/>
    <w:rsid w:val="00EE696F"/>
    <w:rsid w:val="00EE6D12"/>
    <w:rsid w:val="00EE6FCA"/>
    <w:rsid w:val="00EE75B5"/>
    <w:rsid w:val="00EE79DC"/>
    <w:rsid w:val="00EE7E7B"/>
    <w:rsid w:val="00EF00B6"/>
    <w:rsid w:val="00EF04ED"/>
    <w:rsid w:val="00EF0710"/>
    <w:rsid w:val="00EF0A3D"/>
    <w:rsid w:val="00EF18D1"/>
    <w:rsid w:val="00EF1AE9"/>
    <w:rsid w:val="00EF24E3"/>
    <w:rsid w:val="00EF2716"/>
    <w:rsid w:val="00EF31C6"/>
    <w:rsid w:val="00EF33B6"/>
    <w:rsid w:val="00EF33FA"/>
    <w:rsid w:val="00EF44CC"/>
    <w:rsid w:val="00EF4B9B"/>
    <w:rsid w:val="00EF553D"/>
    <w:rsid w:val="00EF5803"/>
    <w:rsid w:val="00EF6930"/>
    <w:rsid w:val="00EF6D1F"/>
    <w:rsid w:val="00EF6D55"/>
    <w:rsid w:val="00EF711B"/>
    <w:rsid w:val="00EF7665"/>
    <w:rsid w:val="00EF78F5"/>
    <w:rsid w:val="00EF7BC8"/>
    <w:rsid w:val="00EF7D27"/>
    <w:rsid w:val="00F0006A"/>
    <w:rsid w:val="00F0097B"/>
    <w:rsid w:val="00F0158F"/>
    <w:rsid w:val="00F018A2"/>
    <w:rsid w:val="00F018B0"/>
    <w:rsid w:val="00F01A90"/>
    <w:rsid w:val="00F01BFD"/>
    <w:rsid w:val="00F0280C"/>
    <w:rsid w:val="00F02A63"/>
    <w:rsid w:val="00F02B0A"/>
    <w:rsid w:val="00F03A8F"/>
    <w:rsid w:val="00F03D29"/>
    <w:rsid w:val="00F04111"/>
    <w:rsid w:val="00F04B71"/>
    <w:rsid w:val="00F04FBC"/>
    <w:rsid w:val="00F0549D"/>
    <w:rsid w:val="00F06051"/>
    <w:rsid w:val="00F06A80"/>
    <w:rsid w:val="00F06B24"/>
    <w:rsid w:val="00F10559"/>
    <w:rsid w:val="00F10E7E"/>
    <w:rsid w:val="00F11B82"/>
    <w:rsid w:val="00F11EC1"/>
    <w:rsid w:val="00F124D9"/>
    <w:rsid w:val="00F13030"/>
    <w:rsid w:val="00F13186"/>
    <w:rsid w:val="00F13204"/>
    <w:rsid w:val="00F133EB"/>
    <w:rsid w:val="00F1399F"/>
    <w:rsid w:val="00F13DC8"/>
    <w:rsid w:val="00F13FB6"/>
    <w:rsid w:val="00F14E73"/>
    <w:rsid w:val="00F1509A"/>
    <w:rsid w:val="00F15404"/>
    <w:rsid w:val="00F1562D"/>
    <w:rsid w:val="00F167F5"/>
    <w:rsid w:val="00F16B62"/>
    <w:rsid w:val="00F16D0B"/>
    <w:rsid w:val="00F16DB8"/>
    <w:rsid w:val="00F20176"/>
    <w:rsid w:val="00F20C0D"/>
    <w:rsid w:val="00F21221"/>
    <w:rsid w:val="00F21C41"/>
    <w:rsid w:val="00F21E93"/>
    <w:rsid w:val="00F22027"/>
    <w:rsid w:val="00F222EB"/>
    <w:rsid w:val="00F23047"/>
    <w:rsid w:val="00F23250"/>
    <w:rsid w:val="00F23251"/>
    <w:rsid w:val="00F237C6"/>
    <w:rsid w:val="00F24652"/>
    <w:rsid w:val="00F250F5"/>
    <w:rsid w:val="00F2513C"/>
    <w:rsid w:val="00F25AA7"/>
    <w:rsid w:val="00F25F2A"/>
    <w:rsid w:val="00F26C8B"/>
    <w:rsid w:val="00F26D73"/>
    <w:rsid w:val="00F30405"/>
    <w:rsid w:val="00F306B1"/>
    <w:rsid w:val="00F30725"/>
    <w:rsid w:val="00F30B2B"/>
    <w:rsid w:val="00F31A85"/>
    <w:rsid w:val="00F31D02"/>
    <w:rsid w:val="00F31DA8"/>
    <w:rsid w:val="00F32AB3"/>
    <w:rsid w:val="00F333EE"/>
    <w:rsid w:val="00F3377A"/>
    <w:rsid w:val="00F34021"/>
    <w:rsid w:val="00F34916"/>
    <w:rsid w:val="00F35B81"/>
    <w:rsid w:val="00F35BD1"/>
    <w:rsid w:val="00F36832"/>
    <w:rsid w:val="00F376D0"/>
    <w:rsid w:val="00F3795A"/>
    <w:rsid w:val="00F37D19"/>
    <w:rsid w:val="00F402C1"/>
    <w:rsid w:val="00F40A49"/>
    <w:rsid w:val="00F40C7A"/>
    <w:rsid w:val="00F40D20"/>
    <w:rsid w:val="00F4150E"/>
    <w:rsid w:val="00F41B5A"/>
    <w:rsid w:val="00F42146"/>
    <w:rsid w:val="00F42F63"/>
    <w:rsid w:val="00F43F1F"/>
    <w:rsid w:val="00F446D9"/>
    <w:rsid w:val="00F44C85"/>
    <w:rsid w:val="00F44FF5"/>
    <w:rsid w:val="00F45B15"/>
    <w:rsid w:val="00F45B1B"/>
    <w:rsid w:val="00F45F23"/>
    <w:rsid w:val="00F464E7"/>
    <w:rsid w:val="00F4698A"/>
    <w:rsid w:val="00F47293"/>
    <w:rsid w:val="00F501CE"/>
    <w:rsid w:val="00F5039C"/>
    <w:rsid w:val="00F50D9C"/>
    <w:rsid w:val="00F50F55"/>
    <w:rsid w:val="00F51AA1"/>
    <w:rsid w:val="00F54B49"/>
    <w:rsid w:val="00F54D35"/>
    <w:rsid w:val="00F54DCF"/>
    <w:rsid w:val="00F551A4"/>
    <w:rsid w:val="00F5591E"/>
    <w:rsid w:val="00F55D5B"/>
    <w:rsid w:val="00F56BF3"/>
    <w:rsid w:val="00F56EFE"/>
    <w:rsid w:val="00F5737E"/>
    <w:rsid w:val="00F5749B"/>
    <w:rsid w:val="00F609FD"/>
    <w:rsid w:val="00F61757"/>
    <w:rsid w:val="00F619F2"/>
    <w:rsid w:val="00F620B6"/>
    <w:rsid w:val="00F62340"/>
    <w:rsid w:val="00F62617"/>
    <w:rsid w:val="00F63267"/>
    <w:rsid w:val="00F63506"/>
    <w:rsid w:val="00F63FD5"/>
    <w:rsid w:val="00F63FF7"/>
    <w:rsid w:val="00F64675"/>
    <w:rsid w:val="00F65044"/>
    <w:rsid w:val="00F650F8"/>
    <w:rsid w:val="00F6599C"/>
    <w:rsid w:val="00F65B36"/>
    <w:rsid w:val="00F667E9"/>
    <w:rsid w:val="00F66B93"/>
    <w:rsid w:val="00F66E96"/>
    <w:rsid w:val="00F67865"/>
    <w:rsid w:val="00F67D2D"/>
    <w:rsid w:val="00F67ED6"/>
    <w:rsid w:val="00F70C03"/>
    <w:rsid w:val="00F70F7C"/>
    <w:rsid w:val="00F714C9"/>
    <w:rsid w:val="00F71838"/>
    <w:rsid w:val="00F722F7"/>
    <w:rsid w:val="00F72F56"/>
    <w:rsid w:val="00F732BC"/>
    <w:rsid w:val="00F73AC5"/>
    <w:rsid w:val="00F73C3C"/>
    <w:rsid w:val="00F740F4"/>
    <w:rsid w:val="00F751B7"/>
    <w:rsid w:val="00F753F6"/>
    <w:rsid w:val="00F7552D"/>
    <w:rsid w:val="00F7569B"/>
    <w:rsid w:val="00F76037"/>
    <w:rsid w:val="00F76314"/>
    <w:rsid w:val="00F76CD5"/>
    <w:rsid w:val="00F77309"/>
    <w:rsid w:val="00F80701"/>
    <w:rsid w:val="00F807B9"/>
    <w:rsid w:val="00F8085D"/>
    <w:rsid w:val="00F80D78"/>
    <w:rsid w:val="00F8165A"/>
    <w:rsid w:val="00F820E7"/>
    <w:rsid w:val="00F8291D"/>
    <w:rsid w:val="00F84DBF"/>
    <w:rsid w:val="00F84EA5"/>
    <w:rsid w:val="00F86B64"/>
    <w:rsid w:val="00F86F03"/>
    <w:rsid w:val="00F87BE7"/>
    <w:rsid w:val="00F87C97"/>
    <w:rsid w:val="00F920E3"/>
    <w:rsid w:val="00F9293A"/>
    <w:rsid w:val="00F92F62"/>
    <w:rsid w:val="00F93E9A"/>
    <w:rsid w:val="00F94C80"/>
    <w:rsid w:val="00F94DFE"/>
    <w:rsid w:val="00F95468"/>
    <w:rsid w:val="00F95483"/>
    <w:rsid w:val="00F95E31"/>
    <w:rsid w:val="00F95EEA"/>
    <w:rsid w:val="00F95F42"/>
    <w:rsid w:val="00F96728"/>
    <w:rsid w:val="00F96BE3"/>
    <w:rsid w:val="00F96D8F"/>
    <w:rsid w:val="00FA0202"/>
    <w:rsid w:val="00FA10C5"/>
    <w:rsid w:val="00FA124F"/>
    <w:rsid w:val="00FA3303"/>
    <w:rsid w:val="00FA3C37"/>
    <w:rsid w:val="00FA4EE2"/>
    <w:rsid w:val="00FA5ADF"/>
    <w:rsid w:val="00FA6633"/>
    <w:rsid w:val="00FA67BC"/>
    <w:rsid w:val="00FA7051"/>
    <w:rsid w:val="00FA71E7"/>
    <w:rsid w:val="00FA7401"/>
    <w:rsid w:val="00FA7DBB"/>
    <w:rsid w:val="00FB0911"/>
    <w:rsid w:val="00FB0E5F"/>
    <w:rsid w:val="00FB1D81"/>
    <w:rsid w:val="00FB24E3"/>
    <w:rsid w:val="00FB2D8F"/>
    <w:rsid w:val="00FB2FA6"/>
    <w:rsid w:val="00FB3380"/>
    <w:rsid w:val="00FB41FE"/>
    <w:rsid w:val="00FB448E"/>
    <w:rsid w:val="00FB4E88"/>
    <w:rsid w:val="00FB4F74"/>
    <w:rsid w:val="00FB5532"/>
    <w:rsid w:val="00FB7BA6"/>
    <w:rsid w:val="00FB7C77"/>
    <w:rsid w:val="00FC048E"/>
    <w:rsid w:val="00FC18CA"/>
    <w:rsid w:val="00FC21D8"/>
    <w:rsid w:val="00FC416E"/>
    <w:rsid w:val="00FC4D4E"/>
    <w:rsid w:val="00FC5230"/>
    <w:rsid w:val="00FC55FA"/>
    <w:rsid w:val="00FC5F5B"/>
    <w:rsid w:val="00FC6210"/>
    <w:rsid w:val="00FC69F9"/>
    <w:rsid w:val="00FC768C"/>
    <w:rsid w:val="00FC7888"/>
    <w:rsid w:val="00FC7B2E"/>
    <w:rsid w:val="00FD00F3"/>
    <w:rsid w:val="00FD0D77"/>
    <w:rsid w:val="00FD1554"/>
    <w:rsid w:val="00FD1FFF"/>
    <w:rsid w:val="00FD2B5A"/>
    <w:rsid w:val="00FD2BCC"/>
    <w:rsid w:val="00FD3564"/>
    <w:rsid w:val="00FD35F0"/>
    <w:rsid w:val="00FD393B"/>
    <w:rsid w:val="00FD410E"/>
    <w:rsid w:val="00FD425B"/>
    <w:rsid w:val="00FD44AA"/>
    <w:rsid w:val="00FD4927"/>
    <w:rsid w:val="00FD548A"/>
    <w:rsid w:val="00FD5DC5"/>
    <w:rsid w:val="00FD6348"/>
    <w:rsid w:val="00FD7088"/>
    <w:rsid w:val="00FD7465"/>
    <w:rsid w:val="00FD777B"/>
    <w:rsid w:val="00FE0C18"/>
    <w:rsid w:val="00FE1351"/>
    <w:rsid w:val="00FE1E00"/>
    <w:rsid w:val="00FE29C7"/>
    <w:rsid w:val="00FE2AE4"/>
    <w:rsid w:val="00FE2CBF"/>
    <w:rsid w:val="00FE32BA"/>
    <w:rsid w:val="00FE373D"/>
    <w:rsid w:val="00FE3980"/>
    <w:rsid w:val="00FE6142"/>
    <w:rsid w:val="00FE6B83"/>
    <w:rsid w:val="00FE6D5D"/>
    <w:rsid w:val="00FF00B4"/>
    <w:rsid w:val="00FF0546"/>
    <w:rsid w:val="00FF0720"/>
    <w:rsid w:val="00FF11FD"/>
    <w:rsid w:val="00FF158A"/>
    <w:rsid w:val="00FF1C73"/>
    <w:rsid w:val="00FF24D8"/>
    <w:rsid w:val="00FF2675"/>
    <w:rsid w:val="00FF2A07"/>
    <w:rsid w:val="00FF2C16"/>
    <w:rsid w:val="00FF40B5"/>
    <w:rsid w:val="00FF44C6"/>
    <w:rsid w:val="00FF4DB6"/>
    <w:rsid w:val="00FF5912"/>
    <w:rsid w:val="00FF5AA1"/>
    <w:rsid w:val="00FF608D"/>
    <w:rsid w:val="00FF68BE"/>
    <w:rsid w:val="00FF69F6"/>
    <w:rsid w:val="024E2D26"/>
    <w:rsid w:val="0310683C"/>
    <w:rsid w:val="0579759C"/>
    <w:rsid w:val="05D27E6C"/>
    <w:rsid w:val="06100DB2"/>
    <w:rsid w:val="065C1652"/>
    <w:rsid w:val="07B104DE"/>
    <w:rsid w:val="0A686756"/>
    <w:rsid w:val="0AC6543B"/>
    <w:rsid w:val="0B5032D3"/>
    <w:rsid w:val="0CFA01FB"/>
    <w:rsid w:val="0D2140C8"/>
    <w:rsid w:val="0D5153DF"/>
    <w:rsid w:val="0E78014E"/>
    <w:rsid w:val="109568AB"/>
    <w:rsid w:val="10B82DCB"/>
    <w:rsid w:val="157E49FC"/>
    <w:rsid w:val="16A22D1E"/>
    <w:rsid w:val="17EC4712"/>
    <w:rsid w:val="1B9D6DE1"/>
    <w:rsid w:val="1CC169D4"/>
    <w:rsid w:val="1DB50B36"/>
    <w:rsid w:val="1F4C7FC8"/>
    <w:rsid w:val="1FD3522F"/>
    <w:rsid w:val="22451ED5"/>
    <w:rsid w:val="25FF5491"/>
    <w:rsid w:val="27030060"/>
    <w:rsid w:val="277A0151"/>
    <w:rsid w:val="299920D4"/>
    <w:rsid w:val="2B7902D2"/>
    <w:rsid w:val="310C5B33"/>
    <w:rsid w:val="31C86DE0"/>
    <w:rsid w:val="32355D6F"/>
    <w:rsid w:val="32D2517B"/>
    <w:rsid w:val="35316EA9"/>
    <w:rsid w:val="365A399F"/>
    <w:rsid w:val="36AC47A3"/>
    <w:rsid w:val="38071CCF"/>
    <w:rsid w:val="3CA243A4"/>
    <w:rsid w:val="3D5B052A"/>
    <w:rsid w:val="40451D23"/>
    <w:rsid w:val="40E00FA5"/>
    <w:rsid w:val="42D55213"/>
    <w:rsid w:val="43E0372B"/>
    <w:rsid w:val="483C5542"/>
    <w:rsid w:val="48D76E15"/>
    <w:rsid w:val="4AC8586D"/>
    <w:rsid w:val="4E10341E"/>
    <w:rsid w:val="4FCC2147"/>
    <w:rsid w:val="56EB16FA"/>
    <w:rsid w:val="579829DE"/>
    <w:rsid w:val="59BF228F"/>
    <w:rsid w:val="5ABA4FF5"/>
    <w:rsid w:val="5AC06D62"/>
    <w:rsid w:val="5DC91EEB"/>
    <w:rsid w:val="5F9F3B08"/>
    <w:rsid w:val="60A0478C"/>
    <w:rsid w:val="613773D9"/>
    <w:rsid w:val="63E65FA9"/>
    <w:rsid w:val="661E6CD1"/>
    <w:rsid w:val="66816FC2"/>
    <w:rsid w:val="68D01386"/>
    <w:rsid w:val="6DA15421"/>
    <w:rsid w:val="6E5801A9"/>
    <w:rsid w:val="6EEF3C30"/>
    <w:rsid w:val="6FF33953"/>
    <w:rsid w:val="72565C5C"/>
    <w:rsid w:val="726A263C"/>
    <w:rsid w:val="740F6061"/>
    <w:rsid w:val="757C4258"/>
    <w:rsid w:val="76316FE0"/>
    <w:rsid w:val="765C112C"/>
    <w:rsid w:val="769002E1"/>
    <w:rsid w:val="7A8D2F20"/>
    <w:rsid w:val="7ADA4A35"/>
    <w:rsid w:val="7AF21675"/>
    <w:rsid w:val="7B7C77E4"/>
    <w:rsid w:val="7D5318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01F95"/>
    <w:pPr>
      <w:widowControl w:val="0"/>
      <w:jc w:val="both"/>
    </w:pPr>
    <w:rPr>
      <w:rFonts w:ascii="Calibri" w:hAnsi="Calibri"/>
      <w:kern w:val="2"/>
      <w:sz w:val="24"/>
      <w:szCs w:val="22"/>
    </w:rPr>
  </w:style>
  <w:style w:type="paragraph" w:styleId="1">
    <w:name w:val="heading 1"/>
    <w:basedOn w:val="a"/>
    <w:next w:val="a"/>
    <w:link w:val="1Char"/>
    <w:uiPriority w:val="99"/>
    <w:qFormat/>
    <w:rsid w:val="00401F95"/>
    <w:pPr>
      <w:keepNext/>
      <w:keepLines/>
      <w:numPr>
        <w:numId w:val="1"/>
      </w:numPr>
      <w:spacing w:line="578" w:lineRule="auto"/>
      <w:outlineLvl w:val="0"/>
    </w:pPr>
    <w:rPr>
      <w:b/>
      <w:bCs/>
      <w:kern w:val="44"/>
      <w:sz w:val="30"/>
      <w:szCs w:val="44"/>
    </w:rPr>
  </w:style>
  <w:style w:type="paragraph" w:styleId="2">
    <w:name w:val="heading 2"/>
    <w:basedOn w:val="a"/>
    <w:next w:val="a"/>
    <w:link w:val="2Char"/>
    <w:uiPriority w:val="99"/>
    <w:qFormat/>
    <w:rsid w:val="00401F95"/>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01F95"/>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9"/>
    <w:qFormat/>
    <w:rsid w:val="00401F95"/>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rsid w:val="00401F95"/>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9"/>
    <w:qFormat/>
    <w:rsid w:val="00401F95"/>
    <w:pPr>
      <w:keepNext/>
      <w:keepLines/>
      <w:numPr>
        <w:ilvl w:val="5"/>
        <w:numId w:val="1"/>
      </w:numPr>
      <w:spacing w:before="240" w:after="64" w:line="320" w:lineRule="auto"/>
      <w:outlineLvl w:val="5"/>
    </w:pPr>
    <w:rPr>
      <w:rFonts w:ascii="Cambria" w:hAnsi="Cambria"/>
      <w:b/>
      <w:bCs/>
      <w:szCs w:val="24"/>
    </w:rPr>
  </w:style>
  <w:style w:type="paragraph" w:styleId="7">
    <w:name w:val="heading 7"/>
    <w:basedOn w:val="a"/>
    <w:next w:val="a"/>
    <w:link w:val="7Char"/>
    <w:uiPriority w:val="99"/>
    <w:qFormat/>
    <w:rsid w:val="00401F95"/>
    <w:pPr>
      <w:keepNext/>
      <w:keepLines/>
      <w:numPr>
        <w:ilvl w:val="6"/>
        <w:numId w:val="1"/>
      </w:numPr>
      <w:spacing w:before="240" w:after="64" w:line="320" w:lineRule="auto"/>
      <w:outlineLvl w:val="6"/>
    </w:pPr>
    <w:rPr>
      <w:b/>
      <w:bCs/>
      <w:szCs w:val="24"/>
    </w:rPr>
  </w:style>
  <w:style w:type="paragraph" w:styleId="8">
    <w:name w:val="heading 8"/>
    <w:basedOn w:val="a"/>
    <w:next w:val="a"/>
    <w:link w:val="8Char"/>
    <w:uiPriority w:val="99"/>
    <w:qFormat/>
    <w:rsid w:val="00401F95"/>
    <w:pPr>
      <w:keepNext/>
      <w:keepLines/>
      <w:numPr>
        <w:ilvl w:val="7"/>
        <w:numId w:val="1"/>
      </w:numPr>
      <w:spacing w:before="240" w:after="64" w:line="320" w:lineRule="auto"/>
      <w:outlineLvl w:val="7"/>
    </w:pPr>
    <w:rPr>
      <w:rFonts w:ascii="Cambria" w:hAnsi="Cambria"/>
      <w:szCs w:val="24"/>
    </w:rPr>
  </w:style>
  <w:style w:type="paragraph" w:styleId="9">
    <w:name w:val="heading 9"/>
    <w:basedOn w:val="a"/>
    <w:next w:val="a"/>
    <w:link w:val="9Char"/>
    <w:uiPriority w:val="99"/>
    <w:qFormat/>
    <w:rsid w:val="00401F95"/>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01F95"/>
    <w:rPr>
      <w:rFonts w:ascii="Calibri" w:hAnsi="Calibri" w:cs="Times New Roman"/>
      <w:b/>
      <w:bCs/>
      <w:kern w:val="44"/>
      <w:sz w:val="44"/>
      <w:szCs w:val="44"/>
    </w:rPr>
  </w:style>
  <w:style w:type="character" w:customStyle="1" w:styleId="2Char">
    <w:name w:val="标题 2 Char"/>
    <w:basedOn w:val="a0"/>
    <w:link w:val="2"/>
    <w:uiPriority w:val="99"/>
    <w:locked/>
    <w:rsid w:val="00401F95"/>
    <w:rPr>
      <w:rFonts w:ascii="Cambria" w:hAnsi="Cambria" w:cs="Times New Roman"/>
      <w:b/>
      <w:bCs/>
      <w:kern w:val="2"/>
      <w:sz w:val="32"/>
      <w:szCs w:val="32"/>
    </w:rPr>
  </w:style>
  <w:style w:type="character" w:customStyle="1" w:styleId="3Char">
    <w:name w:val="标题 3 Char"/>
    <w:basedOn w:val="a0"/>
    <w:link w:val="3"/>
    <w:uiPriority w:val="99"/>
    <w:locked/>
    <w:rsid w:val="00401F95"/>
    <w:rPr>
      <w:rFonts w:ascii="Calibri" w:hAnsi="Calibri" w:cs="Times New Roman"/>
      <w:b/>
      <w:bCs/>
      <w:kern w:val="2"/>
      <w:sz w:val="32"/>
      <w:szCs w:val="32"/>
    </w:rPr>
  </w:style>
  <w:style w:type="character" w:customStyle="1" w:styleId="4Char">
    <w:name w:val="标题 4 Char"/>
    <w:basedOn w:val="a0"/>
    <w:link w:val="4"/>
    <w:uiPriority w:val="99"/>
    <w:locked/>
    <w:rsid w:val="00401F95"/>
    <w:rPr>
      <w:rFonts w:ascii="Cambria" w:hAnsi="Cambria" w:cs="Times New Roman"/>
      <w:b/>
      <w:bCs/>
      <w:kern w:val="2"/>
      <w:sz w:val="28"/>
      <w:szCs w:val="28"/>
    </w:rPr>
  </w:style>
  <w:style w:type="character" w:customStyle="1" w:styleId="5Char">
    <w:name w:val="标题 5 Char"/>
    <w:basedOn w:val="a0"/>
    <w:link w:val="5"/>
    <w:uiPriority w:val="99"/>
    <w:semiHidden/>
    <w:locked/>
    <w:rsid w:val="00401F95"/>
    <w:rPr>
      <w:rFonts w:ascii="Calibri" w:hAnsi="Calibri" w:cs="Times New Roman"/>
      <w:b/>
      <w:bCs/>
      <w:kern w:val="2"/>
      <w:sz w:val="28"/>
      <w:szCs w:val="28"/>
    </w:rPr>
  </w:style>
  <w:style w:type="character" w:customStyle="1" w:styleId="6Char">
    <w:name w:val="标题 6 Char"/>
    <w:basedOn w:val="a0"/>
    <w:link w:val="6"/>
    <w:uiPriority w:val="99"/>
    <w:semiHidden/>
    <w:locked/>
    <w:rsid w:val="00401F95"/>
    <w:rPr>
      <w:rFonts w:ascii="Cambria" w:eastAsia="宋体" w:hAnsi="Cambria" w:cs="Times New Roman"/>
      <w:b/>
      <w:bCs/>
      <w:kern w:val="2"/>
      <w:sz w:val="24"/>
      <w:szCs w:val="24"/>
    </w:rPr>
  </w:style>
  <w:style w:type="character" w:customStyle="1" w:styleId="7Char">
    <w:name w:val="标题 7 Char"/>
    <w:basedOn w:val="a0"/>
    <w:link w:val="7"/>
    <w:uiPriority w:val="99"/>
    <w:semiHidden/>
    <w:locked/>
    <w:rsid w:val="00401F95"/>
    <w:rPr>
      <w:rFonts w:ascii="Calibri" w:hAnsi="Calibri" w:cs="Times New Roman"/>
      <w:b/>
      <w:bCs/>
      <w:kern w:val="2"/>
      <w:sz w:val="24"/>
      <w:szCs w:val="24"/>
    </w:rPr>
  </w:style>
  <w:style w:type="character" w:customStyle="1" w:styleId="8Char">
    <w:name w:val="标题 8 Char"/>
    <w:basedOn w:val="a0"/>
    <w:link w:val="8"/>
    <w:uiPriority w:val="99"/>
    <w:semiHidden/>
    <w:locked/>
    <w:rsid w:val="00401F95"/>
    <w:rPr>
      <w:rFonts w:ascii="Cambria" w:eastAsia="宋体" w:hAnsi="Cambria" w:cs="Times New Roman"/>
      <w:kern w:val="2"/>
      <w:sz w:val="24"/>
      <w:szCs w:val="24"/>
    </w:rPr>
  </w:style>
  <w:style w:type="character" w:customStyle="1" w:styleId="9Char">
    <w:name w:val="标题 9 Char"/>
    <w:basedOn w:val="a0"/>
    <w:link w:val="9"/>
    <w:uiPriority w:val="99"/>
    <w:semiHidden/>
    <w:locked/>
    <w:rsid w:val="00401F95"/>
    <w:rPr>
      <w:rFonts w:ascii="Cambria" w:eastAsia="宋体" w:hAnsi="Cambria" w:cs="Times New Roman"/>
      <w:kern w:val="2"/>
      <w:sz w:val="21"/>
      <w:szCs w:val="21"/>
    </w:rPr>
  </w:style>
  <w:style w:type="paragraph" w:styleId="a3">
    <w:name w:val="annotation text"/>
    <w:basedOn w:val="a"/>
    <w:link w:val="Char"/>
    <w:uiPriority w:val="99"/>
    <w:rsid w:val="00401F95"/>
    <w:pPr>
      <w:jc w:val="left"/>
    </w:pPr>
  </w:style>
  <w:style w:type="character" w:customStyle="1" w:styleId="Char">
    <w:name w:val="批注文字 Char"/>
    <w:basedOn w:val="a0"/>
    <w:link w:val="a3"/>
    <w:uiPriority w:val="99"/>
    <w:semiHidden/>
    <w:locked/>
    <w:rsid w:val="00401F95"/>
    <w:rPr>
      <w:rFonts w:cs="Times New Roman"/>
    </w:rPr>
  </w:style>
  <w:style w:type="paragraph" w:styleId="a4">
    <w:name w:val="annotation subject"/>
    <w:basedOn w:val="a3"/>
    <w:next w:val="a3"/>
    <w:link w:val="Char0"/>
    <w:uiPriority w:val="99"/>
    <w:rsid w:val="00401F95"/>
    <w:rPr>
      <w:b/>
      <w:bCs/>
    </w:rPr>
  </w:style>
  <w:style w:type="character" w:customStyle="1" w:styleId="Char0">
    <w:name w:val="批注主题 Char"/>
    <w:basedOn w:val="Char"/>
    <w:link w:val="a4"/>
    <w:uiPriority w:val="99"/>
    <w:locked/>
    <w:rsid w:val="00401F95"/>
    <w:rPr>
      <w:b/>
      <w:bCs/>
    </w:rPr>
  </w:style>
  <w:style w:type="paragraph" w:styleId="a5">
    <w:name w:val="Body Text"/>
    <w:basedOn w:val="a"/>
    <w:link w:val="Char1"/>
    <w:uiPriority w:val="99"/>
    <w:rsid w:val="00401F95"/>
    <w:pPr>
      <w:spacing w:after="120"/>
    </w:pPr>
  </w:style>
  <w:style w:type="character" w:customStyle="1" w:styleId="Char1">
    <w:name w:val="正文文本 Char"/>
    <w:basedOn w:val="a0"/>
    <w:link w:val="a5"/>
    <w:uiPriority w:val="99"/>
    <w:locked/>
    <w:rsid w:val="00401F95"/>
    <w:rPr>
      <w:rFonts w:ascii="Calibri" w:hAnsi="Calibri" w:cs="Times New Roman"/>
      <w:kern w:val="2"/>
      <w:sz w:val="22"/>
      <w:szCs w:val="22"/>
    </w:rPr>
  </w:style>
  <w:style w:type="paragraph" w:styleId="a6">
    <w:name w:val="Body Text First Indent"/>
    <w:basedOn w:val="a5"/>
    <w:link w:val="Char2"/>
    <w:uiPriority w:val="99"/>
    <w:rsid w:val="00401F95"/>
    <w:pPr>
      <w:spacing w:line="360" w:lineRule="auto"/>
      <w:ind w:firstLineChars="100" w:firstLine="420"/>
    </w:pPr>
    <w:rPr>
      <w:rFonts w:ascii="Times New Roman" w:hAnsi="Times New Roman"/>
      <w:szCs w:val="24"/>
    </w:rPr>
  </w:style>
  <w:style w:type="character" w:customStyle="1" w:styleId="Char2">
    <w:name w:val="正文首行缩进 Char"/>
    <w:basedOn w:val="Char1"/>
    <w:link w:val="a6"/>
    <w:uiPriority w:val="99"/>
    <w:locked/>
    <w:rsid w:val="00401F95"/>
    <w:rPr>
      <w:sz w:val="24"/>
      <w:szCs w:val="24"/>
    </w:rPr>
  </w:style>
  <w:style w:type="paragraph" w:styleId="a7">
    <w:name w:val="Normal Indent"/>
    <w:basedOn w:val="a"/>
    <w:link w:val="Char3"/>
    <w:uiPriority w:val="99"/>
    <w:rsid w:val="00401F95"/>
    <w:pPr>
      <w:ind w:firstLineChars="200" w:firstLine="420"/>
    </w:pPr>
    <w:rPr>
      <w:rFonts w:ascii="Times New Roman" w:hAnsi="Times New Roman"/>
      <w:kern w:val="0"/>
      <w:sz w:val="20"/>
      <w:szCs w:val="20"/>
      <w:lang/>
    </w:rPr>
  </w:style>
  <w:style w:type="paragraph" w:styleId="a8">
    <w:name w:val="caption"/>
    <w:aliases w:val="题注 Char Char Char Char Char Char,题注 Char Char Char Char Char Char Char,题注 Char Char Char Char Char Char1 Char,题注1 Char Char Char Char Char,题注 Char1 Char Char Char,题注 Char1 Char Char Char Char,题注 Char1 Char"/>
    <w:basedOn w:val="a"/>
    <w:next w:val="a"/>
    <w:link w:val="Char4"/>
    <w:qFormat/>
    <w:rsid w:val="00401F95"/>
    <w:pPr>
      <w:jc w:val="center"/>
    </w:pPr>
    <w:rPr>
      <w:rFonts w:ascii="Times New Roman" w:hAnsi="Times New Roman"/>
      <w:b/>
      <w:szCs w:val="20"/>
      <w:lang/>
    </w:rPr>
  </w:style>
  <w:style w:type="paragraph" w:styleId="a9">
    <w:name w:val="Document Map"/>
    <w:basedOn w:val="a"/>
    <w:link w:val="Char5"/>
    <w:uiPriority w:val="99"/>
    <w:rsid w:val="00401F95"/>
    <w:rPr>
      <w:rFonts w:ascii="宋体"/>
      <w:sz w:val="18"/>
      <w:szCs w:val="18"/>
    </w:rPr>
  </w:style>
  <w:style w:type="character" w:customStyle="1" w:styleId="Char5">
    <w:name w:val="文档结构图 Char"/>
    <w:basedOn w:val="a0"/>
    <w:link w:val="a9"/>
    <w:uiPriority w:val="99"/>
    <w:semiHidden/>
    <w:locked/>
    <w:rsid w:val="00401F95"/>
    <w:rPr>
      <w:rFonts w:ascii="宋体" w:eastAsia="宋体" w:cs="Times New Roman"/>
      <w:kern w:val="2"/>
      <w:sz w:val="18"/>
      <w:szCs w:val="18"/>
      <w:lang w:bidi="ar-SA"/>
    </w:rPr>
  </w:style>
  <w:style w:type="paragraph" w:styleId="aa">
    <w:name w:val="Body Text Indent"/>
    <w:basedOn w:val="a"/>
    <w:link w:val="Char6"/>
    <w:uiPriority w:val="99"/>
    <w:rsid w:val="00401F95"/>
    <w:pPr>
      <w:spacing w:line="360" w:lineRule="auto"/>
      <w:ind w:firstLine="495"/>
    </w:pPr>
    <w:rPr>
      <w:rFonts w:ascii="宋体" w:hAnsi="宋体"/>
      <w:bCs/>
      <w:kern w:val="0"/>
      <w:szCs w:val="24"/>
    </w:rPr>
  </w:style>
  <w:style w:type="character" w:customStyle="1" w:styleId="Char6">
    <w:name w:val="正文文本缩进 Char"/>
    <w:basedOn w:val="a0"/>
    <w:link w:val="aa"/>
    <w:uiPriority w:val="99"/>
    <w:locked/>
    <w:rsid w:val="00401F95"/>
    <w:rPr>
      <w:rFonts w:ascii="宋体" w:eastAsia="宋体" w:hAnsi="宋体" w:cs="Times New Roman"/>
      <w:sz w:val="24"/>
    </w:rPr>
  </w:style>
  <w:style w:type="paragraph" w:styleId="30">
    <w:name w:val="toc 3"/>
    <w:basedOn w:val="a"/>
    <w:next w:val="a"/>
    <w:uiPriority w:val="99"/>
    <w:rsid w:val="00401F95"/>
    <w:pPr>
      <w:widowControl/>
      <w:spacing w:after="100" w:line="276" w:lineRule="auto"/>
      <w:ind w:left="440"/>
      <w:jc w:val="left"/>
    </w:pPr>
    <w:rPr>
      <w:kern w:val="0"/>
      <w:sz w:val="22"/>
    </w:rPr>
  </w:style>
  <w:style w:type="paragraph" w:styleId="ab">
    <w:name w:val="Plain Text"/>
    <w:basedOn w:val="a"/>
    <w:link w:val="Char7"/>
    <w:uiPriority w:val="99"/>
    <w:rsid w:val="00401F95"/>
    <w:rPr>
      <w:rFonts w:ascii="宋体" w:hAnsi="Courier New"/>
      <w:kern w:val="0"/>
      <w:sz w:val="20"/>
      <w:szCs w:val="21"/>
    </w:rPr>
  </w:style>
  <w:style w:type="character" w:customStyle="1" w:styleId="Char7">
    <w:name w:val="纯文本 Char"/>
    <w:basedOn w:val="a0"/>
    <w:link w:val="ab"/>
    <w:uiPriority w:val="99"/>
    <w:locked/>
    <w:rsid w:val="00401F95"/>
    <w:rPr>
      <w:rFonts w:ascii="宋体" w:eastAsia="宋体" w:hAnsi="Courier New" w:cs="Times New Roman"/>
      <w:sz w:val="21"/>
    </w:rPr>
  </w:style>
  <w:style w:type="paragraph" w:styleId="20">
    <w:name w:val="Body Text Indent 2"/>
    <w:basedOn w:val="a"/>
    <w:link w:val="2Char0"/>
    <w:uiPriority w:val="99"/>
    <w:rsid w:val="00401F95"/>
    <w:pPr>
      <w:spacing w:line="300" w:lineRule="auto"/>
      <w:ind w:firstLine="480"/>
    </w:pPr>
    <w:rPr>
      <w:rFonts w:ascii="仿宋体" w:eastAsia="仿宋体" w:hAnsi="Times New Roman"/>
      <w:b/>
      <w:bCs/>
      <w:szCs w:val="24"/>
    </w:rPr>
  </w:style>
  <w:style w:type="character" w:customStyle="1" w:styleId="2Char0">
    <w:name w:val="正文文本缩进 2 Char"/>
    <w:basedOn w:val="a0"/>
    <w:link w:val="20"/>
    <w:uiPriority w:val="99"/>
    <w:locked/>
    <w:rsid w:val="00401F95"/>
    <w:rPr>
      <w:rFonts w:ascii="仿宋体" w:eastAsia="仿宋体" w:hAnsi="Times New Roman" w:cs="Times New Roman"/>
      <w:b/>
      <w:bCs/>
      <w:sz w:val="24"/>
      <w:szCs w:val="24"/>
    </w:rPr>
  </w:style>
  <w:style w:type="paragraph" w:styleId="ac">
    <w:name w:val="Balloon Text"/>
    <w:basedOn w:val="a"/>
    <w:link w:val="Char8"/>
    <w:uiPriority w:val="99"/>
    <w:rsid w:val="00401F95"/>
    <w:rPr>
      <w:sz w:val="18"/>
      <w:szCs w:val="18"/>
    </w:rPr>
  </w:style>
  <w:style w:type="character" w:customStyle="1" w:styleId="Char8">
    <w:name w:val="批注框文本 Char"/>
    <w:basedOn w:val="a0"/>
    <w:link w:val="ac"/>
    <w:uiPriority w:val="99"/>
    <w:locked/>
    <w:rsid w:val="00401F95"/>
    <w:rPr>
      <w:rFonts w:cs="Times New Roman"/>
      <w:sz w:val="18"/>
      <w:szCs w:val="18"/>
    </w:rPr>
  </w:style>
  <w:style w:type="paragraph" w:styleId="ad">
    <w:name w:val="footer"/>
    <w:basedOn w:val="a"/>
    <w:link w:val="Char9"/>
    <w:uiPriority w:val="99"/>
    <w:rsid w:val="00401F95"/>
    <w:pPr>
      <w:tabs>
        <w:tab w:val="center" w:pos="4153"/>
        <w:tab w:val="right" w:pos="8306"/>
      </w:tabs>
      <w:snapToGrid w:val="0"/>
      <w:jc w:val="left"/>
    </w:pPr>
    <w:rPr>
      <w:sz w:val="18"/>
      <w:szCs w:val="18"/>
    </w:rPr>
  </w:style>
  <w:style w:type="character" w:customStyle="1" w:styleId="Char9">
    <w:name w:val="页脚 Char"/>
    <w:basedOn w:val="a0"/>
    <w:link w:val="ad"/>
    <w:uiPriority w:val="99"/>
    <w:locked/>
    <w:rsid w:val="00401F95"/>
    <w:rPr>
      <w:rFonts w:cs="Times New Roman"/>
      <w:sz w:val="18"/>
      <w:szCs w:val="18"/>
    </w:rPr>
  </w:style>
  <w:style w:type="paragraph" w:styleId="ae">
    <w:name w:val="header"/>
    <w:basedOn w:val="a"/>
    <w:link w:val="Chara"/>
    <w:uiPriority w:val="99"/>
    <w:rsid w:val="00401F95"/>
    <w:pPr>
      <w:pBdr>
        <w:bottom w:val="single" w:sz="6" w:space="1" w:color="auto"/>
      </w:pBdr>
      <w:tabs>
        <w:tab w:val="center" w:pos="4153"/>
        <w:tab w:val="right" w:pos="8306"/>
      </w:tabs>
      <w:snapToGrid w:val="0"/>
      <w:jc w:val="center"/>
    </w:pPr>
    <w:rPr>
      <w:sz w:val="18"/>
      <w:szCs w:val="18"/>
    </w:rPr>
  </w:style>
  <w:style w:type="character" w:customStyle="1" w:styleId="Chara">
    <w:name w:val="页眉 Char"/>
    <w:basedOn w:val="a0"/>
    <w:link w:val="ae"/>
    <w:uiPriority w:val="99"/>
    <w:locked/>
    <w:rsid w:val="00401F95"/>
    <w:rPr>
      <w:rFonts w:cs="Times New Roman"/>
      <w:sz w:val="18"/>
      <w:szCs w:val="18"/>
    </w:rPr>
  </w:style>
  <w:style w:type="paragraph" w:styleId="10">
    <w:name w:val="toc 1"/>
    <w:basedOn w:val="a"/>
    <w:next w:val="a"/>
    <w:uiPriority w:val="39"/>
    <w:rsid w:val="00401F95"/>
    <w:pPr>
      <w:widowControl/>
      <w:spacing w:after="100" w:line="276" w:lineRule="auto"/>
      <w:jc w:val="left"/>
    </w:pPr>
    <w:rPr>
      <w:kern w:val="0"/>
      <w:sz w:val="22"/>
    </w:rPr>
  </w:style>
  <w:style w:type="paragraph" w:styleId="af">
    <w:name w:val="List"/>
    <w:basedOn w:val="a"/>
    <w:uiPriority w:val="99"/>
    <w:rsid w:val="00401F95"/>
    <w:pPr>
      <w:ind w:left="200" w:hangingChars="200" w:hanging="200"/>
      <w:contextualSpacing/>
    </w:pPr>
  </w:style>
  <w:style w:type="paragraph" w:styleId="31">
    <w:name w:val="Body Text Indent 3"/>
    <w:basedOn w:val="a"/>
    <w:link w:val="3Char0"/>
    <w:uiPriority w:val="99"/>
    <w:rsid w:val="00401F95"/>
    <w:pPr>
      <w:spacing w:after="120"/>
      <w:ind w:leftChars="200" w:left="420"/>
    </w:pPr>
    <w:rPr>
      <w:sz w:val="16"/>
      <w:szCs w:val="16"/>
    </w:rPr>
  </w:style>
  <w:style w:type="character" w:customStyle="1" w:styleId="3Char0">
    <w:name w:val="正文文本缩进 3 Char"/>
    <w:basedOn w:val="a0"/>
    <w:link w:val="31"/>
    <w:uiPriority w:val="99"/>
    <w:locked/>
    <w:rsid w:val="00401F95"/>
    <w:rPr>
      <w:rFonts w:cs="Times New Roman"/>
      <w:sz w:val="16"/>
      <w:szCs w:val="16"/>
    </w:rPr>
  </w:style>
  <w:style w:type="paragraph" w:styleId="21">
    <w:name w:val="toc 2"/>
    <w:basedOn w:val="a"/>
    <w:next w:val="a"/>
    <w:uiPriority w:val="99"/>
    <w:rsid w:val="00401F95"/>
    <w:pPr>
      <w:ind w:leftChars="200" w:left="420"/>
    </w:pPr>
  </w:style>
  <w:style w:type="paragraph" w:styleId="HTML">
    <w:name w:val="HTML Preformatted"/>
    <w:basedOn w:val="a"/>
    <w:link w:val="HTMLChar"/>
    <w:uiPriority w:val="99"/>
    <w:rsid w:val="00401F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cs="Arial"/>
      <w:kern w:val="0"/>
      <w:sz w:val="23"/>
      <w:szCs w:val="23"/>
    </w:rPr>
  </w:style>
  <w:style w:type="character" w:customStyle="1" w:styleId="HTMLChar">
    <w:name w:val="HTML 预设格式 Char"/>
    <w:basedOn w:val="a0"/>
    <w:link w:val="HTML"/>
    <w:uiPriority w:val="99"/>
    <w:locked/>
    <w:rsid w:val="00401F95"/>
    <w:rPr>
      <w:rFonts w:ascii="Arial" w:eastAsia="宋体" w:hAnsi="Arial" w:cs="Arial"/>
      <w:kern w:val="0"/>
      <w:sz w:val="23"/>
      <w:szCs w:val="23"/>
    </w:rPr>
  </w:style>
  <w:style w:type="paragraph" w:styleId="af0">
    <w:name w:val="Normal (Web)"/>
    <w:basedOn w:val="a"/>
    <w:uiPriority w:val="99"/>
    <w:rsid w:val="00401F95"/>
    <w:pPr>
      <w:widowControl/>
      <w:spacing w:before="100" w:beforeAutospacing="1" w:after="100" w:afterAutospacing="1"/>
      <w:jc w:val="left"/>
    </w:pPr>
    <w:rPr>
      <w:rFonts w:ascii="宋体" w:hAnsi="宋体" w:cs="宋体"/>
      <w:kern w:val="0"/>
      <w:szCs w:val="24"/>
    </w:rPr>
  </w:style>
  <w:style w:type="paragraph" w:styleId="af1">
    <w:name w:val="Title"/>
    <w:basedOn w:val="a"/>
    <w:next w:val="a"/>
    <w:link w:val="Charb"/>
    <w:uiPriority w:val="99"/>
    <w:qFormat/>
    <w:rsid w:val="00401F95"/>
    <w:pPr>
      <w:spacing w:before="240" w:after="60"/>
      <w:jc w:val="center"/>
      <w:outlineLvl w:val="0"/>
    </w:pPr>
    <w:rPr>
      <w:rFonts w:ascii="Cambria" w:hAnsi="Cambria"/>
      <w:b/>
      <w:bCs/>
      <w:sz w:val="32"/>
      <w:szCs w:val="32"/>
    </w:rPr>
  </w:style>
  <w:style w:type="character" w:customStyle="1" w:styleId="Charb">
    <w:name w:val="标题 Char"/>
    <w:basedOn w:val="a0"/>
    <w:link w:val="af1"/>
    <w:uiPriority w:val="99"/>
    <w:locked/>
    <w:rsid w:val="00401F95"/>
    <w:rPr>
      <w:rFonts w:ascii="Cambria" w:eastAsia="宋体" w:hAnsi="Cambria" w:cs="Times New Roman"/>
      <w:b/>
      <w:bCs/>
      <w:sz w:val="32"/>
      <w:szCs w:val="32"/>
    </w:rPr>
  </w:style>
  <w:style w:type="character" w:styleId="af2">
    <w:name w:val="Strong"/>
    <w:basedOn w:val="a0"/>
    <w:uiPriority w:val="99"/>
    <w:qFormat/>
    <w:rsid w:val="00401F95"/>
    <w:rPr>
      <w:rFonts w:cs="Times New Roman"/>
      <w:b/>
      <w:bCs/>
    </w:rPr>
  </w:style>
  <w:style w:type="character" w:styleId="af3">
    <w:name w:val="FollowedHyperlink"/>
    <w:basedOn w:val="a0"/>
    <w:uiPriority w:val="99"/>
    <w:rsid w:val="00401F95"/>
    <w:rPr>
      <w:rFonts w:cs="Times New Roman"/>
      <w:color w:val="800080"/>
      <w:u w:val="single"/>
    </w:rPr>
  </w:style>
  <w:style w:type="character" w:styleId="af4">
    <w:name w:val="Emphasis"/>
    <w:basedOn w:val="a0"/>
    <w:uiPriority w:val="99"/>
    <w:qFormat/>
    <w:rsid w:val="00401F95"/>
    <w:rPr>
      <w:rFonts w:cs="Times New Roman"/>
      <w:i/>
    </w:rPr>
  </w:style>
  <w:style w:type="character" w:styleId="af5">
    <w:name w:val="Hyperlink"/>
    <w:basedOn w:val="a0"/>
    <w:uiPriority w:val="99"/>
    <w:rsid w:val="00401F95"/>
    <w:rPr>
      <w:rFonts w:cs="Times New Roman"/>
      <w:color w:val="0000FF"/>
      <w:u w:val="single"/>
    </w:rPr>
  </w:style>
  <w:style w:type="character" w:styleId="HTML0">
    <w:name w:val="HTML Code"/>
    <w:basedOn w:val="a0"/>
    <w:uiPriority w:val="99"/>
    <w:rsid w:val="00401F95"/>
    <w:rPr>
      <w:rFonts w:ascii="Courier New" w:hAnsi="Courier New" w:cs="Times New Roman"/>
      <w:sz w:val="20"/>
    </w:rPr>
  </w:style>
  <w:style w:type="character" w:styleId="af6">
    <w:name w:val="annotation reference"/>
    <w:basedOn w:val="a0"/>
    <w:uiPriority w:val="99"/>
    <w:rsid w:val="00401F95"/>
    <w:rPr>
      <w:rFonts w:cs="Times New Roman"/>
      <w:sz w:val="21"/>
      <w:szCs w:val="21"/>
    </w:rPr>
  </w:style>
  <w:style w:type="character" w:styleId="HTML1">
    <w:name w:val="HTML Cite"/>
    <w:basedOn w:val="a0"/>
    <w:uiPriority w:val="99"/>
    <w:rsid w:val="00401F95"/>
    <w:rPr>
      <w:rFonts w:cs="Times New Roman"/>
      <w:i/>
    </w:rPr>
  </w:style>
  <w:style w:type="table" w:styleId="af7">
    <w:name w:val="Table Grid"/>
    <w:basedOn w:val="a1"/>
    <w:uiPriority w:val="99"/>
    <w:rsid w:val="00401F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401F95"/>
    <w:pPr>
      <w:widowControl w:val="0"/>
      <w:autoSpaceDE w:val="0"/>
      <w:autoSpaceDN w:val="0"/>
      <w:adjustRightInd w:val="0"/>
    </w:pPr>
    <w:rPr>
      <w:rFonts w:ascii="宋体" w:hAnsi="宋体"/>
      <w:color w:val="000000"/>
      <w:sz w:val="24"/>
      <w:szCs w:val="22"/>
    </w:rPr>
  </w:style>
  <w:style w:type="paragraph" w:customStyle="1" w:styleId="af8">
    <w:name w:val="一级标题"/>
    <w:basedOn w:val="a"/>
    <w:link w:val="Charc"/>
    <w:uiPriority w:val="99"/>
    <w:rsid w:val="00401F95"/>
    <w:pPr>
      <w:spacing w:line="360" w:lineRule="auto"/>
      <w:jc w:val="left"/>
    </w:pPr>
    <w:rPr>
      <w:rFonts w:ascii="宋体" w:hAnsi="宋体"/>
      <w:b/>
      <w:bCs/>
      <w:sz w:val="30"/>
      <w:szCs w:val="30"/>
    </w:rPr>
  </w:style>
  <w:style w:type="paragraph" w:customStyle="1" w:styleId="11">
    <w:name w:val="列出段落1"/>
    <w:basedOn w:val="a"/>
    <w:uiPriority w:val="99"/>
    <w:rsid w:val="00401F95"/>
    <w:pPr>
      <w:ind w:firstLineChars="200" w:firstLine="420"/>
    </w:pPr>
  </w:style>
  <w:style w:type="character" w:customStyle="1" w:styleId="Char10">
    <w:name w:val="正文文本缩进 Char1"/>
    <w:basedOn w:val="a0"/>
    <w:uiPriority w:val="99"/>
    <w:semiHidden/>
    <w:rsid w:val="00401F95"/>
    <w:rPr>
      <w:rFonts w:cs="Times New Roman"/>
    </w:rPr>
  </w:style>
  <w:style w:type="paragraph" w:customStyle="1" w:styleId="22">
    <w:name w:val="表格文字2"/>
    <w:basedOn w:val="af9"/>
    <w:uiPriority w:val="99"/>
    <w:rsid w:val="00401F95"/>
    <w:pPr>
      <w:autoSpaceDE/>
      <w:autoSpaceDN/>
      <w:spacing w:before="60"/>
      <w:jc w:val="center"/>
    </w:pPr>
    <w:rPr>
      <w:color w:val="auto"/>
    </w:rPr>
  </w:style>
  <w:style w:type="paragraph" w:customStyle="1" w:styleId="af9">
    <w:name w:val="表格文字"/>
    <w:link w:val="CharChar"/>
    <w:uiPriority w:val="99"/>
    <w:rsid w:val="00401F95"/>
    <w:pPr>
      <w:widowControl w:val="0"/>
      <w:autoSpaceDE w:val="0"/>
      <w:autoSpaceDN w:val="0"/>
      <w:adjustRightInd w:val="0"/>
      <w:textAlignment w:val="baseline"/>
    </w:pPr>
    <w:rPr>
      <w:rFonts w:ascii="宋体"/>
      <w:color w:val="000000"/>
      <w:sz w:val="22"/>
      <w:szCs w:val="22"/>
    </w:rPr>
  </w:style>
  <w:style w:type="paragraph" w:customStyle="1" w:styleId="12">
    <w:name w:val="表格填充1"/>
    <w:basedOn w:val="a"/>
    <w:uiPriority w:val="99"/>
    <w:rsid w:val="00401F95"/>
    <w:pPr>
      <w:adjustRightInd w:val="0"/>
      <w:snapToGrid w:val="0"/>
      <w:spacing w:line="400" w:lineRule="exact"/>
      <w:jc w:val="center"/>
    </w:pPr>
    <w:rPr>
      <w:rFonts w:ascii="Times New Roman" w:hAnsi="Times New Roman"/>
      <w:kern w:val="0"/>
      <w:szCs w:val="18"/>
    </w:rPr>
  </w:style>
  <w:style w:type="character" w:customStyle="1" w:styleId="apple-converted-space">
    <w:name w:val="apple-converted-space"/>
    <w:basedOn w:val="a0"/>
    <w:uiPriority w:val="99"/>
    <w:rsid w:val="00401F95"/>
    <w:rPr>
      <w:rFonts w:cs="Times New Roman"/>
    </w:rPr>
  </w:style>
  <w:style w:type="character" w:customStyle="1" w:styleId="13">
    <w:name w:val="占位符文本1"/>
    <w:basedOn w:val="a0"/>
    <w:uiPriority w:val="99"/>
    <w:semiHidden/>
    <w:rsid w:val="00401F95"/>
    <w:rPr>
      <w:rFonts w:cs="Times New Roman"/>
      <w:color w:val="808080"/>
    </w:rPr>
  </w:style>
  <w:style w:type="table" w:customStyle="1" w:styleId="14">
    <w:name w:val="浅色底纹1"/>
    <w:uiPriority w:val="99"/>
    <w:rsid w:val="00401F95"/>
    <w:rPr>
      <w:color w:val="000000"/>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110">
    <w:name w:val="中等深浅列表 11"/>
    <w:uiPriority w:val="99"/>
    <w:rsid w:val="00401F95"/>
    <w:rPr>
      <w:color w:val="000000"/>
    </w:rPr>
    <w:tblPr>
      <w:tblBorders>
        <w:top w:val="single" w:sz="8" w:space="0" w:color="000000"/>
        <w:bottom w:val="single" w:sz="8" w:space="0" w:color="000000"/>
      </w:tblBorders>
      <w:tblCellMar>
        <w:top w:w="0" w:type="dxa"/>
        <w:left w:w="108" w:type="dxa"/>
        <w:bottom w:w="0" w:type="dxa"/>
        <w:right w:w="108" w:type="dxa"/>
      </w:tblCellMar>
    </w:tblPr>
  </w:style>
  <w:style w:type="character" w:customStyle="1" w:styleId="32Char">
    <w:name w:val="表格 32 Char"/>
    <w:link w:val="32"/>
    <w:uiPriority w:val="99"/>
    <w:locked/>
    <w:rsid w:val="00401F95"/>
    <w:rPr>
      <w:rFonts w:ascii="宋体" w:eastAsia="宋体" w:hAnsi="Impact"/>
      <w:kern w:val="24"/>
      <w:sz w:val="24"/>
    </w:rPr>
  </w:style>
  <w:style w:type="paragraph" w:customStyle="1" w:styleId="32">
    <w:name w:val="表格 32"/>
    <w:basedOn w:val="a"/>
    <w:link w:val="32Char"/>
    <w:uiPriority w:val="99"/>
    <w:rsid w:val="00401F95"/>
    <w:pPr>
      <w:autoSpaceDE w:val="0"/>
      <w:autoSpaceDN w:val="0"/>
      <w:adjustRightInd w:val="0"/>
      <w:jc w:val="center"/>
      <w:textAlignment w:val="baseline"/>
    </w:pPr>
    <w:rPr>
      <w:rFonts w:ascii="宋体" w:hAnsi="Impact"/>
      <w:kern w:val="24"/>
      <w:szCs w:val="20"/>
      <w:lang/>
    </w:rPr>
  </w:style>
  <w:style w:type="paragraph" w:customStyle="1" w:styleId="GBK26">
    <w:name w:val="样式 方正仿宋_GBK 三号 加粗 黑色 居中 行距: 固定值 26 磅"/>
    <w:basedOn w:val="a"/>
    <w:uiPriority w:val="99"/>
    <w:rsid w:val="00401F95"/>
    <w:pPr>
      <w:adjustRightInd w:val="0"/>
      <w:snapToGrid w:val="0"/>
      <w:spacing w:line="440" w:lineRule="exact"/>
      <w:jc w:val="center"/>
    </w:pPr>
    <w:rPr>
      <w:rFonts w:ascii="Times New Roman" w:hAnsi="Times New Roman"/>
      <w:bCs/>
      <w:szCs w:val="24"/>
    </w:rPr>
  </w:style>
  <w:style w:type="paragraph" w:customStyle="1" w:styleId="GB23121">
    <w:name w:val="样式 样式 (中文) 仿宋_GB2312 居中1 + 小四"/>
    <w:basedOn w:val="a"/>
    <w:uiPriority w:val="99"/>
    <w:rsid w:val="00401F95"/>
    <w:pPr>
      <w:spacing w:line="360" w:lineRule="auto"/>
      <w:jc w:val="center"/>
    </w:pPr>
    <w:rPr>
      <w:rFonts w:ascii="Times New Roman" w:hAnsi="Times New Roman"/>
      <w:szCs w:val="21"/>
    </w:rPr>
  </w:style>
  <w:style w:type="paragraph" w:customStyle="1" w:styleId="23">
    <w:name w:val="表格2"/>
    <w:basedOn w:val="a"/>
    <w:next w:val="a"/>
    <w:uiPriority w:val="99"/>
    <w:rsid w:val="00401F95"/>
    <w:pPr>
      <w:topLinePunct/>
      <w:autoSpaceDE w:val="0"/>
      <w:autoSpaceDN w:val="0"/>
      <w:adjustRightInd w:val="0"/>
      <w:jc w:val="center"/>
      <w:textAlignment w:val="baseline"/>
    </w:pPr>
    <w:rPr>
      <w:rFonts w:ascii="宋体" w:hAnsi="Impact"/>
      <w:kern w:val="24"/>
      <w:position w:val="-28"/>
      <w:szCs w:val="20"/>
    </w:rPr>
  </w:style>
  <w:style w:type="character" w:customStyle="1" w:styleId="32Char0">
    <w:name w:val="正文 32 Char"/>
    <w:link w:val="320"/>
    <w:uiPriority w:val="99"/>
    <w:locked/>
    <w:rsid w:val="00401F95"/>
    <w:rPr>
      <w:rFonts w:eastAsia="Times New Roman"/>
      <w:sz w:val="24"/>
    </w:rPr>
  </w:style>
  <w:style w:type="paragraph" w:customStyle="1" w:styleId="320">
    <w:name w:val="正文 32"/>
    <w:basedOn w:val="a"/>
    <w:link w:val="32Char0"/>
    <w:uiPriority w:val="99"/>
    <w:rsid w:val="00401F95"/>
    <w:pPr>
      <w:autoSpaceDE w:val="0"/>
      <w:autoSpaceDN w:val="0"/>
      <w:adjustRightInd w:val="0"/>
      <w:spacing w:line="300" w:lineRule="auto"/>
      <w:ind w:firstLine="567"/>
      <w:textAlignment w:val="baseline"/>
    </w:pPr>
    <w:rPr>
      <w:rFonts w:ascii="Times New Roman" w:eastAsia="Times New Roman" w:hAnsi="Times New Roman"/>
      <w:kern w:val="0"/>
      <w:szCs w:val="20"/>
      <w:lang/>
    </w:rPr>
  </w:style>
  <w:style w:type="paragraph" w:customStyle="1" w:styleId="TOC1">
    <w:name w:val="TOC 标题1"/>
    <w:basedOn w:val="1"/>
    <w:next w:val="a"/>
    <w:uiPriority w:val="99"/>
    <w:rsid w:val="00401F95"/>
    <w:pPr>
      <w:widowControl/>
      <w:spacing w:before="480" w:line="276" w:lineRule="auto"/>
      <w:jc w:val="left"/>
      <w:outlineLvl w:val="9"/>
    </w:pPr>
    <w:rPr>
      <w:rFonts w:ascii="Cambria" w:hAnsi="Cambria"/>
      <w:color w:val="365F91"/>
      <w:kern w:val="0"/>
      <w:sz w:val="28"/>
      <w:szCs w:val="28"/>
    </w:rPr>
  </w:style>
  <w:style w:type="character" w:customStyle="1" w:styleId="Charc">
    <w:name w:val="一级标题 Char"/>
    <w:basedOn w:val="a0"/>
    <w:link w:val="af8"/>
    <w:uiPriority w:val="99"/>
    <w:locked/>
    <w:rsid w:val="00401F95"/>
    <w:rPr>
      <w:rFonts w:ascii="宋体" w:eastAsia="宋体" w:hAnsi="宋体" w:cs="Times New Roman"/>
      <w:b/>
      <w:bCs/>
      <w:sz w:val="30"/>
      <w:szCs w:val="30"/>
    </w:rPr>
  </w:style>
  <w:style w:type="paragraph" w:customStyle="1" w:styleId="afa">
    <w:name w:val="表文字"/>
    <w:basedOn w:val="a"/>
    <w:link w:val="Chard"/>
    <w:uiPriority w:val="99"/>
    <w:rsid w:val="00401F95"/>
    <w:pPr>
      <w:overflowPunct w:val="0"/>
      <w:autoSpaceDE w:val="0"/>
      <w:autoSpaceDN w:val="0"/>
      <w:adjustRightInd w:val="0"/>
      <w:spacing w:line="240" w:lineRule="atLeast"/>
      <w:textAlignment w:val="baseline"/>
    </w:pPr>
    <w:rPr>
      <w:rFonts w:ascii="Times New Roman" w:hAnsi="Times New Roman"/>
      <w:kern w:val="0"/>
      <w:szCs w:val="20"/>
      <w:lang/>
    </w:rPr>
  </w:style>
  <w:style w:type="paragraph" w:customStyle="1" w:styleId="afb">
    <w:name w:val="表格正文"/>
    <w:basedOn w:val="a"/>
    <w:next w:val="a"/>
    <w:link w:val="Chare"/>
    <w:uiPriority w:val="99"/>
    <w:rsid w:val="00401F95"/>
    <w:pPr>
      <w:suppressAutoHyphens/>
      <w:topLinePunct/>
      <w:snapToGrid w:val="0"/>
      <w:jc w:val="center"/>
    </w:pPr>
    <w:rPr>
      <w:rFonts w:ascii="Times New Roman" w:hAnsi="Times New Roman"/>
      <w:color w:val="000000"/>
      <w:sz w:val="21"/>
      <w:szCs w:val="20"/>
      <w:lang/>
    </w:rPr>
  </w:style>
  <w:style w:type="character" w:customStyle="1" w:styleId="CharChar">
    <w:name w:val="表格文字 Char Char"/>
    <w:link w:val="af9"/>
    <w:uiPriority w:val="99"/>
    <w:locked/>
    <w:rsid w:val="00401F95"/>
    <w:rPr>
      <w:rFonts w:ascii="宋体"/>
      <w:color w:val="000000"/>
      <w:sz w:val="22"/>
      <w:szCs w:val="22"/>
      <w:lang w:bidi="ar-SA"/>
    </w:rPr>
  </w:style>
  <w:style w:type="character" w:customStyle="1" w:styleId="Char3">
    <w:name w:val="正文缩进 Char"/>
    <w:link w:val="a7"/>
    <w:uiPriority w:val="99"/>
    <w:locked/>
    <w:rsid w:val="00401F95"/>
    <w:rPr>
      <w:rFonts w:eastAsia="宋体"/>
    </w:rPr>
  </w:style>
  <w:style w:type="character" w:customStyle="1" w:styleId="Char11">
    <w:name w:val="纯文本 Char1"/>
    <w:basedOn w:val="a0"/>
    <w:uiPriority w:val="99"/>
    <w:semiHidden/>
    <w:rsid w:val="00401F95"/>
    <w:rPr>
      <w:rFonts w:ascii="宋体" w:eastAsia="宋体" w:hAnsi="Courier New" w:cs="Courier New"/>
      <w:sz w:val="21"/>
      <w:szCs w:val="21"/>
    </w:rPr>
  </w:style>
  <w:style w:type="paragraph" w:customStyle="1" w:styleId="Char12">
    <w:name w:val="Char1"/>
    <w:basedOn w:val="a"/>
    <w:uiPriority w:val="99"/>
    <w:rsid w:val="00401F95"/>
    <w:pPr>
      <w:spacing w:line="360" w:lineRule="auto"/>
      <w:ind w:firstLineChars="200" w:firstLine="200"/>
    </w:pPr>
    <w:rPr>
      <w:rFonts w:ascii="宋体" w:hAnsi="宋体"/>
      <w:kern w:val="0"/>
      <w:szCs w:val="20"/>
    </w:rPr>
  </w:style>
  <w:style w:type="paragraph" w:customStyle="1" w:styleId="15">
    <w:name w:val="修订1"/>
    <w:hidden/>
    <w:uiPriority w:val="99"/>
    <w:semiHidden/>
    <w:rsid w:val="00401F95"/>
    <w:rPr>
      <w:rFonts w:ascii="Calibri" w:hAnsi="Calibri"/>
      <w:kern w:val="2"/>
      <w:sz w:val="21"/>
      <w:szCs w:val="22"/>
    </w:rPr>
  </w:style>
  <w:style w:type="character" w:customStyle="1" w:styleId="24">
    <w:name w:val="占位符文本2"/>
    <w:basedOn w:val="a0"/>
    <w:uiPriority w:val="99"/>
    <w:rsid w:val="00401F95"/>
    <w:rPr>
      <w:rFonts w:cs="Times New Roman"/>
      <w:color w:val="808080"/>
    </w:rPr>
  </w:style>
  <w:style w:type="paragraph" w:customStyle="1" w:styleId="25">
    <w:name w:val="列出段落2"/>
    <w:basedOn w:val="a"/>
    <w:uiPriority w:val="99"/>
    <w:rsid w:val="00401F95"/>
    <w:pPr>
      <w:ind w:firstLineChars="200" w:firstLine="420"/>
    </w:pPr>
  </w:style>
  <w:style w:type="paragraph" w:customStyle="1" w:styleId="DefinitionTerm">
    <w:name w:val="Definition Term"/>
    <w:basedOn w:val="a"/>
    <w:next w:val="a"/>
    <w:uiPriority w:val="99"/>
    <w:rsid w:val="00401F95"/>
    <w:pPr>
      <w:autoSpaceDE w:val="0"/>
      <w:autoSpaceDN w:val="0"/>
      <w:adjustRightInd w:val="0"/>
      <w:jc w:val="left"/>
    </w:pPr>
    <w:rPr>
      <w:rFonts w:ascii="Times New Roman" w:eastAsia="PMingLiUfalt" w:hAnsi="Times New Roman"/>
      <w:kern w:val="16"/>
      <w:szCs w:val="20"/>
      <w:lang w:eastAsia="zh-TW"/>
    </w:rPr>
  </w:style>
  <w:style w:type="paragraph" w:customStyle="1" w:styleId="tablecaption">
    <w:name w:val="table caption"/>
    <w:basedOn w:val="a"/>
    <w:uiPriority w:val="99"/>
    <w:rsid w:val="00401F95"/>
    <w:pPr>
      <w:widowControl/>
      <w:spacing w:before="120" w:after="120"/>
      <w:jc w:val="center"/>
    </w:pPr>
    <w:rPr>
      <w:rFonts w:ascii="Times New Roman" w:eastAsia="黑体" w:hAnsi="Times New Roman"/>
      <w:b/>
      <w:bCs/>
      <w:szCs w:val="24"/>
    </w:rPr>
  </w:style>
  <w:style w:type="paragraph" w:customStyle="1" w:styleId="TOC2">
    <w:name w:val="TOC 标题2"/>
    <w:basedOn w:val="1"/>
    <w:next w:val="a"/>
    <w:uiPriority w:val="99"/>
    <w:rsid w:val="00401F95"/>
    <w:pPr>
      <w:widowControl/>
      <w:spacing w:before="480" w:line="276" w:lineRule="auto"/>
      <w:jc w:val="left"/>
      <w:outlineLvl w:val="9"/>
    </w:pPr>
    <w:rPr>
      <w:rFonts w:ascii="Cambria" w:hAnsi="Cambria"/>
      <w:color w:val="365F91"/>
      <w:kern w:val="0"/>
      <w:sz w:val="28"/>
      <w:szCs w:val="28"/>
    </w:rPr>
  </w:style>
  <w:style w:type="character" w:customStyle="1" w:styleId="Charf">
    <w:name w:val="正文文字 Char"/>
    <w:link w:val="afc"/>
    <w:uiPriority w:val="99"/>
    <w:locked/>
    <w:rsid w:val="00401F95"/>
    <w:rPr>
      <w:rFonts w:eastAsia="宋体"/>
      <w:sz w:val="24"/>
    </w:rPr>
  </w:style>
  <w:style w:type="paragraph" w:customStyle="1" w:styleId="afc">
    <w:name w:val="正文文字"/>
    <w:basedOn w:val="a7"/>
    <w:link w:val="Charf"/>
    <w:uiPriority w:val="99"/>
    <w:rsid w:val="00401F95"/>
    <w:pPr>
      <w:adjustRightInd w:val="0"/>
      <w:snapToGrid w:val="0"/>
      <w:spacing w:line="480" w:lineRule="exact"/>
      <w:ind w:firstLine="200"/>
    </w:pPr>
    <w:rPr>
      <w:sz w:val="24"/>
    </w:rPr>
  </w:style>
  <w:style w:type="paragraph" w:customStyle="1" w:styleId="26">
    <w:name w:val="修订2"/>
    <w:hidden/>
    <w:uiPriority w:val="99"/>
    <w:rsid w:val="00401F95"/>
    <w:rPr>
      <w:rFonts w:ascii="Calibri" w:hAnsi="Calibri"/>
      <w:kern w:val="2"/>
      <w:sz w:val="21"/>
      <w:szCs w:val="22"/>
    </w:rPr>
  </w:style>
  <w:style w:type="paragraph" w:customStyle="1" w:styleId="afd">
    <w:name w:val="表格居中"/>
    <w:basedOn w:val="af"/>
    <w:next w:val="a"/>
    <w:uiPriority w:val="99"/>
    <w:rsid w:val="00401F95"/>
    <w:pPr>
      <w:ind w:left="0" w:firstLineChars="0" w:firstLine="0"/>
      <w:contextualSpacing w:val="0"/>
      <w:jc w:val="center"/>
    </w:pPr>
    <w:rPr>
      <w:rFonts w:ascii="Times New Roman" w:hAnsi="Times New Roman"/>
      <w:szCs w:val="21"/>
    </w:rPr>
  </w:style>
  <w:style w:type="character" w:customStyle="1" w:styleId="Chare">
    <w:name w:val="表格正文 Char"/>
    <w:link w:val="afb"/>
    <w:uiPriority w:val="99"/>
    <w:locked/>
    <w:rsid w:val="00401F95"/>
    <w:rPr>
      <w:rFonts w:ascii="Times New Roman" w:eastAsia="宋体" w:hAnsi="Times New Roman"/>
      <w:color w:val="000000"/>
      <w:kern w:val="2"/>
      <w:sz w:val="21"/>
    </w:rPr>
  </w:style>
  <w:style w:type="character" w:customStyle="1" w:styleId="afe">
    <w:name w:val="标题 字符"/>
    <w:uiPriority w:val="99"/>
    <w:rsid w:val="00401F95"/>
    <w:rPr>
      <w:rFonts w:ascii="Times New Roman" w:eastAsia="宋体" w:hAnsi="Times New Roman"/>
      <w:b/>
      <w:sz w:val="32"/>
    </w:rPr>
  </w:style>
  <w:style w:type="paragraph" w:customStyle="1" w:styleId="aff">
    <w:name w:val="段落"/>
    <w:basedOn w:val="a"/>
    <w:link w:val="Char20"/>
    <w:uiPriority w:val="99"/>
    <w:rsid w:val="00401F95"/>
    <w:pPr>
      <w:tabs>
        <w:tab w:val="left" w:pos="8820"/>
        <w:tab w:val="left" w:pos="9000"/>
      </w:tabs>
      <w:adjustRightInd w:val="0"/>
      <w:spacing w:line="360" w:lineRule="auto"/>
      <w:ind w:firstLine="482"/>
      <w:jc w:val="center"/>
    </w:pPr>
    <w:rPr>
      <w:rFonts w:ascii="宋体" w:hAnsi="宋体"/>
      <w:b/>
      <w:color w:val="000000"/>
      <w:szCs w:val="20"/>
      <w:lang/>
    </w:rPr>
  </w:style>
  <w:style w:type="character" w:customStyle="1" w:styleId="Char20">
    <w:name w:val="段落 Char2"/>
    <w:link w:val="aff"/>
    <w:uiPriority w:val="99"/>
    <w:locked/>
    <w:rsid w:val="00401F95"/>
    <w:rPr>
      <w:rFonts w:ascii="宋体" w:eastAsia="宋体" w:hAnsi="宋体"/>
      <w:b/>
      <w:color w:val="000000"/>
      <w:kern w:val="2"/>
      <w:sz w:val="24"/>
    </w:rPr>
  </w:style>
  <w:style w:type="paragraph" w:customStyle="1" w:styleId="aff0">
    <w:name w:val="啦啦啦  表格"/>
    <w:basedOn w:val="a"/>
    <w:uiPriority w:val="99"/>
    <w:rsid w:val="00401F95"/>
    <w:pPr>
      <w:kinsoku w:val="0"/>
      <w:wordWrap w:val="0"/>
      <w:overflowPunct w:val="0"/>
      <w:jc w:val="center"/>
    </w:pPr>
    <w:rPr>
      <w:rFonts w:ascii="Times New Roman" w:hAnsi="Times New Roman"/>
      <w:kern w:val="0"/>
      <w:szCs w:val="20"/>
    </w:rPr>
  </w:style>
  <w:style w:type="character" w:customStyle="1" w:styleId="startenddate">
    <w:name w:val="startenddate"/>
    <w:basedOn w:val="a0"/>
    <w:uiPriority w:val="99"/>
    <w:rsid w:val="00401F95"/>
    <w:rPr>
      <w:rFonts w:cs="Times New Roman"/>
    </w:rPr>
  </w:style>
  <w:style w:type="paragraph" w:styleId="aff1">
    <w:name w:val="List Paragraph"/>
    <w:basedOn w:val="a"/>
    <w:uiPriority w:val="99"/>
    <w:qFormat/>
    <w:rsid w:val="00401F95"/>
    <w:pPr>
      <w:ind w:firstLineChars="200" w:firstLine="420"/>
    </w:pPr>
  </w:style>
  <w:style w:type="paragraph" w:customStyle="1" w:styleId="CharCharCharCharCharCharCharCharCharChar">
    <w:name w:val="Char Char Char Char Char Char Char Char Char Char"/>
    <w:basedOn w:val="a"/>
    <w:uiPriority w:val="99"/>
    <w:rsid w:val="00401F95"/>
    <w:rPr>
      <w:rFonts w:ascii="Times New Roman" w:hAnsi="Times New Roman"/>
      <w:szCs w:val="20"/>
    </w:rPr>
  </w:style>
  <w:style w:type="paragraph" w:customStyle="1" w:styleId="CharChar1CharCharCharCharCharCharCharCharCharCharCharCharCharCharCharCharCharCharCharChar1Char">
    <w:name w:val="Char Char1 Char Char Char Char Char Char Char Char Char Char Char Char Char Char Char Char Char Char Char Char1 Char"/>
    <w:basedOn w:val="a"/>
    <w:uiPriority w:val="99"/>
    <w:rsid w:val="00401F95"/>
    <w:pPr>
      <w:spacing w:line="360" w:lineRule="auto"/>
      <w:ind w:firstLineChars="200" w:firstLine="200"/>
    </w:pPr>
    <w:rPr>
      <w:rFonts w:ascii="宋体" w:hAnsi="宋体" w:cs="宋体"/>
      <w:szCs w:val="24"/>
    </w:rPr>
  </w:style>
  <w:style w:type="paragraph" w:customStyle="1" w:styleId="Revision1">
    <w:name w:val="Revision1"/>
    <w:hidden/>
    <w:uiPriority w:val="99"/>
    <w:rsid w:val="00401F95"/>
    <w:rPr>
      <w:rFonts w:ascii="Calibri" w:hAnsi="Calibri"/>
      <w:kern w:val="2"/>
      <w:sz w:val="24"/>
      <w:szCs w:val="22"/>
    </w:rPr>
  </w:style>
  <w:style w:type="paragraph" w:customStyle="1" w:styleId="CharCharCharCharCharCharCharCharCharChar4">
    <w:name w:val="Char Char Char Char Char Char Char Char Char Char4"/>
    <w:basedOn w:val="a"/>
    <w:uiPriority w:val="99"/>
    <w:rsid w:val="00401F95"/>
    <w:rPr>
      <w:rFonts w:ascii="Times New Roman" w:hAnsi="Times New Roman"/>
      <w:sz w:val="21"/>
      <w:szCs w:val="20"/>
    </w:rPr>
  </w:style>
  <w:style w:type="paragraph" w:customStyle="1" w:styleId="CharCharCharCharCharCharCharCharCharChar3">
    <w:name w:val="Char Char Char Char Char Char Char Char Char Char3"/>
    <w:basedOn w:val="a"/>
    <w:uiPriority w:val="99"/>
    <w:rsid w:val="00401F95"/>
    <w:rPr>
      <w:rFonts w:ascii="Times New Roman" w:hAnsi="Times New Roman"/>
      <w:sz w:val="21"/>
      <w:szCs w:val="20"/>
    </w:rPr>
  </w:style>
  <w:style w:type="paragraph" w:customStyle="1" w:styleId="CharCharCharCharCharCharCharCharCharChar2">
    <w:name w:val="Char Char Char Char Char Char Char Char Char Char2"/>
    <w:basedOn w:val="a"/>
    <w:uiPriority w:val="99"/>
    <w:rsid w:val="00401F95"/>
    <w:rPr>
      <w:rFonts w:ascii="Times New Roman" w:hAnsi="Times New Roman"/>
      <w:sz w:val="21"/>
      <w:szCs w:val="20"/>
    </w:rPr>
  </w:style>
  <w:style w:type="character" w:customStyle="1" w:styleId="td71">
    <w:name w:val="td71"/>
    <w:basedOn w:val="a0"/>
    <w:uiPriority w:val="99"/>
    <w:rsid w:val="00401F95"/>
    <w:rPr>
      <w:rFonts w:cs="Times New Roman"/>
      <w:color w:val="3B3B3B"/>
      <w:sz w:val="21"/>
      <w:szCs w:val="21"/>
    </w:rPr>
  </w:style>
  <w:style w:type="character" w:customStyle="1" w:styleId="Charf0">
    <w:name w:val="表格标题 Char"/>
    <w:link w:val="aff2"/>
    <w:uiPriority w:val="99"/>
    <w:locked/>
    <w:rsid w:val="00401F95"/>
    <w:rPr>
      <w:rFonts w:ascii="黑体" w:eastAsia="黑体"/>
      <w:b/>
      <w:kern w:val="2"/>
      <w:sz w:val="24"/>
    </w:rPr>
  </w:style>
  <w:style w:type="paragraph" w:customStyle="1" w:styleId="aff2">
    <w:name w:val="表格标题"/>
    <w:basedOn w:val="a5"/>
    <w:link w:val="Charf0"/>
    <w:uiPriority w:val="99"/>
    <w:rsid w:val="00401F95"/>
    <w:pPr>
      <w:spacing w:after="0" w:line="360" w:lineRule="auto"/>
      <w:jc w:val="center"/>
    </w:pPr>
    <w:rPr>
      <w:rFonts w:ascii="黑体" w:eastAsia="黑体" w:hAnsi="Times New Roman"/>
      <w:b/>
      <w:szCs w:val="20"/>
      <w:lang/>
    </w:rPr>
  </w:style>
  <w:style w:type="paragraph" w:customStyle="1" w:styleId="CharChar1CharCharCharCharCharCharCharCharCharCharCharCharCharCharCharCharCharCharCharChar1Char1">
    <w:name w:val="Char Char1 Char Char Char Char Char Char Char Char Char Char Char Char Char Char Char Char Char Char Char Char1 Char1"/>
    <w:basedOn w:val="a"/>
    <w:uiPriority w:val="99"/>
    <w:rsid w:val="00401F95"/>
    <w:pPr>
      <w:spacing w:line="360" w:lineRule="auto"/>
      <w:ind w:firstLineChars="200" w:firstLine="200"/>
    </w:pPr>
    <w:rPr>
      <w:rFonts w:ascii="宋体" w:hAnsi="宋体" w:cs="宋体"/>
      <w:szCs w:val="24"/>
    </w:rPr>
  </w:style>
  <w:style w:type="paragraph" w:customStyle="1" w:styleId="16">
    <w:name w:val="样式1"/>
    <w:basedOn w:val="a"/>
    <w:link w:val="1Char0"/>
    <w:uiPriority w:val="99"/>
    <w:rsid w:val="00401F95"/>
    <w:pPr>
      <w:spacing w:line="520" w:lineRule="exact"/>
      <w:ind w:firstLine="482"/>
    </w:pPr>
    <w:rPr>
      <w:rFonts w:ascii="Times New Roman" w:hAnsi="Times New Roman"/>
      <w:szCs w:val="20"/>
      <w:lang/>
    </w:rPr>
  </w:style>
  <w:style w:type="character" w:customStyle="1" w:styleId="1Char0">
    <w:name w:val="样式1 Char"/>
    <w:link w:val="16"/>
    <w:uiPriority w:val="99"/>
    <w:locked/>
    <w:rsid w:val="00401F95"/>
    <w:rPr>
      <w:kern w:val="2"/>
      <w:sz w:val="24"/>
    </w:rPr>
  </w:style>
  <w:style w:type="character" w:customStyle="1" w:styleId="Char4">
    <w:name w:val="题注 Char"/>
    <w:aliases w:val="题注 Char Char Char Char Char Char Char2,题注 Char Char Char Char Char Char Char Char1,题注 Char Char Char Char Char Char1 Char Char1,题注1 Char Char Char Char Char Char1,题注 Char1 Char Char Char Char2,题注 Char1 Char Char Char Char Char1"/>
    <w:link w:val="a8"/>
    <w:qFormat/>
    <w:locked/>
    <w:rsid w:val="00401F95"/>
    <w:rPr>
      <w:b/>
      <w:kern w:val="2"/>
      <w:sz w:val="24"/>
    </w:rPr>
  </w:style>
  <w:style w:type="paragraph" w:customStyle="1" w:styleId="CharCharCharCharCharCharCharCharCharChar1">
    <w:name w:val="Char Char Char Char Char Char Char Char Char Char1"/>
    <w:basedOn w:val="a"/>
    <w:uiPriority w:val="99"/>
    <w:rsid w:val="00401F95"/>
    <w:rPr>
      <w:rFonts w:ascii="Times New Roman" w:hAnsi="Times New Roman"/>
      <w:sz w:val="21"/>
      <w:szCs w:val="20"/>
    </w:rPr>
  </w:style>
  <w:style w:type="paragraph" w:customStyle="1" w:styleId="aff3">
    <w:name w:val="标准正文"/>
    <w:basedOn w:val="a"/>
    <w:uiPriority w:val="99"/>
    <w:rsid w:val="00401F95"/>
    <w:pPr>
      <w:spacing w:line="360" w:lineRule="auto"/>
      <w:ind w:firstLineChars="200" w:firstLine="560"/>
    </w:pPr>
    <w:rPr>
      <w:rFonts w:ascii="Times New Roman" w:hAnsi="Times New Roman"/>
      <w:sz w:val="28"/>
      <w:szCs w:val="30"/>
    </w:rPr>
  </w:style>
  <w:style w:type="character" w:customStyle="1" w:styleId="Charf1">
    <w:name w:val="表字体 Char"/>
    <w:link w:val="aff4"/>
    <w:uiPriority w:val="99"/>
    <w:locked/>
    <w:rsid w:val="00401F95"/>
  </w:style>
  <w:style w:type="paragraph" w:customStyle="1" w:styleId="aff4">
    <w:name w:val="表字体"/>
    <w:basedOn w:val="a"/>
    <w:next w:val="a"/>
    <w:link w:val="Charf1"/>
    <w:uiPriority w:val="99"/>
    <w:rsid w:val="00401F95"/>
    <w:pPr>
      <w:jc w:val="center"/>
    </w:pPr>
    <w:rPr>
      <w:rFonts w:ascii="Times New Roman" w:hAnsi="Times New Roman"/>
      <w:kern w:val="0"/>
      <w:sz w:val="20"/>
      <w:szCs w:val="20"/>
    </w:rPr>
  </w:style>
  <w:style w:type="character" w:customStyle="1" w:styleId="1Char1">
    <w:name w:val="1标题 Char"/>
    <w:link w:val="17"/>
    <w:uiPriority w:val="99"/>
    <w:locked/>
    <w:rsid w:val="00401F95"/>
    <w:rPr>
      <w:b/>
      <w:sz w:val="24"/>
    </w:rPr>
  </w:style>
  <w:style w:type="paragraph" w:customStyle="1" w:styleId="17">
    <w:name w:val="1标题"/>
    <w:basedOn w:val="a"/>
    <w:link w:val="1Char1"/>
    <w:uiPriority w:val="99"/>
    <w:rsid w:val="00401F95"/>
    <w:pPr>
      <w:spacing w:line="360" w:lineRule="auto"/>
      <w:ind w:firstLineChars="200" w:firstLine="723"/>
    </w:pPr>
    <w:rPr>
      <w:rFonts w:ascii="Times New Roman" w:hAnsi="Times New Roman"/>
      <w:b/>
      <w:kern w:val="0"/>
      <w:szCs w:val="20"/>
      <w:lang/>
    </w:rPr>
  </w:style>
  <w:style w:type="character" w:customStyle="1" w:styleId="Charf2">
    <w:name w:val="表标题 Char"/>
    <w:link w:val="aff5"/>
    <w:uiPriority w:val="99"/>
    <w:locked/>
    <w:rsid w:val="00401F95"/>
    <w:rPr>
      <w:b/>
    </w:rPr>
  </w:style>
  <w:style w:type="paragraph" w:customStyle="1" w:styleId="aff5">
    <w:name w:val="表标题"/>
    <w:basedOn w:val="a"/>
    <w:link w:val="Charf2"/>
    <w:uiPriority w:val="99"/>
    <w:rsid w:val="00401F95"/>
    <w:pPr>
      <w:jc w:val="center"/>
    </w:pPr>
    <w:rPr>
      <w:rFonts w:ascii="Times New Roman" w:hAnsi="Times New Roman"/>
      <w:b/>
      <w:kern w:val="0"/>
      <w:sz w:val="20"/>
      <w:szCs w:val="20"/>
      <w:lang/>
    </w:rPr>
  </w:style>
  <w:style w:type="character" w:customStyle="1" w:styleId="1Char2">
    <w:name w:val="正文1 Char"/>
    <w:link w:val="18"/>
    <w:uiPriority w:val="99"/>
    <w:locked/>
    <w:rsid w:val="00401F95"/>
    <w:rPr>
      <w:sz w:val="24"/>
    </w:rPr>
  </w:style>
  <w:style w:type="paragraph" w:customStyle="1" w:styleId="18">
    <w:name w:val="正文1"/>
    <w:basedOn w:val="a"/>
    <w:link w:val="1Char2"/>
    <w:uiPriority w:val="99"/>
    <w:rsid w:val="00401F95"/>
    <w:pPr>
      <w:spacing w:line="360" w:lineRule="auto"/>
      <w:ind w:firstLineChars="200" w:firstLine="723"/>
    </w:pPr>
    <w:rPr>
      <w:rFonts w:ascii="Times New Roman" w:hAnsi="Times New Roman"/>
      <w:kern w:val="0"/>
      <w:szCs w:val="20"/>
      <w:lang/>
    </w:rPr>
  </w:style>
  <w:style w:type="paragraph" w:customStyle="1" w:styleId="aff6">
    <w:name w:val="九晟正文"/>
    <w:basedOn w:val="a"/>
    <w:uiPriority w:val="99"/>
    <w:rsid w:val="00401F95"/>
    <w:pPr>
      <w:spacing w:line="360" w:lineRule="auto"/>
      <w:ind w:firstLineChars="200" w:firstLine="480"/>
      <w:jc w:val="left"/>
    </w:pPr>
    <w:rPr>
      <w:rFonts w:ascii="Times New Roman" w:hAnsi="Times New Roman"/>
      <w:szCs w:val="24"/>
    </w:rPr>
  </w:style>
  <w:style w:type="paragraph" w:customStyle="1" w:styleId="p0">
    <w:name w:val="p0"/>
    <w:basedOn w:val="a"/>
    <w:uiPriority w:val="99"/>
    <w:rsid w:val="00401F95"/>
    <w:pPr>
      <w:widowControl/>
    </w:pPr>
    <w:rPr>
      <w:rFonts w:ascii="Times New Roman" w:hAnsi="Times New Roman"/>
      <w:kern w:val="0"/>
      <w:sz w:val="21"/>
      <w:szCs w:val="21"/>
    </w:rPr>
  </w:style>
  <w:style w:type="paragraph" w:customStyle="1" w:styleId="CharCharChar1CharCharCharChar">
    <w:name w:val="Char Char Char1 Char Char Char Char"/>
    <w:basedOn w:val="a"/>
    <w:uiPriority w:val="99"/>
    <w:rsid w:val="00401F95"/>
    <w:pPr>
      <w:widowControl/>
      <w:spacing w:after="160" w:line="240" w:lineRule="exact"/>
      <w:jc w:val="left"/>
    </w:pPr>
    <w:rPr>
      <w:rFonts w:ascii="Verdana" w:hAnsi="Verdana"/>
      <w:kern w:val="0"/>
      <w:szCs w:val="20"/>
      <w:lang w:eastAsia="en-US"/>
    </w:rPr>
  </w:style>
  <w:style w:type="paragraph" w:customStyle="1" w:styleId="Charf3">
    <w:name w:val="Char"/>
    <w:basedOn w:val="a"/>
    <w:uiPriority w:val="99"/>
    <w:rsid w:val="00401F95"/>
    <w:rPr>
      <w:rFonts w:ascii="Times New Roman" w:hAnsi="Times New Roman"/>
      <w:sz w:val="21"/>
      <w:szCs w:val="21"/>
    </w:rPr>
  </w:style>
  <w:style w:type="character" w:customStyle="1" w:styleId="Chard">
    <w:name w:val="表文字 Char"/>
    <w:link w:val="afa"/>
    <w:uiPriority w:val="99"/>
    <w:locked/>
    <w:rsid w:val="00401F95"/>
    <w:rPr>
      <w:sz w:val="24"/>
    </w:rPr>
  </w:style>
  <w:style w:type="character" w:customStyle="1" w:styleId="Charf4">
    <w:name w:val="报告文本 Char"/>
    <w:link w:val="aff7"/>
    <w:uiPriority w:val="99"/>
    <w:locked/>
    <w:rsid w:val="00401F95"/>
    <w:rPr>
      <w:sz w:val="24"/>
      <w:lang w:val="en-US" w:eastAsia="zh-CN" w:bidi="ar-SA"/>
    </w:rPr>
  </w:style>
  <w:style w:type="paragraph" w:customStyle="1" w:styleId="aff7">
    <w:name w:val="报告文本"/>
    <w:link w:val="Charf4"/>
    <w:uiPriority w:val="99"/>
    <w:rsid w:val="00401F95"/>
    <w:pPr>
      <w:widowControl w:val="0"/>
      <w:spacing w:line="360" w:lineRule="auto"/>
      <w:ind w:firstLineChars="200" w:firstLine="480"/>
      <w:jc w:val="both"/>
    </w:pPr>
    <w:rPr>
      <w:sz w:val="24"/>
    </w:rPr>
  </w:style>
  <w:style w:type="paragraph" w:customStyle="1" w:styleId="msonormalcxspmiddle">
    <w:name w:val="msonormalcxspmiddle"/>
    <w:basedOn w:val="a"/>
    <w:uiPriority w:val="99"/>
    <w:rsid w:val="00401F95"/>
    <w:pPr>
      <w:widowControl/>
      <w:spacing w:before="100" w:beforeAutospacing="1" w:after="100" w:afterAutospacing="1"/>
      <w:jc w:val="left"/>
    </w:pPr>
    <w:rPr>
      <w:rFonts w:ascii="宋体" w:hAnsi="宋体" w:cs="宋体"/>
      <w:kern w:val="0"/>
      <w:szCs w:val="24"/>
    </w:rPr>
  </w:style>
  <w:style w:type="character" w:customStyle="1" w:styleId="CharChar0">
    <w:name w:val="表格 Char Char"/>
    <w:link w:val="aff8"/>
    <w:uiPriority w:val="99"/>
    <w:locked/>
    <w:rsid w:val="00401F95"/>
    <w:rPr>
      <w:rFonts w:ascii="宋体" w:hAnsi="宋体"/>
      <w:sz w:val="21"/>
      <w:lang w:val="en-US" w:eastAsia="zh-CN" w:bidi="ar-SA"/>
    </w:rPr>
  </w:style>
  <w:style w:type="paragraph" w:customStyle="1" w:styleId="aff8">
    <w:name w:val="表格"/>
    <w:link w:val="CharChar0"/>
    <w:uiPriority w:val="99"/>
    <w:rsid w:val="00401F95"/>
    <w:pPr>
      <w:spacing w:line="380" w:lineRule="exact"/>
      <w:jc w:val="center"/>
    </w:pPr>
    <w:rPr>
      <w:rFonts w:ascii="宋体" w:hAnsi="宋体"/>
      <w:sz w:val="21"/>
    </w:rPr>
  </w:style>
  <w:style w:type="paragraph" w:customStyle="1" w:styleId="reader-word-layerreader-word-s1-18">
    <w:name w:val="reader-word-layer reader-word-s1-18"/>
    <w:basedOn w:val="a"/>
    <w:uiPriority w:val="99"/>
    <w:rsid w:val="00D54E7D"/>
    <w:pPr>
      <w:widowControl/>
      <w:spacing w:before="100" w:beforeAutospacing="1" w:after="100" w:afterAutospacing="1"/>
      <w:jc w:val="left"/>
    </w:pPr>
    <w:rPr>
      <w:rFonts w:ascii="宋体" w:hAnsi="宋体" w:cs="宋体"/>
      <w:kern w:val="0"/>
      <w:szCs w:val="24"/>
    </w:rPr>
  </w:style>
  <w:style w:type="paragraph" w:customStyle="1" w:styleId="reader-word-layerreader-word-s1-19">
    <w:name w:val="reader-word-layer reader-word-s1-19"/>
    <w:basedOn w:val="a"/>
    <w:uiPriority w:val="99"/>
    <w:rsid w:val="00D54E7D"/>
    <w:pPr>
      <w:widowControl/>
      <w:spacing w:before="100" w:beforeAutospacing="1" w:after="100" w:afterAutospacing="1"/>
      <w:jc w:val="left"/>
    </w:pPr>
    <w:rPr>
      <w:rFonts w:ascii="宋体" w:hAnsi="宋体" w:cs="宋体"/>
      <w:kern w:val="0"/>
      <w:szCs w:val="24"/>
    </w:rPr>
  </w:style>
  <w:style w:type="paragraph" w:styleId="aff9">
    <w:name w:val="Revision"/>
    <w:hidden/>
    <w:uiPriority w:val="99"/>
    <w:semiHidden/>
    <w:rsid w:val="00FC21D8"/>
    <w:rPr>
      <w:rFonts w:ascii="Calibri" w:hAnsi="Calibri"/>
      <w:kern w:val="2"/>
      <w:sz w:val="24"/>
      <w:szCs w:val="22"/>
    </w:rPr>
  </w:style>
  <w:style w:type="character" w:customStyle="1" w:styleId="Char13">
    <w:name w:val="题注 Char1"/>
    <w:aliases w:val="题注 Char Char,题注 Char Char Char Char Char Char Char1,题注 Char Char Char Char Char Char Char Char,题注 Char Char Char Char Char Char1 Char Char,题注1 Char Char Char Char Char Char,题注 Char1 Char Char Char Char1,题注 Char1 Char Char Char Char Char"/>
    <w:rsid w:val="00AE740B"/>
    <w:rPr>
      <w:b/>
      <w:kern w:val="2"/>
      <w:sz w:val="24"/>
    </w:rPr>
  </w:style>
</w:styles>
</file>

<file path=word/webSettings.xml><?xml version="1.0" encoding="utf-8"?>
<w:webSettings xmlns:r="http://schemas.openxmlformats.org/officeDocument/2006/relationships" xmlns:w="http://schemas.openxmlformats.org/wordprocessingml/2006/main">
  <w:divs>
    <w:div w:id="418254065">
      <w:bodyDiv w:val="1"/>
      <w:marLeft w:val="0"/>
      <w:marRight w:val="0"/>
      <w:marTop w:val="0"/>
      <w:marBottom w:val="0"/>
      <w:divBdr>
        <w:top w:val="none" w:sz="0" w:space="0" w:color="auto"/>
        <w:left w:val="none" w:sz="0" w:space="0" w:color="auto"/>
        <w:bottom w:val="none" w:sz="0" w:space="0" w:color="auto"/>
        <w:right w:val="none" w:sz="0" w:space="0" w:color="auto"/>
      </w:divBdr>
    </w:div>
    <w:div w:id="1355035414">
      <w:bodyDiv w:val="1"/>
      <w:marLeft w:val="0"/>
      <w:marRight w:val="0"/>
      <w:marTop w:val="0"/>
      <w:marBottom w:val="0"/>
      <w:divBdr>
        <w:top w:val="none" w:sz="0" w:space="0" w:color="auto"/>
        <w:left w:val="none" w:sz="0" w:space="0" w:color="auto"/>
        <w:bottom w:val="none" w:sz="0" w:space="0" w:color="auto"/>
        <w:right w:val="none" w:sz="0" w:space="0" w:color="auto"/>
      </w:divBdr>
      <w:divsChild>
        <w:div w:id="1877691767">
          <w:marLeft w:val="0"/>
          <w:marRight w:val="0"/>
          <w:marTop w:val="0"/>
          <w:marBottom w:val="225"/>
          <w:divBdr>
            <w:top w:val="none" w:sz="0" w:space="0" w:color="auto"/>
            <w:left w:val="none" w:sz="0" w:space="0" w:color="auto"/>
            <w:bottom w:val="none" w:sz="0" w:space="0" w:color="auto"/>
            <w:right w:val="none" w:sz="0" w:space="0" w:color="auto"/>
          </w:divBdr>
        </w:div>
        <w:div w:id="2059278074">
          <w:marLeft w:val="0"/>
          <w:marRight w:val="0"/>
          <w:marTop w:val="0"/>
          <w:marBottom w:val="225"/>
          <w:divBdr>
            <w:top w:val="none" w:sz="0" w:space="0" w:color="auto"/>
            <w:left w:val="none" w:sz="0" w:space="0" w:color="auto"/>
            <w:bottom w:val="none" w:sz="0" w:space="0" w:color="auto"/>
            <w:right w:val="none" w:sz="0" w:space="0" w:color="auto"/>
          </w:divBdr>
        </w:div>
        <w:div w:id="81995415">
          <w:marLeft w:val="0"/>
          <w:marRight w:val="0"/>
          <w:marTop w:val="0"/>
          <w:marBottom w:val="225"/>
          <w:divBdr>
            <w:top w:val="none" w:sz="0" w:space="0" w:color="auto"/>
            <w:left w:val="none" w:sz="0" w:space="0" w:color="auto"/>
            <w:bottom w:val="none" w:sz="0" w:space="0" w:color="auto"/>
            <w:right w:val="none" w:sz="0" w:space="0" w:color="auto"/>
          </w:divBdr>
        </w:div>
        <w:div w:id="329334757">
          <w:marLeft w:val="0"/>
          <w:marRight w:val="0"/>
          <w:marTop w:val="0"/>
          <w:marBottom w:val="225"/>
          <w:divBdr>
            <w:top w:val="none" w:sz="0" w:space="0" w:color="auto"/>
            <w:left w:val="none" w:sz="0" w:space="0" w:color="auto"/>
            <w:bottom w:val="none" w:sz="0" w:space="0" w:color="auto"/>
            <w:right w:val="none" w:sz="0" w:space="0" w:color="auto"/>
          </w:divBdr>
        </w:div>
      </w:divsChild>
    </w:div>
    <w:div w:id="15216242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5.bin"/><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7.bin"/><Relationship Id="rId32"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wmf"/><Relationship Id="rId28" Type="http://schemas.openxmlformats.org/officeDocument/2006/relationships/oleObject" Target="embeddings/oleObject9.bin"/><Relationship Id="rId10" Type="http://schemas.openxmlformats.org/officeDocument/2006/relationships/oleObject" Target="embeddings/oleObject1.bin"/><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82F8718-B7F7-449A-84B7-BDD55F6E3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10486</TotalTime>
  <Pages>61</Pages>
  <Words>7038</Words>
  <Characters>40121</Characters>
  <Application>Microsoft Office Word</Application>
  <DocSecurity>0</DocSecurity>
  <Lines>334</Lines>
  <Paragraphs>94</Paragraphs>
  <ScaleCrop>false</ScaleCrop>
  <Company>Sky123.Org</Company>
  <LinksUpToDate>false</LinksUpToDate>
  <CharactersWithSpaces>47065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cp:lastModifiedBy>
  <cp:revision>268</cp:revision>
  <cp:lastPrinted>2018-07-14T08:50:00Z</cp:lastPrinted>
  <dcterms:created xsi:type="dcterms:W3CDTF">2017-12-01T02:09:00Z</dcterms:created>
  <dcterms:modified xsi:type="dcterms:W3CDTF">2018-08-20T07:57:00Z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