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EF4" w:rsidRPr="00FC0D81" w:rsidRDefault="00A510C5">
      <w:pPr>
        <w:outlineLvl w:val="0"/>
        <w:rPr>
          <w:b/>
          <w:bCs/>
          <w:sz w:val="28"/>
        </w:rPr>
      </w:pPr>
      <w:r w:rsidRPr="00FC0D81">
        <w:rPr>
          <w:b/>
          <w:bCs/>
          <w:sz w:val="28"/>
        </w:rPr>
        <w:t>一、建设项目基本情况：</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1593"/>
        <w:gridCol w:w="427"/>
        <w:gridCol w:w="1324"/>
        <w:gridCol w:w="9"/>
        <w:gridCol w:w="1772"/>
        <w:gridCol w:w="1290"/>
        <w:gridCol w:w="281"/>
        <w:gridCol w:w="1034"/>
      </w:tblGrid>
      <w:tr w:rsidR="00337EF4" w:rsidRPr="00FC0D81" w:rsidTr="00335F01">
        <w:trPr>
          <w:trHeight w:val="500"/>
        </w:trPr>
        <w:tc>
          <w:tcPr>
            <w:tcW w:w="1490" w:type="dxa"/>
            <w:tcBorders>
              <w:top w:val="single" w:sz="12" w:space="0" w:color="auto"/>
              <w:left w:val="single" w:sz="12" w:space="0" w:color="auto"/>
              <w:bottom w:val="single" w:sz="6" w:space="0" w:color="auto"/>
              <w:right w:val="single" w:sz="6" w:space="0" w:color="auto"/>
            </w:tcBorders>
            <w:vAlign w:val="center"/>
          </w:tcPr>
          <w:p w:rsidR="00337EF4" w:rsidRPr="00FC0D81" w:rsidRDefault="00A510C5">
            <w:pPr>
              <w:spacing w:line="360" w:lineRule="auto"/>
              <w:jc w:val="center"/>
              <w:rPr>
                <w:sz w:val="24"/>
              </w:rPr>
            </w:pPr>
            <w:r w:rsidRPr="00FC0D81">
              <w:rPr>
                <w:sz w:val="24"/>
              </w:rPr>
              <w:t>项目名称</w:t>
            </w:r>
          </w:p>
        </w:tc>
        <w:tc>
          <w:tcPr>
            <w:tcW w:w="7730" w:type="dxa"/>
            <w:gridSpan w:val="8"/>
            <w:tcBorders>
              <w:top w:val="single" w:sz="12" w:space="0" w:color="auto"/>
              <w:left w:val="single" w:sz="6" w:space="0" w:color="auto"/>
              <w:bottom w:val="single" w:sz="6" w:space="0" w:color="auto"/>
              <w:right w:val="single" w:sz="12" w:space="0" w:color="auto"/>
            </w:tcBorders>
            <w:vAlign w:val="center"/>
          </w:tcPr>
          <w:p w:rsidR="00337EF4" w:rsidRPr="00FC0D81" w:rsidRDefault="00DF4F3B">
            <w:pPr>
              <w:tabs>
                <w:tab w:val="left" w:pos="1514"/>
                <w:tab w:val="center" w:pos="3790"/>
              </w:tabs>
              <w:spacing w:line="360" w:lineRule="auto"/>
              <w:jc w:val="center"/>
              <w:rPr>
                <w:kern w:val="0"/>
                <w:sz w:val="24"/>
              </w:rPr>
            </w:pPr>
            <w:r w:rsidRPr="00DF4F3B">
              <w:rPr>
                <w:rFonts w:hint="eastAsia"/>
                <w:kern w:val="0"/>
                <w:sz w:val="24"/>
              </w:rPr>
              <w:t>S</w:t>
            </w:r>
            <w:proofErr w:type="gramStart"/>
            <w:r w:rsidRPr="00DF4F3B">
              <w:rPr>
                <w:rFonts w:hint="eastAsia"/>
                <w:kern w:val="0"/>
                <w:sz w:val="24"/>
              </w:rPr>
              <w:t>308</w:t>
            </w:r>
            <w:r>
              <w:rPr>
                <w:rFonts w:hint="eastAsia"/>
                <w:kern w:val="0"/>
                <w:sz w:val="24"/>
              </w:rPr>
              <w:t>线鹤龙湖</w:t>
            </w:r>
            <w:proofErr w:type="gramEnd"/>
            <w:r>
              <w:rPr>
                <w:rFonts w:hint="eastAsia"/>
                <w:kern w:val="0"/>
                <w:sz w:val="24"/>
              </w:rPr>
              <w:t>段升级改造工程</w:t>
            </w:r>
          </w:p>
        </w:tc>
      </w:tr>
      <w:tr w:rsidR="00337EF4" w:rsidRPr="00FC0D81" w:rsidTr="00335F01">
        <w:trPr>
          <w:trHeight w:val="528"/>
        </w:trPr>
        <w:tc>
          <w:tcPr>
            <w:tcW w:w="1490" w:type="dxa"/>
            <w:tcBorders>
              <w:top w:val="single" w:sz="6" w:space="0" w:color="auto"/>
              <w:left w:val="single" w:sz="12" w:space="0" w:color="auto"/>
              <w:bottom w:val="single" w:sz="6" w:space="0" w:color="auto"/>
              <w:right w:val="single" w:sz="6" w:space="0" w:color="auto"/>
            </w:tcBorders>
            <w:vAlign w:val="center"/>
          </w:tcPr>
          <w:p w:rsidR="00337EF4" w:rsidRPr="00FC0D81" w:rsidRDefault="00A510C5">
            <w:pPr>
              <w:spacing w:line="360" w:lineRule="auto"/>
              <w:jc w:val="center"/>
              <w:rPr>
                <w:sz w:val="24"/>
              </w:rPr>
            </w:pPr>
            <w:r w:rsidRPr="00FC0D81">
              <w:rPr>
                <w:sz w:val="24"/>
              </w:rPr>
              <w:t>建设单位</w:t>
            </w:r>
          </w:p>
        </w:tc>
        <w:tc>
          <w:tcPr>
            <w:tcW w:w="7730" w:type="dxa"/>
            <w:gridSpan w:val="8"/>
            <w:tcBorders>
              <w:top w:val="single" w:sz="6" w:space="0" w:color="auto"/>
              <w:left w:val="single" w:sz="6" w:space="0" w:color="auto"/>
              <w:bottom w:val="single" w:sz="6" w:space="0" w:color="auto"/>
              <w:right w:val="single" w:sz="12" w:space="0" w:color="auto"/>
            </w:tcBorders>
            <w:vAlign w:val="center"/>
          </w:tcPr>
          <w:p w:rsidR="00337EF4" w:rsidRPr="00FC0D81" w:rsidRDefault="002030A8">
            <w:pPr>
              <w:tabs>
                <w:tab w:val="left" w:pos="1514"/>
                <w:tab w:val="center" w:pos="3790"/>
              </w:tabs>
              <w:spacing w:line="360" w:lineRule="auto"/>
              <w:jc w:val="center"/>
              <w:rPr>
                <w:kern w:val="0"/>
                <w:sz w:val="24"/>
              </w:rPr>
            </w:pPr>
            <w:r w:rsidRPr="00FC0D81">
              <w:rPr>
                <w:rFonts w:hint="eastAsia"/>
                <w:kern w:val="0"/>
                <w:sz w:val="24"/>
              </w:rPr>
              <w:t>湘阴县公路建设和养护中心</w:t>
            </w:r>
          </w:p>
        </w:tc>
      </w:tr>
      <w:tr w:rsidR="00337EF4" w:rsidRPr="00FC0D81" w:rsidTr="00335F01">
        <w:trPr>
          <w:trHeight w:val="500"/>
        </w:trPr>
        <w:tc>
          <w:tcPr>
            <w:tcW w:w="1490" w:type="dxa"/>
            <w:tcBorders>
              <w:top w:val="single" w:sz="6" w:space="0" w:color="auto"/>
              <w:left w:val="single" w:sz="12" w:space="0" w:color="auto"/>
              <w:bottom w:val="single" w:sz="6" w:space="0" w:color="auto"/>
              <w:right w:val="single" w:sz="6" w:space="0" w:color="auto"/>
            </w:tcBorders>
            <w:vAlign w:val="center"/>
          </w:tcPr>
          <w:p w:rsidR="00337EF4" w:rsidRPr="00FC0D81" w:rsidRDefault="00A510C5">
            <w:pPr>
              <w:spacing w:line="360" w:lineRule="auto"/>
              <w:jc w:val="center"/>
              <w:rPr>
                <w:sz w:val="24"/>
              </w:rPr>
            </w:pPr>
            <w:r w:rsidRPr="00FC0D81">
              <w:rPr>
                <w:sz w:val="24"/>
              </w:rPr>
              <w:t>法人代表</w:t>
            </w:r>
          </w:p>
        </w:tc>
        <w:tc>
          <w:tcPr>
            <w:tcW w:w="3344" w:type="dxa"/>
            <w:gridSpan w:val="3"/>
            <w:tcBorders>
              <w:top w:val="single" w:sz="6" w:space="0" w:color="auto"/>
              <w:left w:val="single" w:sz="6" w:space="0" w:color="auto"/>
              <w:bottom w:val="single" w:sz="6" w:space="0" w:color="auto"/>
              <w:right w:val="single" w:sz="6" w:space="0" w:color="auto"/>
            </w:tcBorders>
            <w:vAlign w:val="center"/>
          </w:tcPr>
          <w:p w:rsidR="00337EF4" w:rsidRPr="00FC0D81" w:rsidRDefault="00652037">
            <w:pPr>
              <w:spacing w:line="360" w:lineRule="auto"/>
              <w:jc w:val="center"/>
              <w:rPr>
                <w:sz w:val="24"/>
              </w:rPr>
            </w:pPr>
            <w:r w:rsidRPr="00FC0D81">
              <w:rPr>
                <w:rFonts w:hint="eastAsia"/>
                <w:sz w:val="24"/>
              </w:rPr>
              <w:t>胡耀军</w:t>
            </w:r>
          </w:p>
        </w:tc>
        <w:tc>
          <w:tcPr>
            <w:tcW w:w="1781" w:type="dxa"/>
            <w:gridSpan w:val="2"/>
            <w:tcBorders>
              <w:top w:val="single" w:sz="6" w:space="0" w:color="auto"/>
              <w:left w:val="single" w:sz="6" w:space="0" w:color="auto"/>
              <w:bottom w:val="single" w:sz="6" w:space="0" w:color="auto"/>
              <w:right w:val="single" w:sz="6" w:space="0" w:color="auto"/>
            </w:tcBorders>
            <w:vAlign w:val="center"/>
          </w:tcPr>
          <w:p w:rsidR="00337EF4" w:rsidRPr="00FC0D81" w:rsidRDefault="00A510C5">
            <w:pPr>
              <w:spacing w:line="360" w:lineRule="auto"/>
              <w:jc w:val="center"/>
              <w:rPr>
                <w:sz w:val="24"/>
              </w:rPr>
            </w:pPr>
            <w:r w:rsidRPr="00FC0D81">
              <w:rPr>
                <w:sz w:val="24"/>
              </w:rPr>
              <w:t>联系人</w:t>
            </w:r>
          </w:p>
        </w:tc>
        <w:tc>
          <w:tcPr>
            <w:tcW w:w="2605" w:type="dxa"/>
            <w:gridSpan w:val="3"/>
            <w:tcBorders>
              <w:top w:val="single" w:sz="6" w:space="0" w:color="auto"/>
              <w:left w:val="single" w:sz="6" w:space="0" w:color="auto"/>
              <w:bottom w:val="single" w:sz="6" w:space="0" w:color="auto"/>
              <w:right w:val="single" w:sz="12" w:space="0" w:color="auto"/>
            </w:tcBorders>
            <w:vAlign w:val="center"/>
          </w:tcPr>
          <w:p w:rsidR="00337EF4" w:rsidRPr="00FC0D81" w:rsidRDefault="002030A8">
            <w:pPr>
              <w:spacing w:line="360" w:lineRule="auto"/>
              <w:jc w:val="center"/>
              <w:rPr>
                <w:sz w:val="24"/>
              </w:rPr>
            </w:pPr>
            <w:r w:rsidRPr="00FC0D81">
              <w:rPr>
                <w:sz w:val="24"/>
              </w:rPr>
              <w:t>蒋宏伟</w:t>
            </w:r>
          </w:p>
        </w:tc>
      </w:tr>
      <w:tr w:rsidR="00337EF4" w:rsidRPr="00FC0D81" w:rsidTr="00335F01">
        <w:trPr>
          <w:trHeight w:val="528"/>
        </w:trPr>
        <w:tc>
          <w:tcPr>
            <w:tcW w:w="1490" w:type="dxa"/>
            <w:tcBorders>
              <w:top w:val="single" w:sz="6" w:space="0" w:color="auto"/>
              <w:left w:val="single" w:sz="12" w:space="0" w:color="auto"/>
              <w:bottom w:val="single" w:sz="6" w:space="0" w:color="auto"/>
              <w:right w:val="single" w:sz="6" w:space="0" w:color="auto"/>
            </w:tcBorders>
            <w:vAlign w:val="center"/>
          </w:tcPr>
          <w:p w:rsidR="00337EF4" w:rsidRPr="00FC0D81" w:rsidRDefault="00A510C5">
            <w:pPr>
              <w:spacing w:line="360" w:lineRule="auto"/>
              <w:jc w:val="center"/>
              <w:rPr>
                <w:sz w:val="24"/>
              </w:rPr>
            </w:pPr>
            <w:r w:rsidRPr="00FC0D81">
              <w:rPr>
                <w:sz w:val="24"/>
              </w:rPr>
              <w:t>通讯地址</w:t>
            </w:r>
          </w:p>
        </w:tc>
        <w:tc>
          <w:tcPr>
            <w:tcW w:w="7730" w:type="dxa"/>
            <w:gridSpan w:val="8"/>
            <w:tcBorders>
              <w:top w:val="single" w:sz="6" w:space="0" w:color="auto"/>
              <w:left w:val="single" w:sz="6" w:space="0" w:color="auto"/>
              <w:bottom w:val="single" w:sz="6" w:space="0" w:color="auto"/>
              <w:right w:val="single" w:sz="12" w:space="0" w:color="auto"/>
            </w:tcBorders>
            <w:vAlign w:val="center"/>
          </w:tcPr>
          <w:p w:rsidR="00337EF4" w:rsidRPr="00FC0D81" w:rsidRDefault="006E56B8">
            <w:pPr>
              <w:spacing w:line="360" w:lineRule="auto"/>
              <w:jc w:val="center"/>
              <w:rPr>
                <w:sz w:val="24"/>
              </w:rPr>
            </w:pPr>
            <w:r w:rsidRPr="00FC0D81">
              <w:rPr>
                <w:rFonts w:hint="eastAsia"/>
                <w:kern w:val="0"/>
                <w:sz w:val="24"/>
              </w:rPr>
              <w:t>湘阴县公路建设和养护中心</w:t>
            </w:r>
          </w:p>
        </w:tc>
      </w:tr>
      <w:tr w:rsidR="00337EF4" w:rsidRPr="00FC0D81" w:rsidTr="00335F01">
        <w:trPr>
          <w:trHeight w:val="500"/>
        </w:trPr>
        <w:tc>
          <w:tcPr>
            <w:tcW w:w="1490" w:type="dxa"/>
            <w:tcBorders>
              <w:top w:val="single" w:sz="6" w:space="0" w:color="auto"/>
              <w:left w:val="single" w:sz="12" w:space="0" w:color="auto"/>
              <w:bottom w:val="single" w:sz="6" w:space="0" w:color="auto"/>
              <w:right w:val="single" w:sz="6" w:space="0" w:color="auto"/>
            </w:tcBorders>
            <w:vAlign w:val="center"/>
          </w:tcPr>
          <w:p w:rsidR="00337EF4" w:rsidRPr="00FC0D81" w:rsidRDefault="00A510C5">
            <w:pPr>
              <w:spacing w:line="360" w:lineRule="auto"/>
              <w:jc w:val="center"/>
              <w:rPr>
                <w:sz w:val="24"/>
              </w:rPr>
            </w:pPr>
            <w:r w:rsidRPr="00FC0D81">
              <w:rPr>
                <w:sz w:val="24"/>
              </w:rPr>
              <w:t>联系电话</w:t>
            </w:r>
          </w:p>
        </w:tc>
        <w:tc>
          <w:tcPr>
            <w:tcW w:w="2020" w:type="dxa"/>
            <w:gridSpan w:val="2"/>
            <w:tcBorders>
              <w:top w:val="single" w:sz="6" w:space="0" w:color="auto"/>
              <w:left w:val="single" w:sz="6" w:space="0" w:color="auto"/>
              <w:bottom w:val="single" w:sz="6" w:space="0" w:color="auto"/>
              <w:right w:val="single" w:sz="6" w:space="0" w:color="auto"/>
            </w:tcBorders>
            <w:vAlign w:val="center"/>
          </w:tcPr>
          <w:p w:rsidR="00337EF4" w:rsidRPr="00FC0D81" w:rsidRDefault="002030A8">
            <w:pPr>
              <w:spacing w:line="360" w:lineRule="auto"/>
              <w:jc w:val="center"/>
              <w:rPr>
                <w:sz w:val="24"/>
              </w:rPr>
            </w:pPr>
            <w:r w:rsidRPr="00FC0D81">
              <w:rPr>
                <w:rFonts w:hint="eastAsia"/>
                <w:sz w:val="24"/>
              </w:rPr>
              <w:t>18073062796</w:t>
            </w:r>
          </w:p>
        </w:tc>
        <w:tc>
          <w:tcPr>
            <w:tcW w:w="1333" w:type="dxa"/>
            <w:gridSpan w:val="2"/>
            <w:tcBorders>
              <w:top w:val="single" w:sz="6" w:space="0" w:color="auto"/>
              <w:left w:val="single" w:sz="6" w:space="0" w:color="auto"/>
              <w:bottom w:val="single" w:sz="6" w:space="0" w:color="auto"/>
              <w:right w:val="single" w:sz="6" w:space="0" w:color="auto"/>
            </w:tcBorders>
            <w:vAlign w:val="center"/>
          </w:tcPr>
          <w:p w:rsidR="00337EF4" w:rsidRPr="00FC0D81" w:rsidRDefault="00A510C5">
            <w:pPr>
              <w:spacing w:line="360" w:lineRule="auto"/>
              <w:jc w:val="center"/>
              <w:rPr>
                <w:sz w:val="24"/>
              </w:rPr>
            </w:pPr>
            <w:r w:rsidRPr="00FC0D81">
              <w:rPr>
                <w:sz w:val="24"/>
              </w:rPr>
              <w:t>传真</w:t>
            </w:r>
          </w:p>
        </w:tc>
        <w:tc>
          <w:tcPr>
            <w:tcW w:w="1772" w:type="dxa"/>
            <w:tcBorders>
              <w:top w:val="single" w:sz="6" w:space="0" w:color="auto"/>
              <w:left w:val="single" w:sz="6" w:space="0" w:color="auto"/>
              <w:bottom w:val="single" w:sz="6" w:space="0" w:color="auto"/>
              <w:right w:val="single" w:sz="6" w:space="0" w:color="auto"/>
            </w:tcBorders>
            <w:vAlign w:val="center"/>
          </w:tcPr>
          <w:p w:rsidR="00337EF4" w:rsidRPr="00FC0D81" w:rsidRDefault="00A510C5">
            <w:pPr>
              <w:spacing w:line="360" w:lineRule="auto"/>
              <w:ind w:leftChars="-50" w:left="-105"/>
              <w:jc w:val="center"/>
              <w:rPr>
                <w:sz w:val="24"/>
              </w:rPr>
            </w:pPr>
            <w:r w:rsidRPr="00FC0D81">
              <w:rPr>
                <w:sz w:val="24"/>
              </w:rPr>
              <w:t>—</w:t>
            </w:r>
          </w:p>
        </w:tc>
        <w:tc>
          <w:tcPr>
            <w:tcW w:w="1290" w:type="dxa"/>
            <w:tcBorders>
              <w:top w:val="single" w:sz="6" w:space="0" w:color="auto"/>
              <w:left w:val="single" w:sz="6" w:space="0" w:color="auto"/>
              <w:bottom w:val="single" w:sz="6" w:space="0" w:color="auto"/>
              <w:right w:val="single" w:sz="6" w:space="0" w:color="auto"/>
            </w:tcBorders>
            <w:vAlign w:val="center"/>
          </w:tcPr>
          <w:p w:rsidR="00337EF4" w:rsidRPr="00FC0D81" w:rsidRDefault="00A510C5">
            <w:pPr>
              <w:spacing w:line="360" w:lineRule="auto"/>
              <w:jc w:val="center"/>
              <w:rPr>
                <w:sz w:val="24"/>
              </w:rPr>
            </w:pPr>
            <w:r w:rsidRPr="00FC0D81">
              <w:rPr>
                <w:sz w:val="24"/>
              </w:rPr>
              <w:t>邮政编码</w:t>
            </w:r>
          </w:p>
        </w:tc>
        <w:tc>
          <w:tcPr>
            <w:tcW w:w="1315" w:type="dxa"/>
            <w:gridSpan w:val="2"/>
            <w:tcBorders>
              <w:top w:val="single" w:sz="6" w:space="0" w:color="auto"/>
              <w:left w:val="single" w:sz="6" w:space="0" w:color="auto"/>
              <w:bottom w:val="single" w:sz="6" w:space="0" w:color="auto"/>
              <w:right w:val="single" w:sz="12" w:space="0" w:color="auto"/>
            </w:tcBorders>
            <w:vAlign w:val="center"/>
          </w:tcPr>
          <w:p w:rsidR="00337EF4" w:rsidRPr="00FC0D81" w:rsidRDefault="00337EF4">
            <w:pPr>
              <w:spacing w:line="360" w:lineRule="auto"/>
              <w:jc w:val="center"/>
              <w:rPr>
                <w:sz w:val="24"/>
              </w:rPr>
            </w:pPr>
          </w:p>
        </w:tc>
      </w:tr>
      <w:tr w:rsidR="00337EF4" w:rsidRPr="00FC0D81" w:rsidTr="00335F01">
        <w:trPr>
          <w:trHeight w:val="528"/>
        </w:trPr>
        <w:tc>
          <w:tcPr>
            <w:tcW w:w="1490" w:type="dxa"/>
            <w:tcBorders>
              <w:top w:val="single" w:sz="6" w:space="0" w:color="auto"/>
              <w:left w:val="single" w:sz="12" w:space="0" w:color="auto"/>
              <w:bottom w:val="single" w:sz="6" w:space="0" w:color="auto"/>
              <w:right w:val="single" w:sz="6" w:space="0" w:color="auto"/>
            </w:tcBorders>
            <w:vAlign w:val="center"/>
          </w:tcPr>
          <w:p w:rsidR="00337EF4" w:rsidRPr="00FC0D81" w:rsidRDefault="00A510C5">
            <w:pPr>
              <w:spacing w:line="360" w:lineRule="auto"/>
              <w:jc w:val="center"/>
              <w:rPr>
                <w:sz w:val="24"/>
              </w:rPr>
            </w:pPr>
            <w:r w:rsidRPr="00FC0D81">
              <w:rPr>
                <w:sz w:val="24"/>
              </w:rPr>
              <w:t>建设地点</w:t>
            </w:r>
          </w:p>
        </w:tc>
        <w:tc>
          <w:tcPr>
            <w:tcW w:w="7730" w:type="dxa"/>
            <w:gridSpan w:val="8"/>
            <w:tcBorders>
              <w:top w:val="single" w:sz="6" w:space="0" w:color="auto"/>
              <w:left w:val="single" w:sz="6" w:space="0" w:color="auto"/>
              <w:bottom w:val="single" w:sz="6" w:space="0" w:color="auto"/>
              <w:right w:val="single" w:sz="12" w:space="0" w:color="auto"/>
            </w:tcBorders>
            <w:vAlign w:val="center"/>
          </w:tcPr>
          <w:p w:rsidR="00337EF4" w:rsidRPr="00FC0D81" w:rsidRDefault="002030A8" w:rsidP="00DF4F3B">
            <w:pPr>
              <w:spacing w:line="360" w:lineRule="auto"/>
              <w:jc w:val="center"/>
              <w:rPr>
                <w:sz w:val="24"/>
              </w:rPr>
            </w:pPr>
            <w:r w:rsidRPr="00FC0D81">
              <w:rPr>
                <w:rFonts w:hint="eastAsia"/>
                <w:sz w:val="24"/>
              </w:rPr>
              <w:t>线路起于</w:t>
            </w:r>
            <w:r w:rsidR="006E56B8" w:rsidRPr="00FC0D81">
              <w:rPr>
                <w:rFonts w:hint="eastAsia"/>
                <w:sz w:val="24"/>
              </w:rPr>
              <w:t>湘阴</w:t>
            </w:r>
            <w:proofErr w:type="gramStart"/>
            <w:r w:rsidR="006E56B8" w:rsidRPr="00FC0D81">
              <w:rPr>
                <w:rFonts w:hint="eastAsia"/>
                <w:sz w:val="24"/>
              </w:rPr>
              <w:t>县</w:t>
            </w:r>
            <w:r w:rsidRPr="00FC0D81">
              <w:rPr>
                <w:rFonts w:hint="eastAsia"/>
                <w:sz w:val="24"/>
              </w:rPr>
              <w:t>鹤龙湖</w:t>
            </w:r>
            <w:proofErr w:type="gramEnd"/>
            <w:r w:rsidRPr="00FC0D81">
              <w:rPr>
                <w:rFonts w:hint="eastAsia"/>
                <w:sz w:val="24"/>
              </w:rPr>
              <w:t>镇新村路口处（</w:t>
            </w:r>
            <w:r w:rsidRPr="00FC0D81">
              <w:rPr>
                <w:rFonts w:hint="eastAsia"/>
                <w:sz w:val="24"/>
              </w:rPr>
              <w:t>K90+542</w:t>
            </w:r>
            <w:r w:rsidRPr="00FC0D81">
              <w:rPr>
                <w:rFonts w:hint="eastAsia"/>
                <w:sz w:val="24"/>
              </w:rPr>
              <w:t>），沿</w:t>
            </w:r>
            <w:r w:rsidR="006F574A" w:rsidRPr="00FC0D81">
              <w:rPr>
                <w:rFonts w:hint="eastAsia"/>
                <w:sz w:val="24"/>
              </w:rPr>
              <w:t>现状路</w:t>
            </w:r>
            <w:r w:rsidRPr="00FC0D81">
              <w:rPr>
                <w:rFonts w:hint="eastAsia"/>
                <w:sz w:val="24"/>
              </w:rPr>
              <w:t>布线，终于</w:t>
            </w:r>
            <w:proofErr w:type="gramStart"/>
            <w:r w:rsidRPr="00FC0D81">
              <w:rPr>
                <w:rFonts w:hint="eastAsia"/>
                <w:sz w:val="24"/>
              </w:rPr>
              <w:t>临资口</w:t>
            </w:r>
            <w:proofErr w:type="gramEnd"/>
            <w:r w:rsidRPr="00FC0D81">
              <w:rPr>
                <w:rFonts w:hint="eastAsia"/>
                <w:sz w:val="24"/>
              </w:rPr>
              <w:t>大桥桥头接线</w:t>
            </w:r>
            <w:r w:rsidRPr="00FC0D81">
              <w:rPr>
                <w:rFonts w:hint="eastAsia"/>
                <w:sz w:val="24"/>
              </w:rPr>
              <w:t>(K100+912)</w:t>
            </w:r>
            <w:r w:rsidRPr="00FC0D81">
              <w:rPr>
                <w:rFonts w:hint="eastAsia"/>
                <w:sz w:val="24"/>
              </w:rPr>
              <w:t>，与</w:t>
            </w:r>
            <w:r w:rsidR="00DF4F3B" w:rsidRPr="00DF4F3B">
              <w:rPr>
                <w:rFonts w:hint="eastAsia"/>
                <w:sz w:val="24"/>
              </w:rPr>
              <w:t>S308</w:t>
            </w:r>
            <w:r w:rsidRPr="00FC0D81">
              <w:rPr>
                <w:rFonts w:hint="eastAsia"/>
                <w:sz w:val="24"/>
              </w:rPr>
              <w:t>线顺畅相接</w:t>
            </w:r>
          </w:p>
        </w:tc>
      </w:tr>
      <w:tr w:rsidR="00337EF4" w:rsidRPr="00FC0D81" w:rsidTr="00335F01">
        <w:trPr>
          <w:trHeight w:val="500"/>
        </w:trPr>
        <w:tc>
          <w:tcPr>
            <w:tcW w:w="1490" w:type="dxa"/>
            <w:tcBorders>
              <w:top w:val="single" w:sz="6" w:space="0" w:color="auto"/>
              <w:left w:val="single" w:sz="12" w:space="0" w:color="auto"/>
              <w:bottom w:val="single" w:sz="6" w:space="0" w:color="auto"/>
              <w:right w:val="single" w:sz="6" w:space="0" w:color="auto"/>
            </w:tcBorders>
            <w:vAlign w:val="center"/>
          </w:tcPr>
          <w:p w:rsidR="00297C4A" w:rsidRPr="005B08BC" w:rsidRDefault="00A510C5">
            <w:pPr>
              <w:spacing w:line="360" w:lineRule="auto"/>
              <w:jc w:val="center"/>
              <w:rPr>
                <w:sz w:val="24"/>
              </w:rPr>
            </w:pPr>
            <w:r w:rsidRPr="005B08BC">
              <w:rPr>
                <w:sz w:val="24"/>
              </w:rPr>
              <w:t>立项审</w:t>
            </w:r>
          </w:p>
          <w:p w:rsidR="00337EF4" w:rsidRPr="005B08BC" w:rsidRDefault="00A510C5">
            <w:pPr>
              <w:spacing w:line="360" w:lineRule="auto"/>
              <w:jc w:val="center"/>
              <w:rPr>
                <w:sz w:val="24"/>
              </w:rPr>
            </w:pPr>
            <w:proofErr w:type="gramStart"/>
            <w:r w:rsidRPr="005B08BC">
              <w:rPr>
                <w:sz w:val="24"/>
              </w:rPr>
              <w:t>批部门</w:t>
            </w:r>
            <w:proofErr w:type="gramEnd"/>
          </w:p>
        </w:tc>
        <w:tc>
          <w:tcPr>
            <w:tcW w:w="3344" w:type="dxa"/>
            <w:gridSpan w:val="3"/>
            <w:tcBorders>
              <w:top w:val="single" w:sz="6" w:space="0" w:color="auto"/>
              <w:left w:val="single" w:sz="6" w:space="0" w:color="auto"/>
              <w:bottom w:val="single" w:sz="6" w:space="0" w:color="auto"/>
              <w:right w:val="single" w:sz="6" w:space="0" w:color="auto"/>
            </w:tcBorders>
            <w:vAlign w:val="center"/>
          </w:tcPr>
          <w:p w:rsidR="00337EF4" w:rsidRPr="005B08BC" w:rsidRDefault="00D03FB8" w:rsidP="005E24D7">
            <w:pPr>
              <w:spacing w:line="360" w:lineRule="auto"/>
              <w:ind w:leftChars="-50" w:left="-105"/>
              <w:jc w:val="center"/>
              <w:rPr>
                <w:sz w:val="24"/>
              </w:rPr>
            </w:pPr>
            <w:r w:rsidRPr="005B08BC">
              <w:rPr>
                <w:rFonts w:hint="eastAsia"/>
                <w:sz w:val="24"/>
              </w:rPr>
              <w:t>/</w:t>
            </w:r>
          </w:p>
        </w:tc>
        <w:tc>
          <w:tcPr>
            <w:tcW w:w="1781" w:type="dxa"/>
            <w:gridSpan w:val="2"/>
            <w:tcBorders>
              <w:top w:val="single" w:sz="6" w:space="0" w:color="auto"/>
              <w:left w:val="single" w:sz="6" w:space="0" w:color="auto"/>
              <w:bottom w:val="single" w:sz="6" w:space="0" w:color="auto"/>
              <w:right w:val="single" w:sz="6" w:space="0" w:color="auto"/>
            </w:tcBorders>
            <w:vAlign w:val="center"/>
          </w:tcPr>
          <w:p w:rsidR="00337EF4" w:rsidRPr="005B08BC" w:rsidRDefault="00A510C5">
            <w:pPr>
              <w:spacing w:line="360" w:lineRule="auto"/>
              <w:jc w:val="center"/>
              <w:rPr>
                <w:sz w:val="24"/>
              </w:rPr>
            </w:pPr>
            <w:r w:rsidRPr="005B08BC">
              <w:rPr>
                <w:sz w:val="24"/>
              </w:rPr>
              <w:t>批准文号</w:t>
            </w:r>
          </w:p>
        </w:tc>
        <w:tc>
          <w:tcPr>
            <w:tcW w:w="2605" w:type="dxa"/>
            <w:gridSpan w:val="3"/>
            <w:tcBorders>
              <w:top w:val="single" w:sz="6" w:space="0" w:color="auto"/>
              <w:left w:val="single" w:sz="6" w:space="0" w:color="auto"/>
              <w:bottom w:val="single" w:sz="6" w:space="0" w:color="auto"/>
              <w:right w:val="single" w:sz="12" w:space="0" w:color="auto"/>
            </w:tcBorders>
            <w:vAlign w:val="center"/>
          </w:tcPr>
          <w:p w:rsidR="00337EF4" w:rsidRPr="005B08BC" w:rsidRDefault="00D03FB8" w:rsidP="005E24D7">
            <w:pPr>
              <w:spacing w:line="360" w:lineRule="auto"/>
              <w:ind w:leftChars="-50" w:left="-105"/>
              <w:jc w:val="center"/>
              <w:rPr>
                <w:sz w:val="24"/>
              </w:rPr>
            </w:pPr>
            <w:r w:rsidRPr="005B08BC">
              <w:rPr>
                <w:rFonts w:hint="eastAsia"/>
                <w:sz w:val="24"/>
              </w:rPr>
              <w:t>/</w:t>
            </w:r>
          </w:p>
        </w:tc>
      </w:tr>
      <w:tr w:rsidR="00337EF4" w:rsidRPr="00FC0D81" w:rsidTr="00335F01">
        <w:trPr>
          <w:trHeight w:val="528"/>
        </w:trPr>
        <w:tc>
          <w:tcPr>
            <w:tcW w:w="1490" w:type="dxa"/>
            <w:tcBorders>
              <w:top w:val="single" w:sz="6" w:space="0" w:color="auto"/>
              <w:left w:val="single" w:sz="12" w:space="0" w:color="auto"/>
              <w:bottom w:val="single" w:sz="6" w:space="0" w:color="auto"/>
              <w:right w:val="single" w:sz="6" w:space="0" w:color="auto"/>
            </w:tcBorders>
            <w:vAlign w:val="center"/>
          </w:tcPr>
          <w:p w:rsidR="00337EF4" w:rsidRPr="00FC0D81" w:rsidRDefault="00A510C5">
            <w:pPr>
              <w:spacing w:line="360" w:lineRule="auto"/>
              <w:jc w:val="center"/>
              <w:rPr>
                <w:sz w:val="24"/>
              </w:rPr>
            </w:pPr>
            <w:r w:rsidRPr="00FC0D81">
              <w:rPr>
                <w:sz w:val="24"/>
              </w:rPr>
              <w:t>建设性质</w:t>
            </w:r>
          </w:p>
        </w:tc>
        <w:tc>
          <w:tcPr>
            <w:tcW w:w="3344" w:type="dxa"/>
            <w:gridSpan w:val="3"/>
            <w:tcBorders>
              <w:top w:val="single" w:sz="6" w:space="0" w:color="auto"/>
              <w:left w:val="single" w:sz="6" w:space="0" w:color="auto"/>
              <w:bottom w:val="single" w:sz="6" w:space="0" w:color="auto"/>
              <w:right w:val="single" w:sz="6" w:space="0" w:color="auto"/>
            </w:tcBorders>
            <w:vAlign w:val="center"/>
          </w:tcPr>
          <w:p w:rsidR="00337EF4" w:rsidRPr="00FC0D81" w:rsidRDefault="00A510C5" w:rsidP="002030A8">
            <w:pPr>
              <w:spacing w:line="360" w:lineRule="auto"/>
              <w:jc w:val="center"/>
              <w:rPr>
                <w:sz w:val="24"/>
              </w:rPr>
            </w:pPr>
            <w:r w:rsidRPr="00FC0D81">
              <w:rPr>
                <w:sz w:val="24"/>
              </w:rPr>
              <w:t>新建</w:t>
            </w:r>
            <w:r w:rsidR="002030A8" w:rsidRPr="00FC0D81">
              <w:rPr>
                <w:sz w:val="24"/>
              </w:rPr>
              <w:t>□</w:t>
            </w:r>
            <w:r w:rsidRPr="00FC0D81">
              <w:rPr>
                <w:sz w:val="24"/>
              </w:rPr>
              <w:t>改扩建</w:t>
            </w:r>
            <w:r w:rsidR="002030A8" w:rsidRPr="00FC0D81">
              <w:rPr>
                <w:sz w:val="24"/>
              </w:rPr>
              <w:t>■</w:t>
            </w:r>
            <w:r w:rsidRPr="00FC0D81">
              <w:rPr>
                <w:sz w:val="24"/>
              </w:rPr>
              <w:t>技改</w:t>
            </w:r>
            <w:r w:rsidRPr="00FC0D81">
              <w:rPr>
                <w:sz w:val="24"/>
              </w:rPr>
              <w:t>□</w:t>
            </w:r>
          </w:p>
        </w:tc>
        <w:tc>
          <w:tcPr>
            <w:tcW w:w="1781" w:type="dxa"/>
            <w:gridSpan w:val="2"/>
            <w:tcBorders>
              <w:top w:val="single" w:sz="6" w:space="0" w:color="auto"/>
              <w:left w:val="single" w:sz="6" w:space="0" w:color="auto"/>
              <w:bottom w:val="single" w:sz="6" w:space="0" w:color="auto"/>
              <w:right w:val="single" w:sz="6" w:space="0" w:color="auto"/>
            </w:tcBorders>
            <w:vAlign w:val="center"/>
          </w:tcPr>
          <w:p w:rsidR="00337EF4" w:rsidRPr="00FC0D81" w:rsidRDefault="00A510C5">
            <w:pPr>
              <w:spacing w:line="360" w:lineRule="auto"/>
              <w:jc w:val="center"/>
              <w:rPr>
                <w:sz w:val="24"/>
              </w:rPr>
            </w:pPr>
            <w:r w:rsidRPr="00FC0D81">
              <w:rPr>
                <w:sz w:val="24"/>
              </w:rPr>
              <w:t>行业类别</w:t>
            </w:r>
          </w:p>
          <w:p w:rsidR="00337EF4" w:rsidRPr="00FC0D81" w:rsidRDefault="00A510C5">
            <w:pPr>
              <w:spacing w:line="360" w:lineRule="auto"/>
              <w:jc w:val="center"/>
              <w:rPr>
                <w:sz w:val="24"/>
              </w:rPr>
            </w:pPr>
            <w:r w:rsidRPr="00FC0D81">
              <w:rPr>
                <w:sz w:val="24"/>
              </w:rPr>
              <w:t>及代码</w:t>
            </w:r>
          </w:p>
        </w:tc>
        <w:tc>
          <w:tcPr>
            <w:tcW w:w="2605" w:type="dxa"/>
            <w:gridSpan w:val="3"/>
            <w:tcBorders>
              <w:top w:val="single" w:sz="6" w:space="0" w:color="auto"/>
              <w:left w:val="single" w:sz="6" w:space="0" w:color="auto"/>
              <w:bottom w:val="single" w:sz="6" w:space="0" w:color="auto"/>
              <w:right w:val="single" w:sz="12" w:space="0" w:color="auto"/>
            </w:tcBorders>
            <w:vAlign w:val="center"/>
          </w:tcPr>
          <w:p w:rsidR="00F8355F" w:rsidRPr="00FC0D81" w:rsidRDefault="00F8355F" w:rsidP="00F8355F">
            <w:pPr>
              <w:spacing w:line="360" w:lineRule="auto"/>
              <w:jc w:val="center"/>
              <w:rPr>
                <w:rFonts w:eastAsiaTheme="minorEastAsia"/>
                <w:sz w:val="24"/>
              </w:rPr>
            </w:pPr>
            <w:r w:rsidRPr="00FC0D81">
              <w:rPr>
                <w:rFonts w:eastAsiaTheme="minorEastAsia" w:hint="eastAsia"/>
                <w:sz w:val="24"/>
              </w:rPr>
              <w:t>公路工程建筑</w:t>
            </w:r>
          </w:p>
          <w:p w:rsidR="00337EF4" w:rsidRPr="00FC0D81" w:rsidRDefault="00F8355F" w:rsidP="00F8355F">
            <w:pPr>
              <w:spacing w:line="360" w:lineRule="auto"/>
              <w:jc w:val="center"/>
              <w:rPr>
                <w:sz w:val="24"/>
              </w:rPr>
            </w:pPr>
            <w:r w:rsidRPr="00FC0D81">
              <w:rPr>
                <w:rFonts w:eastAsiaTheme="minorEastAsia" w:hint="eastAsia"/>
                <w:sz w:val="24"/>
              </w:rPr>
              <w:t>E4812</w:t>
            </w:r>
          </w:p>
        </w:tc>
      </w:tr>
      <w:tr w:rsidR="00337EF4" w:rsidRPr="00FC0D81" w:rsidTr="00335F01">
        <w:trPr>
          <w:trHeight w:val="500"/>
        </w:trPr>
        <w:tc>
          <w:tcPr>
            <w:tcW w:w="1490" w:type="dxa"/>
            <w:tcBorders>
              <w:top w:val="single" w:sz="6" w:space="0" w:color="auto"/>
              <w:left w:val="single" w:sz="12" w:space="0" w:color="auto"/>
              <w:bottom w:val="single" w:sz="6" w:space="0" w:color="auto"/>
              <w:right w:val="single" w:sz="6" w:space="0" w:color="auto"/>
            </w:tcBorders>
            <w:vAlign w:val="center"/>
          </w:tcPr>
          <w:p w:rsidR="00337EF4" w:rsidRPr="00FC0D81" w:rsidRDefault="00A510C5">
            <w:pPr>
              <w:spacing w:line="360" w:lineRule="auto"/>
              <w:jc w:val="center"/>
              <w:rPr>
                <w:sz w:val="24"/>
              </w:rPr>
            </w:pPr>
            <w:r w:rsidRPr="00FC0D81">
              <w:rPr>
                <w:sz w:val="24"/>
              </w:rPr>
              <w:t>占地面积</w:t>
            </w:r>
          </w:p>
          <w:p w:rsidR="00337EF4" w:rsidRPr="00FC0D81" w:rsidRDefault="00A510C5">
            <w:pPr>
              <w:tabs>
                <w:tab w:val="center" w:pos="723"/>
                <w:tab w:val="right" w:pos="1326"/>
              </w:tabs>
              <w:spacing w:line="360" w:lineRule="auto"/>
              <w:jc w:val="center"/>
              <w:rPr>
                <w:sz w:val="24"/>
              </w:rPr>
            </w:pPr>
            <w:r w:rsidRPr="00FC0D81">
              <w:rPr>
                <w:sz w:val="24"/>
              </w:rPr>
              <w:t>(</w:t>
            </w:r>
            <w:r w:rsidRPr="00FC0D81">
              <w:rPr>
                <w:sz w:val="24"/>
              </w:rPr>
              <w:t>平方米</w:t>
            </w:r>
            <w:r w:rsidRPr="00FC0D81">
              <w:rPr>
                <w:sz w:val="24"/>
              </w:rPr>
              <w:t>)</w:t>
            </w:r>
          </w:p>
        </w:tc>
        <w:tc>
          <w:tcPr>
            <w:tcW w:w="3344" w:type="dxa"/>
            <w:gridSpan w:val="3"/>
            <w:tcBorders>
              <w:top w:val="single" w:sz="6" w:space="0" w:color="auto"/>
              <w:left w:val="single" w:sz="6" w:space="0" w:color="auto"/>
              <w:bottom w:val="single" w:sz="6" w:space="0" w:color="auto"/>
              <w:right w:val="single" w:sz="6" w:space="0" w:color="auto"/>
            </w:tcBorders>
            <w:vAlign w:val="center"/>
          </w:tcPr>
          <w:p w:rsidR="00337EF4" w:rsidRPr="00FC0D81" w:rsidRDefault="009A6A7C">
            <w:pPr>
              <w:spacing w:line="360" w:lineRule="auto"/>
              <w:ind w:firstLineChars="7" w:firstLine="17"/>
              <w:jc w:val="center"/>
              <w:rPr>
                <w:sz w:val="24"/>
              </w:rPr>
            </w:pPr>
            <w:r w:rsidRPr="00FC0D81">
              <w:rPr>
                <w:rFonts w:hint="eastAsia"/>
                <w:sz w:val="24"/>
              </w:rPr>
              <w:t>183053.42</w:t>
            </w:r>
          </w:p>
        </w:tc>
        <w:tc>
          <w:tcPr>
            <w:tcW w:w="1781" w:type="dxa"/>
            <w:gridSpan w:val="2"/>
            <w:tcBorders>
              <w:top w:val="single" w:sz="6" w:space="0" w:color="auto"/>
              <w:left w:val="single" w:sz="6" w:space="0" w:color="auto"/>
              <w:bottom w:val="single" w:sz="6" w:space="0" w:color="auto"/>
              <w:right w:val="single" w:sz="6" w:space="0" w:color="auto"/>
            </w:tcBorders>
            <w:vAlign w:val="center"/>
          </w:tcPr>
          <w:p w:rsidR="00337EF4" w:rsidRPr="00FC0D81" w:rsidRDefault="00A510C5">
            <w:pPr>
              <w:spacing w:line="360" w:lineRule="auto"/>
              <w:jc w:val="center"/>
              <w:rPr>
                <w:sz w:val="24"/>
              </w:rPr>
            </w:pPr>
            <w:r w:rsidRPr="00FC0D81">
              <w:rPr>
                <w:sz w:val="24"/>
              </w:rPr>
              <w:t>绿地面积</w:t>
            </w:r>
          </w:p>
          <w:p w:rsidR="00337EF4" w:rsidRPr="00FC0D81" w:rsidRDefault="00A510C5">
            <w:pPr>
              <w:spacing w:line="360" w:lineRule="auto"/>
              <w:jc w:val="center"/>
              <w:rPr>
                <w:sz w:val="24"/>
              </w:rPr>
            </w:pPr>
            <w:r w:rsidRPr="00FC0D81">
              <w:rPr>
                <w:sz w:val="24"/>
              </w:rPr>
              <w:t>(</w:t>
            </w:r>
            <w:r w:rsidRPr="00FC0D81">
              <w:rPr>
                <w:sz w:val="24"/>
              </w:rPr>
              <w:t>平方米</w:t>
            </w:r>
            <w:r w:rsidRPr="00FC0D81">
              <w:rPr>
                <w:sz w:val="24"/>
              </w:rPr>
              <w:t>)</w:t>
            </w:r>
          </w:p>
        </w:tc>
        <w:tc>
          <w:tcPr>
            <w:tcW w:w="2605" w:type="dxa"/>
            <w:gridSpan w:val="3"/>
            <w:tcBorders>
              <w:top w:val="single" w:sz="6" w:space="0" w:color="auto"/>
              <w:left w:val="single" w:sz="6" w:space="0" w:color="auto"/>
              <w:bottom w:val="single" w:sz="6" w:space="0" w:color="auto"/>
              <w:right w:val="single" w:sz="12" w:space="0" w:color="auto"/>
            </w:tcBorders>
            <w:vAlign w:val="center"/>
          </w:tcPr>
          <w:p w:rsidR="00337EF4" w:rsidRPr="00FC0D81" w:rsidRDefault="000B4EF6">
            <w:pPr>
              <w:spacing w:line="360" w:lineRule="auto"/>
              <w:jc w:val="center"/>
              <w:rPr>
                <w:sz w:val="24"/>
              </w:rPr>
            </w:pPr>
            <w:r w:rsidRPr="00FC0D81">
              <w:rPr>
                <w:rFonts w:hint="eastAsia"/>
                <w:sz w:val="24"/>
              </w:rPr>
              <w:t>6913.34</w:t>
            </w:r>
          </w:p>
        </w:tc>
      </w:tr>
      <w:tr w:rsidR="00337EF4" w:rsidRPr="00FC0D81" w:rsidTr="00335F01">
        <w:trPr>
          <w:trHeight w:val="500"/>
        </w:trPr>
        <w:tc>
          <w:tcPr>
            <w:tcW w:w="1490" w:type="dxa"/>
            <w:tcBorders>
              <w:top w:val="single" w:sz="6" w:space="0" w:color="auto"/>
              <w:left w:val="single" w:sz="12" w:space="0" w:color="auto"/>
              <w:bottom w:val="single" w:sz="6" w:space="0" w:color="auto"/>
              <w:right w:val="single" w:sz="6" w:space="0" w:color="auto"/>
            </w:tcBorders>
            <w:vAlign w:val="center"/>
          </w:tcPr>
          <w:p w:rsidR="00337EF4" w:rsidRPr="00FC0D81" w:rsidRDefault="00A510C5">
            <w:pPr>
              <w:spacing w:line="360" w:lineRule="auto"/>
              <w:jc w:val="center"/>
              <w:rPr>
                <w:sz w:val="24"/>
              </w:rPr>
            </w:pPr>
            <w:r w:rsidRPr="00FC0D81">
              <w:rPr>
                <w:sz w:val="24"/>
              </w:rPr>
              <w:t>总投资</w:t>
            </w:r>
          </w:p>
          <w:p w:rsidR="00337EF4" w:rsidRPr="00FC0D81" w:rsidRDefault="00A510C5">
            <w:pPr>
              <w:spacing w:line="360" w:lineRule="auto"/>
              <w:jc w:val="center"/>
              <w:rPr>
                <w:sz w:val="24"/>
              </w:rPr>
            </w:pPr>
            <w:r w:rsidRPr="00FC0D81">
              <w:rPr>
                <w:sz w:val="24"/>
              </w:rPr>
              <w:t>（万元）</w:t>
            </w:r>
          </w:p>
        </w:tc>
        <w:tc>
          <w:tcPr>
            <w:tcW w:w="1593" w:type="dxa"/>
            <w:tcBorders>
              <w:top w:val="single" w:sz="6" w:space="0" w:color="auto"/>
              <w:left w:val="single" w:sz="6" w:space="0" w:color="auto"/>
              <w:bottom w:val="single" w:sz="6" w:space="0" w:color="auto"/>
              <w:right w:val="single" w:sz="6" w:space="0" w:color="auto"/>
            </w:tcBorders>
            <w:vAlign w:val="center"/>
          </w:tcPr>
          <w:p w:rsidR="00337EF4" w:rsidRPr="00FC0D81" w:rsidRDefault="000B4EF6">
            <w:pPr>
              <w:spacing w:line="360" w:lineRule="auto"/>
              <w:jc w:val="center"/>
              <w:rPr>
                <w:sz w:val="24"/>
              </w:rPr>
            </w:pPr>
            <w:r w:rsidRPr="00FC0D81">
              <w:rPr>
                <w:rFonts w:hint="eastAsia"/>
                <w:sz w:val="24"/>
              </w:rPr>
              <w:t>12987.19</w:t>
            </w:r>
          </w:p>
        </w:tc>
        <w:tc>
          <w:tcPr>
            <w:tcW w:w="1751" w:type="dxa"/>
            <w:gridSpan w:val="2"/>
            <w:tcBorders>
              <w:top w:val="single" w:sz="6" w:space="0" w:color="auto"/>
              <w:left w:val="single" w:sz="6" w:space="0" w:color="auto"/>
              <w:bottom w:val="single" w:sz="6" w:space="0" w:color="auto"/>
              <w:right w:val="single" w:sz="6" w:space="0" w:color="auto"/>
            </w:tcBorders>
            <w:vAlign w:val="center"/>
          </w:tcPr>
          <w:p w:rsidR="00337EF4" w:rsidRPr="00FC0D81" w:rsidRDefault="00A510C5">
            <w:pPr>
              <w:spacing w:line="360" w:lineRule="auto"/>
              <w:jc w:val="center"/>
              <w:rPr>
                <w:sz w:val="24"/>
              </w:rPr>
            </w:pPr>
            <w:r w:rsidRPr="00FC0D81">
              <w:rPr>
                <w:sz w:val="24"/>
              </w:rPr>
              <w:t>其中</w:t>
            </w:r>
            <w:r w:rsidRPr="00FC0D81">
              <w:rPr>
                <w:rFonts w:hint="eastAsia"/>
                <w:sz w:val="24"/>
              </w:rPr>
              <w:t>：</w:t>
            </w:r>
            <w:r w:rsidRPr="00FC0D81">
              <w:rPr>
                <w:sz w:val="24"/>
              </w:rPr>
              <w:t>环保投资</w:t>
            </w:r>
            <w:r w:rsidRPr="00FC0D81">
              <w:rPr>
                <w:sz w:val="24"/>
              </w:rPr>
              <w:t>(</w:t>
            </w:r>
            <w:r w:rsidRPr="00FC0D81">
              <w:rPr>
                <w:sz w:val="24"/>
              </w:rPr>
              <w:t>万元</w:t>
            </w:r>
            <w:r w:rsidRPr="00FC0D81">
              <w:rPr>
                <w:sz w:val="24"/>
              </w:rPr>
              <w:t>)</w:t>
            </w:r>
          </w:p>
        </w:tc>
        <w:tc>
          <w:tcPr>
            <w:tcW w:w="1781" w:type="dxa"/>
            <w:gridSpan w:val="2"/>
            <w:tcBorders>
              <w:top w:val="single" w:sz="6" w:space="0" w:color="auto"/>
              <w:left w:val="single" w:sz="6" w:space="0" w:color="auto"/>
              <w:bottom w:val="single" w:sz="6" w:space="0" w:color="auto"/>
              <w:right w:val="single" w:sz="6" w:space="0" w:color="auto"/>
            </w:tcBorders>
            <w:vAlign w:val="center"/>
          </w:tcPr>
          <w:p w:rsidR="00337EF4" w:rsidRPr="00FC0D81" w:rsidRDefault="00AA68BB">
            <w:pPr>
              <w:spacing w:line="360" w:lineRule="auto"/>
              <w:jc w:val="center"/>
              <w:rPr>
                <w:sz w:val="24"/>
              </w:rPr>
            </w:pPr>
            <w:r>
              <w:rPr>
                <w:rFonts w:hint="eastAsia"/>
                <w:sz w:val="24"/>
              </w:rPr>
              <w:t>67</w:t>
            </w:r>
          </w:p>
        </w:tc>
        <w:tc>
          <w:tcPr>
            <w:tcW w:w="1571" w:type="dxa"/>
            <w:gridSpan w:val="2"/>
            <w:tcBorders>
              <w:top w:val="single" w:sz="6" w:space="0" w:color="auto"/>
              <w:left w:val="single" w:sz="6" w:space="0" w:color="auto"/>
              <w:bottom w:val="single" w:sz="6" w:space="0" w:color="auto"/>
              <w:right w:val="single" w:sz="6" w:space="0" w:color="auto"/>
            </w:tcBorders>
            <w:vAlign w:val="center"/>
          </w:tcPr>
          <w:p w:rsidR="00337EF4" w:rsidRPr="00FC0D81" w:rsidRDefault="00A510C5">
            <w:pPr>
              <w:spacing w:line="360" w:lineRule="auto"/>
              <w:jc w:val="center"/>
              <w:rPr>
                <w:sz w:val="24"/>
              </w:rPr>
            </w:pPr>
            <w:r w:rsidRPr="00FC0D81">
              <w:rPr>
                <w:sz w:val="24"/>
              </w:rPr>
              <w:t>环保投资占总投资比例</w:t>
            </w:r>
          </w:p>
        </w:tc>
        <w:tc>
          <w:tcPr>
            <w:tcW w:w="1034" w:type="dxa"/>
            <w:tcBorders>
              <w:top w:val="single" w:sz="6" w:space="0" w:color="auto"/>
              <w:left w:val="single" w:sz="6" w:space="0" w:color="auto"/>
              <w:bottom w:val="single" w:sz="6" w:space="0" w:color="auto"/>
              <w:right w:val="single" w:sz="12" w:space="0" w:color="auto"/>
            </w:tcBorders>
            <w:vAlign w:val="center"/>
          </w:tcPr>
          <w:p w:rsidR="00337EF4" w:rsidRPr="00FC0D81" w:rsidRDefault="00AA68BB">
            <w:pPr>
              <w:spacing w:line="360" w:lineRule="auto"/>
              <w:jc w:val="center"/>
              <w:rPr>
                <w:sz w:val="24"/>
              </w:rPr>
            </w:pPr>
            <w:r>
              <w:rPr>
                <w:rFonts w:hint="eastAsia"/>
                <w:sz w:val="24"/>
              </w:rPr>
              <w:t>0.52</w:t>
            </w:r>
          </w:p>
        </w:tc>
      </w:tr>
      <w:tr w:rsidR="00337EF4" w:rsidRPr="00FC0D81" w:rsidTr="00335F01">
        <w:trPr>
          <w:trHeight w:val="528"/>
        </w:trPr>
        <w:tc>
          <w:tcPr>
            <w:tcW w:w="1490" w:type="dxa"/>
            <w:tcBorders>
              <w:top w:val="single" w:sz="6" w:space="0" w:color="auto"/>
              <w:left w:val="single" w:sz="12" w:space="0" w:color="auto"/>
              <w:bottom w:val="single" w:sz="12" w:space="0" w:color="auto"/>
              <w:right w:val="single" w:sz="6" w:space="0" w:color="auto"/>
            </w:tcBorders>
            <w:vAlign w:val="center"/>
          </w:tcPr>
          <w:p w:rsidR="00337EF4" w:rsidRPr="00FC0D81" w:rsidRDefault="00A510C5">
            <w:pPr>
              <w:spacing w:line="360" w:lineRule="auto"/>
              <w:jc w:val="center"/>
              <w:rPr>
                <w:sz w:val="24"/>
              </w:rPr>
            </w:pPr>
            <w:r w:rsidRPr="00FC0D81">
              <w:rPr>
                <w:sz w:val="24"/>
              </w:rPr>
              <w:t>评价经费</w:t>
            </w:r>
          </w:p>
          <w:p w:rsidR="00337EF4" w:rsidRPr="00FC0D81" w:rsidRDefault="00A510C5">
            <w:pPr>
              <w:spacing w:line="360" w:lineRule="auto"/>
              <w:jc w:val="center"/>
              <w:rPr>
                <w:sz w:val="24"/>
              </w:rPr>
            </w:pPr>
            <w:r w:rsidRPr="00FC0D81">
              <w:rPr>
                <w:sz w:val="24"/>
              </w:rPr>
              <w:t>（万元）</w:t>
            </w:r>
          </w:p>
        </w:tc>
        <w:tc>
          <w:tcPr>
            <w:tcW w:w="3344" w:type="dxa"/>
            <w:gridSpan w:val="3"/>
            <w:tcBorders>
              <w:top w:val="single" w:sz="6" w:space="0" w:color="auto"/>
              <w:left w:val="single" w:sz="6" w:space="0" w:color="auto"/>
              <w:bottom w:val="single" w:sz="12" w:space="0" w:color="auto"/>
              <w:right w:val="single" w:sz="6" w:space="0" w:color="auto"/>
            </w:tcBorders>
            <w:vAlign w:val="center"/>
          </w:tcPr>
          <w:p w:rsidR="00337EF4" w:rsidRPr="00FC0D81" w:rsidRDefault="00A510C5">
            <w:pPr>
              <w:spacing w:line="360" w:lineRule="auto"/>
              <w:jc w:val="center"/>
              <w:rPr>
                <w:sz w:val="24"/>
              </w:rPr>
            </w:pPr>
            <w:r w:rsidRPr="00FC0D81">
              <w:rPr>
                <w:sz w:val="24"/>
              </w:rPr>
              <w:t>-</w:t>
            </w:r>
          </w:p>
        </w:tc>
        <w:tc>
          <w:tcPr>
            <w:tcW w:w="1781" w:type="dxa"/>
            <w:gridSpan w:val="2"/>
            <w:tcBorders>
              <w:top w:val="single" w:sz="6" w:space="0" w:color="auto"/>
              <w:left w:val="single" w:sz="6" w:space="0" w:color="auto"/>
              <w:bottom w:val="single" w:sz="12" w:space="0" w:color="auto"/>
              <w:right w:val="single" w:sz="6" w:space="0" w:color="auto"/>
            </w:tcBorders>
            <w:vAlign w:val="center"/>
          </w:tcPr>
          <w:p w:rsidR="00337EF4" w:rsidRPr="00FC0D81" w:rsidRDefault="00A510C5">
            <w:pPr>
              <w:spacing w:line="360" w:lineRule="auto"/>
              <w:jc w:val="center"/>
              <w:rPr>
                <w:sz w:val="24"/>
              </w:rPr>
            </w:pPr>
            <w:r w:rsidRPr="00FC0D81">
              <w:rPr>
                <w:sz w:val="24"/>
              </w:rPr>
              <w:t>预期投产日期</w:t>
            </w:r>
          </w:p>
        </w:tc>
        <w:tc>
          <w:tcPr>
            <w:tcW w:w="2605" w:type="dxa"/>
            <w:gridSpan w:val="3"/>
            <w:tcBorders>
              <w:top w:val="single" w:sz="6" w:space="0" w:color="auto"/>
              <w:left w:val="single" w:sz="6" w:space="0" w:color="auto"/>
              <w:bottom w:val="single" w:sz="12" w:space="0" w:color="auto"/>
              <w:right w:val="single" w:sz="12" w:space="0" w:color="auto"/>
            </w:tcBorders>
            <w:vAlign w:val="center"/>
          </w:tcPr>
          <w:p w:rsidR="00337EF4" w:rsidRPr="00FC0D81" w:rsidRDefault="00A510C5" w:rsidP="004D4A1C">
            <w:pPr>
              <w:spacing w:line="360" w:lineRule="auto"/>
              <w:jc w:val="center"/>
              <w:rPr>
                <w:sz w:val="24"/>
              </w:rPr>
            </w:pPr>
            <w:r w:rsidRPr="00FC0D81">
              <w:rPr>
                <w:sz w:val="24"/>
              </w:rPr>
              <w:t>20</w:t>
            </w:r>
            <w:r w:rsidR="00592080" w:rsidRPr="00FC0D81">
              <w:rPr>
                <w:rFonts w:hint="eastAsia"/>
                <w:sz w:val="24"/>
              </w:rPr>
              <w:t>20</w:t>
            </w:r>
            <w:r w:rsidRPr="00FC0D81">
              <w:rPr>
                <w:sz w:val="24"/>
              </w:rPr>
              <w:t>年</w:t>
            </w:r>
            <w:r w:rsidR="00876B90" w:rsidRPr="00FC0D81">
              <w:rPr>
                <w:rFonts w:hint="eastAsia"/>
                <w:sz w:val="24"/>
              </w:rPr>
              <w:t>0</w:t>
            </w:r>
            <w:r w:rsidR="004D4A1C">
              <w:rPr>
                <w:rFonts w:hint="eastAsia"/>
                <w:sz w:val="24"/>
              </w:rPr>
              <w:t>2</w:t>
            </w:r>
            <w:r w:rsidRPr="00FC0D81">
              <w:rPr>
                <w:sz w:val="24"/>
              </w:rPr>
              <w:t>月</w:t>
            </w:r>
          </w:p>
        </w:tc>
      </w:tr>
      <w:tr w:rsidR="00337EF4" w:rsidRPr="00FC0D81" w:rsidTr="00335F01">
        <w:tc>
          <w:tcPr>
            <w:tcW w:w="9220" w:type="dxa"/>
            <w:gridSpan w:val="9"/>
            <w:tcBorders>
              <w:top w:val="single" w:sz="12" w:space="0" w:color="auto"/>
              <w:left w:val="single" w:sz="12" w:space="0" w:color="auto"/>
              <w:bottom w:val="single" w:sz="12" w:space="0" w:color="auto"/>
              <w:right w:val="single" w:sz="12" w:space="0" w:color="auto"/>
            </w:tcBorders>
            <w:vAlign w:val="center"/>
          </w:tcPr>
          <w:p w:rsidR="00337EF4" w:rsidRPr="00FC0D81" w:rsidRDefault="00A510C5">
            <w:pPr>
              <w:spacing w:line="360" w:lineRule="auto"/>
              <w:rPr>
                <w:b/>
                <w:sz w:val="24"/>
              </w:rPr>
            </w:pPr>
            <w:r w:rsidRPr="00FC0D81">
              <w:rPr>
                <w:rFonts w:hint="eastAsia"/>
                <w:b/>
                <w:sz w:val="24"/>
              </w:rPr>
              <w:t>一</w:t>
            </w:r>
            <w:r w:rsidRPr="00FC0D81">
              <w:rPr>
                <w:b/>
                <w:sz w:val="24"/>
              </w:rPr>
              <w:t>、项目背景及基本情况</w:t>
            </w:r>
          </w:p>
          <w:p w:rsidR="00337EF4" w:rsidRPr="00FC0D81" w:rsidRDefault="00A510C5">
            <w:pPr>
              <w:spacing w:line="360" w:lineRule="auto"/>
              <w:ind w:firstLineChars="200" w:firstLine="480"/>
              <w:rPr>
                <w:sz w:val="24"/>
              </w:rPr>
            </w:pPr>
            <w:r w:rsidRPr="00FC0D81">
              <w:rPr>
                <w:rFonts w:hint="eastAsia"/>
                <w:sz w:val="24"/>
              </w:rPr>
              <w:t>1.1</w:t>
            </w:r>
            <w:r w:rsidR="008547C5" w:rsidRPr="00FC0D81">
              <w:rPr>
                <w:rFonts w:hint="eastAsia"/>
                <w:sz w:val="24"/>
              </w:rPr>
              <w:t>建设</w:t>
            </w:r>
            <w:r w:rsidR="00941DD5" w:rsidRPr="00FC0D81">
              <w:rPr>
                <w:rFonts w:hint="eastAsia"/>
                <w:sz w:val="24"/>
              </w:rPr>
              <w:t>背景</w:t>
            </w:r>
          </w:p>
          <w:p w:rsidR="000F6FF0" w:rsidRPr="00FC0D81" w:rsidRDefault="000F6FF0" w:rsidP="00A146E8">
            <w:pPr>
              <w:pStyle w:val="a5"/>
              <w:spacing w:after="0"/>
              <w:ind w:firstLineChars="225" w:firstLine="540"/>
              <w:rPr>
                <w:sz w:val="24"/>
              </w:rPr>
            </w:pPr>
            <w:r w:rsidRPr="00FC0D81">
              <w:rPr>
                <w:rFonts w:hint="eastAsia"/>
                <w:sz w:val="24"/>
              </w:rPr>
              <w:t>湘阴县位于湖南省东</w:t>
            </w:r>
            <w:r w:rsidR="00925FA9" w:rsidRPr="00FC0D81">
              <w:rPr>
                <w:rFonts w:hint="eastAsia"/>
                <w:sz w:val="24"/>
              </w:rPr>
              <w:t>北</w:t>
            </w:r>
            <w:r w:rsidRPr="00FC0D81">
              <w:rPr>
                <w:rFonts w:hint="eastAsia"/>
                <w:sz w:val="24"/>
              </w:rPr>
              <w:t>部，居</w:t>
            </w:r>
            <w:proofErr w:type="gramStart"/>
            <w:r w:rsidRPr="00FC0D81">
              <w:rPr>
                <w:rFonts w:hint="eastAsia"/>
                <w:sz w:val="24"/>
              </w:rPr>
              <w:t>湘资两</w:t>
            </w:r>
            <w:proofErr w:type="gramEnd"/>
            <w:r w:rsidRPr="00FC0D81">
              <w:rPr>
                <w:rFonts w:hint="eastAsia"/>
                <w:sz w:val="24"/>
              </w:rPr>
              <w:t>水尾闾、南洞</w:t>
            </w:r>
            <w:r w:rsidR="00BB09A7" w:rsidRPr="00FC0D81">
              <w:rPr>
                <w:rFonts w:hint="eastAsia"/>
                <w:sz w:val="24"/>
              </w:rPr>
              <w:t>庭</w:t>
            </w:r>
            <w:r w:rsidRPr="00FC0D81">
              <w:rPr>
                <w:rFonts w:hint="eastAsia"/>
                <w:sz w:val="24"/>
              </w:rPr>
              <w:t>湖滨，紧邻省会长沙，处于</w:t>
            </w:r>
            <w:r w:rsidR="00BB09A7" w:rsidRPr="00FC0D81">
              <w:rPr>
                <w:rFonts w:hint="eastAsia"/>
                <w:sz w:val="24"/>
              </w:rPr>
              <w:t>洞</w:t>
            </w:r>
            <w:r w:rsidRPr="00FC0D81">
              <w:rPr>
                <w:rFonts w:hint="eastAsia"/>
                <w:sz w:val="24"/>
              </w:rPr>
              <w:t>庭湖生态经济区和湖南省“</w:t>
            </w:r>
            <w:r w:rsidRPr="00FC0D81">
              <w:rPr>
                <w:rFonts w:hint="eastAsia"/>
                <w:sz w:val="24"/>
              </w:rPr>
              <w:t>3+</w:t>
            </w:r>
            <w:r w:rsidR="00BB09A7" w:rsidRPr="00FC0D81">
              <w:rPr>
                <w:rFonts w:hint="eastAsia"/>
                <w:sz w:val="24"/>
              </w:rPr>
              <w:t>5</w:t>
            </w:r>
            <w:r w:rsidRPr="00FC0D81">
              <w:rPr>
                <w:rFonts w:hint="eastAsia"/>
                <w:sz w:val="24"/>
              </w:rPr>
              <w:t>城市群核心区交叠区域，区位条件优越。是四化两型、长</w:t>
            </w:r>
            <w:r w:rsidR="00BB09A7" w:rsidRPr="00FC0D81">
              <w:rPr>
                <w:rFonts w:hint="eastAsia"/>
                <w:sz w:val="24"/>
              </w:rPr>
              <w:t>江</w:t>
            </w:r>
            <w:r w:rsidRPr="00FC0D81">
              <w:rPr>
                <w:rFonts w:hint="eastAsia"/>
                <w:sz w:val="24"/>
              </w:rPr>
              <w:t>经济带、长江中游城市群、</w:t>
            </w:r>
            <w:r w:rsidR="00BB09A7" w:rsidRPr="00FC0D81">
              <w:rPr>
                <w:rFonts w:hint="eastAsia"/>
                <w:sz w:val="24"/>
              </w:rPr>
              <w:t>洞</w:t>
            </w:r>
            <w:r w:rsidRPr="00FC0D81">
              <w:rPr>
                <w:rFonts w:hint="eastAsia"/>
                <w:sz w:val="24"/>
              </w:rPr>
              <w:t>庭湖生态经济区等国家和区</w:t>
            </w:r>
            <w:r w:rsidR="00BB09A7" w:rsidRPr="00FC0D81">
              <w:rPr>
                <w:rFonts w:hint="eastAsia"/>
                <w:sz w:val="24"/>
              </w:rPr>
              <w:t>域</w:t>
            </w:r>
            <w:r w:rsidRPr="00FC0D81">
              <w:rPr>
                <w:rFonts w:hint="eastAsia"/>
                <w:sz w:val="24"/>
              </w:rPr>
              <w:t>经济发展战略的重要节点和</w:t>
            </w:r>
            <w:r w:rsidR="00BB09A7" w:rsidRPr="00FC0D81">
              <w:rPr>
                <w:rFonts w:hint="eastAsia"/>
                <w:sz w:val="24"/>
              </w:rPr>
              <w:t>支</w:t>
            </w:r>
            <w:r w:rsidRPr="00FC0D81">
              <w:rPr>
                <w:rFonts w:hint="eastAsia"/>
                <w:sz w:val="24"/>
              </w:rPr>
              <w:t>撑点，</w:t>
            </w:r>
            <w:proofErr w:type="gramStart"/>
            <w:r w:rsidRPr="00FC0D81">
              <w:rPr>
                <w:rFonts w:hint="eastAsia"/>
                <w:sz w:val="24"/>
              </w:rPr>
              <w:t>是长株潭</w:t>
            </w:r>
            <w:proofErr w:type="gramEnd"/>
            <w:r w:rsidRPr="00FC0D81">
              <w:rPr>
                <w:rFonts w:hint="eastAsia"/>
                <w:sz w:val="24"/>
              </w:rPr>
              <w:t>城市群全国“</w:t>
            </w:r>
            <w:r w:rsidR="00BB09A7" w:rsidRPr="00FC0D81">
              <w:rPr>
                <w:rFonts w:hint="eastAsia"/>
                <w:sz w:val="24"/>
              </w:rPr>
              <w:t>两</w:t>
            </w:r>
            <w:r w:rsidRPr="00FC0D81">
              <w:rPr>
                <w:rFonts w:hint="eastAsia"/>
                <w:sz w:val="24"/>
              </w:rPr>
              <w:t>型社会”综合配套改革试验</w:t>
            </w:r>
            <w:r w:rsidR="00BB09A7" w:rsidRPr="00FC0D81">
              <w:rPr>
                <w:rFonts w:hint="eastAsia"/>
                <w:sz w:val="24"/>
              </w:rPr>
              <w:t>区</w:t>
            </w:r>
            <w:r w:rsidRPr="00FC0D81">
              <w:rPr>
                <w:rFonts w:hint="eastAsia"/>
                <w:sz w:val="24"/>
              </w:rPr>
              <w:t>滨湖示范区、湖南省承接产业转移试点县、湖南省最具投资吸引力县。</w:t>
            </w:r>
          </w:p>
          <w:p w:rsidR="003F78C0" w:rsidRPr="00FC0D81" w:rsidRDefault="00DF4F3B" w:rsidP="003F78C0">
            <w:pPr>
              <w:pStyle w:val="a5"/>
              <w:spacing w:after="0"/>
              <w:ind w:firstLineChars="225" w:firstLine="540"/>
              <w:rPr>
                <w:sz w:val="24"/>
              </w:rPr>
            </w:pPr>
            <w:r>
              <w:rPr>
                <w:rFonts w:hint="eastAsia"/>
                <w:sz w:val="24"/>
              </w:rPr>
              <w:t>S308</w:t>
            </w:r>
            <w:r>
              <w:rPr>
                <w:rFonts w:hint="eastAsia"/>
                <w:sz w:val="24"/>
              </w:rPr>
              <w:t>线鹤龙湖段</w:t>
            </w:r>
            <w:r w:rsidR="000F6FF0" w:rsidRPr="00FC0D81">
              <w:rPr>
                <w:rFonts w:hint="eastAsia"/>
                <w:sz w:val="24"/>
              </w:rPr>
              <w:t>是湘阴县</w:t>
            </w:r>
            <w:r w:rsidR="00F812C1" w:rsidRPr="00FC0D81">
              <w:rPr>
                <w:rFonts w:hint="eastAsia"/>
                <w:sz w:val="24"/>
              </w:rPr>
              <w:t>一条横贯东西的交通主动脉，</w:t>
            </w:r>
            <w:r w:rsidR="00925FA9" w:rsidRPr="00FC0D81">
              <w:rPr>
                <w:rFonts w:hint="eastAsia"/>
                <w:sz w:val="24"/>
              </w:rPr>
              <w:t>是</w:t>
            </w:r>
            <w:r w:rsidR="000F6FF0" w:rsidRPr="00FC0D81">
              <w:rPr>
                <w:rFonts w:hint="eastAsia"/>
                <w:sz w:val="24"/>
              </w:rPr>
              <w:t>与相邻县市的主要通道，</w:t>
            </w:r>
            <w:r w:rsidR="007C528A" w:rsidRPr="00FC0D81">
              <w:rPr>
                <w:rFonts w:hint="eastAsia"/>
                <w:sz w:val="24"/>
              </w:rPr>
              <w:t>也</w:t>
            </w:r>
            <w:r w:rsidR="000F6FF0" w:rsidRPr="00FC0D81">
              <w:rPr>
                <w:rFonts w:hint="eastAsia"/>
                <w:sz w:val="24"/>
              </w:rPr>
              <w:t>是湘阴县</w:t>
            </w:r>
            <w:r w:rsidR="00F2785C" w:rsidRPr="00FC0D81">
              <w:rPr>
                <w:rFonts w:hint="eastAsia"/>
                <w:sz w:val="24"/>
              </w:rPr>
              <w:t>防</w:t>
            </w:r>
            <w:r w:rsidR="000F6FF0" w:rsidRPr="00FC0D81">
              <w:rPr>
                <w:rFonts w:hint="eastAsia"/>
                <w:sz w:val="24"/>
              </w:rPr>
              <w:t>洪</w:t>
            </w:r>
            <w:r w:rsidR="00F2785C" w:rsidRPr="00FC0D81">
              <w:rPr>
                <w:rFonts w:hint="eastAsia"/>
                <w:sz w:val="24"/>
              </w:rPr>
              <w:t>保安</w:t>
            </w:r>
            <w:r w:rsidR="000F6FF0" w:rsidRPr="00FC0D81">
              <w:rPr>
                <w:rFonts w:hint="eastAsia"/>
                <w:sz w:val="24"/>
              </w:rPr>
              <w:t>的</w:t>
            </w:r>
            <w:r w:rsidR="00F2785C" w:rsidRPr="00FC0D81">
              <w:rPr>
                <w:rFonts w:hint="eastAsia"/>
                <w:sz w:val="24"/>
              </w:rPr>
              <w:t>重要应急</w:t>
            </w:r>
            <w:r w:rsidR="000F6FF0" w:rsidRPr="00FC0D81">
              <w:rPr>
                <w:rFonts w:hint="eastAsia"/>
                <w:sz w:val="24"/>
              </w:rPr>
              <w:t>保障线。</w:t>
            </w:r>
            <w:r w:rsidR="00925FA9" w:rsidRPr="005B08BC">
              <w:rPr>
                <w:rFonts w:hint="eastAsia"/>
                <w:color w:val="FF0000"/>
                <w:sz w:val="24"/>
                <w:u w:val="single"/>
              </w:rPr>
              <w:t>随着湘阴县经济的高速发展，</w:t>
            </w:r>
            <w:r w:rsidR="00C315B4" w:rsidRPr="005B08BC">
              <w:rPr>
                <w:rFonts w:hint="eastAsia"/>
                <w:color w:val="FF0000"/>
                <w:sz w:val="24"/>
                <w:u w:val="single"/>
              </w:rPr>
              <w:t>交通</w:t>
            </w:r>
            <w:r w:rsidR="00060AE9" w:rsidRPr="005B08BC">
              <w:rPr>
                <w:rFonts w:hint="eastAsia"/>
                <w:color w:val="FF0000"/>
                <w:sz w:val="24"/>
                <w:u w:val="single"/>
              </w:rPr>
              <w:t>量巨增，</w:t>
            </w:r>
            <w:r w:rsidR="00925FA9" w:rsidRPr="005B08BC">
              <w:rPr>
                <w:rFonts w:hint="eastAsia"/>
                <w:color w:val="FF0000"/>
                <w:sz w:val="24"/>
                <w:u w:val="single"/>
              </w:rPr>
              <w:t>但</w:t>
            </w:r>
            <w:proofErr w:type="gramStart"/>
            <w:r w:rsidR="00174BAB" w:rsidRPr="005B08BC">
              <w:rPr>
                <w:rFonts w:hint="eastAsia"/>
                <w:color w:val="FF0000"/>
                <w:sz w:val="24"/>
                <w:u w:val="single"/>
              </w:rPr>
              <w:t>该线鹤龙湖</w:t>
            </w:r>
            <w:proofErr w:type="gramEnd"/>
            <w:r w:rsidR="00174BAB" w:rsidRPr="005B08BC">
              <w:rPr>
                <w:rFonts w:hint="eastAsia"/>
                <w:color w:val="FF0000"/>
                <w:sz w:val="24"/>
                <w:u w:val="single"/>
              </w:rPr>
              <w:t>段</w:t>
            </w:r>
            <w:r w:rsidR="00925FA9" w:rsidRPr="005B08BC">
              <w:rPr>
                <w:rFonts w:hint="eastAsia"/>
                <w:color w:val="FF0000"/>
                <w:sz w:val="24"/>
                <w:u w:val="single"/>
              </w:rPr>
              <w:t>道路狭窄</w:t>
            </w:r>
            <w:r w:rsidR="00174BAB" w:rsidRPr="005B08BC">
              <w:rPr>
                <w:rFonts w:hint="eastAsia"/>
                <w:color w:val="FF0000"/>
                <w:sz w:val="24"/>
                <w:u w:val="single"/>
              </w:rPr>
              <w:t>、</w:t>
            </w:r>
            <w:r w:rsidR="00925FA9" w:rsidRPr="005B08BC">
              <w:rPr>
                <w:rFonts w:hint="eastAsia"/>
                <w:color w:val="FF0000"/>
                <w:sz w:val="24"/>
                <w:u w:val="single"/>
              </w:rPr>
              <w:t>岔路口多</w:t>
            </w:r>
            <w:r w:rsidR="00174BAB" w:rsidRPr="005B08BC">
              <w:rPr>
                <w:rFonts w:hint="eastAsia"/>
                <w:color w:val="FF0000"/>
                <w:sz w:val="24"/>
                <w:u w:val="single"/>
              </w:rPr>
              <w:t>，</w:t>
            </w:r>
            <w:r w:rsidR="00060AE9" w:rsidRPr="005B08BC">
              <w:rPr>
                <w:rFonts w:hint="eastAsia"/>
                <w:color w:val="FF0000"/>
                <w:sz w:val="24"/>
                <w:u w:val="single"/>
              </w:rPr>
              <w:t>已远</w:t>
            </w:r>
            <w:r w:rsidR="00925FA9" w:rsidRPr="005B08BC">
              <w:rPr>
                <w:rFonts w:hint="eastAsia"/>
                <w:color w:val="FF0000"/>
                <w:sz w:val="24"/>
                <w:u w:val="single"/>
              </w:rPr>
              <w:t>不能满足</w:t>
            </w:r>
            <w:r w:rsidR="00DD2D5E" w:rsidRPr="005B08BC">
              <w:rPr>
                <w:rFonts w:hint="eastAsia"/>
                <w:color w:val="FF0000"/>
                <w:sz w:val="24"/>
                <w:u w:val="single"/>
              </w:rPr>
              <w:t>当地</w:t>
            </w:r>
            <w:r w:rsidR="00925FA9" w:rsidRPr="005B08BC">
              <w:rPr>
                <w:rFonts w:hint="eastAsia"/>
                <w:color w:val="FF0000"/>
                <w:sz w:val="24"/>
                <w:u w:val="single"/>
              </w:rPr>
              <w:t>交通</w:t>
            </w:r>
            <w:r w:rsidR="00060AE9" w:rsidRPr="005B08BC">
              <w:rPr>
                <w:rFonts w:hint="eastAsia"/>
                <w:color w:val="FF0000"/>
                <w:sz w:val="24"/>
                <w:u w:val="single"/>
              </w:rPr>
              <w:t>量</w:t>
            </w:r>
            <w:r w:rsidR="00925FA9" w:rsidRPr="005B08BC">
              <w:rPr>
                <w:rFonts w:hint="eastAsia"/>
                <w:color w:val="FF0000"/>
                <w:sz w:val="24"/>
                <w:u w:val="single"/>
              </w:rPr>
              <w:t>增长的需要</w:t>
            </w:r>
            <w:r w:rsidR="00060AE9" w:rsidRPr="005B08BC">
              <w:rPr>
                <w:rFonts w:hint="eastAsia"/>
                <w:color w:val="FF0000"/>
                <w:sz w:val="24"/>
                <w:u w:val="single"/>
              </w:rPr>
              <w:t>，</w:t>
            </w:r>
            <w:r w:rsidR="00174BAB" w:rsidRPr="005B08BC">
              <w:rPr>
                <w:rFonts w:hint="eastAsia"/>
                <w:color w:val="FF0000"/>
                <w:sz w:val="24"/>
                <w:u w:val="single"/>
              </w:rPr>
              <w:t>导致交通不</w:t>
            </w:r>
            <w:r w:rsidR="00174BAB" w:rsidRPr="005B08BC">
              <w:rPr>
                <w:rFonts w:hint="eastAsia"/>
                <w:color w:val="FF0000"/>
                <w:sz w:val="24"/>
                <w:u w:val="single"/>
              </w:rPr>
              <w:lastRenderedPageBreak/>
              <w:t>畅，尤其是节假日期间，全路段拥堵，严重影响广大群众的正常出行，</w:t>
            </w:r>
            <w:r w:rsidR="000F6FF0" w:rsidRPr="005B08BC">
              <w:rPr>
                <w:rFonts w:hint="eastAsia"/>
                <w:color w:val="FF0000"/>
                <w:sz w:val="24"/>
                <w:u w:val="single"/>
              </w:rPr>
              <w:t>因此</w:t>
            </w:r>
            <w:r w:rsidR="00BD71E7" w:rsidRPr="005B08BC">
              <w:rPr>
                <w:rFonts w:hint="eastAsia"/>
                <w:color w:val="FF0000"/>
                <w:sz w:val="24"/>
                <w:u w:val="single"/>
              </w:rPr>
              <w:t>该路段</w:t>
            </w:r>
            <w:r w:rsidR="00413EAB" w:rsidRPr="005B08BC">
              <w:rPr>
                <w:rFonts w:hint="eastAsia"/>
                <w:color w:val="FF0000"/>
                <w:sz w:val="24"/>
                <w:u w:val="single"/>
              </w:rPr>
              <w:t>亟待拓宽改造</w:t>
            </w:r>
            <w:r w:rsidR="00E32761" w:rsidRPr="005B08BC">
              <w:rPr>
                <w:rFonts w:hint="eastAsia"/>
                <w:color w:val="FF0000"/>
                <w:sz w:val="24"/>
                <w:u w:val="single"/>
              </w:rPr>
              <w:t>。</w:t>
            </w:r>
            <w:r w:rsidR="00F45813" w:rsidRPr="005B08BC">
              <w:rPr>
                <w:rFonts w:hint="eastAsia"/>
                <w:color w:val="FF0000"/>
                <w:sz w:val="24"/>
                <w:u w:val="single"/>
              </w:rPr>
              <w:t>项目建设</w:t>
            </w:r>
            <w:r w:rsidR="000F6FF0" w:rsidRPr="005B08BC">
              <w:rPr>
                <w:rFonts w:hint="eastAsia"/>
                <w:color w:val="FF0000"/>
                <w:sz w:val="24"/>
                <w:u w:val="single"/>
              </w:rPr>
              <w:t>将有效改善区域交通状况，</w:t>
            </w:r>
            <w:r w:rsidR="003F78C0" w:rsidRPr="00FC0D81">
              <w:rPr>
                <w:rFonts w:hint="eastAsia"/>
                <w:sz w:val="24"/>
              </w:rPr>
              <w:t>促进区域资源优势在有序开发的前提下向经济优势转化，为地方经济进入快速增长</w:t>
            </w:r>
            <w:proofErr w:type="gramStart"/>
            <w:r w:rsidR="003F78C0" w:rsidRPr="00FC0D81">
              <w:rPr>
                <w:rFonts w:hint="eastAsia"/>
                <w:sz w:val="24"/>
              </w:rPr>
              <w:t>期创造</w:t>
            </w:r>
            <w:proofErr w:type="gramEnd"/>
            <w:r w:rsidR="003F78C0" w:rsidRPr="00FC0D81">
              <w:rPr>
                <w:rFonts w:hint="eastAsia"/>
                <w:sz w:val="24"/>
              </w:rPr>
              <w:t>条件，加强沿线乡镇之间的联系，提高区域农资、农产品的运输效率，降低农产品运输成本，快速扩大就业规模，从而调整农业产业结构和城市经济结构，引导农民快速脱贫致富，对促进区域经济发展和湖南省大开发战略的实施有着重要意义。</w:t>
            </w:r>
          </w:p>
          <w:p w:rsidR="00337EF4" w:rsidRPr="00FC0D81" w:rsidRDefault="00F06EF1">
            <w:pPr>
              <w:pStyle w:val="a5"/>
              <w:spacing w:after="0"/>
              <w:ind w:firstLineChars="225" w:firstLine="540"/>
              <w:rPr>
                <w:sz w:val="24"/>
              </w:rPr>
            </w:pPr>
            <w:r w:rsidRPr="00FC0D81">
              <w:rPr>
                <w:rFonts w:hint="eastAsia"/>
                <w:sz w:val="24"/>
              </w:rPr>
              <w:t>鉴于</w:t>
            </w:r>
            <w:r w:rsidR="00D3596B" w:rsidRPr="00FC0D81">
              <w:rPr>
                <w:rFonts w:hint="eastAsia"/>
                <w:sz w:val="24"/>
              </w:rPr>
              <w:t>现状的迫切需求，</w:t>
            </w:r>
            <w:r w:rsidR="006E56B8" w:rsidRPr="00FC0D81">
              <w:rPr>
                <w:rFonts w:hint="eastAsia"/>
                <w:sz w:val="24"/>
              </w:rPr>
              <w:t>湘阴县公路建设和养护中心</w:t>
            </w:r>
            <w:r w:rsidR="00A510C5" w:rsidRPr="00FC0D81">
              <w:rPr>
                <w:rFonts w:hint="eastAsia"/>
                <w:sz w:val="24"/>
              </w:rPr>
              <w:t>拟投资</w:t>
            </w:r>
            <w:r w:rsidR="00D3596B" w:rsidRPr="00FC0D81">
              <w:rPr>
                <w:rFonts w:hint="eastAsia"/>
                <w:sz w:val="24"/>
              </w:rPr>
              <w:t>12987.19</w:t>
            </w:r>
            <w:r w:rsidR="00D3596B" w:rsidRPr="00FC0D81">
              <w:rPr>
                <w:rFonts w:hint="eastAsia"/>
                <w:sz w:val="24"/>
              </w:rPr>
              <w:t>万元</w:t>
            </w:r>
            <w:r w:rsidR="00A510C5" w:rsidRPr="00FC0D81">
              <w:rPr>
                <w:rFonts w:hint="eastAsia"/>
                <w:sz w:val="24"/>
              </w:rPr>
              <w:t>，建设</w:t>
            </w:r>
            <w:r w:rsidR="00DF4F3B" w:rsidRPr="00DF4F3B">
              <w:rPr>
                <w:rFonts w:hint="eastAsia"/>
                <w:sz w:val="24"/>
              </w:rPr>
              <w:t>S308</w:t>
            </w:r>
            <w:r w:rsidR="00DF4F3B" w:rsidRPr="00DF4F3B">
              <w:rPr>
                <w:rFonts w:hint="eastAsia"/>
                <w:sz w:val="24"/>
              </w:rPr>
              <w:t>线鹤龙湖段升级改造工程</w:t>
            </w:r>
            <w:r w:rsidR="00A510C5" w:rsidRPr="00FC0D81">
              <w:rPr>
                <w:rFonts w:hint="eastAsia"/>
                <w:sz w:val="24"/>
              </w:rPr>
              <w:t>。</w:t>
            </w:r>
            <w:r w:rsidR="00A510C5" w:rsidRPr="00FC0D81">
              <w:rPr>
                <w:sz w:val="24"/>
              </w:rPr>
              <w:t>根据《中华人民共和国环境保护法》、《中华人民共和国环境影响评价法》、</w:t>
            </w:r>
            <w:bookmarkStart w:id="0" w:name="OLE_LINK29"/>
            <w:r w:rsidR="00A510C5" w:rsidRPr="00FC0D81">
              <w:rPr>
                <w:sz w:val="24"/>
              </w:rPr>
              <w:t>《建设项目环境保护分类管理名录》</w:t>
            </w:r>
            <w:bookmarkEnd w:id="0"/>
            <w:r w:rsidR="00A510C5" w:rsidRPr="00FC0D81">
              <w:rPr>
                <w:sz w:val="24"/>
              </w:rPr>
              <w:t>（</w:t>
            </w:r>
            <w:r w:rsidR="00A510C5" w:rsidRPr="00FC0D81">
              <w:rPr>
                <w:sz w:val="24"/>
              </w:rPr>
              <w:t>2018</w:t>
            </w:r>
            <w:r w:rsidR="00A510C5" w:rsidRPr="00FC0D81">
              <w:rPr>
                <w:sz w:val="24"/>
              </w:rPr>
              <w:t>年修订）及国务院第</w:t>
            </w:r>
            <w:r w:rsidR="00A510C5" w:rsidRPr="00FC0D81">
              <w:rPr>
                <w:sz w:val="24"/>
              </w:rPr>
              <w:t>682</w:t>
            </w:r>
            <w:r w:rsidR="00A510C5" w:rsidRPr="00FC0D81">
              <w:rPr>
                <w:sz w:val="24"/>
              </w:rPr>
              <w:t>号令的要求中的有关要求，本项目属于</w:t>
            </w:r>
            <w:r w:rsidR="00D3596B" w:rsidRPr="00FC0D81">
              <w:rPr>
                <w:rFonts w:eastAsiaTheme="minorEastAsia" w:hint="eastAsia"/>
                <w:sz w:val="24"/>
              </w:rPr>
              <w:t>“四十九、交通运输业、管道运输业和仓储业</w:t>
            </w:r>
            <w:r w:rsidR="00D3596B" w:rsidRPr="00FC0D81">
              <w:rPr>
                <w:rFonts w:eastAsiaTheme="minorEastAsia"/>
                <w:sz w:val="24"/>
              </w:rPr>
              <w:t>—1</w:t>
            </w:r>
            <w:r w:rsidR="00C46406" w:rsidRPr="00FC0D81">
              <w:rPr>
                <w:rFonts w:eastAsiaTheme="minorEastAsia" w:hint="eastAsia"/>
                <w:sz w:val="24"/>
              </w:rPr>
              <w:t>57</w:t>
            </w:r>
            <w:r w:rsidR="00C46406" w:rsidRPr="00FC0D81">
              <w:rPr>
                <w:rFonts w:eastAsiaTheme="minorEastAsia" w:hint="eastAsia"/>
                <w:sz w:val="24"/>
              </w:rPr>
              <w:t>等级公路</w:t>
            </w:r>
            <w:r w:rsidR="00D3596B" w:rsidRPr="00FC0D81">
              <w:rPr>
                <w:rFonts w:eastAsiaTheme="minorEastAsia" w:hint="eastAsia"/>
                <w:sz w:val="24"/>
              </w:rPr>
              <w:t>（不含维护，不含</w:t>
            </w:r>
            <w:r w:rsidR="00C46406" w:rsidRPr="00FC0D81">
              <w:rPr>
                <w:rFonts w:eastAsiaTheme="minorEastAsia" w:hint="eastAsia"/>
                <w:sz w:val="24"/>
              </w:rPr>
              <w:t>改扩建四级公路</w:t>
            </w:r>
            <w:r w:rsidR="00D3596B" w:rsidRPr="00FC0D81">
              <w:rPr>
                <w:rFonts w:eastAsiaTheme="minorEastAsia" w:hint="eastAsia"/>
                <w:sz w:val="24"/>
              </w:rPr>
              <w:t>）”</w:t>
            </w:r>
            <w:r w:rsidR="00D3596B" w:rsidRPr="00FC0D81">
              <w:rPr>
                <w:rFonts w:eastAsiaTheme="minorEastAsia"/>
                <w:sz w:val="24"/>
              </w:rPr>
              <w:t>中的</w:t>
            </w:r>
            <w:r w:rsidR="00D3596B" w:rsidRPr="00FC0D81">
              <w:rPr>
                <w:rFonts w:eastAsiaTheme="minorEastAsia" w:hint="eastAsia"/>
                <w:sz w:val="24"/>
              </w:rPr>
              <w:t>“</w:t>
            </w:r>
            <w:r w:rsidR="00C46406" w:rsidRPr="00FC0D81">
              <w:rPr>
                <w:rFonts w:eastAsiaTheme="minorEastAsia" w:hint="eastAsia"/>
                <w:sz w:val="24"/>
              </w:rPr>
              <w:t>其他（配套设施、不涉及环境敏感区的四级公路除外）</w:t>
            </w:r>
            <w:r w:rsidR="00D3596B" w:rsidRPr="00FC0D81">
              <w:rPr>
                <w:rFonts w:eastAsiaTheme="minorEastAsia" w:hint="eastAsia"/>
                <w:sz w:val="24"/>
              </w:rPr>
              <w:t>”</w:t>
            </w:r>
            <w:r w:rsidR="00A510C5" w:rsidRPr="00FC0D81">
              <w:rPr>
                <w:rFonts w:hint="eastAsia"/>
                <w:sz w:val="24"/>
              </w:rPr>
              <w:t>，</w:t>
            </w:r>
            <w:r w:rsidR="00A510C5" w:rsidRPr="00FC0D81">
              <w:rPr>
                <w:sz w:val="24"/>
              </w:rPr>
              <w:t>应编制环境影响报告表。为此</w:t>
            </w:r>
            <w:r w:rsidR="00A510C5" w:rsidRPr="00FC0D81">
              <w:rPr>
                <w:sz w:val="24"/>
              </w:rPr>
              <w:t>201</w:t>
            </w:r>
            <w:r w:rsidR="00A510C5" w:rsidRPr="00FC0D81">
              <w:rPr>
                <w:rFonts w:hint="eastAsia"/>
                <w:sz w:val="24"/>
              </w:rPr>
              <w:t>9</w:t>
            </w:r>
            <w:r w:rsidR="00A510C5" w:rsidRPr="00FC0D81">
              <w:rPr>
                <w:sz w:val="24"/>
              </w:rPr>
              <w:t>年</w:t>
            </w:r>
            <w:r w:rsidR="00C46406" w:rsidRPr="00FC0D81">
              <w:rPr>
                <w:rFonts w:hint="eastAsia"/>
                <w:sz w:val="24"/>
              </w:rPr>
              <w:t>9</w:t>
            </w:r>
            <w:r w:rsidR="00A510C5" w:rsidRPr="00FC0D81">
              <w:rPr>
                <w:sz w:val="24"/>
              </w:rPr>
              <w:t>月</w:t>
            </w:r>
            <w:r w:rsidR="00C46406" w:rsidRPr="00FC0D81">
              <w:rPr>
                <w:rFonts w:hint="eastAsia"/>
                <w:sz w:val="24"/>
              </w:rPr>
              <w:t>23</w:t>
            </w:r>
            <w:r w:rsidR="00A510C5" w:rsidRPr="00FC0D81">
              <w:rPr>
                <w:sz w:val="24"/>
              </w:rPr>
              <w:t>日</w:t>
            </w:r>
            <w:r w:rsidR="006E56B8" w:rsidRPr="00FC0D81">
              <w:rPr>
                <w:rFonts w:hint="eastAsia"/>
                <w:sz w:val="24"/>
              </w:rPr>
              <w:t>湘阴县公路建设和养护中心</w:t>
            </w:r>
            <w:r w:rsidR="00A510C5" w:rsidRPr="00FC0D81">
              <w:rPr>
                <w:sz w:val="24"/>
              </w:rPr>
              <w:t>委托湖南道和环保科技有限公司承担</w:t>
            </w:r>
            <w:r w:rsidR="00A510C5" w:rsidRPr="00FC0D81">
              <w:rPr>
                <w:rFonts w:hint="eastAsia"/>
                <w:sz w:val="24"/>
              </w:rPr>
              <w:t>“</w:t>
            </w:r>
            <w:r w:rsidR="00DF4F3B" w:rsidRPr="00DF4F3B">
              <w:rPr>
                <w:rFonts w:hint="eastAsia"/>
                <w:sz w:val="24"/>
              </w:rPr>
              <w:t>S308</w:t>
            </w:r>
            <w:r w:rsidR="00DF4F3B" w:rsidRPr="00DF4F3B">
              <w:rPr>
                <w:rFonts w:hint="eastAsia"/>
                <w:sz w:val="24"/>
              </w:rPr>
              <w:t>线鹤龙湖段升级改造工程</w:t>
            </w:r>
            <w:r w:rsidR="00A510C5" w:rsidRPr="00FC0D81">
              <w:rPr>
                <w:rFonts w:hint="eastAsia"/>
                <w:sz w:val="24"/>
              </w:rPr>
              <w:t>”</w:t>
            </w:r>
            <w:r w:rsidR="00A510C5" w:rsidRPr="00FC0D81">
              <w:rPr>
                <w:sz w:val="24"/>
              </w:rPr>
              <w:t>的环境影响评价工作，我单位接受委托后，到项目所在地进行了现场踏勘，编制完成了</w:t>
            </w:r>
            <w:r w:rsidR="00A510C5" w:rsidRPr="00FC0D81">
              <w:rPr>
                <w:rFonts w:hint="eastAsia"/>
                <w:sz w:val="24"/>
              </w:rPr>
              <w:t>《</w:t>
            </w:r>
            <w:r w:rsidR="00DF4F3B" w:rsidRPr="00DF4F3B">
              <w:rPr>
                <w:rFonts w:hint="eastAsia"/>
                <w:sz w:val="24"/>
              </w:rPr>
              <w:t>S308</w:t>
            </w:r>
            <w:r w:rsidR="00DF4F3B" w:rsidRPr="00DF4F3B">
              <w:rPr>
                <w:rFonts w:hint="eastAsia"/>
                <w:sz w:val="24"/>
              </w:rPr>
              <w:t>线鹤龙湖段升级改造工程</w:t>
            </w:r>
            <w:r w:rsidR="00A510C5" w:rsidRPr="00FC0D81">
              <w:rPr>
                <w:rFonts w:hint="eastAsia"/>
                <w:sz w:val="24"/>
              </w:rPr>
              <w:t>环境影响报告表》</w:t>
            </w:r>
            <w:r w:rsidR="00A510C5" w:rsidRPr="00FC0D81">
              <w:rPr>
                <w:sz w:val="24"/>
              </w:rPr>
              <w:t>。</w:t>
            </w:r>
          </w:p>
          <w:p w:rsidR="008744E3" w:rsidRPr="00FC0D81" w:rsidRDefault="00A510C5">
            <w:pPr>
              <w:spacing w:line="360" w:lineRule="auto"/>
              <w:rPr>
                <w:b/>
                <w:sz w:val="24"/>
              </w:rPr>
            </w:pPr>
            <w:r w:rsidRPr="00FC0D81">
              <w:rPr>
                <w:rFonts w:hint="eastAsia"/>
                <w:b/>
                <w:sz w:val="24"/>
              </w:rPr>
              <w:t>二</w:t>
            </w:r>
            <w:r w:rsidRPr="00FC0D81">
              <w:rPr>
                <w:b/>
                <w:sz w:val="24"/>
              </w:rPr>
              <w:t>、</w:t>
            </w:r>
            <w:r w:rsidR="008744E3" w:rsidRPr="00FC0D81">
              <w:rPr>
                <w:b/>
                <w:sz w:val="24"/>
              </w:rPr>
              <w:t>评价等级</w:t>
            </w:r>
            <w:r w:rsidR="009472E0">
              <w:rPr>
                <w:rFonts w:hint="eastAsia"/>
                <w:b/>
                <w:sz w:val="24"/>
              </w:rPr>
              <w:t>判定</w:t>
            </w:r>
          </w:p>
          <w:p w:rsidR="0039535F" w:rsidRPr="00FC0D81" w:rsidRDefault="00E679A7" w:rsidP="0039535F">
            <w:pPr>
              <w:pStyle w:val="aff4"/>
              <w:adjustRightInd w:val="0"/>
              <w:snapToGrid w:val="0"/>
              <w:spacing w:line="360" w:lineRule="auto"/>
              <w:ind w:firstLine="482"/>
              <w:rPr>
                <w:b/>
              </w:rPr>
            </w:pPr>
            <w:r w:rsidRPr="00FC0D81">
              <w:rPr>
                <w:rFonts w:hint="eastAsia"/>
                <w:b/>
              </w:rPr>
              <w:t>2.1</w:t>
            </w:r>
            <w:r w:rsidR="0039535F" w:rsidRPr="00FC0D81">
              <w:rPr>
                <w:rFonts w:hint="eastAsia"/>
                <w:b/>
              </w:rPr>
              <w:t>大气评价等级</w:t>
            </w:r>
          </w:p>
          <w:p w:rsidR="0039535F" w:rsidRPr="00FC0D81" w:rsidRDefault="0039535F" w:rsidP="0039535F">
            <w:pPr>
              <w:pStyle w:val="aff4"/>
              <w:adjustRightInd w:val="0"/>
              <w:snapToGrid w:val="0"/>
              <w:spacing w:line="360" w:lineRule="auto"/>
              <w:ind w:firstLine="480"/>
              <w:rPr>
                <w:szCs w:val="24"/>
              </w:rPr>
            </w:pPr>
            <w:r w:rsidRPr="00FC0D81">
              <w:rPr>
                <w:rFonts w:hint="eastAsia"/>
                <w:szCs w:val="24"/>
              </w:rPr>
              <w:t>根据《环境影响评价技术导则—大气环境》（</w:t>
            </w:r>
            <w:r w:rsidRPr="00FC0D81">
              <w:rPr>
                <w:rFonts w:hint="eastAsia"/>
                <w:szCs w:val="24"/>
              </w:rPr>
              <w:t>HJ 2.2-2018</w:t>
            </w:r>
            <w:r w:rsidRPr="00FC0D81">
              <w:rPr>
                <w:rFonts w:hint="eastAsia"/>
                <w:szCs w:val="24"/>
              </w:rPr>
              <w:t>），其要求如下：“</w:t>
            </w:r>
            <w:r w:rsidRPr="00FC0D81">
              <w:rPr>
                <w:rFonts w:hint="eastAsia"/>
                <w:szCs w:val="24"/>
              </w:rPr>
              <w:t xml:space="preserve">5.3.3.3 </w:t>
            </w:r>
            <w:r w:rsidRPr="00FC0D81">
              <w:rPr>
                <w:rFonts w:hint="eastAsia"/>
                <w:szCs w:val="24"/>
              </w:rPr>
              <w:t>对等级公路、铁路项目，分别按项目沿线主要集中式排放源（如服务区、车站大气污染源）排放的污染物计算其评价等级”、“</w:t>
            </w:r>
            <w:r w:rsidRPr="00FC0D81">
              <w:rPr>
                <w:rFonts w:hint="eastAsia"/>
                <w:szCs w:val="24"/>
              </w:rPr>
              <w:t xml:space="preserve">5.3.3.4 </w:t>
            </w:r>
            <w:r w:rsidRPr="00FC0D81">
              <w:rPr>
                <w:rFonts w:hint="eastAsia"/>
                <w:szCs w:val="24"/>
              </w:rPr>
              <w:t>对新建包含</w:t>
            </w:r>
            <w:r w:rsidRPr="00FC0D81">
              <w:rPr>
                <w:rFonts w:hint="eastAsia"/>
                <w:szCs w:val="24"/>
              </w:rPr>
              <w:t>1km</w:t>
            </w:r>
            <w:r w:rsidRPr="00FC0D81">
              <w:rPr>
                <w:rFonts w:hint="eastAsia"/>
                <w:szCs w:val="24"/>
              </w:rPr>
              <w:t>及以上隧道工程的城市快速路、主干路等城市道路项目，按项目隧道主要通风竖井及隧道出口排放的污染物计算其评价等级”。本项目</w:t>
            </w:r>
            <w:r w:rsidR="003564C9" w:rsidRPr="00FC0D81">
              <w:rPr>
                <w:rFonts w:hint="eastAsia"/>
                <w:szCs w:val="24"/>
              </w:rPr>
              <w:t>为二级公路改扩建项目，</w:t>
            </w:r>
            <w:r w:rsidRPr="00FC0D81">
              <w:rPr>
                <w:rFonts w:hint="eastAsia"/>
                <w:szCs w:val="24"/>
              </w:rPr>
              <w:t>沿线</w:t>
            </w:r>
            <w:proofErr w:type="gramStart"/>
            <w:r w:rsidRPr="00FC0D81">
              <w:rPr>
                <w:rFonts w:hint="eastAsia"/>
                <w:szCs w:val="24"/>
              </w:rPr>
              <w:t>不</w:t>
            </w:r>
            <w:proofErr w:type="gramEnd"/>
            <w:r w:rsidRPr="00FC0D81">
              <w:rPr>
                <w:rFonts w:hint="eastAsia"/>
                <w:szCs w:val="24"/>
              </w:rPr>
              <w:t>新增服务区、车站等大气污染源，也无</w:t>
            </w:r>
            <w:r w:rsidRPr="00FC0D81">
              <w:rPr>
                <w:rFonts w:hint="eastAsia"/>
                <w:szCs w:val="24"/>
              </w:rPr>
              <w:t>1km</w:t>
            </w:r>
            <w:r w:rsidRPr="00FC0D81">
              <w:rPr>
                <w:rFonts w:hint="eastAsia"/>
                <w:szCs w:val="24"/>
              </w:rPr>
              <w:t>及以上隧道工程。故本项目仅对大气环境进行简单分析。</w:t>
            </w:r>
          </w:p>
          <w:p w:rsidR="00E679A7" w:rsidRPr="00FC0D81" w:rsidRDefault="0039535F" w:rsidP="00E679A7">
            <w:pPr>
              <w:spacing w:line="360" w:lineRule="auto"/>
              <w:ind w:firstLineChars="200" w:firstLine="482"/>
              <w:rPr>
                <w:b/>
                <w:sz w:val="24"/>
              </w:rPr>
            </w:pPr>
            <w:r w:rsidRPr="00FC0D81">
              <w:rPr>
                <w:rFonts w:hint="eastAsia"/>
                <w:b/>
                <w:sz w:val="24"/>
              </w:rPr>
              <w:t>2.2</w:t>
            </w:r>
            <w:r w:rsidR="00E679A7" w:rsidRPr="00FC0D81">
              <w:rPr>
                <w:rFonts w:hint="eastAsia"/>
                <w:b/>
                <w:sz w:val="24"/>
              </w:rPr>
              <w:t>地表水评价等级</w:t>
            </w:r>
          </w:p>
          <w:p w:rsidR="00E679A7" w:rsidRPr="00FC0D81" w:rsidRDefault="00E679A7" w:rsidP="00E679A7">
            <w:pPr>
              <w:spacing w:line="360" w:lineRule="auto"/>
              <w:ind w:firstLineChars="200" w:firstLine="480"/>
              <w:rPr>
                <w:sz w:val="24"/>
              </w:rPr>
            </w:pPr>
            <w:r w:rsidRPr="00FC0D81">
              <w:rPr>
                <w:rFonts w:hint="eastAsia"/>
                <w:sz w:val="24"/>
              </w:rPr>
              <w:t>根据</w:t>
            </w:r>
            <w:r w:rsidRPr="00FC0D81">
              <w:rPr>
                <w:sz w:val="24"/>
              </w:rPr>
              <w:t>《环境影响评价技术导则地表水环境》</w:t>
            </w:r>
            <w:r w:rsidRPr="00FC0D81">
              <w:rPr>
                <w:sz w:val="24"/>
              </w:rPr>
              <w:t>(HJ2.3-2018)</w:t>
            </w:r>
            <w:r w:rsidRPr="00FC0D81">
              <w:rPr>
                <w:sz w:val="24"/>
              </w:rPr>
              <w:t>，</w:t>
            </w:r>
            <w:r w:rsidR="00BE4B90" w:rsidRPr="00FC0D81">
              <w:rPr>
                <w:sz w:val="24"/>
              </w:rPr>
              <w:t>本项目为水文要素影响型建设项目，</w:t>
            </w:r>
            <w:r w:rsidR="00FD18FF" w:rsidRPr="00FC0D81">
              <w:rPr>
                <w:sz w:val="24"/>
              </w:rPr>
              <w:t>水温、径流、受影响地表水域三类水文要素中，本项目属于影响地表水域类型。</w:t>
            </w:r>
            <w:r w:rsidR="00FD18FF" w:rsidRPr="005B08BC">
              <w:rPr>
                <w:color w:val="FF0000"/>
                <w:sz w:val="24"/>
                <w:u w:val="single"/>
              </w:rPr>
              <w:t>本项目主要影响地表水域</w:t>
            </w:r>
            <w:proofErr w:type="gramStart"/>
            <w:r w:rsidR="00FD18FF" w:rsidRPr="005B08BC">
              <w:rPr>
                <w:color w:val="FF0000"/>
                <w:sz w:val="24"/>
                <w:u w:val="single"/>
              </w:rPr>
              <w:t>为鹤龙湖</w:t>
            </w:r>
            <w:proofErr w:type="gramEnd"/>
            <w:r w:rsidR="00FD18FF" w:rsidRPr="005B08BC">
              <w:rPr>
                <w:color w:val="FF0000"/>
                <w:sz w:val="24"/>
                <w:u w:val="single"/>
              </w:rPr>
              <w:t>，</w:t>
            </w:r>
            <w:r w:rsidR="005D37A2" w:rsidRPr="005B08BC">
              <w:rPr>
                <w:color w:val="FF0000"/>
                <w:sz w:val="24"/>
                <w:u w:val="single"/>
              </w:rPr>
              <w:t>项目</w:t>
            </w:r>
            <w:r w:rsidR="005D37A2" w:rsidRPr="005B08BC">
              <w:rPr>
                <w:rFonts w:hint="eastAsia"/>
                <w:color w:val="FF0000"/>
                <w:sz w:val="24"/>
                <w:u w:val="single"/>
              </w:rPr>
              <w:t>K90+590~K92+600</w:t>
            </w:r>
            <w:r w:rsidR="005D37A2" w:rsidRPr="005B08BC">
              <w:rPr>
                <w:rFonts w:hint="eastAsia"/>
                <w:color w:val="FF0000"/>
                <w:sz w:val="24"/>
                <w:u w:val="single"/>
              </w:rPr>
              <w:t>共计</w:t>
            </w:r>
            <w:r w:rsidR="005D37A2" w:rsidRPr="005B08BC">
              <w:rPr>
                <w:rFonts w:hint="eastAsia"/>
                <w:color w:val="FF0000"/>
                <w:sz w:val="24"/>
                <w:u w:val="single"/>
              </w:rPr>
              <w:t>2.01</w:t>
            </w:r>
            <w:r w:rsidR="005D37A2" w:rsidRPr="005B08BC">
              <w:rPr>
                <w:rFonts w:hint="eastAsia"/>
                <w:color w:val="FF0000"/>
                <w:sz w:val="24"/>
                <w:u w:val="single"/>
              </w:rPr>
              <w:t>公里</w:t>
            </w:r>
            <w:proofErr w:type="gramStart"/>
            <w:r w:rsidR="005D37A2" w:rsidRPr="005B08BC">
              <w:rPr>
                <w:rFonts w:hint="eastAsia"/>
                <w:color w:val="FF0000"/>
                <w:sz w:val="24"/>
                <w:u w:val="single"/>
              </w:rPr>
              <w:t>占用鹤龙湖</w:t>
            </w:r>
            <w:proofErr w:type="gramEnd"/>
            <w:r w:rsidR="005D37A2" w:rsidRPr="005B08BC">
              <w:rPr>
                <w:rFonts w:hint="eastAsia"/>
                <w:color w:val="FF0000"/>
                <w:sz w:val="24"/>
                <w:u w:val="single"/>
              </w:rPr>
              <w:t>水域，</w:t>
            </w:r>
            <w:r w:rsidR="0008677A" w:rsidRPr="005B08BC">
              <w:rPr>
                <w:color w:val="FF0000"/>
                <w:sz w:val="24"/>
                <w:u w:val="single"/>
              </w:rPr>
              <w:t>占用水域面积合计为</w:t>
            </w:r>
            <w:r w:rsidR="0008677A" w:rsidRPr="005B08BC">
              <w:rPr>
                <w:rFonts w:hint="eastAsia"/>
                <w:color w:val="FF0000"/>
                <w:sz w:val="24"/>
                <w:u w:val="single"/>
              </w:rPr>
              <w:t>12360m</w:t>
            </w:r>
            <w:r w:rsidR="0008677A" w:rsidRPr="005B08BC">
              <w:rPr>
                <w:rFonts w:hint="eastAsia"/>
                <w:color w:val="FF0000"/>
                <w:sz w:val="24"/>
                <w:u w:val="single"/>
                <w:vertAlign w:val="superscript"/>
              </w:rPr>
              <w:t>2</w:t>
            </w:r>
            <w:r w:rsidR="0008677A" w:rsidRPr="005B08BC">
              <w:rPr>
                <w:color w:val="FF0000"/>
                <w:sz w:val="24"/>
                <w:u w:val="single"/>
              </w:rPr>
              <w:t>，</w:t>
            </w:r>
            <w:proofErr w:type="gramStart"/>
            <w:r w:rsidR="004766F1" w:rsidRPr="005B08BC">
              <w:rPr>
                <w:rFonts w:hint="eastAsia"/>
                <w:color w:val="FF0000"/>
                <w:sz w:val="24"/>
                <w:u w:val="single"/>
              </w:rPr>
              <w:t>鹤龙湖</w:t>
            </w:r>
            <w:proofErr w:type="gramEnd"/>
            <w:r w:rsidR="004766F1" w:rsidRPr="005B08BC">
              <w:rPr>
                <w:rFonts w:hint="eastAsia"/>
                <w:color w:val="FF0000"/>
                <w:sz w:val="24"/>
                <w:u w:val="single"/>
              </w:rPr>
              <w:t>水域面积约为</w:t>
            </w:r>
            <w:r w:rsidR="004766F1" w:rsidRPr="005B08BC">
              <w:rPr>
                <w:rFonts w:hint="eastAsia"/>
                <w:color w:val="FF0000"/>
                <w:sz w:val="24"/>
                <w:u w:val="single"/>
              </w:rPr>
              <w:t>6666670m</w:t>
            </w:r>
            <w:r w:rsidR="004766F1" w:rsidRPr="005B08BC">
              <w:rPr>
                <w:rFonts w:hint="eastAsia"/>
                <w:color w:val="FF0000"/>
                <w:sz w:val="24"/>
                <w:u w:val="single"/>
                <w:vertAlign w:val="superscript"/>
              </w:rPr>
              <w:t>2</w:t>
            </w:r>
            <w:r w:rsidR="004766F1" w:rsidRPr="005B08BC">
              <w:rPr>
                <w:color w:val="FF0000"/>
                <w:sz w:val="24"/>
                <w:u w:val="single"/>
              </w:rPr>
              <w:t>，项目</w:t>
            </w:r>
            <w:proofErr w:type="gramStart"/>
            <w:r w:rsidR="004766F1" w:rsidRPr="005B08BC">
              <w:rPr>
                <w:color w:val="FF0000"/>
                <w:sz w:val="24"/>
                <w:u w:val="single"/>
              </w:rPr>
              <w:t>占用</w:t>
            </w:r>
            <w:r w:rsidR="001E183F" w:rsidRPr="005B08BC">
              <w:rPr>
                <w:color w:val="FF0000"/>
                <w:sz w:val="24"/>
                <w:u w:val="single"/>
              </w:rPr>
              <w:t>鹤龙湖</w:t>
            </w:r>
            <w:proofErr w:type="gramEnd"/>
            <w:r w:rsidR="004766F1" w:rsidRPr="005B08BC">
              <w:rPr>
                <w:color w:val="FF0000"/>
                <w:sz w:val="24"/>
                <w:u w:val="single"/>
              </w:rPr>
              <w:t>水域面积</w:t>
            </w:r>
            <w:r w:rsidR="001E183F" w:rsidRPr="005B08BC">
              <w:rPr>
                <w:color w:val="FF0000"/>
                <w:sz w:val="24"/>
                <w:u w:val="single"/>
              </w:rPr>
              <w:t>R</w:t>
            </w:r>
            <w:r w:rsidR="004766F1" w:rsidRPr="005B08BC">
              <w:rPr>
                <w:color w:val="FF0000"/>
                <w:sz w:val="24"/>
                <w:u w:val="single"/>
              </w:rPr>
              <w:t>为</w:t>
            </w:r>
            <w:r w:rsidR="001E183F" w:rsidRPr="005B08BC">
              <w:rPr>
                <w:rFonts w:hint="eastAsia"/>
                <w:color w:val="FF0000"/>
                <w:sz w:val="24"/>
                <w:u w:val="single"/>
              </w:rPr>
              <w:t>0.185%&lt;5%</w:t>
            </w:r>
            <w:r w:rsidR="001E183F" w:rsidRPr="005B08BC">
              <w:rPr>
                <w:rFonts w:hint="eastAsia"/>
                <w:color w:val="FF0000"/>
                <w:sz w:val="24"/>
                <w:u w:val="single"/>
              </w:rPr>
              <w:t>；此外，</w:t>
            </w:r>
            <w:r w:rsidR="005D37A2" w:rsidRPr="005B08BC">
              <w:rPr>
                <w:rFonts w:hint="eastAsia"/>
                <w:color w:val="FF0000"/>
                <w:sz w:val="24"/>
                <w:u w:val="single"/>
              </w:rPr>
              <w:t>项目填湖前需</w:t>
            </w:r>
            <w:proofErr w:type="gramStart"/>
            <w:r w:rsidR="005D37A2" w:rsidRPr="005B08BC">
              <w:rPr>
                <w:rFonts w:hint="eastAsia"/>
                <w:color w:val="FF0000"/>
                <w:sz w:val="24"/>
                <w:u w:val="single"/>
              </w:rPr>
              <w:t>对鹤龙湖</w:t>
            </w:r>
            <w:proofErr w:type="gramEnd"/>
            <w:r w:rsidR="005D37A2" w:rsidRPr="005B08BC">
              <w:rPr>
                <w:rFonts w:hint="eastAsia"/>
                <w:color w:val="FF0000"/>
                <w:sz w:val="24"/>
                <w:u w:val="single"/>
              </w:rPr>
              <w:t>进行围堰，</w:t>
            </w:r>
            <w:r w:rsidR="009F0357" w:rsidRPr="005B08BC">
              <w:rPr>
                <w:rFonts w:hint="eastAsia"/>
                <w:color w:val="FF0000"/>
                <w:sz w:val="24"/>
                <w:u w:val="single"/>
              </w:rPr>
              <w:t>围堰内</w:t>
            </w:r>
            <w:r w:rsidR="009F0357" w:rsidRPr="005B08BC">
              <w:rPr>
                <w:rFonts w:hint="eastAsia"/>
                <w:color w:val="FF0000"/>
                <w:sz w:val="24"/>
                <w:u w:val="single"/>
              </w:rPr>
              <w:lastRenderedPageBreak/>
              <w:t>面积</w:t>
            </w:r>
            <w:r w:rsidR="00D46D35" w:rsidRPr="005B08BC">
              <w:rPr>
                <w:rFonts w:hint="eastAsia"/>
                <w:color w:val="FF0000"/>
                <w:sz w:val="24"/>
                <w:u w:val="single"/>
              </w:rPr>
              <w:t>约</w:t>
            </w:r>
            <w:r w:rsidR="00D03FB8" w:rsidRPr="005B08BC">
              <w:rPr>
                <w:rFonts w:hint="eastAsia"/>
                <w:color w:val="FF0000"/>
                <w:sz w:val="24"/>
                <w:u w:val="single"/>
              </w:rPr>
              <w:t>3</w:t>
            </w:r>
            <w:r w:rsidR="00D46D35" w:rsidRPr="005B08BC">
              <w:rPr>
                <w:rFonts w:hint="eastAsia"/>
                <w:color w:val="FF0000"/>
                <w:sz w:val="24"/>
                <w:u w:val="single"/>
              </w:rPr>
              <w:t>0000m</w:t>
            </w:r>
            <w:r w:rsidR="00D46D35" w:rsidRPr="005B08BC">
              <w:rPr>
                <w:rFonts w:hint="eastAsia"/>
                <w:color w:val="FF0000"/>
                <w:sz w:val="24"/>
                <w:u w:val="single"/>
                <w:vertAlign w:val="superscript"/>
              </w:rPr>
              <w:t>2</w:t>
            </w:r>
            <w:r w:rsidR="00D46D35" w:rsidRPr="005B08BC">
              <w:rPr>
                <w:rFonts w:hint="eastAsia"/>
                <w:color w:val="FF0000"/>
                <w:sz w:val="24"/>
                <w:u w:val="single"/>
              </w:rPr>
              <w:t>，</w:t>
            </w:r>
            <w:r w:rsidR="001E183F" w:rsidRPr="005B08BC">
              <w:rPr>
                <w:rFonts w:hint="eastAsia"/>
                <w:color w:val="FF0000"/>
                <w:sz w:val="24"/>
                <w:u w:val="single"/>
              </w:rPr>
              <w:t>项目</w:t>
            </w:r>
            <w:proofErr w:type="gramStart"/>
            <w:r w:rsidR="001E183F" w:rsidRPr="005B08BC">
              <w:rPr>
                <w:rFonts w:hint="eastAsia"/>
                <w:color w:val="FF0000"/>
                <w:sz w:val="24"/>
                <w:u w:val="single"/>
              </w:rPr>
              <w:t>扰动鹤龙湖水</w:t>
            </w:r>
            <w:proofErr w:type="gramEnd"/>
            <w:r w:rsidR="001E183F" w:rsidRPr="005B08BC">
              <w:rPr>
                <w:rFonts w:hint="eastAsia"/>
                <w:color w:val="FF0000"/>
                <w:sz w:val="24"/>
                <w:u w:val="single"/>
              </w:rPr>
              <w:t>底面积</w:t>
            </w:r>
            <w:r w:rsidR="00601ED0" w:rsidRPr="005B08BC">
              <w:rPr>
                <w:rFonts w:hint="eastAsia"/>
                <w:color w:val="FF0000"/>
                <w:sz w:val="24"/>
                <w:u w:val="single"/>
              </w:rPr>
              <w:t>A</w:t>
            </w:r>
            <w:r w:rsidR="00601ED0" w:rsidRPr="005B08BC">
              <w:rPr>
                <w:rFonts w:hint="eastAsia"/>
                <w:color w:val="FF0000"/>
                <w:sz w:val="24"/>
                <w:u w:val="single"/>
              </w:rPr>
              <w:t>约</w:t>
            </w:r>
            <w:r w:rsidR="001E183F" w:rsidRPr="005B08BC">
              <w:rPr>
                <w:rFonts w:hint="eastAsia"/>
                <w:color w:val="FF0000"/>
                <w:sz w:val="24"/>
                <w:u w:val="single"/>
              </w:rPr>
              <w:t>为</w:t>
            </w:r>
            <w:r w:rsidR="005B08BC">
              <w:rPr>
                <w:rFonts w:hint="eastAsia"/>
                <w:color w:val="FF0000"/>
                <w:sz w:val="24"/>
                <w:u w:val="single"/>
              </w:rPr>
              <w:t>3</w:t>
            </w:r>
            <w:r w:rsidR="00D46D35" w:rsidRPr="005B08BC">
              <w:rPr>
                <w:rFonts w:hint="eastAsia"/>
                <w:color w:val="FF0000"/>
                <w:sz w:val="24"/>
                <w:u w:val="single"/>
              </w:rPr>
              <w:t>0000</w:t>
            </w:r>
            <w:r w:rsidR="001E183F" w:rsidRPr="005B08BC">
              <w:rPr>
                <w:rFonts w:hint="eastAsia"/>
                <w:color w:val="FF0000"/>
                <w:sz w:val="24"/>
                <w:u w:val="single"/>
              </w:rPr>
              <w:t>m</w:t>
            </w:r>
            <w:r w:rsidR="001E183F" w:rsidRPr="005B08BC">
              <w:rPr>
                <w:rFonts w:hint="eastAsia"/>
                <w:color w:val="FF0000"/>
                <w:sz w:val="24"/>
                <w:u w:val="single"/>
                <w:vertAlign w:val="superscript"/>
              </w:rPr>
              <w:t>2</w:t>
            </w:r>
            <w:r w:rsidR="007A0B82" w:rsidRPr="005B08BC">
              <w:rPr>
                <w:rFonts w:ascii="宋体" w:hAnsi="宋体" w:hint="eastAsia"/>
                <w:color w:val="FF0000"/>
                <w:sz w:val="24"/>
                <w:u w:val="single"/>
              </w:rPr>
              <w:t>≈</w:t>
            </w:r>
            <w:r w:rsidR="007A0B82" w:rsidRPr="005B08BC">
              <w:rPr>
                <w:rFonts w:hint="eastAsia"/>
                <w:color w:val="FF0000"/>
                <w:sz w:val="24"/>
                <w:u w:val="single"/>
              </w:rPr>
              <w:t>0.0</w:t>
            </w:r>
            <w:r w:rsidR="005B08BC">
              <w:rPr>
                <w:rFonts w:hint="eastAsia"/>
                <w:color w:val="FF0000"/>
                <w:sz w:val="24"/>
                <w:u w:val="single"/>
              </w:rPr>
              <w:t>3</w:t>
            </w:r>
            <w:r w:rsidR="007A0B82" w:rsidRPr="005B08BC">
              <w:rPr>
                <w:rFonts w:hint="eastAsia"/>
                <w:color w:val="FF0000"/>
                <w:sz w:val="24"/>
                <w:u w:val="single"/>
              </w:rPr>
              <w:t>km</w:t>
            </w:r>
            <w:r w:rsidR="007A0B82" w:rsidRPr="005B08BC">
              <w:rPr>
                <w:rFonts w:hint="eastAsia"/>
                <w:color w:val="FF0000"/>
                <w:sz w:val="24"/>
                <w:u w:val="single"/>
                <w:vertAlign w:val="superscript"/>
              </w:rPr>
              <w:t>2</w:t>
            </w:r>
            <w:r w:rsidR="007A0B82" w:rsidRPr="005B08BC">
              <w:rPr>
                <w:rFonts w:hint="eastAsia"/>
                <w:color w:val="FF0000"/>
                <w:sz w:val="24"/>
                <w:u w:val="single"/>
              </w:rPr>
              <w:t>&lt;0.</w:t>
            </w:r>
            <w:r w:rsidR="00601ED0" w:rsidRPr="005B08BC">
              <w:rPr>
                <w:rFonts w:hint="eastAsia"/>
                <w:color w:val="FF0000"/>
                <w:sz w:val="24"/>
                <w:u w:val="single"/>
              </w:rPr>
              <w:t>2</w:t>
            </w:r>
            <w:r w:rsidR="007A0B82" w:rsidRPr="005B08BC">
              <w:rPr>
                <w:rFonts w:hint="eastAsia"/>
                <w:color w:val="FF0000"/>
                <w:sz w:val="24"/>
                <w:u w:val="single"/>
              </w:rPr>
              <w:t>km</w:t>
            </w:r>
            <w:r w:rsidR="007A0B82" w:rsidRPr="005B08BC">
              <w:rPr>
                <w:rFonts w:hint="eastAsia"/>
                <w:color w:val="FF0000"/>
                <w:sz w:val="24"/>
                <w:u w:val="single"/>
                <w:vertAlign w:val="superscript"/>
              </w:rPr>
              <w:t>2</w:t>
            </w:r>
            <w:r w:rsidR="001E183F" w:rsidRPr="005B08BC">
              <w:rPr>
                <w:color w:val="FF0000"/>
                <w:sz w:val="24"/>
                <w:u w:val="single"/>
              </w:rPr>
              <w:t>，</w:t>
            </w:r>
            <w:r w:rsidR="00601ED0" w:rsidRPr="00FC0D81">
              <w:rPr>
                <w:sz w:val="24"/>
              </w:rPr>
              <w:t>因此本</w:t>
            </w:r>
            <w:r w:rsidR="001E183F" w:rsidRPr="00FC0D81">
              <w:rPr>
                <w:rFonts w:hint="eastAsia"/>
                <w:sz w:val="24"/>
              </w:rPr>
              <w:t>项目</w:t>
            </w:r>
            <w:r w:rsidR="00601ED0" w:rsidRPr="00FC0D81">
              <w:rPr>
                <w:rFonts w:hint="eastAsia"/>
                <w:sz w:val="24"/>
              </w:rPr>
              <w:t>地表水评价等级为三级</w:t>
            </w:r>
            <w:r w:rsidRPr="00FC0D81">
              <w:rPr>
                <w:sz w:val="24"/>
              </w:rPr>
              <w:t>。</w:t>
            </w:r>
          </w:p>
          <w:p w:rsidR="006E0A24" w:rsidRPr="00FC0D81" w:rsidRDefault="006E0A24" w:rsidP="006E0A24">
            <w:pPr>
              <w:spacing w:line="360" w:lineRule="auto"/>
              <w:ind w:firstLineChars="200" w:firstLine="482"/>
              <w:rPr>
                <w:b/>
                <w:sz w:val="24"/>
              </w:rPr>
            </w:pPr>
            <w:r w:rsidRPr="00FC0D81">
              <w:rPr>
                <w:rFonts w:hint="eastAsia"/>
                <w:b/>
                <w:sz w:val="24"/>
              </w:rPr>
              <w:t>2.3</w:t>
            </w:r>
            <w:r w:rsidRPr="00FC0D81">
              <w:rPr>
                <w:rFonts w:hint="eastAsia"/>
                <w:b/>
                <w:sz w:val="24"/>
              </w:rPr>
              <w:t>声评价等级</w:t>
            </w:r>
          </w:p>
          <w:p w:rsidR="007B58FC" w:rsidRPr="00FC0D81" w:rsidRDefault="007B58FC" w:rsidP="00317E91">
            <w:pPr>
              <w:spacing w:line="360" w:lineRule="auto"/>
              <w:ind w:firstLine="465"/>
              <w:rPr>
                <w:sz w:val="24"/>
              </w:rPr>
            </w:pPr>
            <w:r w:rsidRPr="00FC0D81">
              <w:rPr>
                <w:sz w:val="24"/>
              </w:rPr>
              <w:t>根据《环境影响评价技术导则声环境》（</w:t>
            </w:r>
            <w:r w:rsidRPr="00FC0D81">
              <w:rPr>
                <w:sz w:val="24"/>
              </w:rPr>
              <w:t>HJ 2.4-2009</w:t>
            </w:r>
            <w:r w:rsidRPr="00FC0D81">
              <w:rPr>
                <w:sz w:val="24"/>
              </w:rPr>
              <w:t>）</w:t>
            </w:r>
            <w:r w:rsidR="001D6856" w:rsidRPr="00FC0D81">
              <w:rPr>
                <w:sz w:val="24"/>
              </w:rPr>
              <w:t>，本项目所处的声环境功能区为</w:t>
            </w:r>
            <w:r w:rsidR="001D6856" w:rsidRPr="00FC0D81">
              <w:rPr>
                <w:sz w:val="24"/>
              </w:rPr>
              <w:t>GB</w:t>
            </w:r>
            <w:r w:rsidR="001D6856" w:rsidRPr="00FC0D81">
              <w:rPr>
                <w:rFonts w:hint="eastAsia"/>
                <w:sz w:val="24"/>
              </w:rPr>
              <w:t>3096</w:t>
            </w:r>
            <w:r w:rsidR="001D6856" w:rsidRPr="00FC0D81">
              <w:rPr>
                <w:rFonts w:hint="eastAsia"/>
                <w:sz w:val="24"/>
              </w:rPr>
              <w:t>规定的</w:t>
            </w:r>
            <w:r w:rsidR="001D6856" w:rsidRPr="00FC0D81">
              <w:rPr>
                <w:rFonts w:hint="eastAsia"/>
                <w:sz w:val="24"/>
              </w:rPr>
              <w:t>2</w:t>
            </w:r>
            <w:r w:rsidR="001D6856" w:rsidRPr="00FC0D81">
              <w:rPr>
                <w:rFonts w:hint="eastAsia"/>
                <w:sz w:val="24"/>
              </w:rPr>
              <w:t>类地区，受项目噪声影响人口数量增加较多，因此</w:t>
            </w:r>
            <w:r w:rsidR="009472E0">
              <w:rPr>
                <w:rFonts w:hint="eastAsia"/>
                <w:sz w:val="24"/>
              </w:rPr>
              <w:t>，</w:t>
            </w:r>
            <w:r w:rsidR="001D6856" w:rsidRPr="00FC0D81">
              <w:rPr>
                <w:rFonts w:hint="eastAsia"/>
                <w:sz w:val="24"/>
              </w:rPr>
              <w:t>本</w:t>
            </w:r>
            <w:proofErr w:type="gramStart"/>
            <w:r w:rsidR="001D6856" w:rsidRPr="00FC0D81">
              <w:rPr>
                <w:rFonts w:hint="eastAsia"/>
                <w:sz w:val="24"/>
              </w:rPr>
              <w:t>项目声</w:t>
            </w:r>
            <w:proofErr w:type="gramEnd"/>
            <w:r w:rsidR="001D6856" w:rsidRPr="00FC0D81">
              <w:rPr>
                <w:rFonts w:hint="eastAsia"/>
                <w:sz w:val="24"/>
              </w:rPr>
              <w:t>环境评价等级为二级评价。</w:t>
            </w:r>
          </w:p>
          <w:p w:rsidR="00E679A7" w:rsidRPr="00FC0D81" w:rsidRDefault="00317E91" w:rsidP="00317E91">
            <w:pPr>
              <w:spacing w:line="360" w:lineRule="auto"/>
              <w:ind w:firstLine="465"/>
              <w:rPr>
                <w:b/>
                <w:sz w:val="24"/>
              </w:rPr>
            </w:pPr>
            <w:r w:rsidRPr="00FC0D81">
              <w:rPr>
                <w:rFonts w:hint="eastAsia"/>
                <w:b/>
                <w:sz w:val="24"/>
              </w:rPr>
              <w:t>2.4</w:t>
            </w:r>
            <w:r w:rsidRPr="00FC0D81">
              <w:rPr>
                <w:rFonts w:hint="eastAsia"/>
                <w:b/>
                <w:sz w:val="24"/>
              </w:rPr>
              <w:t>地下水评价等级</w:t>
            </w:r>
          </w:p>
          <w:p w:rsidR="000471BE" w:rsidRPr="00FC0D81" w:rsidRDefault="000471BE" w:rsidP="000471BE">
            <w:pPr>
              <w:spacing w:line="360" w:lineRule="auto"/>
              <w:ind w:firstLineChars="200" w:firstLine="480"/>
              <w:rPr>
                <w:sz w:val="24"/>
              </w:rPr>
            </w:pPr>
            <w:r w:rsidRPr="00FC0D81">
              <w:rPr>
                <w:rFonts w:hint="eastAsia"/>
                <w:sz w:val="24"/>
              </w:rPr>
              <w:t>根据</w:t>
            </w:r>
            <w:hyperlink r:id="rId10" w:history="1">
              <w:r w:rsidRPr="00FC0D81">
                <w:rPr>
                  <w:rStyle w:val="af5"/>
                  <w:rFonts w:hint="eastAsia"/>
                  <w:color w:val="auto"/>
                  <w:sz w:val="24"/>
                </w:rPr>
                <w:t>《环境影响评价技术导则地下水环境》（</w:t>
              </w:r>
              <w:r w:rsidRPr="00FC0D81">
                <w:rPr>
                  <w:rStyle w:val="af5"/>
                  <w:color w:val="auto"/>
                  <w:sz w:val="24"/>
                </w:rPr>
                <w:t>HJ</w:t>
              </w:r>
              <w:r w:rsidRPr="00FC0D81">
                <w:rPr>
                  <w:rStyle w:val="af5"/>
                  <w:rFonts w:hint="eastAsia"/>
                  <w:color w:val="auto"/>
                  <w:sz w:val="24"/>
                </w:rPr>
                <w:t>610</w:t>
              </w:r>
              <w:r w:rsidRPr="00FC0D81">
                <w:rPr>
                  <w:rStyle w:val="af5"/>
                  <w:color w:val="auto"/>
                  <w:sz w:val="24"/>
                </w:rPr>
                <w:t>-201</w:t>
              </w:r>
              <w:r w:rsidRPr="00FC0D81">
                <w:rPr>
                  <w:rStyle w:val="af5"/>
                  <w:rFonts w:hint="eastAsia"/>
                  <w:color w:val="auto"/>
                  <w:sz w:val="24"/>
                </w:rPr>
                <w:t>6</w:t>
              </w:r>
              <w:r w:rsidRPr="00FC0D81">
                <w:rPr>
                  <w:rStyle w:val="af5"/>
                  <w:rFonts w:hint="eastAsia"/>
                  <w:color w:val="auto"/>
                  <w:sz w:val="24"/>
                </w:rPr>
                <w:t>）</w:t>
              </w:r>
            </w:hyperlink>
            <w:r w:rsidRPr="00FC0D81">
              <w:rPr>
                <w:sz w:val="24"/>
              </w:rPr>
              <w:t>中附录</w:t>
            </w:r>
            <w:r w:rsidRPr="00FC0D81">
              <w:rPr>
                <w:rFonts w:ascii="宋体" w:hAnsi="宋体" w:hint="eastAsia"/>
                <w:sz w:val="24"/>
              </w:rPr>
              <w:t>A，本项目属于P公路-123公路中的其他类，属于</w:t>
            </w:r>
            <w:r w:rsidR="00363FFB" w:rsidRPr="00FC0D81">
              <w:rPr>
                <w:rFonts w:ascii="宋体" w:hAnsi="宋体"/>
                <w:sz w:val="24"/>
              </w:rPr>
              <w:fldChar w:fldCharType="begin"/>
            </w:r>
            <w:r w:rsidRPr="00FC0D81">
              <w:rPr>
                <w:rFonts w:ascii="宋体" w:hAnsi="宋体" w:hint="eastAsia"/>
                <w:sz w:val="24"/>
              </w:rPr>
              <w:instrText>= 4 \* ROMAN</w:instrText>
            </w:r>
            <w:r w:rsidR="00363FFB" w:rsidRPr="00FC0D81">
              <w:rPr>
                <w:rFonts w:ascii="宋体" w:hAnsi="宋体"/>
                <w:sz w:val="24"/>
              </w:rPr>
              <w:fldChar w:fldCharType="separate"/>
            </w:r>
            <w:r w:rsidRPr="00FC0D81">
              <w:rPr>
                <w:rFonts w:ascii="宋体" w:hAnsi="宋体"/>
                <w:noProof/>
                <w:sz w:val="24"/>
              </w:rPr>
              <w:t>IV</w:t>
            </w:r>
            <w:r w:rsidR="00363FFB" w:rsidRPr="00FC0D81">
              <w:rPr>
                <w:rFonts w:ascii="宋体" w:hAnsi="宋体"/>
                <w:sz w:val="24"/>
              </w:rPr>
              <w:fldChar w:fldCharType="end"/>
            </w:r>
            <w:r w:rsidRPr="00FC0D81">
              <w:rPr>
                <w:rFonts w:ascii="宋体" w:hAnsi="宋体"/>
                <w:sz w:val="24"/>
              </w:rPr>
              <w:t>类项目，</w:t>
            </w:r>
            <w:r w:rsidR="007975E0" w:rsidRPr="005B08BC">
              <w:rPr>
                <w:rFonts w:ascii="宋体" w:hAnsi="宋体" w:hint="eastAsia"/>
                <w:color w:val="FF0000"/>
                <w:sz w:val="24"/>
                <w:u w:val="single"/>
              </w:rPr>
              <w:t>故本项目仅对地下水环境进行简单分析。</w:t>
            </w:r>
          </w:p>
          <w:p w:rsidR="00317E91" w:rsidRPr="00FC0D81" w:rsidRDefault="00317E91" w:rsidP="00317E91">
            <w:pPr>
              <w:spacing w:line="360" w:lineRule="auto"/>
              <w:ind w:firstLine="465"/>
              <w:rPr>
                <w:b/>
                <w:sz w:val="24"/>
              </w:rPr>
            </w:pPr>
            <w:r w:rsidRPr="00FC0D81">
              <w:rPr>
                <w:rFonts w:hint="eastAsia"/>
                <w:b/>
                <w:sz w:val="24"/>
              </w:rPr>
              <w:t>2.5</w:t>
            </w:r>
            <w:r w:rsidRPr="00FC0D81">
              <w:rPr>
                <w:rFonts w:hint="eastAsia"/>
                <w:b/>
                <w:sz w:val="24"/>
              </w:rPr>
              <w:t>土壤评价等级</w:t>
            </w:r>
          </w:p>
          <w:p w:rsidR="000471BE" w:rsidRPr="005B08BC" w:rsidRDefault="000471BE" w:rsidP="007975E0">
            <w:pPr>
              <w:spacing w:line="360" w:lineRule="auto"/>
              <w:ind w:firstLineChars="200" w:firstLine="480"/>
              <w:rPr>
                <w:rFonts w:ascii="宋体" w:hAnsi="宋体"/>
                <w:color w:val="FF0000"/>
                <w:sz w:val="24"/>
                <w:u w:val="single"/>
              </w:rPr>
            </w:pPr>
            <w:r w:rsidRPr="00FC0D81">
              <w:rPr>
                <w:rFonts w:ascii="宋体" w:hAnsi="宋体" w:hint="eastAsia"/>
                <w:sz w:val="24"/>
              </w:rPr>
              <w:t>根据</w:t>
            </w:r>
            <w:hyperlink r:id="rId11" w:history="1">
              <w:r w:rsidRPr="00FC0D81">
                <w:rPr>
                  <w:rStyle w:val="af5"/>
                  <w:rFonts w:hint="eastAsia"/>
                  <w:color w:val="auto"/>
                  <w:sz w:val="24"/>
                </w:rPr>
                <w:t>《环境影响评价技术导则土壤环境（试行）》（</w:t>
              </w:r>
              <w:r w:rsidRPr="00FC0D81">
                <w:rPr>
                  <w:rStyle w:val="af5"/>
                  <w:color w:val="auto"/>
                  <w:sz w:val="24"/>
                </w:rPr>
                <w:t>HJ964-2018</w:t>
              </w:r>
              <w:r w:rsidRPr="00FC0D81">
                <w:rPr>
                  <w:rStyle w:val="af5"/>
                  <w:rFonts w:hint="eastAsia"/>
                  <w:color w:val="auto"/>
                  <w:sz w:val="24"/>
                </w:rPr>
                <w:t>）</w:t>
              </w:r>
            </w:hyperlink>
            <w:r w:rsidRPr="00FC0D81">
              <w:rPr>
                <w:rFonts w:ascii="宋体" w:hAnsi="宋体" w:hint="eastAsia"/>
                <w:sz w:val="24"/>
              </w:rPr>
              <w:t>中附录A ，本项目属于交通运输仓储邮政业中的其他类，属于</w:t>
            </w:r>
            <w:r w:rsidR="00363FFB" w:rsidRPr="00FC0D81">
              <w:rPr>
                <w:rFonts w:ascii="宋体" w:hAnsi="宋体"/>
                <w:sz w:val="24"/>
              </w:rPr>
              <w:fldChar w:fldCharType="begin"/>
            </w:r>
            <w:r w:rsidRPr="00FC0D81">
              <w:rPr>
                <w:rFonts w:ascii="宋体" w:hAnsi="宋体" w:hint="eastAsia"/>
                <w:sz w:val="24"/>
              </w:rPr>
              <w:instrText>= 4 \* ROMAN</w:instrText>
            </w:r>
            <w:r w:rsidR="00363FFB" w:rsidRPr="00FC0D81">
              <w:rPr>
                <w:rFonts w:ascii="宋体" w:hAnsi="宋体"/>
                <w:sz w:val="24"/>
              </w:rPr>
              <w:fldChar w:fldCharType="separate"/>
            </w:r>
            <w:r w:rsidRPr="00FC0D81">
              <w:rPr>
                <w:rFonts w:ascii="宋体" w:hAnsi="宋体"/>
                <w:noProof/>
                <w:sz w:val="24"/>
              </w:rPr>
              <w:t>IV</w:t>
            </w:r>
            <w:r w:rsidR="00363FFB" w:rsidRPr="00FC0D81">
              <w:rPr>
                <w:rFonts w:ascii="宋体" w:hAnsi="宋体"/>
                <w:sz w:val="24"/>
              </w:rPr>
              <w:fldChar w:fldCharType="end"/>
            </w:r>
            <w:r w:rsidRPr="00FC0D81">
              <w:rPr>
                <w:rFonts w:ascii="宋体" w:hAnsi="宋体"/>
                <w:sz w:val="24"/>
              </w:rPr>
              <w:t>类项目</w:t>
            </w:r>
            <w:r w:rsidR="007975E0" w:rsidRPr="00FC0D81">
              <w:rPr>
                <w:rFonts w:ascii="宋体" w:hAnsi="宋体"/>
                <w:sz w:val="24"/>
              </w:rPr>
              <w:t>，</w:t>
            </w:r>
            <w:r w:rsidR="007975E0" w:rsidRPr="005B08BC">
              <w:rPr>
                <w:rFonts w:ascii="宋体" w:hAnsi="宋体" w:hint="eastAsia"/>
                <w:color w:val="FF0000"/>
                <w:sz w:val="24"/>
                <w:u w:val="single"/>
              </w:rPr>
              <w:t>故本项目仅对土壤环境进行简单分析</w:t>
            </w:r>
            <w:r w:rsidRPr="005B08BC">
              <w:rPr>
                <w:rFonts w:ascii="宋体" w:hAnsi="宋体" w:hint="eastAsia"/>
                <w:color w:val="FF0000"/>
                <w:sz w:val="24"/>
                <w:u w:val="single"/>
              </w:rPr>
              <w:t>。</w:t>
            </w:r>
          </w:p>
          <w:p w:rsidR="00337EF4" w:rsidRPr="00FC0D81" w:rsidRDefault="008744E3">
            <w:pPr>
              <w:spacing w:line="360" w:lineRule="auto"/>
              <w:rPr>
                <w:b/>
                <w:sz w:val="24"/>
              </w:rPr>
            </w:pPr>
            <w:r w:rsidRPr="00FC0D81">
              <w:rPr>
                <w:b/>
                <w:sz w:val="24"/>
              </w:rPr>
              <w:t>三、</w:t>
            </w:r>
            <w:r w:rsidR="00A510C5" w:rsidRPr="00FC0D81">
              <w:rPr>
                <w:b/>
                <w:sz w:val="24"/>
              </w:rPr>
              <w:t>工程内容及规模</w:t>
            </w:r>
          </w:p>
          <w:p w:rsidR="00337EF4" w:rsidRPr="00FC0D81" w:rsidRDefault="00E679A7">
            <w:pPr>
              <w:spacing w:line="360" w:lineRule="auto"/>
              <w:ind w:firstLineChars="200" w:firstLine="482"/>
              <w:rPr>
                <w:b/>
                <w:sz w:val="24"/>
              </w:rPr>
            </w:pPr>
            <w:r w:rsidRPr="00FC0D81">
              <w:rPr>
                <w:rFonts w:hint="eastAsia"/>
                <w:b/>
                <w:sz w:val="24"/>
              </w:rPr>
              <w:t>3</w:t>
            </w:r>
            <w:r w:rsidR="00A510C5" w:rsidRPr="00FC0D81">
              <w:rPr>
                <w:b/>
                <w:sz w:val="24"/>
              </w:rPr>
              <w:t>.1</w:t>
            </w:r>
            <w:r w:rsidR="00A510C5" w:rsidRPr="00FC0D81">
              <w:rPr>
                <w:b/>
                <w:sz w:val="24"/>
              </w:rPr>
              <w:t>项目名称、性质、规模</w:t>
            </w:r>
          </w:p>
          <w:p w:rsidR="00337EF4" w:rsidRPr="00FC0D81" w:rsidRDefault="00A510C5">
            <w:pPr>
              <w:spacing w:line="360" w:lineRule="auto"/>
              <w:ind w:firstLineChars="200" w:firstLine="480"/>
              <w:rPr>
                <w:sz w:val="24"/>
              </w:rPr>
            </w:pPr>
            <w:r w:rsidRPr="00FC0D81">
              <w:rPr>
                <w:sz w:val="24"/>
              </w:rPr>
              <w:t>项目名称：</w:t>
            </w:r>
            <w:r w:rsidR="00DF4F3B" w:rsidRPr="00DF4F3B">
              <w:rPr>
                <w:rFonts w:hint="eastAsia"/>
                <w:sz w:val="24"/>
              </w:rPr>
              <w:t>S308</w:t>
            </w:r>
            <w:r w:rsidR="00DF4F3B" w:rsidRPr="00DF4F3B">
              <w:rPr>
                <w:rFonts w:hint="eastAsia"/>
                <w:sz w:val="24"/>
              </w:rPr>
              <w:t>线鹤龙湖段升级改造工程</w:t>
            </w:r>
          </w:p>
          <w:p w:rsidR="00337EF4" w:rsidRPr="00FC0D81" w:rsidRDefault="00A510C5">
            <w:pPr>
              <w:spacing w:line="360" w:lineRule="auto"/>
              <w:ind w:firstLineChars="200" w:firstLine="480"/>
              <w:rPr>
                <w:sz w:val="24"/>
              </w:rPr>
            </w:pPr>
            <w:r w:rsidRPr="00FC0D81">
              <w:rPr>
                <w:sz w:val="24"/>
              </w:rPr>
              <w:t>建设单位：</w:t>
            </w:r>
            <w:r w:rsidR="006E56B8" w:rsidRPr="00FC0D81">
              <w:rPr>
                <w:rFonts w:hint="eastAsia"/>
                <w:sz w:val="24"/>
              </w:rPr>
              <w:t>湘阴县公路建设和养护中心</w:t>
            </w:r>
          </w:p>
          <w:p w:rsidR="00337EF4" w:rsidRPr="00FC0D81" w:rsidRDefault="00A510C5">
            <w:pPr>
              <w:spacing w:line="360" w:lineRule="auto"/>
              <w:ind w:firstLineChars="200" w:firstLine="480"/>
              <w:rPr>
                <w:sz w:val="24"/>
              </w:rPr>
            </w:pPr>
            <w:r w:rsidRPr="00FC0D81">
              <w:rPr>
                <w:sz w:val="24"/>
              </w:rPr>
              <w:t>建设地点：</w:t>
            </w:r>
            <w:r w:rsidR="00235687" w:rsidRPr="00FC0D81">
              <w:rPr>
                <w:rFonts w:hint="eastAsia"/>
                <w:sz w:val="24"/>
              </w:rPr>
              <w:t>线路起于湘阴</w:t>
            </w:r>
            <w:proofErr w:type="gramStart"/>
            <w:r w:rsidR="00235687" w:rsidRPr="00FC0D81">
              <w:rPr>
                <w:rFonts w:hint="eastAsia"/>
                <w:sz w:val="24"/>
              </w:rPr>
              <w:t>县鹤龙湖</w:t>
            </w:r>
            <w:proofErr w:type="gramEnd"/>
            <w:r w:rsidR="00235687" w:rsidRPr="00FC0D81">
              <w:rPr>
                <w:rFonts w:hint="eastAsia"/>
                <w:sz w:val="24"/>
              </w:rPr>
              <w:t>镇新村路口处（</w:t>
            </w:r>
            <w:r w:rsidR="00235687" w:rsidRPr="00FC0D81">
              <w:rPr>
                <w:rFonts w:hint="eastAsia"/>
                <w:sz w:val="24"/>
              </w:rPr>
              <w:t>K90+542</w:t>
            </w:r>
            <w:r w:rsidR="00235687" w:rsidRPr="00FC0D81">
              <w:rPr>
                <w:rFonts w:hint="eastAsia"/>
                <w:sz w:val="24"/>
              </w:rPr>
              <w:t>），沿</w:t>
            </w:r>
            <w:r w:rsidR="006F574A" w:rsidRPr="00FC0D81">
              <w:rPr>
                <w:rFonts w:hint="eastAsia"/>
                <w:sz w:val="24"/>
              </w:rPr>
              <w:t>现状路</w:t>
            </w:r>
            <w:r w:rsidR="00235687" w:rsidRPr="00FC0D81">
              <w:rPr>
                <w:rFonts w:hint="eastAsia"/>
                <w:sz w:val="24"/>
              </w:rPr>
              <w:t>布线，终于</w:t>
            </w:r>
            <w:proofErr w:type="gramStart"/>
            <w:r w:rsidR="00235687" w:rsidRPr="00FC0D81">
              <w:rPr>
                <w:rFonts w:hint="eastAsia"/>
                <w:sz w:val="24"/>
              </w:rPr>
              <w:t>临资口</w:t>
            </w:r>
            <w:proofErr w:type="gramEnd"/>
            <w:r w:rsidR="00235687" w:rsidRPr="00FC0D81">
              <w:rPr>
                <w:rFonts w:hint="eastAsia"/>
                <w:sz w:val="24"/>
              </w:rPr>
              <w:t>大桥桥头接线</w:t>
            </w:r>
            <w:r w:rsidR="00235687" w:rsidRPr="00FC0D81">
              <w:rPr>
                <w:rFonts w:hint="eastAsia"/>
                <w:sz w:val="24"/>
              </w:rPr>
              <w:t>(K100+912)</w:t>
            </w:r>
            <w:r w:rsidR="00235687" w:rsidRPr="00FC0D81">
              <w:rPr>
                <w:rFonts w:hint="eastAsia"/>
                <w:sz w:val="24"/>
              </w:rPr>
              <w:t>，与</w:t>
            </w:r>
            <w:r w:rsidR="00235687" w:rsidRPr="00FC0D81">
              <w:rPr>
                <w:rFonts w:hint="eastAsia"/>
                <w:sz w:val="24"/>
              </w:rPr>
              <w:t xml:space="preserve"> </w:t>
            </w:r>
            <w:r w:rsidR="00DF4F3B">
              <w:rPr>
                <w:rFonts w:hint="eastAsia"/>
                <w:sz w:val="24"/>
              </w:rPr>
              <w:t>S308</w:t>
            </w:r>
            <w:r w:rsidR="00235687" w:rsidRPr="00FC0D81">
              <w:rPr>
                <w:rFonts w:hint="eastAsia"/>
                <w:sz w:val="24"/>
              </w:rPr>
              <w:t>线顺畅相接，</w:t>
            </w:r>
            <w:r w:rsidRPr="00FC0D81">
              <w:rPr>
                <w:rFonts w:hint="eastAsia"/>
                <w:sz w:val="24"/>
              </w:rPr>
              <w:t>全长</w:t>
            </w:r>
            <w:r w:rsidR="00EF535D" w:rsidRPr="00FC0D81">
              <w:rPr>
                <w:sz w:val="24"/>
              </w:rPr>
              <w:t>10370</w:t>
            </w:r>
            <w:r w:rsidRPr="00FC0D81">
              <w:rPr>
                <w:rFonts w:hint="eastAsia"/>
                <w:sz w:val="24"/>
              </w:rPr>
              <w:t>m</w:t>
            </w:r>
            <w:r w:rsidRPr="00FC0D81">
              <w:rPr>
                <w:rFonts w:hint="eastAsia"/>
                <w:sz w:val="24"/>
              </w:rPr>
              <w:t>。</w:t>
            </w:r>
          </w:p>
          <w:p w:rsidR="00337EF4" w:rsidRPr="00FC0D81" w:rsidRDefault="00A510C5">
            <w:pPr>
              <w:spacing w:line="360" w:lineRule="auto"/>
              <w:ind w:firstLineChars="200" w:firstLine="480"/>
              <w:rPr>
                <w:sz w:val="24"/>
              </w:rPr>
            </w:pPr>
            <w:r w:rsidRPr="00FC0D81">
              <w:rPr>
                <w:sz w:val="24"/>
              </w:rPr>
              <w:t>建设性质：</w:t>
            </w:r>
            <w:r w:rsidR="00EF535D" w:rsidRPr="00FC0D81">
              <w:rPr>
                <w:rFonts w:hint="eastAsia"/>
                <w:sz w:val="24"/>
              </w:rPr>
              <w:t>改扩建</w:t>
            </w:r>
          </w:p>
          <w:p w:rsidR="00337EF4" w:rsidRPr="00FC0D81" w:rsidRDefault="00A510C5">
            <w:pPr>
              <w:spacing w:line="360" w:lineRule="auto"/>
              <w:ind w:firstLineChars="200" w:firstLine="480"/>
              <w:rPr>
                <w:sz w:val="24"/>
              </w:rPr>
            </w:pPr>
            <w:r w:rsidRPr="00FC0D81">
              <w:rPr>
                <w:sz w:val="24"/>
              </w:rPr>
              <w:t>占地面积：</w:t>
            </w:r>
            <w:r w:rsidR="009A6A7C" w:rsidRPr="00FC0D81">
              <w:rPr>
                <w:rFonts w:hint="eastAsia"/>
                <w:sz w:val="24"/>
              </w:rPr>
              <w:t>183053.42</w:t>
            </w:r>
            <w:r w:rsidRPr="00FC0D81">
              <w:rPr>
                <w:sz w:val="24"/>
              </w:rPr>
              <w:t>m</w:t>
            </w:r>
            <w:r w:rsidRPr="00FC0D81">
              <w:rPr>
                <w:sz w:val="24"/>
                <w:vertAlign w:val="superscript"/>
              </w:rPr>
              <w:t>2</w:t>
            </w:r>
            <w:r w:rsidRPr="00FC0D81">
              <w:rPr>
                <w:rFonts w:hint="eastAsia"/>
                <w:sz w:val="24"/>
              </w:rPr>
              <w:t>，用地现状</w:t>
            </w:r>
            <w:r w:rsidRPr="00FC0D81">
              <w:rPr>
                <w:sz w:val="24"/>
              </w:rPr>
              <w:t>类型包括旱地、</w:t>
            </w:r>
            <w:r w:rsidR="001C3087" w:rsidRPr="00FC0D81">
              <w:rPr>
                <w:rFonts w:hint="eastAsia"/>
                <w:sz w:val="24"/>
              </w:rPr>
              <w:t>湖泊</w:t>
            </w:r>
            <w:r w:rsidR="001C3087" w:rsidRPr="00FC0D81">
              <w:rPr>
                <w:sz w:val="24"/>
              </w:rPr>
              <w:t>、现状路</w:t>
            </w:r>
            <w:r w:rsidRPr="00FC0D81">
              <w:rPr>
                <w:rFonts w:hint="eastAsia"/>
                <w:sz w:val="24"/>
              </w:rPr>
              <w:t>。</w:t>
            </w:r>
          </w:p>
          <w:p w:rsidR="00337EF4" w:rsidRPr="00FC0D81" w:rsidRDefault="00A510C5">
            <w:pPr>
              <w:spacing w:line="360" w:lineRule="auto"/>
              <w:ind w:firstLineChars="200" w:firstLine="480"/>
              <w:rPr>
                <w:sz w:val="24"/>
              </w:rPr>
            </w:pPr>
            <w:r w:rsidRPr="00FC0D81">
              <w:rPr>
                <w:rFonts w:hint="eastAsia"/>
                <w:sz w:val="24"/>
              </w:rPr>
              <w:t>道路等级：</w:t>
            </w:r>
            <w:r w:rsidR="00C20493" w:rsidRPr="00FC0D81">
              <w:rPr>
                <w:rFonts w:hint="eastAsia"/>
                <w:sz w:val="24"/>
              </w:rPr>
              <w:t>二级公路</w:t>
            </w:r>
          </w:p>
          <w:p w:rsidR="00337EF4" w:rsidRPr="00FC0D81" w:rsidRDefault="00A510C5" w:rsidP="00DC6F51">
            <w:pPr>
              <w:spacing w:line="360" w:lineRule="auto"/>
              <w:ind w:firstLineChars="200" w:firstLine="480"/>
              <w:rPr>
                <w:sz w:val="24"/>
              </w:rPr>
            </w:pPr>
            <w:r w:rsidRPr="00FC0D81">
              <w:rPr>
                <w:sz w:val="24"/>
              </w:rPr>
              <w:t>道路宽度</w:t>
            </w:r>
            <w:r w:rsidRPr="00FC0D81">
              <w:rPr>
                <w:rFonts w:hint="eastAsia"/>
                <w:sz w:val="24"/>
              </w:rPr>
              <w:t>：</w:t>
            </w:r>
            <w:r w:rsidR="00F40135" w:rsidRPr="00FC0D81">
              <w:rPr>
                <w:rFonts w:hint="eastAsia"/>
                <w:sz w:val="24"/>
              </w:rPr>
              <w:t>拓宽段：土路肩（</w:t>
            </w:r>
            <w:r w:rsidR="00F40135" w:rsidRPr="00FC0D81">
              <w:rPr>
                <w:rFonts w:hint="eastAsia"/>
                <w:sz w:val="24"/>
              </w:rPr>
              <w:t>1.5m</w:t>
            </w:r>
            <w:r w:rsidR="00F40135" w:rsidRPr="00FC0D81">
              <w:rPr>
                <w:rFonts w:hint="eastAsia"/>
                <w:sz w:val="24"/>
              </w:rPr>
              <w:t>）</w:t>
            </w:r>
            <w:r w:rsidR="00F40135" w:rsidRPr="00FC0D81">
              <w:rPr>
                <w:rFonts w:hint="eastAsia"/>
                <w:sz w:val="24"/>
              </w:rPr>
              <w:t>+</w:t>
            </w:r>
            <w:r w:rsidR="00F40135" w:rsidRPr="00FC0D81">
              <w:rPr>
                <w:rFonts w:hint="eastAsia"/>
                <w:sz w:val="24"/>
              </w:rPr>
              <w:t>非机动车道（</w:t>
            </w:r>
            <w:r w:rsidR="00F40135" w:rsidRPr="00FC0D81">
              <w:rPr>
                <w:rFonts w:hint="eastAsia"/>
                <w:sz w:val="24"/>
              </w:rPr>
              <w:t>4.0m</w:t>
            </w:r>
            <w:r w:rsidR="00F40135" w:rsidRPr="00FC0D81">
              <w:rPr>
                <w:rFonts w:hint="eastAsia"/>
                <w:sz w:val="24"/>
              </w:rPr>
              <w:t>）</w:t>
            </w:r>
            <w:r w:rsidR="00F40135" w:rsidRPr="00FC0D81">
              <w:rPr>
                <w:rFonts w:hint="eastAsia"/>
                <w:sz w:val="24"/>
              </w:rPr>
              <w:t>+</w:t>
            </w:r>
            <w:r w:rsidR="00F40135" w:rsidRPr="00FC0D81">
              <w:rPr>
                <w:rFonts w:hint="eastAsia"/>
                <w:sz w:val="24"/>
              </w:rPr>
              <w:t>行车道</w:t>
            </w:r>
            <w:r w:rsidR="00F40135" w:rsidRPr="00FC0D81">
              <w:rPr>
                <w:rFonts w:hint="eastAsia"/>
                <w:sz w:val="24"/>
              </w:rPr>
              <w:t>(2</w:t>
            </w:r>
            <w:r w:rsidR="00F40135" w:rsidRPr="00FC0D81">
              <w:rPr>
                <w:rFonts w:hint="eastAsia"/>
                <w:sz w:val="24"/>
              </w:rPr>
              <w:t>×</w:t>
            </w:r>
            <w:r w:rsidR="00F40135" w:rsidRPr="00FC0D81">
              <w:rPr>
                <w:rFonts w:hint="eastAsia"/>
                <w:sz w:val="24"/>
              </w:rPr>
              <w:t>3.5m) +</w:t>
            </w:r>
            <w:r w:rsidR="00F40135" w:rsidRPr="00FC0D81">
              <w:rPr>
                <w:rFonts w:hint="eastAsia"/>
                <w:sz w:val="24"/>
              </w:rPr>
              <w:t>非机动车道（</w:t>
            </w:r>
            <w:r w:rsidR="00F40135" w:rsidRPr="00FC0D81">
              <w:rPr>
                <w:rFonts w:hint="eastAsia"/>
                <w:sz w:val="24"/>
              </w:rPr>
              <w:t>4.0m</w:t>
            </w:r>
            <w:r w:rsidR="00F40135" w:rsidRPr="00FC0D81">
              <w:rPr>
                <w:rFonts w:hint="eastAsia"/>
                <w:sz w:val="24"/>
              </w:rPr>
              <w:t>）</w:t>
            </w:r>
            <w:r w:rsidR="00F40135" w:rsidRPr="00FC0D81">
              <w:rPr>
                <w:rFonts w:hint="eastAsia"/>
                <w:sz w:val="24"/>
              </w:rPr>
              <w:t>+</w:t>
            </w:r>
            <w:r w:rsidR="00F40135" w:rsidRPr="00FC0D81">
              <w:rPr>
                <w:rFonts w:hint="eastAsia"/>
                <w:sz w:val="24"/>
              </w:rPr>
              <w:t>土路肩（</w:t>
            </w:r>
            <w:r w:rsidR="00F40135" w:rsidRPr="00FC0D81">
              <w:rPr>
                <w:rFonts w:hint="eastAsia"/>
                <w:sz w:val="24"/>
              </w:rPr>
              <w:t>1.5m</w:t>
            </w:r>
            <w:r w:rsidR="00F40135" w:rsidRPr="00FC0D81">
              <w:rPr>
                <w:rFonts w:hint="eastAsia"/>
                <w:sz w:val="24"/>
              </w:rPr>
              <w:t>）</w:t>
            </w:r>
            <w:r w:rsidR="00F40135" w:rsidRPr="00FC0D81">
              <w:rPr>
                <w:rFonts w:hint="eastAsia"/>
                <w:sz w:val="24"/>
              </w:rPr>
              <w:t>=18.0m</w:t>
            </w:r>
            <w:r w:rsidR="00F40135" w:rsidRPr="00FC0D81">
              <w:rPr>
                <w:rFonts w:hint="eastAsia"/>
                <w:sz w:val="24"/>
              </w:rPr>
              <w:t>；</w:t>
            </w:r>
            <w:r w:rsidR="00DC6F51" w:rsidRPr="00FC0D81">
              <w:rPr>
                <w:rFonts w:hint="eastAsia"/>
                <w:sz w:val="24"/>
              </w:rPr>
              <w:t>大修段：土路肩（</w:t>
            </w:r>
            <w:r w:rsidR="00DC6F51" w:rsidRPr="00FC0D81">
              <w:rPr>
                <w:rFonts w:hint="eastAsia"/>
                <w:sz w:val="24"/>
              </w:rPr>
              <w:t>1.5m</w:t>
            </w:r>
            <w:r w:rsidR="00DC6F51" w:rsidRPr="00FC0D81">
              <w:rPr>
                <w:rFonts w:hint="eastAsia"/>
                <w:sz w:val="24"/>
              </w:rPr>
              <w:t>）</w:t>
            </w:r>
            <w:r w:rsidR="00DC6F51" w:rsidRPr="00FC0D81">
              <w:rPr>
                <w:rFonts w:hint="eastAsia"/>
                <w:sz w:val="24"/>
              </w:rPr>
              <w:t>+</w:t>
            </w:r>
            <w:r w:rsidR="00DC6F51" w:rsidRPr="00FC0D81">
              <w:rPr>
                <w:rFonts w:hint="eastAsia"/>
                <w:sz w:val="24"/>
              </w:rPr>
              <w:t>行车道</w:t>
            </w:r>
            <w:r w:rsidR="00DC6F51" w:rsidRPr="00FC0D81">
              <w:rPr>
                <w:rFonts w:hint="eastAsia"/>
                <w:sz w:val="24"/>
              </w:rPr>
              <w:t>(2</w:t>
            </w:r>
            <w:r w:rsidR="00DC6F51" w:rsidRPr="00FC0D81">
              <w:rPr>
                <w:rFonts w:hint="eastAsia"/>
                <w:sz w:val="24"/>
              </w:rPr>
              <w:t>×</w:t>
            </w:r>
            <w:r w:rsidR="00DC6F51" w:rsidRPr="00FC0D81">
              <w:rPr>
                <w:rFonts w:hint="eastAsia"/>
                <w:sz w:val="24"/>
              </w:rPr>
              <w:t>4.5m) +</w:t>
            </w:r>
            <w:r w:rsidR="00DC6F51" w:rsidRPr="00FC0D81">
              <w:rPr>
                <w:rFonts w:hint="eastAsia"/>
                <w:sz w:val="24"/>
              </w:rPr>
              <w:t>土路肩（</w:t>
            </w:r>
            <w:r w:rsidR="00DC6F51" w:rsidRPr="00FC0D81">
              <w:rPr>
                <w:rFonts w:hint="eastAsia"/>
                <w:sz w:val="24"/>
              </w:rPr>
              <w:t>1.5m</w:t>
            </w:r>
            <w:r w:rsidR="00DC6F51" w:rsidRPr="00FC0D81">
              <w:rPr>
                <w:rFonts w:hint="eastAsia"/>
                <w:sz w:val="24"/>
              </w:rPr>
              <w:t>）</w:t>
            </w:r>
            <w:r w:rsidR="00DC6F51" w:rsidRPr="00FC0D81">
              <w:rPr>
                <w:sz w:val="24"/>
              </w:rPr>
              <w:t>=12.0m</w:t>
            </w:r>
            <w:r w:rsidR="00F40135" w:rsidRPr="00FC0D81">
              <w:rPr>
                <w:rFonts w:hint="eastAsia"/>
                <w:sz w:val="24"/>
              </w:rPr>
              <w:t>。</w:t>
            </w:r>
          </w:p>
          <w:p w:rsidR="00337EF4" w:rsidRPr="00FC0D81" w:rsidRDefault="00A510C5">
            <w:pPr>
              <w:spacing w:line="360" w:lineRule="auto"/>
              <w:ind w:firstLineChars="200" w:firstLine="480"/>
              <w:rPr>
                <w:sz w:val="24"/>
              </w:rPr>
            </w:pPr>
            <w:r w:rsidRPr="00FC0D81">
              <w:rPr>
                <w:rFonts w:hint="eastAsia"/>
                <w:sz w:val="24"/>
              </w:rPr>
              <w:t>设计速度：</w:t>
            </w:r>
            <w:r w:rsidR="00B4562C" w:rsidRPr="00FC0D81">
              <w:rPr>
                <w:rFonts w:hint="eastAsia"/>
                <w:sz w:val="24"/>
              </w:rPr>
              <w:t>6</w:t>
            </w:r>
            <w:r w:rsidRPr="00FC0D81">
              <w:rPr>
                <w:rFonts w:hint="eastAsia"/>
                <w:sz w:val="24"/>
              </w:rPr>
              <w:t>0km/h</w:t>
            </w:r>
          </w:p>
          <w:p w:rsidR="00337EF4" w:rsidRPr="00FC0D81" w:rsidRDefault="00A510C5">
            <w:pPr>
              <w:spacing w:line="360" w:lineRule="auto"/>
              <w:ind w:firstLineChars="200" w:firstLine="480"/>
              <w:rPr>
                <w:sz w:val="24"/>
              </w:rPr>
            </w:pPr>
            <w:r w:rsidRPr="00FC0D81">
              <w:rPr>
                <w:sz w:val="24"/>
              </w:rPr>
              <w:t>车道数</w:t>
            </w:r>
            <w:r w:rsidRPr="00FC0D81">
              <w:rPr>
                <w:rFonts w:hint="eastAsia"/>
                <w:sz w:val="24"/>
              </w:rPr>
              <w:t>：</w:t>
            </w:r>
            <w:r w:rsidRPr="00FC0D81">
              <w:rPr>
                <w:sz w:val="24"/>
              </w:rPr>
              <w:t>双向</w:t>
            </w:r>
            <w:r w:rsidR="00DC6F51" w:rsidRPr="00FC0D81">
              <w:rPr>
                <w:rFonts w:hint="eastAsia"/>
                <w:sz w:val="24"/>
              </w:rPr>
              <w:t>两</w:t>
            </w:r>
            <w:r w:rsidRPr="00FC0D81">
              <w:rPr>
                <w:sz w:val="24"/>
              </w:rPr>
              <w:t>车道</w:t>
            </w:r>
          </w:p>
          <w:p w:rsidR="00337EF4" w:rsidRPr="00FC0D81" w:rsidRDefault="00A510C5">
            <w:pPr>
              <w:spacing w:line="360" w:lineRule="auto"/>
              <w:ind w:firstLineChars="200" w:firstLine="480"/>
              <w:rPr>
                <w:sz w:val="24"/>
              </w:rPr>
            </w:pPr>
            <w:r w:rsidRPr="00FC0D81">
              <w:rPr>
                <w:sz w:val="24"/>
              </w:rPr>
              <w:t>项目投资：</w:t>
            </w:r>
            <w:r w:rsidR="00D3596B" w:rsidRPr="00FC0D81">
              <w:rPr>
                <w:rFonts w:hint="eastAsia"/>
                <w:sz w:val="24"/>
              </w:rPr>
              <w:t>12987.19</w:t>
            </w:r>
            <w:r w:rsidR="00D3596B" w:rsidRPr="00FC0D81">
              <w:rPr>
                <w:rFonts w:hint="eastAsia"/>
                <w:sz w:val="24"/>
              </w:rPr>
              <w:t>万元</w:t>
            </w:r>
            <w:r w:rsidRPr="00FC0D81">
              <w:rPr>
                <w:sz w:val="24"/>
              </w:rPr>
              <w:t>，其中环保投资</w:t>
            </w:r>
            <w:r w:rsidR="00AA68BB">
              <w:rPr>
                <w:rFonts w:hint="eastAsia"/>
                <w:sz w:val="24"/>
              </w:rPr>
              <w:t>67</w:t>
            </w:r>
            <w:r w:rsidRPr="00FC0D81">
              <w:rPr>
                <w:sz w:val="24"/>
              </w:rPr>
              <w:t>万元</w:t>
            </w:r>
            <w:r w:rsidRPr="00FC0D81">
              <w:rPr>
                <w:rFonts w:hint="eastAsia"/>
                <w:sz w:val="24"/>
              </w:rPr>
              <w:t>，占总投资的</w:t>
            </w:r>
            <w:r w:rsidR="00AA68BB">
              <w:rPr>
                <w:rFonts w:hint="eastAsia"/>
                <w:sz w:val="24"/>
              </w:rPr>
              <w:t>0.52</w:t>
            </w:r>
            <w:r w:rsidRPr="00FC0D81">
              <w:rPr>
                <w:rFonts w:hint="eastAsia"/>
                <w:sz w:val="24"/>
              </w:rPr>
              <w:t>%</w:t>
            </w:r>
            <w:r w:rsidR="00750CFC" w:rsidRPr="00FC0D81">
              <w:rPr>
                <w:rFonts w:hint="eastAsia"/>
                <w:sz w:val="24"/>
              </w:rPr>
              <w:t>。</w:t>
            </w:r>
          </w:p>
          <w:p w:rsidR="00337EF4" w:rsidRPr="005B08BC" w:rsidRDefault="00A510C5">
            <w:pPr>
              <w:spacing w:line="360" w:lineRule="auto"/>
              <w:ind w:firstLineChars="200" w:firstLine="480"/>
              <w:rPr>
                <w:color w:val="FF0000"/>
                <w:sz w:val="24"/>
                <w:u w:val="single"/>
              </w:rPr>
            </w:pPr>
            <w:r w:rsidRPr="005B08BC">
              <w:rPr>
                <w:color w:val="FF0000"/>
                <w:kern w:val="0"/>
                <w:sz w:val="24"/>
                <w:u w:val="single"/>
              </w:rPr>
              <w:t>施工期：</w:t>
            </w:r>
            <w:r w:rsidRPr="005B08BC">
              <w:rPr>
                <w:color w:val="FF0000"/>
                <w:sz w:val="24"/>
                <w:u w:val="single"/>
              </w:rPr>
              <w:t>本项目施工期为</w:t>
            </w:r>
            <w:r w:rsidR="00C758D8" w:rsidRPr="005B08BC">
              <w:rPr>
                <w:rFonts w:hint="eastAsia"/>
                <w:color w:val="FF0000"/>
                <w:sz w:val="24"/>
                <w:u w:val="single"/>
              </w:rPr>
              <w:t>3</w:t>
            </w:r>
            <w:r w:rsidRPr="005B08BC">
              <w:rPr>
                <w:color w:val="FF0000"/>
                <w:sz w:val="24"/>
                <w:u w:val="single"/>
              </w:rPr>
              <w:t>个月，</w:t>
            </w:r>
            <w:r w:rsidR="004562CB" w:rsidRPr="005B08BC">
              <w:rPr>
                <w:color w:val="FF0000"/>
                <w:sz w:val="24"/>
                <w:u w:val="single"/>
              </w:rPr>
              <w:t>预计</w:t>
            </w:r>
            <w:r w:rsidR="00131037" w:rsidRPr="005B08BC">
              <w:rPr>
                <w:color w:val="FF0000"/>
                <w:sz w:val="24"/>
                <w:u w:val="single"/>
              </w:rPr>
              <w:t>20</w:t>
            </w:r>
            <w:r w:rsidR="00C758D8" w:rsidRPr="005B08BC">
              <w:rPr>
                <w:rFonts w:hint="eastAsia"/>
                <w:color w:val="FF0000"/>
                <w:sz w:val="24"/>
                <w:u w:val="single"/>
              </w:rPr>
              <w:t>19</w:t>
            </w:r>
            <w:r w:rsidRPr="005B08BC">
              <w:rPr>
                <w:color w:val="FF0000"/>
                <w:sz w:val="24"/>
                <w:u w:val="single"/>
              </w:rPr>
              <w:t>年</w:t>
            </w:r>
            <w:r w:rsidR="00C758D8" w:rsidRPr="005B08BC">
              <w:rPr>
                <w:rFonts w:hint="eastAsia"/>
                <w:color w:val="FF0000"/>
                <w:sz w:val="24"/>
                <w:u w:val="single"/>
              </w:rPr>
              <w:t>1</w:t>
            </w:r>
            <w:r w:rsidR="00131037" w:rsidRPr="005B08BC">
              <w:rPr>
                <w:rFonts w:hint="eastAsia"/>
                <w:color w:val="FF0000"/>
                <w:sz w:val="24"/>
                <w:u w:val="single"/>
              </w:rPr>
              <w:t>1</w:t>
            </w:r>
            <w:r w:rsidRPr="005B08BC">
              <w:rPr>
                <w:color w:val="FF0000"/>
                <w:sz w:val="24"/>
                <w:u w:val="single"/>
              </w:rPr>
              <w:t>月</w:t>
            </w:r>
            <w:r w:rsidR="004D4A1C" w:rsidRPr="005B08BC">
              <w:rPr>
                <w:rFonts w:hint="eastAsia"/>
                <w:color w:val="FF0000"/>
                <w:sz w:val="24"/>
                <w:u w:val="single"/>
              </w:rPr>
              <w:t>~</w:t>
            </w:r>
            <w:r w:rsidRPr="005B08BC">
              <w:rPr>
                <w:color w:val="FF0000"/>
                <w:sz w:val="24"/>
                <w:u w:val="single"/>
              </w:rPr>
              <w:t>20</w:t>
            </w:r>
            <w:r w:rsidRPr="005B08BC">
              <w:rPr>
                <w:rFonts w:hint="eastAsia"/>
                <w:color w:val="FF0000"/>
                <w:sz w:val="24"/>
                <w:u w:val="single"/>
              </w:rPr>
              <w:t>2</w:t>
            </w:r>
            <w:r w:rsidR="00C758D8" w:rsidRPr="005B08BC">
              <w:rPr>
                <w:rFonts w:hint="eastAsia"/>
                <w:color w:val="FF0000"/>
                <w:sz w:val="24"/>
                <w:u w:val="single"/>
              </w:rPr>
              <w:t>0</w:t>
            </w:r>
            <w:r w:rsidRPr="005B08BC">
              <w:rPr>
                <w:color w:val="FF0000"/>
                <w:sz w:val="24"/>
                <w:u w:val="single"/>
              </w:rPr>
              <w:t>年</w:t>
            </w:r>
            <w:r w:rsidR="00C758D8" w:rsidRPr="005B08BC">
              <w:rPr>
                <w:rFonts w:hint="eastAsia"/>
                <w:color w:val="FF0000"/>
                <w:sz w:val="24"/>
                <w:u w:val="single"/>
              </w:rPr>
              <w:t>0</w:t>
            </w:r>
            <w:r w:rsidR="004D4A1C" w:rsidRPr="005B08BC">
              <w:rPr>
                <w:rFonts w:hint="eastAsia"/>
                <w:color w:val="FF0000"/>
                <w:sz w:val="24"/>
                <w:u w:val="single"/>
              </w:rPr>
              <w:t>2</w:t>
            </w:r>
            <w:r w:rsidRPr="005B08BC">
              <w:rPr>
                <w:color w:val="FF0000"/>
                <w:sz w:val="24"/>
                <w:u w:val="single"/>
              </w:rPr>
              <w:t>月</w:t>
            </w:r>
          </w:p>
          <w:p w:rsidR="00337EF4" w:rsidRPr="00FC0D81" w:rsidRDefault="00E679A7">
            <w:pPr>
              <w:spacing w:line="360" w:lineRule="auto"/>
              <w:ind w:firstLineChars="200" w:firstLine="482"/>
              <w:rPr>
                <w:b/>
                <w:sz w:val="24"/>
              </w:rPr>
            </w:pPr>
            <w:r w:rsidRPr="00FC0D81">
              <w:rPr>
                <w:rFonts w:hint="eastAsia"/>
                <w:b/>
                <w:sz w:val="24"/>
              </w:rPr>
              <w:lastRenderedPageBreak/>
              <w:t>3</w:t>
            </w:r>
            <w:r w:rsidR="00A510C5" w:rsidRPr="00FC0D81">
              <w:rPr>
                <w:b/>
                <w:sz w:val="24"/>
              </w:rPr>
              <w:t>.2</w:t>
            </w:r>
            <w:r w:rsidR="00A510C5" w:rsidRPr="00FC0D81">
              <w:rPr>
                <w:b/>
                <w:sz w:val="24"/>
              </w:rPr>
              <w:t>主要工程内容及规模</w:t>
            </w:r>
          </w:p>
          <w:p w:rsidR="00BD5111" w:rsidRPr="00FC0D81" w:rsidRDefault="00A510C5" w:rsidP="001B1A0A">
            <w:pPr>
              <w:spacing w:line="360" w:lineRule="auto"/>
              <w:ind w:firstLineChars="200" w:firstLine="480"/>
              <w:rPr>
                <w:sz w:val="24"/>
              </w:rPr>
            </w:pPr>
            <w:r w:rsidRPr="00FC0D81">
              <w:rPr>
                <w:rFonts w:hint="eastAsia"/>
                <w:sz w:val="24"/>
              </w:rPr>
              <w:t>本项目位于</w:t>
            </w:r>
            <w:r w:rsidR="006F574A" w:rsidRPr="00FC0D81">
              <w:rPr>
                <w:sz w:val="24"/>
              </w:rPr>
              <w:t>湘阴县境内</w:t>
            </w:r>
            <w:r w:rsidRPr="00FC0D81">
              <w:rPr>
                <w:rFonts w:hint="eastAsia"/>
                <w:sz w:val="24"/>
              </w:rPr>
              <w:t>，建设</w:t>
            </w:r>
            <w:r w:rsidR="006F574A" w:rsidRPr="00FC0D81">
              <w:rPr>
                <w:rFonts w:hint="eastAsia"/>
                <w:sz w:val="24"/>
              </w:rPr>
              <w:t>线路起于湘阴</w:t>
            </w:r>
            <w:proofErr w:type="gramStart"/>
            <w:r w:rsidR="006F574A" w:rsidRPr="00FC0D81">
              <w:rPr>
                <w:rFonts w:hint="eastAsia"/>
                <w:sz w:val="24"/>
              </w:rPr>
              <w:t>县鹤龙湖</w:t>
            </w:r>
            <w:proofErr w:type="gramEnd"/>
            <w:r w:rsidR="006F574A" w:rsidRPr="00FC0D81">
              <w:rPr>
                <w:rFonts w:hint="eastAsia"/>
                <w:sz w:val="24"/>
              </w:rPr>
              <w:t>镇新村路口处（</w:t>
            </w:r>
            <w:r w:rsidR="006F574A" w:rsidRPr="00FC0D81">
              <w:rPr>
                <w:rFonts w:hint="eastAsia"/>
                <w:sz w:val="24"/>
              </w:rPr>
              <w:t>K90+542</w:t>
            </w:r>
            <w:r w:rsidR="006F574A" w:rsidRPr="00FC0D81">
              <w:rPr>
                <w:rFonts w:hint="eastAsia"/>
                <w:sz w:val="24"/>
              </w:rPr>
              <w:t>），沿现状路布线，终于</w:t>
            </w:r>
            <w:proofErr w:type="gramStart"/>
            <w:r w:rsidR="006F574A" w:rsidRPr="00FC0D81">
              <w:rPr>
                <w:rFonts w:hint="eastAsia"/>
                <w:sz w:val="24"/>
              </w:rPr>
              <w:t>临资口</w:t>
            </w:r>
            <w:proofErr w:type="gramEnd"/>
            <w:r w:rsidR="006F574A" w:rsidRPr="00FC0D81">
              <w:rPr>
                <w:rFonts w:hint="eastAsia"/>
                <w:sz w:val="24"/>
              </w:rPr>
              <w:t>大桥桥头接线</w:t>
            </w:r>
            <w:r w:rsidR="006F574A" w:rsidRPr="00FC0D81">
              <w:rPr>
                <w:rFonts w:hint="eastAsia"/>
                <w:sz w:val="24"/>
              </w:rPr>
              <w:t>(K100+912)</w:t>
            </w:r>
            <w:r w:rsidR="006F574A" w:rsidRPr="00FC0D81">
              <w:rPr>
                <w:rFonts w:hint="eastAsia"/>
                <w:sz w:val="24"/>
              </w:rPr>
              <w:t>，</w:t>
            </w:r>
            <w:r w:rsidRPr="00FC0D81">
              <w:rPr>
                <w:rFonts w:hint="eastAsia"/>
                <w:sz w:val="24"/>
              </w:rPr>
              <w:t>终点与</w:t>
            </w:r>
            <w:r w:rsidR="00DF4F3B">
              <w:rPr>
                <w:rFonts w:hint="eastAsia"/>
                <w:sz w:val="24"/>
              </w:rPr>
              <w:t>S308</w:t>
            </w:r>
            <w:r w:rsidR="006F574A" w:rsidRPr="00FC0D81">
              <w:rPr>
                <w:rFonts w:hint="eastAsia"/>
                <w:sz w:val="24"/>
              </w:rPr>
              <w:t>线顺畅相接，全长</w:t>
            </w:r>
            <w:r w:rsidR="006F574A" w:rsidRPr="00FC0D81">
              <w:rPr>
                <w:sz w:val="24"/>
              </w:rPr>
              <w:t>10370</w:t>
            </w:r>
            <w:r w:rsidR="006F574A" w:rsidRPr="00FC0D81">
              <w:rPr>
                <w:rFonts w:hint="eastAsia"/>
                <w:sz w:val="24"/>
              </w:rPr>
              <w:t>m</w:t>
            </w:r>
            <w:r w:rsidR="006F574A" w:rsidRPr="00FC0D81">
              <w:rPr>
                <w:rFonts w:hint="eastAsia"/>
                <w:sz w:val="24"/>
              </w:rPr>
              <w:t>。</w:t>
            </w:r>
            <w:r w:rsidR="00F67B1E" w:rsidRPr="00FC0D81">
              <w:rPr>
                <w:rFonts w:hint="eastAsia"/>
                <w:sz w:val="24"/>
              </w:rPr>
              <w:t>其中</w:t>
            </w:r>
            <w:r w:rsidR="00F40135" w:rsidRPr="00FC0D81">
              <w:rPr>
                <w:rFonts w:hint="eastAsia"/>
                <w:sz w:val="24"/>
              </w:rPr>
              <w:t>桩号</w:t>
            </w:r>
            <w:r w:rsidR="00BD5111" w:rsidRPr="00FC0D81">
              <w:rPr>
                <w:rFonts w:hint="eastAsia"/>
                <w:sz w:val="24"/>
              </w:rPr>
              <w:t>K90+542-K92+602</w:t>
            </w:r>
            <w:r w:rsidR="00BD5111" w:rsidRPr="00FC0D81">
              <w:rPr>
                <w:rFonts w:hint="eastAsia"/>
                <w:sz w:val="24"/>
              </w:rPr>
              <w:t>为拓宽段，</w:t>
            </w:r>
            <w:r w:rsidR="001B1A0A" w:rsidRPr="005B08BC">
              <w:rPr>
                <w:rFonts w:hint="eastAsia"/>
                <w:color w:val="FF0000"/>
                <w:sz w:val="24"/>
                <w:u w:val="single"/>
              </w:rPr>
              <w:t>长</w:t>
            </w:r>
            <w:r w:rsidR="001B1A0A" w:rsidRPr="005B08BC">
              <w:rPr>
                <w:rFonts w:hint="eastAsia"/>
                <w:color w:val="FF0000"/>
                <w:sz w:val="24"/>
                <w:u w:val="single"/>
              </w:rPr>
              <w:t>2.06km</w:t>
            </w:r>
            <w:r w:rsidR="001B1A0A" w:rsidRPr="005B08BC">
              <w:rPr>
                <w:rFonts w:hint="eastAsia"/>
                <w:color w:val="FF0000"/>
                <w:sz w:val="24"/>
                <w:u w:val="single"/>
              </w:rPr>
              <w:t>，</w:t>
            </w:r>
            <w:r w:rsidR="00BD5111" w:rsidRPr="001B1A0A">
              <w:rPr>
                <w:rFonts w:hint="eastAsia"/>
                <w:color w:val="FF0000"/>
                <w:sz w:val="24"/>
              </w:rPr>
              <w:t>路</w:t>
            </w:r>
            <w:r w:rsidR="00BD5111" w:rsidRPr="00FC0D81">
              <w:rPr>
                <w:rFonts w:hint="eastAsia"/>
                <w:sz w:val="24"/>
              </w:rPr>
              <w:t>基宽度</w:t>
            </w:r>
            <w:r w:rsidR="00BD5111" w:rsidRPr="00FC0D81">
              <w:rPr>
                <w:rFonts w:hint="eastAsia"/>
                <w:sz w:val="24"/>
              </w:rPr>
              <w:t>18m</w:t>
            </w:r>
            <w:r w:rsidR="00BD5111" w:rsidRPr="00FC0D81">
              <w:rPr>
                <w:rFonts w:hint="eastAsia"/>
                <w:sz w:val="24"/>
              </w:rPr>
              <w:t>；</w:t>
            </w:r>
            <w:r w:rsidR="00114ED9" w:rsidRPr="00FC0D81">
              <w:rPr>
                <w:rFonts w:hint="eastAsia"/>
                <w:sz w:val="24"/>
              </w:rPr>
              <w:t>桩号</w:t>
            </w:r>
            <w:r w:rsidR="00BD5111" w:rsidRPr="00FC0D81">
              <w:rPr>
                <w:rFonts w:hint="eastAsia"/>
                <w:sz w:val="24"/>
              </w:rPr>
              <w:t>K92+602-K100+912</w:t>
            </w:r>
            <w:r w:rsidR="00BD5111" w:rsidRPr="00FC0D81">
              <w:rPr>
                <w:rFonts w:hint="eastAsia"/>
                <w:sz w:val="24"/>
              </w:rPr>
              <w:t>为大修段</w:t>
            </w:r>
            <w:r w:rsidR="00BD5111" w:rsidRPr="005B08BC">
              <w:rPr>
                <w:rFonts w:hint="eastAsia"/>
                <w:sz w:val="24"/>
                <w:u w:val="single"/>
              </w:rPr>
              <w:t>，</w:t>
            </w:r>
            <w:r w:rsidR="001B1A0A" w:rsidRPr="005B08BC">
              <w:rPr>
                <w:rFonts w:hint="eastAsia"/>
                <w:color w:val="FF0000"/>
                <w:sz w:val="24"/>
                <w:u w:val="single"/>
              </w:rPr>
              <w:t>长</w:t>
            </w:r>
            <w:r w:rsidR="001B1A0A" w:rsidRPr="005B08BC">
              <w:rPr>
                <w:rFonts w:hint="eastAsia"/>
                <w:color w:val="FF0000"/>
                <w:sz w:val="24"/>
                <w:u w:val="single"/>
              </w:rPr>
              <w:t>8.31km</w:t>
            </w:r>
            <w:r w:rsidR="001B1A0A" w:rsidRPr="005B08BC">
              <w:rPr>
                <w:rFonts w:hint="eastAsia"/>
                <w:color w:val="FF0000"/>
                <w:sz w:val="24"/>
                <w:u w:val="single"/>
              </w:rPr>
              <w:t>，</w:t>
            </w:r>
            <w:r w:rsidR="00BD5111" w:rsidRPr="00FC0D81">
              <w:rPr>
                <w:rFonts w:hint="eastAsia"/>
                <w:sz w:val="24"/>
              </w:rPr>
              <w:t>路基宽度</w:t>
            </w:r>
            <w:r w:rsidR="00BD5111" w:rsidRPr="00FC0D81">
              <w:rPr>
                <w:rFonts w:hint="eastAsia"/>
                <w:sz w:val="24"/>
              </w:rPr>
              <w:t xml:space="preserve"> 12m</w:t>
            </w:r>
            <w:r w:rsidR="00BD5111" w:rsidRPr="00FC0D81">
              <w:rPr>
                <w:rFonts w:hint="eastAsia"/>
                <w:sz w:val="24"/>
              </w:rPr>
              <w:t>，分段位置</w:t>
            </w:r>
            <w:r w:rsidR="00BD5111" w:rsidRPr="00FC0D81">
              <w:rPr>
                <w:rFonts w:hint="eastAsia"/>
                <w:sz w:val="24"/>
              </w:rPr>
              <w:t xml:space="preserve"> K92+602 </w:t>
            </w:r>
            <w:r w:rsidR="00BD5111" w:rsidRPr="00FC0D81">
              <w:rPr>
                <w:rFonts w:hint="eastAsia"/>
                <w:sz w:val="24"/>
              </w:rPr>
              <w:t>位于横渔</w:t>
            </w:r>
            <w:proofErr w:type="gramStart"/>
            <w:r w:rsidR="00BD5111" w:rsidRPr="00FC0D81">
              <w:rPr>
                <w:rFonts w:hint="eastAsia"/>
                <w:sz w:val="24"/>
              </w:rPr>
              <w:t>咀</w:t>
            </w:r>
            <w:proofErr w:type="gramEnd"/>
            <w:r w:rsidR="00BD5111" w:rsidRPr="00FC0D81">
              <w:rPr>
                <w:rFonts w:hint="eastAsia"/>
                <w:sz w:val="24"/>
              </w:rPr>
              <w:t>加油站。</w:t>
            </w:r>
          </w:p>
          <w:p w:rsidR="00337EF4" w:rsidRPr="00FC0D81" w:rsidRDefault="00A510C5" w:rsidP="00AF42C6">
            <w:pPr>
              <w:spacing w:line="360" w:lineRule="auto"/>
              <w:ind w:firstLineChars="200" w:firstLine="480"/>
              <w:rPr>
                <w:sz w:val="24"/>
              </w:rPr>
            </w:pPr>
            <w:r w:rsidRPr="00FC0D81">
              <w:rPr>
                <w:rFonts w:hint="eastAsia"/>
                <w:sz w:val="24"/>
              </w:rPr>
              <w:t>道路</w:t>
            </w:r>
            <w:r w:rsidR="006F574A" w:rsidRPr="00FC0D81">
              <w:rPr>
                <w:rFonts w:hint="eastAsia"/>
                <w:sz w:val="24"/>
              </w:rPr>
              <w:t>占</w:t>
            </w:r>
            <w:r w:rsidRPr="00FC0D81">
              <w:rPr>
                <w:rFonts w:hint="eastAsia"/>
                <w:sz w:val="24"/>
              </w:rPr>
              <w:t>地面积为</w:t>
            </w:r>
            <w:r w:rsidR="009A6A7C" w:rsidRPr="00FC0D81">
              <w:rPr>
                <w:rFonts w:hint="eastAsia"/>
                <w:sz w:val="24"/>
              </w:rPr>
              <w:t>183053.42</w:t>
            </w:r>
            <w:r w:rsidRPr="00FC0D81">
              <w:rPr>
                <w:rFonts w:hint="eastAsia"/>
                <w:sz w:val="24"/>
              </w:rPr>
              <w:t>m</w:t>
            </w:r>
            <w:r w:rsidRPr="00FC0D81">
              <w:rPr>
                <w:rFonts w:hint="eastAsia"/>
                <w:sz w:val="24"/>
                <w:vertAlign w:val="superscript"/>
              </w:rPr>
              <w:t>2</w:t>
            </w:r>
            <w:r w:rsidRPr="005B08BC">
              <w:rPr>
                <w:rFonts w:hint="eastAsia"/>
                <w:color w:val="FF0000"/>
                <w:sz w:val="24"/>
                <w:u w:val="single"/>
              </w:rPr>
              <w:t>，</w:t>
            </w:r>
            <w:r w:rsidR="007975E0" w:rsidRPr="005B08BC">
              <w:rPr>
                <w:rFonts w:hint="eastAsia"/>
                <w:color w:val="FF0000"/>
                <w:sz w:val="24"/>
                <w:u w:val="single"/>
              </w:rPr>
              <w:t>不占用基本农田</w:t>
            </w:r>
            <w:r w:rsidR="007975E0" w:rsidRPr="007975E0">
              <w:rPr>
                <w:rFonts w:hint="eastAsia"/>
                <w:color w:val="FF0000"/>
                <w:sz w:val="24"/>
              </w:rPr>
              <w:t>，</w:t>
            </w:r>
            <w:r w:rsidR="00AF42C6" w:rsidRPr="00FC0D81">
              <w:rPr>
                <w:rFonts w:hint="eastAsia"/>
                <w:sz w:val="24"/>
              </w:rPr>
              <w:t>现状路</w:t>
            </w:r>
            <w:r w:rsidRPr="00FC0D81">
              <w:rPr>
                <w:rFonts w:hint="eastAsia"/>
                <w:sz w:val="24"/>
              </w:rPr>
              <w:t>幅宽度</w:t>
            </w:r>
            <w:r w:rsidR="00AF42C6" w:rsidRPr="00FC0D81">
              <w:rPr>
                <w:rFonts w:hint="eastAsia"/>
                <w:sz w:val="24"/>
              </w:rPr>
              <w:t>为</w:t>
            </w:r>
            <w:r w:rsidR="00AF42C6" w:rsidRPr="00FC0D81">
              <w:rPr>
                <w:rFonts w:hint="eastAsia"/>
                <w:sz w:val="24"/>
              </w:rPr>
              <w:t>12</w:t>
            </w:r>
            <w:r w:rsidRPr="00FC0D81">
              <w:rPr>
                <w:rFonts w:hint="eastAsia"/>
                <w:sz w:val="24"/>
              </w:rPr>
              <w:t>m</w:t>
            </w:r>
            <w:r w:rsidR="00AF42C6" w:rsidRPr="00FC0D81">
              <w:rPr>
                <w:rFonts w:hint="eastAsia"/>
                <w:sz w:val="24"/>
              </w:rPr>
              <w:t>，拓宽后路幅宽度为</w:t>
            </w:r>
            <w:r w:rsidR="00AF42C6" w:rsidRPr="00FC0D81">
              <w:rPr>
                <w:rFonts w:hint="eastAsia"/>
                <w:sz w:val="24"/>
              </w:rPr>
              <w:t>18m</w:t>
            </w:r>
            <w:r w:rsidR="00AF42C6" w:rsidRPr="00FC0D81">
              <w:rPr>
                <w:rFonts w:hint="eastAsia"/>
                <w:sz w:val="24"/>
              </w:rPr>
              <w:t>，</w:t>
            </w:r>
            <w:r w:rsidRPr="00FC0D81">
              <w:rPr>
                <w:rFonts w:hint="eastAsia"/>
                <w:sz w:val="24"/>
              </w:rPr>
              <w:t>道路设计标准为</w:t>
            </w:r>
            <w:r w:rsidR="00AF42C6" w:rsidRPr="00FC0D81">
              <w:rPr>
                <w:rFonts w:hint="eastAsia"/>
                <w:sz w:val="24"/>
              </w:rPr>
              <w:t>二级公路</w:t>
            </w:r>
            <w:r w:rsidRPr="00FC0D81">
              <w:rPr>
                <w:rFonts w:hint="eastAsia"/>
                <w:sz w:val="24"/>
              </w:rPr>
              <w:t>，设计车速为</w:t>
            </w:r>
            <w:r w:rsidR="00AF42C6" w:rsidRPr="00FC0D81">
              <w:rPr>
                <w:rFonts w:hint="eastAsia"/>
                <w:sz w:val="24"/>
              </w:rPr>
              <w:t>6</w:t>
            </w:r>
            <w:r w:rsidRPr="00FC0D81">
              <w:rPr>
                <w:rFonts w:hint="eastAsia"/>
                <w:sz w:val="24"/>
              </w:rPr>
              <w:t>0km/h</w:t>
            </w:r>
            <w:r w:rsidRPr="00FC0D81">
              <w:rPr>
                <w:rFonts w:hint="eastAsia"/>
                <w:sz w:val="24"/>
              </w:rPr>
              <w:t>，采用</w:t>
            </w:r>
            <w:r w:rsidR="00892D34" w:rsidRPr="00FC0D81">
              <w:rPr>
                <w:rFonts w:hint="eastAsia"/>
                <w:sz w:val="24"/>
              </w:rPr>
              <w:t>双向两车道</w:t>
            </w:r>
            <w:r w:rsidRPr="00FC0D81">
              <w:rPr>
                <w:rFonts w:hint="eastAsia"/>
                <w:sz w:val="24"/>
              </w:rPr>
              <w:t>，全线设</w:t>
            </w:r>
            <w:r w:rsidR="00D8460D" w:rsidRPr="00FC0D81">
              <w:rPr>
                <w:rFonts w:hint="eastAsia"/>
                <w:sz w:val="24"/>
              </w:rPr>
              <w:t>桥梁</w:t>
            </w:r>
            <w:r w:rsidRPr="00FC0D81">
              <w:rPr>
                <w:rFonts w:hint="eastAsia"/>
                <w:sz w:val="24"/>
              </w:rPr>
              <w:t>1</w:t>
            </w:r>
            <w:r w:rsidRPr="00FC0D81">
              <w:rPr>
                <w:rFonts w:hint="eastAsia"/>
                <w:sz w:val="24"/>
              </w:rPr>
              <w:t>座</w:t>
            </w:r>
            <w:r w:rsidR="00555991" w:rsidRPr="00FC0D81">
              <w:rPr>
                <w:rFonts w:hint="eastAsia"/>
                <w:sz w:val="24"/>
              </w:rPr>
              <w:t>（桥梁全长</w:t>
            </w:r>
            <w:r w:rsidR="00555991" w:rsidRPr="00FC0D81">
              <w:rPr>
                <w:rFonts w:hint="eastAsia"/>
                <w:sz w:val="24"/>
              </w:rPr>
              <w:t xml:space="preserve"> 26.04m</w:t>
            </w:r>
            <w:r w:rsidR="00555991" w:rsidRPr="00FC0D81">
              <w:rPr>
                <w:rFonts w:hint="eastAsia"/>
                <w:sz w:val="24"/>
              </w:rPr>
              <w:t>，宽</w:t>
            </w:r>
            <w:r w:rsidR="00555991" w:rsidRPr="00FC0D81">
              <w:rPr>
                <w:rFonts w:hint="eastAsia"/>
                <w:sz w:val="24"/>
              </w:rPr>
              <w:t>18m</w:t>
            </w:r>
            <w:r w:rsidR="00555991" w:rsidRPr="00FC0D81">
              <w:rPr>
                <w:rFonts w:hint="eastAsia"/>
                <w:sz w:val="24"/>
              </w:rPr>
              <w:t>）</w:t>
            </w:r>
            <w:r w:rsidR="00D8460D" w:rsidRPr="00FC0D81">
              <w:rPr>
                <w:rFonts w:hint="eastAsia"/>
                <w:sz w:val="24"/>
              </w:rPr>
              <w:t>，涵洞</w:t>
            </w:r>
            <w:r w:rsidR="00073BEB" w:rsidRPr="00FC0D81">
              <w:rPr>
                <w:rFonts w:hint="eastAsia"/>
                <w:sz w:val="24"/>
              </w:rPr>
              <w:t>51</w:t>
            </w:r>
            <w:r w:rsidR="00D8460D" w:rsidRPr="00FC0D81">
              <w:rPr>
                <w:rFonts w:hint="eastAsia"/>
                <w:sz w:val="24"/>
              </w:rPr>
              <w:t>道</w:t>
            </w:r>
            <w:r w:rsidRPr="00FC0D81">
              <w:rPr>
                <w:rFonts w:hint="eastAsia"/>
                <w:sz w:val="24"/>
              </w:rPr>
              <w:t>。建设内容包括</w:t>
            </w:r>
            <w:r w:rsidR="00A236FB" w:rsidRPr="00FC0D81">
              <w:rPr>
                <w:rFonts w:hint="eastAsia"/>
                <w:sz w:val="24"/>
              </w:rPr>
              <w:t>路基</w:t>
            </w:r>
            <w:r w:rsidRPr="00FC0D81">
              <w:rPr>
                <w:rFonts w:hint="eastAsia"/>
                <w:sz w:val="24"/>
              </w:rPr>
              <w:t>工程、</w:t>
            </w:r>
            <w:r w:rsidR="00A236FB" w:rsidRPr="00FC0D81">
              <w:rPr>
                <w:rFonts w:hint="eastAsia"/>
                <w:sz w:val="24"/>
              </w:rPr>
              <w:t>路面工程、排水工程、桥梁</w:t>
            </w:r>
            <w:r w:rsidR="00A54B79" w:rsidRPr="00FC0D81">
              <w:rPr>
                <w:rFonts w:hint="eastAsia"/>
                <w:sz w:val="24"/>
              </w:rPr>
              <w:t>工程、</w:t>
            </w:r>
            <w:r w:rsidRPr="00FC0D81">
              <w:rPr>
                <w:rFonts w:hint="eastAsia"/>
                <w:sz w:val="24"/>
              </w:rPr>
              <w:t>涵洞工程、</w:t>
            </w:r>
            <w:r w:rsidR="00A54B79" w:rsidRPr="00FC0D81">
              <w:rPr>
                <w:rFonts w:hint="eastAsia"/>
                <w:sz w:val="24"/>
              </w:rPr>
              <w:t>道路交叉工程、交通配套设施工程、</w:t>
            </w:r>
            <w:r w:rsidR="00F5185C" w:rsidRPr="00FC0D81">
              <w:rPr>
                <w:rFonts w:hint="eastAsia"/>
                <w:sz w:val="24"/>
              </w:rPr>
              <w:t>绿化工程</w:t>
            </w:r>
            <w:r w:rsidR="00A54B79" w:rsidRPr="00FC0D81">
              <w:rPr>
                <w:rFonts w:hint="eastAsia"/>
                <w:sz w:val="24"/>
              </w:rPr>
              <w:t>及</w:t>
            </w:r>
            <w:r w:rsidR="00EA4AB5" w:rsidRPr="00FC0D81">
              <w:rPr>
                <w:rFonts w:hint="eastAsia"/>
                <w:sz w:val="24"/>
              </w:rPr>
              <w:t>其他工程</w:t>
            </w:r>
            <w:r w:rsidRPr="00FC0D81">
              <w:rPr>
                <w:rFonts w:hint="eastAsia"/>
                <w:sz w:val="24"/>
              </w:rPr>
              <w:t>。</w:t>
            </w:r>
            <w:r w:rsidR="005B08BC" w:rsidRPr="005B08BC">
              <w:rPr>
                <w:rFonts w:hint="eastAsia"/>
                <w:color w:val="FF0000"/>
                <w:sz w:val="24"/>
                <w:u w:val="single"/>
              </w:rPr>
              <w:t>本项目</w:t>
            </w:r>
            <w:r w:rsidR="005B08BC" w:rsidRPr="005B08BC">
              <w:rPr>
                <w:color w:val="FF0000"/>
                <w:sz w:val="24"/>
                <w:u w:val="single"/>
              </w:rPr>
              <w:t>不涉及高填深挖工程</w:t>
            </w:r>
            <w:r w:rsidR="005B08BC" w:rsidRPr="005B08BC">
              <w:rPr>
                <w:rFonts w:hint="eastAsia"/>
                <w:color w:val="FF0000"/>
                <w:sz w:val="24"/>
                <w:u w:val="single"/>
              </w:rPr>
              <w:t>、</w:t>
            </w:r>
            <w:r w:rsidR="005B08BC" w:rsidRPr="005B08BC">
              <w:rPr>
                <w:color w:val="FF0000"/>
                <w:sz w:val="24"/>
                <w:u w:val="single"/>
              </w:rPr>
              <w:t>立交互通工程和隧道工程</w:t>
            </w:r>
            <w:r w:rsidR="005B08BC" w:rsidRPr="005B08BC">
              <w:rPr>
                <w:rFonts w:hint="eastAsia"/>
                <w:color w:val="FF0000"/>
                <w:sz w:val="24"/>
                <w:u w:val="single"/>
              </w:rPr>
              <w:t>。</w:t>
            </w:r>
          </w:p>
          <w:p w:rsidR="00337EF4" w:rsidRPr="00FC0D81" w:rsidRDefault="00FC374F" w:rsidP="00BC7833">
            <w:pPr>
              <w:spacing w:line="360" w:lineRule="auto"/>
              <w:ind w:firstLineChars="200" w:firstLine="480"/>
              <w:rPr>
                <w:sz w:val="24"/>
              </w:rPr>
            </w:pPr>
            <w:r w:rsidRPr="00FC0D81">
              <w:rPr>
                <w:rFonts w:hint="eastAsia"/>
                <w:sz w:val="24"/>
              </w:rPr>
              <w:t>本项目施工</w:t>
            </w:r>
            <w:r w:rsidR="004B5455" w:rsidRPr="00FC0D81">
              <w:rPr>
                <w:rFonts w:hint="eastAsia"/>
                <w:sz w:val="24"/>
              </w:rPr>
              <w:t>人员的生活区均采取</w:t>
            </w:r>
            <w:r w:rsidRPr="00FC0D81">
              <w:rPr>
                <w:rFonts w:hint="eastAsia"/>
                <w:sz w:val="24"/>
              </w:rPr>
              <w:t>租用当地民房</w:t>
            </w:r>
            <w:r w:rsidR="004B5455" w:rsidRPr="00FC0D81">
              <w:rPr>
                <w:rFonts w:hint="eastAsia"/>
                <w:sz w:val="24"/>
              </w:rPr>
              <w:t>的方式</w:t>
            </w:r>
            <w:r w:rsidRPr="00FC0D81">
              <w:rPr>
                <w:rFonts w:hint="eastAsia"/>
                <w:sz w:val="24"/>
              </w:rPr>
              <w:t>，施工场地内</w:t>
            </w:r>
            <w:proofErr w:type="gramStart"/>
            <w:r w:rsidRPr="00FC0D81">
              <w:rPr>
                <w:rFonts w:hint="eastAsia"/>
                <w:sz w:val="24"/>
              </w:rPr>
              <w:t>不</w:t>
            </w:r>
            <w:proofErr w:type="gramEnd"/>
            <w:r w:rsidR="004B5455" w:rsidRPr="00FC0D81">
              <w:rPr>
                <w:rFonts w:hint="eastAsia"/>
                <w:sz w:val="24"/>
              </w:rPr>
              <w:t>另</w:t>
            </w:r>
            <w:r w:rsidR="002F3481" w:rsidRPr="00FC0D81">
              <w:rPr>
                <w:rFonts w:hint="eastAsia"/>
                <w:sz w:val="24"/>
              </w:rPr>
              <w:t>新建临时生活区；</w:t>
            </w:r>
            <w:r w:rsidRPr="00FC0D81">
              <w:rPr>
                <w:rFonts w:hint="eastAsia"/>
                <w:sz w:val="24"/>
              </w:rPr>
              <w:t>此外</w:t>
            </w:r>
            <w:r w:rsidR="00541077" w:rsidRPr="00FC0D81">
              <w:rPr>
                <w:rFonts w:hint="eastAsia"/>
                <w:sz w:val="24"/>
              </w:rPr>
              <w:t>项目</w:t>
            </w:r>
            <w:r w:rsidR="002F3481" w:rsidRPr="00FC0D81">
              <w:rPr>
                <w:rFonts w:hint="eastAsia"/>
                <w:sz w:val="24"/>
              </w:rPr>
              <w:t>临时</w:t>
            </w:r>
            <w:proofErr w:type="gramStart"/>
            <w:r w:rsidRPr="00FC0D81">
              <w:rPr>
                <w:rFonts w:hint="eastAsia"/>
                <w:sz w:val="24"/>
              </w:rPr>
              <w:t>施工场</w:t>
            </w:r>
            <w:proofErr w:type="gramEnd"/>
            <w:r w:rsidR="002F3481" w:rsidRPr="00FC0D81">
              <w:rPr>
                <w:rFonts w:hint="eastAsia"/>
                <w:sz w:val="24"/>
              </w:rPr>
              <w:t>设于</w:t>
            </w:r>
            <w:r w:rsidR="00541077" w:rsidRPr="00FC0D81">
              <w:rPr>
                <w:rFonts w:hint="eastAsia"/>
                <w:sz w:val="24"/>
              </w:rPr>
              <w:t>线路起点东北角的荒草地，</w:t>
            </w:r>
            <w:r w:rsidR="009472E0">
              <w:rPr>
                <w:rFonts w:hint="eastAsia"/>
                <w:sz w:val="24"/>
              </w:rPr>
              <w:t>占地</w:t>
            </w:r>
            <w:r w:rsidR="00541077" w:rsidRPr="00FC0D81">
              <w:rPr>
                <w:rFonts w:hint="eastAsia"/>
                <w:sz w:val="24"/>
              </w:rPr>
              <w:t>面积为</w:t>
            </w:r>
            <w:r w:rsidR="00541077" w:rsidRPr="00FC0D81">
              <w:rPr>
                <w:rFonts w:hint="eastAsia"/>
                <w:sz w:val="24"/>
              </w:rPr>
              <w:t>2700m</w:t>
            </w:r>
            <w:r w:rsidR="00541077" w:rsidRPr="00FC0D81">
              <w:rPr>
                <w:rFonts w:hint="eastAsia"/>
                <w:sz w:val="24"/>
                <w:vertAlign w:val="superscript"/>
              </w:rPr>
              <w:t>2</w:t>
            </w:r>
            <w:r w:rsidR="00541077" w:rsidRPr="00FC0D81">
              <w:rPr>
                <w:rFonts w:hint="eastAsia"/>
                <w:sz w:val="24"/>
              </w:rPr>
              <w:t>，</w:t>
            </w:r>
            <w:r w:rsidR="00EF3C41" w:rsidRPr="00FC0D81">
              <w:rPr>
                <w:rFonts w:hint="eastAsia"/>
                <w:sz w:val="24"/>
              </w:rPr>
              <w:t>用于</w:t>
            </w:r>
            <w:r w:rsidRPr="00FC0D81">
              <w:rPr>
                <w:sz w:val="24"/>
                <w:lang w:val="zh-CN"/>
              </w:rPr>
              <w:t>表土堆置、</w:t>
            </w:r>
            <w:r w:rsidR="00EF3C41" w:rsidRPr="00FC0D81">
              <w:rPr>
                <w:sz w:val="24"/>
                <w:lang w:val="zh-CN"/>
              </w:rPr>
              <w:t>施工设施临时暂存等临时占地，</w:t>
            </w:r>
            <w:proofErr w:type="gramStart"/>
            <w:r w:rsidR="000E28D7" w:rsidRPr="00FC0D81">
              <w:rPr>
                <w:sz w:val="24"/>
                <w:lang w:val="zh-CN"/>
              </w:rPr>
              <w:t>待</w:t>
            </w:r>
            <w:r w:rsidR="006A29ED" w:rsidRPr="00FC0D81">
              <w:rPr>
                <w:sz w:val="24"/>
                <w:lang w:val="zh-CN"/>
              </w:rPr>
              <w:t>施工</w:t>
            </w:r>
            <w:proofErr w:type="gramEnd"/>
            <w:r w:rsidR="006A29ED" w:rsidRPr="00FC0D81">
              <w:rPr>
                <w:sz w:val="24"/>
                <w:lang w:val="zh-CN"/>
              </w:rPr>
              <w:t>结束后，</w:t>
            </w:r>
            <w:r w:rsidR="000E28D7" w:rsidRPr="00FC0D81">
              <w:rPr>
                <w:sz w:val="24"/>
                <w:lang w:val="zh-CN"/>
              </w:rPr>
              <w:t>及时</w:t>
            </w:r>
            <w:r w:rsidR="0042632C" w:rsidRPr="00FC0D81">
              <w:rPr>
                <w:sz w:val="24"/>
                <w:lang w:val="zh-CN"/>
              </w:rPr>
              <w:t>恢复原状，并加强</w:t>
            </w:r>
            <w:r w:rsidR="000E28D7" w:rsidRPr="00FC0D81">
              <w:rPr>
                <w:sz w:val="24"/>
                <w:lang w:val="zh-CN"/>
              </w:rPr>
              <w:t>绿化。</w:t>
            </w:r>
            <w:r w:rsidRPr="00FC0D81">
              <w:rPr>
                <w:rFonts w:hint="eastAsia"/>
                <w:sz w:val="24"/>
              </w:rPr>
              <w:t>项目无多余弃方，因此不设弃土场</w:t>
            </w:r>
            <w:r w:rsidR="000E28D7" w:rsidRPr="00FC0D81">
              <w:rPr>
                <w:rFonts w:hint="eastAsia"/>
                <w:sz w:val="24"/>
              </w:rPr>
              <w:t>；</w:t>
            </w:r>
            <w:r w:rsidR="00A510C5" w:rsidRPr="00FC0D81">
              <w:rPr>
                <w:rFonts w:hint="eastAsia"/>
                <w:sz w:val="24"/>
              </w:rPr>
              <w:t>项目所需取土来源于《</w:t>
            </w:r>
            <w:r w:rsidR="00BC7833" w:rsidRPr="00FC0D81">
              <w:rPr>
                <w:rFonts w:hint="eastAsia"/>
                <w:sz w:val="24"/>
              </w:rPr>
              <w:t>湘阴宏辉国际商贸城项目</w:t>
            </w:r>
            <w:r w:rsidR="00A510C5" w:rsidRPr="00FC0D81">
              <w:rPr>
                <w:rFonts w:hint="eastAsia"/>
                <w:sz w:val="24"/>
              </w:rPr>
              <w:t>》</w:t>
            </w:r>
            <w:r w:rsidR="00BC7833" w:rsidRPr="00FC0D81">
              <w:rPr>
                <w:rFonts w:hint="eastAsia"/>
                <w:sz w:val="24"/>
              </w:rPr>
              <w:t>（位于远大路与太傅路交汇处东南角</w:t>
            </w:r>
            <w:r w:rsidR="007F1750" w:rsidRPr="00FC0D81">
              <w:rPr>
                <w:rFonts w:hint="eastAsia"/>
                <w:sz w:val="24"/>
              </w:rPr>
              <w:t>，其占地面积</w:t>
            </w:r>
            <w:r w:rsidR="00FD6A2A" w:rsidRPr="00FC0D81">
              <w:rPr>
                <w:rFonts w:hint="eastAsia"/>
                <w:sz w:val="24"/>
              </w:rPr>
              <w:t>约</w:t>
            </w:r>
            <w:r w:rsidR="007F1750" w:rsidRPr="00FC0D81">
              <w:rPr>
                <w:rFonts w:hint="eastAsia"/>
                <w:sz w:val="24"/>
              </w:rPr>
              <w:t>为</w:t>
            </w:r>
            <w:r w:rsidR="007F1750" w:rsidRPr="00FC0D81">
              <w:rPr>
                <w:rFonts w:hint="eastAsia"/>
                <w:sz w:val="24"/>
              </w:rPr>
              <w:t>113000</w:t>
            </w:r>
            <w:r w:rsidR="007F1750" w:rsidRPr="00FC0D81">
              <w:rPr>
                <w:kern w:val="0"/>
                <w:sz w:val="24"/>
              </w:rPr>
              <w:t>m</w:t>
            </w:r>
            <w:r w:rsidR="007F1750" w:rsidRPr="00FC0D81">
              <w:rPr>
                <w:rFonts w:hint="eastAsia"/>
                <w:kern w:val="0"/>
                <w:sz w:val="24"/>
                <w:vertAlign w:val="superscript"/>
              </w:rPr>
              <w:t>2</w:t>
            </w:r>
            <w:r w:rsidR="00FD6A2A" w:rsidRPr="00FC0D81">
              <w:rPr>
                <w:rFonts w:hint="eastAsia"/>
                <w:sz w:val="24"/>
              </w:rPr>
              <w:t>，</w:t>
            </w:r>
            <w:proofErr w:type="gramStart"/>
            <w:r w:rsidR="003D7216" w:rsidRPr="00FC0D81">
              <w:rPr>
                <w:rFonts w:hint="eastAsia"/>
                <w:sz w:val="24"/>
              </w:rPr>
              <w:t>弃方量</w:t>
            </w:r>
            <w:proofErr w:type="gramEnd"/>
            <w:r w:rsidR="003D7216" w:rsidRPr="00FC0D81">
              <w:rPr>
                <w:rFonts w:hint="eastAsia"/>
                <w:sz w:val="24"/>
              </w:rPr>
              <w:t>约为</w:t>
            </w:r>
            <w:r w:rsidR="003D7216" w:rsidRPr="00FC0D81">
              <w:rPr>
                <w:rFonts w:hint="eastAsia"/>
                <w:sz w:val="24"/>
              </w:rPr>
              <w:t>340000</w:t>
            </w:r>
            <w:r w:rsidR="003D7216" w:rsidRPr="00FC0D81">
              <w:rPr>
                <w:kern w:val="0"/>
                <w:sz w:val="24"/>
              </w:rPr>
              <w:t>m</w:t>
            </w:r>
            <w:r w:rsidR="003D7216" w:rsidRPr="00FC0D81">
              <w:rPr>
                <w:kern w:val="0"/>
                <w:sz w:val="24"/>
                <w:vertAlign w:val="superscript"/>
              </w:rPr>
              <w:t>3</w:t>
            </w:r>
            <w:r w:rsidR="00BC7833" w:rsidRPr="00FC0D81">
              <w:rPr>
                <w:rFonts w:hint="eastAsia"/>
                <w:sz w:val="24"/>
              </w:rPr>
              <w:t>）</w:t>
            </w:r>
            <w:r w:rsidR="00A510C5" w:rsidRPr="00FC0D81">
              <w:rPr>
                <w:rFonts w:hint="eastAsia"/>
                <w:sz w:val="24"/>
              </w:rPr>
              <w:t>的弃土，加上本项目的挖方量（</w:t>
            </w:r>
            <w:r w:rsidR="00914F4A" w:rsidRPr="00FC0D81">
              <w:rPr>
                <w:rFonts w:hint="eastAsia"/>
                <w:kern w:val="0"/>
                <w:sz w:val="24"/>
              </w:rPr>
              <w:t>6135</w:t>
            </w:r>
            <w:r w:rsidR="00A510C5" w:rsidRPr="00FC0D81">
              <w:rPr>
                <w:kern w:val="0"/>
                <w:sz w:val="24"/>
              </w:rPr>
              <w:t>m</w:t>
            </w:r>
            <w:r w:rsidR="00A510C5" w:rsidRPr="00FC0D81">
              <w:rPr>
                <w:kern w:val="0"/>
                <w:sz w:val="24"/>
                <w:vertAlign w:val="superscript"/>
              </w:rPr>
              <w:t>3</w:t>
            </w:r>
            <w:r w:rsidR="00A510C5" w:rsidRPr="00FC0D81">
              <w:rPr>
                <w:rFonts w:hint="eastAsia"/>
                <w:sz w:val="24"/>
              </w:rPr>
              <w:t>），可满足本项目的填方量，因此本项目不另设取土场。项目具体建设内容详见下表。</w:t>
            </w:r>
          </w:p>
          <w:p w:rsidR="00337EF4" w:rsidRPr="00FC0D81" w:rsidRDefault="00A510C5">
            <w:pPr>
              <w:jc w:val="center"/>
              <w:rPr>
                <w:b/>
                <w:szCs w:val="21"/>
              </w:rPr>
            </w:pPr>
            <w:r w:rsidRPr="00FC0D81">
              <w:rPr>
                <w:b/>
                <w:szCs w:val="21"/>
              </w:rPr>
              <w:t>表</w:t>
            </w:r>
            <w:r w:rsidRPr="00FC0D81">
              <w:rPr>
                <w:b/>
                <w:szCs w:val="21"/>
              </w:rPr>
              <w:t>1-</w:t>
            </w:r>
            <w:r w:rsidRPr="00FC0D81">
              <w:rPr>
                <w:rFonts w:hint="eastAsia"/>
                <w:b/>
                <w:szCs w:val="21"/>
              </w:rPr>
              <w:t>1</w:t>
            </w:r>
            <w:r w:rsidRPr="00FC0D81">
              <w:rPr>
                <w:rFonts w:hint="eastAsia"/>
                <w:b/>
                <w:szCs w:val="21"/>
              </w:rPr>
              <w:t>本项目建设内容与规模</w:t>
            </w:r>
            <w:r w:rsidRPr="00FC0D81">
              <w:rPr>
                <w:b/>
                <w:szCs w:val="21"/>
              </w:rPr>
              <w:t>一览表</w:t>
            </w:r>
          </w:p>
          <w:tbl>
            <w:tblPr>
              <w:tblW w:w="89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95"/>
              <w:gridCol w:w="1223"/>
              <w:gridCol w:w="1140"/>
              <w:gridCol w:w="706"/>
              <w:gridCol w:w="1133"/>
              <w:gridCol w:w="3977"/>
            </w:tblGrid>
            <w:tr w:rsidR="009A138F" w:rsidRPr="00FC0D81" w:rsidTr="00AB33F5">
              <w:trPr>
                <w:tblHeader/>
              </w:trPr>
              <w:tc>
                <w:tcPr>
                  <w:tcW w:w="795" w:type="dxa"/>
                  <w:vAlign w:val="center"/>
                </w:tcPr>
                <w:p w:rsidR="00337EF4" w:rsidRPr="00FC0D81" w:rsidRDefault="00A510C5">
                  <w:pPr>
                    <w:widowControl/>
                    <w:jc w:val="center"/>
                    <w:rPr>
                      <w:bCs/>
                      <w:kern w:val="0"/>
                      <w:szCs w:val="21"/>
                    </w:rPr>
                  </w:pPr>
                  <w:r w:rsidRPr="00FC0D81">
                    <w:rPr>
                      <w:rFonts w:hAnsi="宋体"/>
                      <w:bCs/>
                      <w:kern w:val="0"/>
                      <w:szCs w:val="21"/>
                    </w:rPr>
                    <w:t>序号</w:t>
                  </w:r>
                </w:p>
              </w:tc>
              <w:tc>
                <w:tcPr>
                  <w:tcW w:w="2363" w:type="dxa"/>
                  <w:gridSpan w:val="2"/>
                  <w:vAlign w:val="center"/>
                </w:tcPr>
                <w:p w:rsidR="00337EF4" w:rsidRPr="00FC0D81" w:rsidRDefault="00A510C5">
                  <w:pPr>
                    <w:widowControl/>
                    <w:jc w:val="center"/>
                    <w:rPr>
                      <w:bCs/>
                      <w:kern w:val="0"/>
                      <w:szCs w:val="21"/>
                    </w:rPr>
                  </w:pPr>
                  <w:r w:rsidRPr="00FC0D81">
                    <w:rPr>
                      <w:rFonts w:hAnsi="宋体"/>
                      <w:bCs/>
                      <w:kern w:val="0"/>
                      <w:szCs w:val="21"/>
                    </w:rPr>
                    <w:t>指标名称</w:t>
                  </w:r>
                </w:p>
              </w:tc>
              <w:tc>
                <w:tcPr>
                  <w:tcW w:w="706" w:type="dxa"/>
                  <w:vAlign w:val="center"/>
                </w:tcPr>
                <w:p w:rsidR="00337EF4" w:rsidRPr="00FC0D81" w:rsidRDefault="00A510C5">
                  <w:pPr>
                    <w:widowControl/>
                    <w:jc w:val="center"/>
                    <w:rPr>
                      <w:bCs/>
                      <w:kern w:val="0"/>
                      <w:szCs w:val="21"/>
                    </w:rPr>
                  </w:pPr>
                  <w:r w:rsidRPr="00FC0D81">
                    <w:rPr>
                      <w:rFonts w:hAnsi="宋体"/>
                      <w:bCs/>
                      <w:kern w:val="0"/>
                      <w:szCs w:val="21"/>
                    </w:rPr>
                    <w:t>单位</w:t>
                  </w:r>
                </w:p>
              </w:tc>
              <w:tc>
                <w:tcPr>
                  <w:tcW w:w="1133" w:type="dxa"/>
                  <w:vAlign w:val="center"/>
                </w:tcPr>
                <w:p w:rsidR="00337EF4" w:rsidRPr="00FC0D81" w:rsidRDefault="00A510C5">
                  <w:pPr>
                    <w:widowControl/>
                    <w:jc w:val="center"/>
                    <w:rPr>
                      <w:bCs/>
                      <w:kern w:val="0"/>
                      <w:szCs w:val="21"/>
                    </w:rPr>
                  </w:pPr>
                  <w:r w:rsidRPr="00FC0D81">
                    <w:rPr>
                      <w:rFonts w:hAnsi="宋体"/>
                      <w:bCs/>
                      <w:kern w:val="0"/>
                      <w:szCs w:val="21"/>
                    </w:rPr>
                    <w:t>数量</w:t>
                  </w:r>
                </w:p>
              </w:tc>
              <w:tc>
                <w:tcPr>
                  <w:tcW w:w="3977" w:type="dxa"/>
                  <w:vAlign w:val="center"/>
                </w:tcPr>
                <w:p w:rsidR="00337EF4" w:rsidRPr="00FC0D81" w:rsidRDefault="00A510C5">
                  <w:pPr>
                    <w:widowControl/>
                    <w:jc w:val="center"/>
                    <w:rPr>
                      <w:bCs/>
                      <w:kern w:val="0"/>
                      <w:szCs w:val="21"/>
                    </w:rPr>
                  </w:pPr>
                  <w:r w:rsidRPr="00FC0D81">
                    <w:rPr>
                      <w:rFonts w:hAnsi="宋体"/>
                      <w:bCs/>
                      <w:kern w:val="0"/>
                      <w:szCs w:val="21"/>
                    </w:rPr>
                    <w:t>备注</w:t>
                  </w:r>
                </w:p>
              </w:tc>
            </w:tr>
            <w:tr w:rsidR="009A138F" w:rsidRPr="00FC0D81" w:rsidTr="00AB33F5">
              <w:tc>
                <w:tcPr>
                  <w:tcW w:w="795" w:type="dxa"/>
                  <w:vAlign w:val="center"/>
                </w:tcPr>
                <w:p w:rsidR="00337EF4" w:rsidRPr="00FC0D81" w:rsidRDefault="00A510C5">
                  <w:pPr>
                    <w:widowControl/>
                    <w:jc w:val="center"/>
                    <w:rPr>
                      <w:kern w:val="0"/>
                      <w:szCs w:val="21"/>
                    </w:rPr>
                  </w:pPr>
                  <w:r w:rsidRPr="00FC0D81">
                    <w:rPr>
                      <w:kern w:val="0"/>
                      <w:szCs w:val="21"/>
                    </w:rPr>
                    <w:t>1</w:t>
                  </w:r>
                </w:p>
              </w:tc>
              <w:tc>
                <w:tcPr>
                  <w:tcW w:w="2363" w:type="dxa"/>
                  <w:gridSpan w:val="2"/>
                  <w:vAlign w:val="center"/>
                </w:tcPr>
                <w:p w:rsidR="00337EF4" w:rsidRPr="00FC0D81" w:rsidRDefault="00A510C5">
                  <w:pPr>
                    <w:widowControl/>
                    <w:jc w:val="center"/>
                    <w:rPr>
                      <w:kern w:val="0"/>
                      <w:szCs w:val="21"/>
                    </w:rPr>
                  </w:pPr>
                  <w:r w:rsidRPr="00FC0D81">
                    <w:rPr>
                      <w:rFonts w:hAnsi="宋体"/>
                      <w:bCs/>
                      <w:szCs w:val="21"/>
                    </w:rPr>
                    <w:t>道路工程</w:t>
                  </w:r>
                </w:p>
              </w:tc>
              <w:tc>
                <w:tcPr>
                  <w:tcW w:w="706" w:type="dxa"/>
                  <w:vAlign w:val="center"/>
                </w:tcPr>
                <w:p w:rsidR="00337EF4" w:rsidRPr="00FC0D81" w:rsidRDefault="00A510C5">
                  <w:pPr>
                    <w:widowControl/>
                    <w:jc w:val="center"/>
                    <w:rPr>
                      <w:kern w:val="0"/>
                      <w:szCs w:val="21"/>
                    </w:rPr>
                  </w:pPr>
                  <w:r w:rsidRPr="00FC0D81">
                    <w:rPr>
                      <w:kern w:val="0"/>
                      <w:szCs w:val="21"/>
                    </w:rPr>
                    <w:t>m</w:t>
                  </w:r>
                </w:p>
              </w:tc>
              <w:tc>
                <w:tcPr>
                  <w:tcW w:w="1133" w:type="dxa"/>
                  <w:vAlign w:val="center"/>
                </w:tcPr>
                <w:p w:rsidR="00337EF4" w:rsidRPr="00FC0D81" w:rsidRDefault="00EF535D">
                  <w:pPr>
                    <w:widowControl/>
                    <w:jc w:val="center"/>
                    <w:rPr>
                      <w:kern w:val="0"/>
                      <w:szCs w:val="21"/>
                    </w:rPr>
                  </w:pPr>
                  <w:r w:rsidRPr="00FC0D81">
                    <w:rPr>
                      <w:kern w:val="0"/>
                      <w:szCs w:val="21"/>
                    </w:rPr>
                    <w:t>10370</w:t>
                  </w:r>
                </w:p>
              </w:tc>
              <w:tc>
                <w:tcPr>
                  <w:tcW w:w="3977" w:type="dxa"/>
                  <w:vAlign w:val="center"/>
                </w:tcPr>
                <w:p w:rsidR="00337EF4" w:rsidRPr="00FC0D81" w:rsidRDefault="00A510C5">
                  <w:pPr>
                    <w:widowControl/>
                    <w:jc w:val="center"/>
                    <w:rPr>
                      <w:kern w:val="0"/>
                      <w:szCs w:val="21"/>
                    </w:rPr>
                  </w:pPr>
                  <w:r w:rsidRPr="00FC0D81">
                    <w:rPr>
                      <w:rFonts w:hint="eastAsia"/>
                      <w:kern w:val="0"/>
                      <w:szCs w:val="21"/>
                    </w:rPr>
                    <w:t>-</w:t>
                  </w:r>
                </w:p>
              </w:tc>
            </w:tr>
            <w:tr w:rsidR="00AB33F5" w:rsidRPr="00FC0D81" w:rsidTr="00AB33F5">
              <w:tc>
                <w:tcPr>
                  <w:tcW w:w="795" w:type="dxa"/>
                  <w:vAlign w:val="center"/>
                </w:tcPr>
                <w:p w:rsidR="00776937" w:rsidRPr="00FC0D81" w:rsidRDefault="00776937">
                  <w:pPr>
                    <w:widowControl/>
                    <w:jc w:val="center"/>
                    <w:rPr>
                      <w:kern w:val="0"/>
                      <w:szCs w:val="21"/>
                    </w:rPr>
                  </w:pPr>
                  <w:r w:rsidRPr="00FC0D81">
                    <w:rPr>
                      <w:kern w:val="0"/>
                      <w:szCs w:val="21"/>
                    </w:rPr>
                    <w:t>1.1</w:t>
                  </w:r>
                </w:p>
              </w:tc>
              <w:tc>
                <w:tcPr>
                  <w:tcW w:w="1223" w:type="dxa"/>
                  <w:vMerge w:val="restart"/>
                  <w:tcBorders>
                    <w:right w:val="single" w:sz="4" w:space="0" w:color="auto"/>
                  </w:tcBorders>
                  <w:vAlign w:val="center"/>
                </w:tcPr>
                <w:p w:rsidR="00776937" w:rsidRPr="00FC0D81" w:rsidRDefault="00776937">
                  <w:pPr>
                    <w:widowControl/>
                    <w:jc w:val="center"/>
                    <w:rPr>
                      <w:kern w:val="0"/>
                      <w:szCs w:val="21"/>
                    </w:rPr>
                  </w:pPr>
                  <w:r w:rsidRPr="00FC0D81">
                    <w:rPr>
                      <w:rFonts w:hAnsi="宋体"/>
                      <w:kern w:val="0"/>
                      <w:szCs w:val="21"/>
                    </w:rPr>
                    <w:t>道路长度</w:t>
                  </w:r>
                </w:p>
              </w:tc>
              <w:tc>
                <w:tcPr>
                  <w:tcW w:w="1140" w:type="dxa"/>
                  <w:tcBorders>
                    <w:left w:val="single" w:sz="4" w:space="0" w:color="auto"/>
                  </w:tcBorders>
                  <w:vAlign w:val="center"/>
                </w:tcPr>
                <w:p w:rsidR="00776937" w:rsidRPr="00FC0D81" w:rsidRDefault="00776937">
                  <w:pPr>
                    <w:widowControl/>
                    <w:jc w:val="center"/>
                    <w:rPr>
                      <w:kern w:val="0"/>
                      <w:szCs w:val="21"/>
                    </w:rPr>
                  </w:pPr>
                  <w:r w:rsidRPr="00FC0D81">
                    <w:rPr>
                      <w:kern w:val="0"/>
                      <w:szCs w:val="21"/>
                    </w:rPr>
                    <w:t>拓宽段</w:t>
                  </w:r>
                </w:p>
              </w:tc>
              <w:tc>
                <w:tcPr>
                  <w:tcW w:w="706" w:type="dxa"/>
                  <w:vAlign w:val="center"/>
                </w:tcPr>
                <w:p w:rsidR="00776937" w:rsidRPr="00FC0D81" w:rsidRDefault="00776937">
                  <w:pPr>
                    <w:widowControl/>
                    <w:jc w:val="center"/>
                    <w:rPr>
                      <w:kern w:val="0"/>
                      <w:szCs w:val="21"/>
                    </w:rPr>
                  </w:pPr>
                  <w:r w:rsidRPr="00FC0D81">
                    <w:rPr>
                      <w:kern w:val="0"/>
                      <w:szCs w:val="21"/>
                    </w:rPr>
                    <w:t>m</w:t>
                  </w:r>
                </w:p>
              </w:tc>
              <w:tc>
                <w:tcPr>
                  <w:tcW w:w="1133" w:type="dxa"/>
                  <w:vAlign w:val="center"/>
                </w:tcPr>
                <w:p w:rsidR="00776937" w:rsidRPr="00FC0D81" w:rsidRDefault="00776937">
                  <w:pPr>
                    <w:widowControl/>
                    <w:jc w:val="center"/>
                    <w:rPr>
                      <w:kern w:val="0"/>
                      <w:szCs w:val="21"/>
                    </w:rPr>
                  </w:pPr>
                  <w:r w:rsidRPr="00FC0D81">
                    <w:rPr>
                      <w:rFonts w:hint="eastAsia"/>
                      <w:kern w:val="0"/>
                      <w:szCs w:val="21"/>
                    </w:rPr>
                    <w:t>2060</w:t>
                  </w:r>
                </w:p>
              </w:tc>
              <w:tc>
                <w:tcPr>
                  <w:tcW w:w="3977" w:type="dxa"/>
                  <w:vAlign w:val="center"/>
                </w:tcPr>
                <w:p w:rsidR="00776937" w:rsidRPr="00FC0D81" w:rsidRDefault="00776937">
                  <w:pPr>
                    <w:widowControl/>
                    <w:jc w:val="center"/>
                    <w:rPr>
                      <w:kern w:val="0"/>
                      <w:szCs w:val="21"/>
                    </w:rPr>
                  </w:pPr>
                  <w:r w:rsidRPr="00FC0D81">
                    <w:rPr>
                      <w:rFonts w:hint="eastAsia"/>
                      <w:szCs w:val="21"/>
                    </w:rPr>
                    <w:t>K90+542-K92+602</w:t>
                  </w:r>
                </w:p>
              </w:tc>
            </w:tr>
            <w:tr w:rsidR="00AB33F5" w:rsidRPr="00FC0D81" w:rsidTr="00AB33F5">
              <w:tc>
                <w:tcPr>
                  <w:tcW w:w="795" w:type="dxa"/>
                  <w:vAlign w:val="center"/>
                </w:tcPr>
                <w:p w:rsidR="00F40135" w:rsidRPr="00FC0D81" w:rsidRDefault="00F40135" w:rsidP="005A4F93">
                  <w:pPr>
                    <w:widowControl/>
                    <w:jc w:val="center"/>
                    <w:rPr>
                      <w:kern w:val="0"/>
                      <w:szCs w:val="21"/>
                    </w:rPr>
                  </w:pPr>
                  <w:r w:rsidRPr="00FC0D81">
                    <w:rPr>
                      <w:kern w:val="0"/>
                      <w:szCs w:val="21"/>
                    </w:rPr>
                    <w:t>1.2</w:t>
                  </w:r>
                </w:p>
              </w:tc>
              <w:tc>
                <w:tcPr>
                  <w:tcW w:w="1223" w:type="dxa"/>
                  <w:vMerge/>
                  <w:tcBorders>
                    <w:right w:val="single" w:sz="4" w:space="0" w:color="auto"/>
                  </w:tcBorders>
                  <w:vAlign w:val="center"/>
                </w:tcPr>
                <w:p w:rsidR="00F40135" w:rsidRPr="00FC0D81" w:rsidRDefault="00F40135">
                  <w:pPr>
                    <w:widowControl/>
                    <w:jc w:val="center"/>
                    <w:rPr>
                      <w:rFonts w:hAnsi="宋体"/>
                      <w:kern w:val="0"/>
                      <w:szCs w:val="21"/>
                    </w:rPr>
                  </w:pPr>
                </w:p>
              </w:tc>
              <w:tc>
                <w:tcPr>
                  <w:tcW w:w="1140" w:type="dxa"/>
                  <w:tcBorders>
                    <w:left w:val="single" w:sz="4" w:space="0" w:color="auto"/>
                  </w:tcBorders>
                  <w:vAlign w:val="center"/>
                </w:tcPr>
                <w:p w:rsidR="00F40135" w:rsidRPr="00FC0D81" w:rsidRDefault="00F40135">
                  <w:pPr>
                    <w:widowControl/>
                    <w:jc w:val="center"/>
                    <w:rPr>
                      <w:rFonts w:hAnsi="宋体"/>
                      <w:kern w:val="0"/>
                      <w:szCs w:val="21"/>
                    </w:rPr>
                  </w:pPr>
                  <w:r w:rsidRPr="00FC0D81">
                    <w:rPr>
                      <w:rFonts w:hAnsi="宋体"/>
                      <w:kern w:val="0"/>
                      <w:szCs w:val="21"/>
                    </w:rPr>
                    <w:t>大修段</w:t>
                  </w:r>
                </w:p>
              </w:tc>
              <w:tc>
                <w:tcPr>
                  <w:tcW w:w="706" w:type="dxa"/>
                  <w:vAlign w:val="center"/>
                </w:tcPr>
                <w:p w:rsidR="00F40135" w:rsidRPr="00FC0D81" w:rsidRDefault="00F40135">
                  <w:pPr>
                    <w:widowControl/>
                    <w:jc w:val="center"/>
                    <w:rPr>
                      <w:kern w:val="0"/>
                      <w:szCs w:val="21"/>
                    </w:rPr>
                  </w:pPr>
                  <w:r w:rsidRPr="00FC0D81">
                    <w:rPr>
                      <w:kern w:val="0"/>
                      <w:szCs w:val="21"/>
                    </w:rPr>
                    <w:t>m</w:t>
                  </w:r>
                </w:p>
              </w:tc>
              <w:tc>
                <w:tcPr>
                  <w:tcW w:w="1133" w:type="dxa"/>
                  <w:vAlign w:val="center"/>
                </w:tcPr>
                <w:p w:rsidR="00F40135" w:rsidRPr="00FC0D81" w:rsidRDefault="00F40135">
                  <w:pPr>
                    <w:widowControl/>
                    <w:jc w:val="center"/>
                    <w:rPr>
                      <w:kern w:val="0"/>
                      <w:szCs w:val="21"/>
                    </w:rPr>
                  </w:pPr>
                  <w:r w:rsidRPr="00FC0D81">
                    <w:rPr>
                      <w:rFonts w:hint="eastAsia"/>
                      <w:kern w:val="0"/>
                      <w:szCs w:val="21"/>
                    </w:rPr>
                    <w:t>8310</w:t>
                  </w:r>
                </w:p>
              </w:tc>
              <w:tc>
                <w:tcPr>
                  <w:tcW w:w="3977" w:type="dxa"/>
                  <w:vAlign w:val="center"/>
                </w:tcPr>
                <w:p w:rsidR="00F40135" w:rsidRPr="00FC0D81" w:rsidRDefault="00F40135">
                  <w:pPr>
                    <w:widowControl/>
                    <w:jc w:val="center"/>
                    <w:rPr>
                      <w:kern w:val="0"/>
                      <w:szCs w:val="21"/>
                    </w:rPr>
                  </w:pPr>
                  <w:r w:rsidRPr="00FC0D81">
                    <w:rPr>
                      <w:rFonts w:hint="eastAsia"/>
                      <w:szCs w:val="21"/>
                    </w:rPr>
                    <w:t>K92+602-K100+912</w:t>
                  </w:r>
                </w:p>
              </w:tc>
            </w:tr>
            <w:tr w:rsidR="008E3EFB" w:rsidRPr="00FC0D81" w:rsidTr="00AB33F5">
              <w:tc>
                <w:tcPr>
                  <w:tcW w:w="795" w:type="dxa"/>
                  <w:tcBorders>
                    <w:bottom w:val="single" w:sz="4" w:space="0" w:color="auto"/>
                  </w:tcBorders>
                  <w:vAlign w:val="center"/>
                </w:tcPr>
                <w:p w:rsidR="00D1152D" w:rsidRPr="00FC0D81" w:rsidRDefault="00D1152D" w:rsidP="005A4F93">
                  <w:pPr>
                    <w:widowControl/>
                    <w:jc w:val="center"/>
                    <w:rPr>
                      <w:kern w:val="0"/>
                      <w:szCs w:val="21"/>
                    </w:rPr>
                  </w:pPr>
                </w:p>
                <w:p w:rsidR="00D1152D" w:rsidRPr="00FC0D81" w:rsidRDefault="00D1152D" w:rsidP="005A4F93">
                  <w:pPr>
                    <w:widowControl/>
                    <w:jc w:val="center"/>
                    <w:rPr>
                      <w:kern w:val="0"/>
                      <w:szCs w:val="21"/>
                    </w:rPr>
                  </w:pPr>
                  <w:r w:rsidRPr="00FC0D81">
                    <w:rPr>
                      <w:kern w:val="0"/>
                      <w:szCs w:val="21"/>
                    </w:rPr>
                    <w:t>1.3</w:t>
                  </w:r>
                </w:p>
              </w:tc>
              <w:tc>
                <w:tcPr>
                  <w:tcW w:w="1223" w:type="dxa"/>
                  <w:vMerge w:val="restart"/>
                  <w:tcBorders>
                    <w:right w:val="single" w:sz="4" w:space="0" w:color="auto"/>
                  </w:tcBorders>
                  <w:vAlign w:val="center"/>
                </w:tcPr>
                <w:p w:rsidR="00D1152D" w:rsidRPr="00FC0D81" w:rsidRDefault="00D1152D">
                  <w:pPr>
                    <w:widowControl/>
                    <w:jc w:val="center"/>
                    <w:rPr>
                      <w:kern w:val="0"/>
                      <w:szCs w:val="21"/>
                    </w:rPr>
                  </w:pPr>
                  <w:r w:rsidRPr="00FC0D81">
                    <w:rPr>
                      <w:rFonts w:hAnsi="宋体"/>
                      <w:kern w:val="0"/>
                      <w:szCs w:val="21"/>
                    </w:rPr>
                    <w:t>路幅宽度</w:t>
                  </w:r>
                </w:p>
              </w:tc>
              <w:tc>
                <w:tcPr>
                  <w:tcW w:w="1140" w:type="dxa"/>
                  <w:tcBorders>
                    <w:left w:val="single" w:sz="4" w:space="0" w:color="auto"/>
                    <w:bottom w:val="single" w:sz="4" w:space="0" w:color="auto"/>
                  </w:tcBorders>
                  <w:vAlign w:val="center"/>
                </w:tcPr>
                <w:p w:rsidR="00D1152D" w:rsidRPr="00FC0D81" w:rsidRDefault="00D1152D" w:rsidP="005A4F93">
                  <w:pPr>
                    <w:widowControl/>
                    <w:jc w:val="center"/>
                    <w:rPr>
                      <w:kern w:val="0"/>
                      <w:szCs w:val="21"/>
                    </w:rPr>
                  </w:pPr>
                  <w:r w:rsidRPr="00FC0D81">
                    <w:rPr>
                      <w:kern w:val="0"/>
                      <w:szCs w:val="21"/>
                    </w:rPr>
                    <w:t>拓宽段</w:t>
                  </w:r>
                </w:p>
              </w:tc>
              <w:tc>
                <w:tcPr>
                  <w:tcW w:w="706" w:type="dxa"/>
                  <w:tcBorders>
                    <w:bottom w:val="single" w:sz="4" w:space="0" w:color="auto"/>
                  </w:tcBorders>
                  <w:vAlign w:val="center"/>
                </w:tcPr>
                <w:p w:rsidR="00D1152D" w:rsidRPr="00FC0D81" w:rsidRDefault="00D1152D" w:rsidP="005A4F93">
                  <w:pPr>
                    <w:widowControl/>
                    <w:jc w:val="center"/>
                    <w:rPr>
                      <w:kern w:val="0"/>
                      <w:szCs w:val="21"/>
                    </w:rPr>
                  </w:pPr>
                  <w:r w:rsidRPr="00FC0D81">
                    <w:rPr>
                      <w:kern w:val="0"/>
                      <w:szCs w:val="21"/>
                    </w:rPr>
                    <w:t>m</w:t>
                  </w:r>
                </w:p>
              </w:tc>
              <w:tc>
                <w:tcPr>
                  <w:tcW w:w="1133" w:type="dxa"/>
                  <w:tcBorders>
                    <w:bottom w:val="single" w:sz="4" w:space="0" w:color="auto"/>
                  </w:tcBorders>
                  <w:vAlign w:val="center"/>
                </w:tcPr>
                <w:p w:rsidR="00D1152D" w:rsidRPr="00FC0D81" w:rsidRDefault="00FC14C4" w:rsidP="005A4F93">
                  <w:pPr>
                    <w:widowControl/>
                    <w:jc w:val="center"/>
                    <w:rPr>
                      <w:kern w:val="0"/>
                      <w:szCs w:val="21"/>
                    </w:rPr>
                  </w:pPr>
                  <w:r>
                    <w:rPr>
                      <w:rFonts w:hint="eastAsia"/>
                      <w:kern w:val="0"/>
                      <w:szCs w:val="21"/>
                    </w:rPr>
                    <w:t>18</w:t>
                  </w:r>
                </w:p>
              </w:tc>
              <w:tc>
                <w:tcPr>
                  <w:tcW w:w="3977" w:type="dxa"/>
                  <w:tcBorders>
                    <w:bottom w:val="single" w:sz="4" w:space="0" w:color="auto"/>
                  </w:tcBorders>
                  <w:vAlign w:val="center"/>
                </w:tcPr>
                <w:p w:rsidR="00D1152D" w:rsidRPr="00FC0D81" w:rsidRDefault="00D1152D">
                  <w:pPr>
                    <w:widowControl/>
                    <w:jc w:val="center"/>
                    <w:rPr>
                      <w:kern w:val="0"/>
                      <w:szCs w:val="21"/>
                    </w:rPr>
                  </w:pPr>
                  <w:r w:rsidRPr="00FC0D81">
                    <w:rPr>
                      <w:rFonts w:hAnsi="宋体" w:hint="eastAsia"/>
                      <w:szCs w:val="21"/>
                    </w:rPr>
                    <w:t>土路肩（</w:t>
                  </w:r>
                  <w:r w:rsidRPr="00FC0D81">
                    <w:rPr>
                      <w:rFonts w:hAnsi="宋体" w:hint="eastAsia"/>
                      <w:szCs w:val="21"/>
                    </w:rPr>
                    <w:t>1.5m</w:t>
                  </w:r>
                  <w:r w:rsidRPr="00FC0D81">
                    <w:rPr>
                      <w:rFonts w:hAnsi="宋体" w:hint="eastAsia"/>
                      <w:szCs w:val="21"/>
                    </w:rPr>
                    <w:t>）</w:t>
                  </w:r>
                  <w:r w:rsidRPr="00FC0D81">
                    <w:rPr>
                      <w:rFonts w:hAnsi="宋体" w:hint="eastAsia"/>
                      <w:szCs w:val="21"/>
                    </w:rPr>
                    <w:t>+</w:t>
                  </w:r>
                  <w:r w:rsidRPr="00FC0D81">
                    <w:rPr>
                      <w:rFonts w:hAnsi="宋体" w:hint="eastAsia"/>
                      <w:szCs w:val="21"/>
                    </w:rPr>
                    <w:t>非机动车道（</w:t>
                  </w:r>
                  <w:r w:rsidRPr="00FC0D81">
                    <w:rPr>
                      <w:rFonts w:hAnsi="宋体" w:hint="eastAsia"/>
                      <w:szCs w:val="21"/>
                    </w:rPr>
                    <w:t>4.0m</w:t>
                  </w:r>
                  <w:r w:rsidRPr="00FC0D81">
                    <w:rPr>
                      <w:rFonts w:hAnsi="宋体" w:hint="eastAsia"/>
                      <w:szCs w:val="21"/>
                    </w:rPr>
                    <w:t>）</w:t>
                  </w:r>
                  <w:r w:rsidRPr="00FC0D81">
                    <w:rPr>
                      <w:rFonts w:hAnsi="宋体" w:hint="eastAsia"/>
                      <w:szCs w:val="21"/>
                    </w:rPr>
                    <w:t>+</w:t>
                  </w:r>
                  <w:r w:rsidRPr="00FC0D81">
                    <w:rPr>
                      <w:rFonts w:hAnsi="宋体" w:hint="eastAsia"/>
                      <w:szCs w:val="21"/>
                    </w:rPr>
                    <w:t>行车道</w:t>
                  </w:r>
                  <w:r w:rsidRPr="00FC0D81">
                    <w:rPr>
                      <w:rFonts w:hAnsi="宋体" w:hint="eastAsia"/>
                      <w:szCs w:val="21"/>
                    </w:rPr>
                    <w:t>(2</w:t>
                  </w:r>
                  <w:r w:rsidRPr="00FC0D81">
                    <w:rPr>
                      <w:rFonts w:hAnsi="宋体" w:hint="eastAsia"/>
                      <w:szCs w:val="21"/>
                    </w:rPr>
                    <w:t>×</w:t>
                  </w:r>
                  <w:r w:rsidRPr="00FC0D81">
                    <w:rPr>
                      <w:rFonts w:hAnsi="宋体" w:hint="eastAsia"/>
                      <w:szCs w:val="21"/>
                    </w:rPr>
                    <w:t>3.5m) +</w:t>
                  </w:r>
                  <w:r w:rsidRPr="00FC0D81">
                    <w:rPr>
                      <w:rFonts w:hAnsi="宋体" w:hint="eastAsia"/>
                      <w:szCs w:val="21"/>
                    </w:rPr>
                    <w:t>非机动车道（</w:t>
                  </w:r>
                  <w:r w:rsidRPr="00FC0D81">
                    <w:rPr>
                      <w:rFonts w:hAnsi="宋体" w:hint="eastAsia"/>
                      <w:szCs w:val="21"/>
                    </w:rPr>
                    <w:t>4.0m</w:t>
                  </w:r>
                  <w:r w:rsidRPr="00FC0D81">
                    <w:rPr>
                      <w:rFonts w:hAnsi="宋体" w:hint="eastAsia"/>
                      <w:szCs w:val="21"/>
                    </w:rPr>
                    <w:t>）</w:t>
                  </w:r>
                  <w:r w:rsidRPr="00FC0D81">
                    <w:rPr>
                      <w:rFonts w:hAnsi="宋体" w:hint="eastAsia"/>
                      <w:szCs w:val="21"/>
                    </w:rPr>
                    <w:t>+</w:t>
                  </w:r>
                  <w:r w:rsidRPr="00FC0D81">
                    <w:rPr>
                      <w:rFonts w:hAnsi="宋体" w:hint="eastAsia"/>
                      <w:szCs w:val="21"/>
                    </w:rPr>
                    <w:t>土路肩（</w:t>
                  </w:r>
                  <w:r w:rsidRPr="00FC0D81">
                    <w:rPr>
                      <w:rFonts w:hAnsi="宋体" w:hint="eastAsia"/>
                      <w:szCs w:val="21"/>
                    </w:rPr>
                    <w:t>1.5m</w:t>
                  </w:r>
                  <w:r w:rsidRPr="00FC0D81">
                    <w:rPr>
                      <w:rFonts w:hAnsi="宋体" w:hint="eastAsia"/>
                      <w:szCs w:val="21"/>
                    </w:rPr>
                    <w:t>）</w:t>
                  </w:r>
                  <w:r w:rsidRPr="00FC0D81">
                    <w:rPr>
                      <w:rFonts w:hAnsi="宋体" w:hint="eastAsia"/>
                      <w:szCs w:val="21"/>
                    </w:rPr>
                    <w:t>=18.0m</w:t>
                  </w:r>
                </w:p>
              </w:tc>
            </w:tr>
            <w:tr w:rsidR="008E3EFB" w:rsidRPr="00FC0D81" w:rsidTr="00AB33F5">
              <w:tc>
                <w:tcPr>
                  <w:tcW w:w="795" w:type="dxa"/>
                  <w:tcBorders>
                    <w:top w:val="single" w:sz="4" w:space="0" w:color="auto"/>
                  </w:tcBorders>
                  <w:vAlign w:val="center"/>
                </w:tcPr>
                <w:p w:rsidR="00D1152D" w:rsidRPr="00FC0D81" w:rsidRDefault="00D1152D" w:rsidP="005A4F93">
                  <w:pPr>
                    <w:jc w:val="center"/>
                    <w:rPr>
                      <w:kern w:val="0"/>
                      <w:szCs w:val="21"/>
                    </w:rPr>
                  </w:pPr>
                  <w:r w:rsidRPr="00FC0D81">
                    <w:rPr>
                      <w:rFonts w:hint="eastAsia"/>
                      <w:kern w:val="0"/>
                      <w:szCs w:val="21"/>
                    </w:rPr>
                    <w:t>1.4</w:t>
                  </w:r>
                </w:p>
              </w:tc>
              <w:tc>
                <w:tcPr>
                  <w:tcW w:w="1223" w:type="dxa"/>
                  <w:vMerge/>
                  <w:tcBorders>
                    <w:right w:val="single" w:sz="4" w:space="0" w:color="auto"/>
                  </w:tcBorders>
                  <w:vAlign w:val="center"/>
                </w:tcPr>
                <w:p w:rsidR="00D1152D" w:rsidRPr="00FC0D81" w:rsidRDefault="00D1152D">
                  <w:pPr>
                    <w:widowControl/>
                    <w:jc w:val="center"/>
                    <w:rPr>
                      <w:kern w:val="0"/>
                      <w:szCs w:val="21"/>
                    </w:rPr>
                  </w:pPr>
                </w:p>
              </w:tc>
              <w:tc>
                <w:tcPr>
                  <w:tcW w:w="1140" w:type="dxa"/>
                  <w:tcBorders>
                    <w:top w:val="single" w:sz="4" w:space="0" w:color="auto"/>
                    <w:left w:val="single" w:sz="4" w:space="0" w:color="auto"/>
                  </w:tcBorders>
                  <w:vAlign w:val="center"/>
                </w:tcPr>
                <w:p w:rsidR="00D1152D" w:rsidRPr="00FC0D81" w:rsidRDefault="00D1152D" w:rsidP="005A4F93">
                  <w:pPr>
                    <w:widowControl/>
                    <w:jc w:val="center"/>
                    <w:rPr>
                      <w:rFonts w:hAnsi="宋体"/>
                      <w:kern w:val="0"/>
                      <w:szCs w:val="21"/>
                    </w:rPr>
                  </w:pPr>
                  <w:r w:rsidRPr="00FC0D81">
                    <w:rPr>
                      <w:rFonts w:hAnsi="宋体"/>
                      <w:kern w:val="0"/>
                      <w:szCs w:val="21"/>
                    </w:rPr>
                    <w:t>大修段</w:t>
                  </w:r>
                </w:p>
              </w:tc>
              <w:tc>
                <w:tcPr>
                  <w:tcW w:w="706" w:type="dxa"/>
                  <w:tcBorders>
                    <w:top w:val="single" w:sz="4" w:space="0" w:color="auto"/>
                  </w:tcBorders>
                  <w:vAlign w:val="center"/>
                </w:tcPr>
                <w:p w:rsidR="00D1152D" w:rsidRPr="00FC0D81" w:rsidRDefault="00D1152D" w:rsidP="005A4F93">
                  <w:pPr>
                    <w:widowControl/>
                    <w:jc w:val="center"/>
                    <w:rPr>
                      <w:kern w:val="0"/>
                      <w:szCs w:val="21"/>
                    </w:rPr>
                  </w:pPr>
                  <w:r w:rsidRPr="00FC0D81">
                    <w:rPr>
                      <w:kern w:val="0"/>
                      <w:szCs w:val="21"/>
                    </w:rPr>
                    <w:t>m</w:t>
                  </w:r>
                </w:p>
              </w:tc>
              <w:tc>
                <w:tcPr>
                  <w:tcW w:w="1133" w:type="dxa"/>
                  <w:tcBorders>
                    <w:top w:val="single" w:sz="4" w:space="0" w:color="auto"/>
                  </w:tcBorders>
                  <w:vAlign w:val="center"/>
                </w:tcPr>
                <w:p w:rsidR="00D1152D" w:rsidRPr="00FC0D81" w:rsidRDefault="00FC14C4" w:rsidP="005A4F93">
                  <w:pPr>
                    <w:widowControl/>
                    <w:jc w:val="center"/>
                    <w:rPr>
                      <w:kern w:val="0"/>
                      <w:szCs w:val="21"/>
                    </w:rPr>
                  </w:pPr>
                  <w:r>
                    <w:rPr>
                      <w:rFonts w:hint="eastAsia"/>
                      <w:kern w:val="0"/>
                      <w:szCs w:val="21"/>
                    </w:rPr>
                    <w:t>12</w:t>
                  </w:r>
                </w:p>
              </w:tc>
              <w:tc>
                <w:tcPr>
                  <w:tcW w:w="3977" w:type="dxa"/>
                  <w:tcBorders>
                    <w:top w:val="single" w:sz="4" w:space="0" w:color="auto"/>
                  </w:tcBorders>
                  <w:vAlign w:val="center"/>
                </w:tcPr>
                <w:p w:rsidR="00D1152D" w:rsidRPr="00FC0D81" w:rsidRDefault="00D1152D">
                  <w:pPr>
                    <w:widowControl/>
                    <w:jc w:val="center"/>
                    <w:rPr>
                      <w:kern w:val="0"/>
                      <w:szCs w:val="21"/>
                    </w:rPr>
                  </w:pPr>
                  <w:r w:rsidRPr="00FC0D81">
                    <w:rPr>
                      <w:rFonts w:hAnsi="宋体" w:hint="eastAsia"/>
                      <w:szCs w:val="21"/>
                    </w:rPr>
                    <w:t>土路肩（</w:t>
                  </w:r>
                  <w:r w:rsidRPr="00FC0D81">
                    <w:rPr>
                      <w:rFonts w:hAnsi="宋体" w:hint="eastAsia"/>
                      <w:szCs w:val="21"/>
                    </w:rPr>
                    <w:t>1.5m</w:t>
                  </w:r>
                  <w:r w:rsidRPr="00FC0D81">
                    <w:rPr>
                      <w:rFonts w:hAnsi="宋体" w:hint="eastAsia"/>
                      <w:szCs w:val="21"/>
                    </w:rPr>
                    <w:t>）</w:t>
                  </w:r>
                  <w:r w:rsidRPr="00FC0D81">
                    <w:rPr>
                      <w:rFonts w:hAnsi="宋体" w:hint="eastAsia"/>
                      <w:szCs w:val="21"/>
                    </w:rPr>
                    <w:t>+ +</w:t>
                  </w:r>
                  <w:r w:rsidRPr="00FC0D81">
                    <w:rPr>
                      <w:rFonts w:hAnsi="宋体" w:hint="eastAsia"/>
                      <w:szCs w:val="21"/>
                    </w:rPr>
                    <w:t>行车道</w:t>
                  </w:r>
                  <w:r w:rsidRPr="00FC0D81">
                    <w:rPr>
                      <w:rFonts w:hAnsi="宋体" w:hint="eastAsia"/>
                      <w:szCs w:val="21"/>
                    </w:rPr>
                    <w:t>(2</w:t>
                  </w:r>
                  <w:r w:rsidRPr="00FC0D81">
                    <w:rPr>
                      <w:rFonts w:hAnsi="宋体" w:hint="eastAsia"/>
                      <w:szCs w:val="21"/>
                    </w:rPr>
                    <w:t>×</w:t>
                  </w:r>
                  <w:r w:rsidRPr="00FC0D81">
                    <w:rPr>
                      <w:rFonts w:hAnsi="宋体" w:hint="eastAsia"/>
                      <w:szCs w:val="21"/>
                    </w:rPr>
                    <w:t>4.5m) +</w:t>
                  </w:r>
                  <w:r w:rsidRPr="00FC0D81">
                    <w:rPr>
                      <w:rFonts w:hAnsi="宋体" w:hint="eastAsia"/>
                      <w:szCs w:val="21"/>
                    </w:rPr>
                    <w:t>土路肩（</w:t>
                  </w:r>
                  <w:r w:rsidRPr="00FC0D81">
                    <w:rPr>
                      <w:rFonts w:hAnsi="宋体" w:hint="eastAsia"/>
                      <w:szCs w:val="21"/>
                    </w:rPr>
                    <w:t>1.5m</w:t>
                  </w:r>
                  <w:r w:rsidRPr="00FC0D81">
                    <w:rPr>
                      <w:rFonts w:hAnsi="宋体" w:hint="eastAsia"/>
                      <w:szCs w:val="21"/>
                    </w:rPr>
                    <w:t>）</w:t>
                  </w:r>
                  <w:r w:rsidRPr="00FC0D81">
                    <w:rPr>
                      <w:rFonts w:hAnsi="宋体" w:hint="eastAsia"/>
                      <w:szCs w:val="21"/>
                    </w:rPr>
                    <w:t>=12.0m</w:t>
                  </w:r>
                </w:p>
              </w:tc>
            </w:tr>
            <w:tr w:rsidR="009A138F" w:rsidRPr="00FC0D81" w:rsidTr="00AB33F5">
              <w:tc>
                <w:tcPr>
                  <w:tcW w:w="795" w:type="dxa"/>
                  <w:tcBorders>
                    <w:top w:val="single" w:sz="4" w:space="0" w:color="auto"/>
                  </w:tcBorders>
                  <w:vAlign w:val="center"/>
                </w:tcPr>
                <w:p w:rsidR="005364CC" w:rsidRPr="005B08BC" w:rsidRDefault="006146BF" w:rsidP="005A4F93">
                  <w:pPr>
                    <w:jc w:val="center"/>
                    <w:rPr>
                      <w:color w:val="FF0000"/>
                      <w:kern w:val="0"/>
                      <w:szCs w:val="21"/>
                      <w:u w:val="single"/>
                    </w:rPr>
                  </w:pPr>
                  <w:r w:rsidRPr="005B08BC">
                    <w:rPr>
                      <w:rFonts w:hint="eastAsia"/>
                      <w:color w:val="FF0000"/>
                      <w:kern w:val="0"/>
                      <w:szCs w:val="21"/>
                      <w:u w:val="single"/>
                    </w:rPr>
                    <w:t>1.5</w:t>
                  </w:r>
                </w:p>
              </w:tc>
              <w:tc>
                <w:tcPr>
                  <w:tcW w:w="2363" w:type="dxa"/>
                  <w:gridSpan w:val="2"/>
                  <w:tcBorders>
                    <w:bottom w:val="single" w:sz="4" w:space="0" w:color="auto"/>
                  </w:tcBorders>
                  <w:vAlign w:val="center"/>
                </w:tcPr>
                <w:p w:rsidR="005364CC" w:rsidRPr="005B08BC" w:rsidRDefault="005364CC" w:rsidP="005A4F93">
                  <w:pPr>
                    <w:widowControl/>
                    <w:jc w:val="center"/>
                    <w:rPr>
                      <w:color w:val="FF0000"/>
                      <w:kern w:val="0"/>
                      <w:szCs w:val="21"/>
                      <w:u w:val="single"/>
                    </w:rPr>
                  </w:pPr>
                  <w:r w:rsidRPr="005B08BC">
                    <w:rPr>
                      <w:rFonts w:hAnsi="宋体"/>
                      <w:color w:val="FF0000"/>
                      <w:kern w:val="0"/>
                      <w:szCs w:val="21"/>
                      <w:u w:val="single"/>
                    </w:rPr>
                    <w:t>总占地</w:t>
                  </w:r>
                  <w:r w:rsidR="00FC14C4" w:rsidRPr="005B08BC">
                    <w:rPr>
                      <w:rFonts w:hAnsi="宋体"/>
                      <w:color w:val="FF0000"/>
                      <w:kern w:val="0"/>
                      <w:szCs w:val="21"/>
                      <w:u w:val="single"/>
                    </w:rPr>
                    <w:t>面积</w:t>
                  </w:r>
                </w:p>
              </w:tc>
              <w:tc>
                <w:tcPr>
                  <w:tcW w:w="706" w:type="dxa"/>
                  <w:tcBorders>
                    <w:top w:val="single" w:sz="4" w:space="0" w:color="auto"/>
                  </w:tcBorders>
                  <w:vAlign w:val="center"/>
                </w:tcPr>
                <w:p w:rsidR="005364CC" w:rsidRPr="005B08BC" w:rsidRDefault="005364CC" w:rsidP="005A4F93">
                  <w:pPr>
                    <w:widowControl/>
                    <w:jc w:val="center"/>
                    <w:rPr>
                      <w:color w:val="FF0000"/>
                      <w:kern w:val="0"/>
                      <w:szCs w:val="21"/>
                      <w:u w:val="single"/>
                    </w:rPr>
                  </w:pPr>
                  <w:r w:rsidRPr="005B08BC">
                    <w:rPr>
                      <w:color w:val="FF0000"/>
                      <w:kern w:val="0"/>
                      <w:szCs w:val="21"/>
                      <w:u w:val="single"/>
                    </w:rPr>
                    <w:t>m</w:t>
                  </w:r>
                  <w:r w:rsidRPr="005B08BC">
                    <w:rPr>
                      <w:color w:val="FF0000"/>
                      <w:kern w:val="0"/>
                      <w:szCs w:val="21"/>
                      <w:u w:val="single"/>
                      <w:vertAlign w:val="superscript"/>
                    </w:rPr>
                    <w:t>2</w:t>
                  </w:r>
                </w:p>
              </w:tc>
              <w:tc>
                <w:tcPr>
                  <w:tcW w:w="1133" w:type="dxa"/>
                  <w:tcBorders>
                    <w:top w:val="single" w:sz="4" w:space="0" w:color="auto"/>
                  </w:tcBorders>
                  <w:vAlign w:val="center"/>
                </w:tcPr>
                <w:p w:rsidR="005364CC" w:rsidRPr="005B08BC" w:rsidRDefault="005364CC" w:rsidP="007A3B22">
                  <w:pPr>
                    <w:widowControl/>
                    <w:jc w:val="center"/>
                    <w:rPr>
                      <w:color w:val="FF0000"/>
                      <w:kern w:val="0"/>
                      <w:szCs w:val="21"/>
                      <w:u w:val="single"/>
                    </w:rPr>
                  </w:pPr>
                  <w:r w:rsidRPr="005B08BC">
                    <w:rPr>
                      <w:rFonts w:hint="eastAsia"/>
                      <w:color w:val="FF0000"/>
                      <w:kern w:val="0"/>
                      <w:szCs w:val="21"/>
                      <w:u w:val="single"/>
                    </w:rPr>
                    <w:t>183053.42</w:t>
                  </w:r>
                </w:p>
              </w:tc>
              <w:tc>
                <w:tcPr>
                  <w:tcW w:w="3977" w:type="dxa"/>
                  <w:tcBorders>
                    <w:top w:val="single" w:sz="4" w:space="0" w:color="auto"/>
                  </w:tcBorders>
                  <w:vAlign w:val="center"/>
                </w:tcPr>
                <w:p w:rsidR="005364CC" w:rsidRPr="00FC0D81" w:rsidRDefault="00933E65">
                  <w:pPr>
                    <w:widowControl/>
                    <w:jc w:val="center"/>
                    <w:rPr>
                      <w:rFonts w:hAnsi="宋体"/>
                      <w:szCs w:val="21"/>
                    </w:rPr>
                  </w:pPr>
                  <w:r w:rsidRPr="00FC0D81">
                    <w:rPr>
                      <w:rFonts w:hAnsi="宋体" w:hint="eastAsia"/>
                      <w:szCs w:val="21"/>
                    </w:rPr>
                    <w:t>含现状路的面积</w:t>
                  </w:r>
                </w:p>
              </w:tc>
            </w:tr>
            <w:tr w:rsidR="00FC14C4" w:rsidRPr="00FC0D81" w:rsidTr="008A6BEE">
              <w:tc>
                <w:tcPr>
                  <w:tcW w:w="795" w:type="dxa"/>
                  <w:tcBorders>
                    <w:top w:val="single" w:sz="4" w:space="0" w:color="auto"/>
                  </w:tcBorders>
                  <w:vAlign w:val="center"/>
                </w:tcPr>
                <w:p w:rsidR="00FC14C4" w:rsidRPr="005B08BC" w:rsidRDefault="00FC14C4" w:rsidP="005A4F93">
                  <w:pPr>
                    <w:jc w:val="center"/>
                    <w:rPr>
                      <w:color w:val="FF0000"/>
                      <w:kern w:val="0"/>
                      <w:szCs w:val="21"/>
                      <w:u w:val="single"/>
                    </w:rPr>
                  </w:pPr>
                  <w:r w:rsidRPr="005B08BC">
                    <w:rPr>
                      <w:rFonts w:hint="eastAsia"/>
                      <w:color w:val="FF0000"/>
                      <w:kern w:val="0"/>
                      <w:szCs w:val="21"/>
                      <w:u w:val="single"/>
                    </w:rPr>
                    <w:t>1.5.1</w:t>
                  </w:r>
                </w:p>
              </w:tc>
              <w:tc>
                <w:tcPr>
                  <w:tcW w:w="2363" w:type="dxa"/>
                  <w:gridSpan w:val="2"/>
                  <w:tcBorders>
                    <w:bottom w:val="single" w:sz="4" w:space="0" w:color="auto"/>
                  </w:tcBorders>
                  <w:vAlign w:val="center"/>
                </w:tcPr>
                <w:p w:rsidR="00FC14C4" w:rsidRPr="005B08BC" w:rsidRDefault="00FC14C4" w:rsidP="005A4F93">
                  <w:pPr>
                    <w:widowControl/>
                    <w:jc w:val="center"/>
                    <w:rPr>
                      <w:color w:val="FF0000"/>
                      <w:kern w:val="0"/>
                      <w:szCs w:val="21"/>
                      <w:u w:val="single"/>
                    </w:rPr>
                  </w:pPr>
                  <w:r w:rsidRPr="005B08BC">
                    <w:rPr>
                      <w:color w:val="FF0000"/>
                      <w:kern w:val="0"/>
                      <w:szCs w:val="21"/>
                      <w:u w:val="single"/>
                    </w:rPr>
                    <w:t>拓宽段</w:t>
                  </w:r>
                  <w:r w:rsidRPr="005B08BC">
                    <w:rPr>
                      <w:rFonts w:hAnsi="宋体"/>
                      <w:color w:val="FF0000"/>
                      <w:kern w:val="0"/>
                      <w:szCs w:val="21"/>
                      <w:u w:val="single"/>
                    </w:rPr>
                    <w:t>占地面积</w:t>
                  </w:r>
                </w:p>
              </w:tc>
              <w:tc>
                <w:tcPr>
                  <w:tcW w:w="706" w:type="dxa"/>
                  <w:tcBorders>
                    <w:top w:val="single" w:sz="4" w:space="0" w:color="auto"/>
                  </w:tcBorders>
                  <w:vAlign w:val="center"/>
                </w:tcPr>
                <w:p w:rsidR="00FC14C4" w:rsidRPr="005B08BC" w:rsidRDefault="00FC14C4" w:rsidP="005A4F93">
                  <w:pPr>
                    <w:widowControl/>
                    <w:jc w:val="center"/>
                    <w:rPr>
                      <w:color w:val="FF0000"/>
                      <w:kern w:val="0"/>
                      <w:szCs w:val="21"/>
                      <w:u w:val="single"/>
                    </w:rPr>
                  </w:pPr>
                  <w:r w:rsidRPr="005B08BC">
                    <w:rPr>
                      <w:color w:val="FF0000"/>
                      <w:kern w:val="0"/>
                      <w:szCs w:val="21"/>
                      <w:u w:val="single"/>
                    </w:rPr>
                    <w:t>m</w:t>
                  </w:r>
                  <w:r w:rsidRPr="005B08BC">
                    <w:rPr>
                      <w:color w:val="FF0000"/>
                      <w:kern w:val="0"/>
                      <w:szCs w:val="21"/>
                      <w:u w:val="single"/>
                      <w:vertAlign w:val="superscript"/>
                    </w:rPr>
                    <w:t>2</w:t>
                  </w:r>
                </w:p>
              </w:tc>
              <w:tc>
                <w:tcPr>
                  <w:tcW w:w="1133" w:type="dxa"/>
                  <w:tcBorders>
                    <w:top w:val="single" w:sz="4" w:space="0" w:color="auto"/>
                  </w:tcBorders>
                  <w:vAlign w:val="center"/>
                </w:tcPr>
                <w:p w:rsidR="00FC14C4" w:rsidRPr="005B08BC" w:rsidRDefault="00FC14C4" w:rsidP="005A4F93">
                  <w:pPr>
                    <w:widowControl/>
                    <w:jc w:val="center"/>
                    <w:rPr>
                      <w:color w:val="FF0000"/>
                      <w:kern w:val="0"/>
                      <w:szCs w:val="21"/>
                      <w:u w:val="single"/>
                    </w:rPr>
                  </w:pPr>
                  <w:r w:rsidRPr="005B08BC">
                    <w:rPr>
                      <w:rFonts w:hint="eastAsia"/>
                      <w:color w:val="FF0000"/>
                      <w:kern w:val="0"/>
                      <w:szCs w:val="21"/>
                      <w:u w:val="single"/>
                    </w:rPr>
                    <w:t>53246.69</w:t>
                  </w:r>
                </w:p>
              </w:tc>
              <w:tc>
                <w:tcPr>
                  <w:tcW w:w="3977" w:type="dxa"/>
                  <w:tcBorders>
                    <w:top w:val="single" w:sz="4" w:space="0" w:color="auto"/>
                  </w:tcBorders>
                  <w:vAlign w:val="center"/>
                </w:tcPr>
                <w:p w:rsidR="00FC14C4" w:rsidRPr="00FC0D81" w:rsidRDefault="00FC14C4">
                  <w:pPr>
                    <w:widowControl/>
                    <w:jc w:val="center"/>
                    <w:rPr>
                      <w:rFonts w:hAnsi="宋体"/>
                      <w:szCs w:val="21"/>
                    </w:rPr>
                  </w:pPr>
                  <w:r w:rsidRPr="00FC0D81">
                    <w:rPr>
                      <w:rFonts w:hAnsi="宋体" w:hint="eastAsia"/>
                      <w:szCs w:val="21"/>
                    </w:rPr>
                    <w:t>-</w:t>
                  </w:r>
                </w:p>
              </w:tc>
            </w:tr>
            <w:tr w:rsidR="009A138F" w:rsidRPr="00FC0D81" w:rsidTr="00AB33F5">
              <w:tc>
                <w:tcPr>
                  <w:tcW w:w="795" w:type="dxa"/>
                  <w:tcBorders>
                    <w:top w:val="single" w:sz="4" w:space="0" w:color="auto"/>
                  </w:tcBorders>
                  <w:vAlign w:val="center"/>
                </w:tcPr>
                <w:p w:rsidR="006146BF" w:rsidRPr="005B08BC" w:rsidRDefault="006146BF" w:rsidP="00B163FC">
                  <w:pPr>
                    <w:jc w:val="center"/>
                    <w:rPr>
                      <w:color w:val="FF0000"/>
                      <w:kern w:val="0"/>
                      <w:szCs w:val="21"/>
                      <w:u w:val="single"/>
                    </w:rPr>
                  </w:pPr>
                  <w:r w:rsidRPr="005B08BC">
                    <w:rPr>
                      <w:rFonts w:hint="eastAsia"/>
                      <w:color w:val="FF0000"/>
                      <w:kern w:val="0"/>
                      <w:szCs w:val="21"/>
                      <w:u w:val="single"/>
                    </w:rPr>
                    <w:t>1.5.1.1</w:t>
                  </w:r>
                </w:p>
              </w:tc>
              <w:tc>
                <w:tcPr>
                  <w:tcW w:w="2363" w:type="dxa"/>
                  <w:gridSpan w:val="2"/>
                  <w:tcBorders>
                    <w:top w:val="single" w:sz="4" w:space="0" w:color="auto"/>
                  </w:tcBorders>
                  <w:vAlign w:val="center"/>
                </w:tcPr>
                <w:p w:rsidR="006146BF" w:rsidRPr="005B08BC" w:rsidRDefault="006146BF" w:rsidP="005A4F93">
                  <w:pPr>
                    <w:widowControl/>
                    <w:jc w:val="center"/>
                    <w:rPr>
                      <w:rFonts w:hAnsi="宋体"/>
                      <w:color w:val="FF0000"/>
                      <w:kern w:val="0"/>
                      <w:szCs w:val="21"/>
                      <w:u w:val="single"/>
                    </w:rPr>
                  </w:pPr>
                  <w:r w:rsidRPr="005B08BC">
                    <w:rPr>
                      <w:rFonts w:hAnsi="宋体"/>
                      <w:color w:val="FF0000"/>
                      <w:kern w:val="0"/>
                      <w:szCs w:val="21"/>
                      <w:u w:val="single"/>
                    </w:rPr>
                    <w:t>其中：</w:t>
                  </w:r>
                  <w:r w:rsidR="00711882" w:rsidRPr="005B08BC">
                    <w:rPr>
                      <w:rFonts w:hAnsi="宋体"/>
                      <w:color w:val="FF0000"/>
                      <w:kern w:val="0"/>
                      <w:szCs w:val="21"/>
                      <w:u w:val="single"/>
                    </w:rPr>
                    <w:t>现状</w:t>
                  </w:r>
                  <w:r w:rsidRPr="005B08BC">
                    <w:rPr>
                      <w:rFonts w:hAnsi="宋体"/>
                      <w:color w:val="FF0000"/>
                      <w:kern w:val="0"/>
                      <w:szCs w:val="21"/>
                      <w:u w:val="single"/>
                    </w:rPr>
                    <w:t>路</w:t>
                  </w:r>
                </w:p>
              </w:tc>
              <w:tc>
                <w:tcPr>
                  <w:tcW w:w="706" w:type="dxa"/>
                  <w:tcBorders>
                    <w:top w:val="single" w:sz="4" w:space="0" w:color="auto"/>
                  </w:tcBorders>
                  <w:vAlign w:val="center"/>
                </w:tcPr>
                <w:p w:rsidR="006146BF" w:rsidRPr="005B08BC" w:rsidRDefault="006146BF" w:rsidP="005A4F93">
                  <w:pPr>
                    <w:widowControl/>
                    <w:jc w:val="center"/>
                    <w:rPr>
                      <w:color w:val="FF0000"/>
                      <w:kern w:val="0"/>
                      <w:szCs w:val="21"/>
                      <w:u w:val="single"/>
                    </w:rPr>
                  </w:pPr>
                  <w:r w:rsidRPr="005B08BC">
                    <w:rPr>
                      <w:color w:val="FF0000"/>
                      <w:kern w:val="0"/>
                      <w:szCs w:val="21"/>
                      <w:u w:val="single"/>
                    </w:rPr>
                    <w:t>m</w:t>
                  </w:r>
                  <w:r w:rsidRPr="005B08BC">
                    <w:rPr>
                      <w:color w:val="FF0000"/>
                      <w:kern w:val="0"/>
                      <w:szCs w:val="21"/>
                      <w:u w:val="single"/>
                      <w:vertAlign w:val="superscript"/>
                    </w:rPr>
                    <w:t>2</w:t>
                  </w:r>
                </w:p>
              </w:tc>
              <w:tc>
                <w:tcPr>
                  <w:tcW w:w="1133" w:type="dxa"/>
                  <w:tcBorders>
                    <w:top w:val="single" w:sz="4" w:space="0" w:color="auto"/>
                  </w:tcBorders>
                  <w:vAlign w:val="center"/>
                </w:tcPr>
                <w:p w:rsidR="006146BF" w:rsidRPr="005B08BC" w:rsidRDefault="006146BF" w:rsidP="005A4F93">
                  <w:pPr>
                    <w:widowControl/>
                    <w:jc w:val="center"/>
                    <w:rPr>
                      <w:color w:val="FF0000"/>
                      <w:kern w:val="0"/>
                      <w:szCs w:val="21"/>
                      <w:u w:val="single"/>
                    </w:rPr>
                  </w:pPr>
                  <w:r w:rsidRPr="005B08BC">
                    <w:rPr>
                      <w:rFonts w:hint="eastAsia"/>
                      <w:color w:val="FF0000"/>
                      <w:kern w:val="0"/>
                      <w:szCs w:val="21"/>
                      <w:u w:val="single"/>
                    </w:rPr>
                    <w:t>34940.02</w:t>
                  </w:r>
                </w:p>
              </w:tc>
              <w:tc>
                <w:tcPr>
                  <w:tcW w:w="3977" w:type="dxa"/>
                  <w:tcBorders>
                    <w:top w:val="single" w:sz="4" w:space="0" w:color="auto"/>
                  </w:tcBorders>
                  <w:vAlign w:val="center"/>
                </w:tcPr>
                <w:p w:rsidR="006146BF" w:rsidRPr="00FC0D81" w:rsidRDefault="00B51311">
                  <w:pPr>
                    <w:widowControl/>
                    <w:jc w:val="center"/>
                    <w:rPr>
                      <w:rFonts w:hAnsi="宋体"/>
                      <w:szCs w:val="21"/>
                    </w:rPr>
                  </w:pPr>
                  <w:r w:rsidRPr="00FC0D81">
                    <w:rPr>
                      <w:rFonts w:hAnsi="宋体" w:hint="eastAsia"/>
                      <w:szCs w:val="21"/>
                    </w:rPr>
                    <w:t>-</w:t>
                  </w:r>
                </w:p>
              </w:tc>
            </w:tr>
            <w:tr w:rsidR="009A138F" w:rsidRPr="00FC0D81" w:rsidTr="00AB33F5">
              <w:tc>
                <w:tcPr>
                  <w:tcW w:w="795" w:type="dxa"/>
                  <w:tcBorders>
                    <w:top w:val="single" w:sz="4" w:space="0" w:color="auto"/>
                  </w:tcBorders>
                  <w:vAlign w:val="center"/>
                </w:tcPr>
                <w:p w:rsidR="006146BF" w:rsidRPr="005B08BC" w:rsidRDefault="006146BF" w:rsidP="006146BF">
                  <w:pPr>
                    <w:jc w:val="center"/>
                    <w:rPr>
                      <w:color w:val="FF0000"/>
                      <w:kern w:val="0"/>
                      <w:szCs w:val="21"/>
                      <w:u w:val="single"/>
                    </w:rPr>
                  </w:pPr>
                  <w:r w:rsidRPr="005B08BC">
                    <w:rPr>
                      <w:rFonts w:hint="eastAsia"/>
                      <w:color w:val="FF0000"/>
                      <w:kern w:val="0"/>
                      <w:szCs w:val="21"/>
                      <w:u w:val="single"/>
                    </w:rPr>
                    <w:t>1.5.1.2</w:t>
                  </w:r>
                </w:p>
              </w:tc>
              <w:tc>
                <w:tcPr>
                  <w:tcW w:w="2363" w:type="dxa"/>
                  <w:gridSpan w:val="2"/>
                  <w:tcBorders>
                    <w:top w:val="single" w:sz="4" w:space="0" w:color="auto"/>
                  </w:tcBorders>
                  <w:vAlign w:val="center"/>
                </w:tcPr>
                <w:p w:rsidR="006146BF" w:rsidRPr="005B08BC" w:rsidRDefault="006146BF" w:rsidP="005A4F93">
                  <w:pPr>
                    <w:widowControl/>
                    <w:jc w:val="center"/>
                    <w:rPr>
                      <w:rFonts w:hAnsi="宋体"/>
                      <w:color w:val="FF0000"/>
                      <w:kern w:val="0"/>
                      <w:szCs w:val="21"/>
                      <w:u w:val="single"/>
                    </w:rPr>
                  </w:pPr>
                  <w:r w:rsidRPr="005B08BC">
                    <w:rPr>
                      <w:rFonts w:hAnsi="宋体"/>
                      <w:color w:val="FF0000"/>
                      <w:kern w:val="0"/>
                      <w:szCs w:val="21"/>
                      <w:u w:val="single"/>
                    </w:rPr>
                    <w:t>湖泊</w:t>
                  </w:r>
                </w:p>
              </w:tc>
              <w:tc>
                <w:tcPr>
                  <w:tcW w:w="706" w:type="dxa"/>
                  <w:tcBorders>
                    <w:top w:val="single" w:sz="4" w:space="0" w:color="auto"/>
                  </w:tcBorders>
                  <w:vAlign w:val="center"/>
                </w:tcPr>
                <w:p w:rsidR="006146BF" w:rsidRPr="005B08BC" w:rsidRDefault="006146BF" w:rsidP="005A4F93">
                  <w:pPr>
                    <w:widowControl/>
                    <w:jc w:val="center"/>
                    <w:rPr>
                      <w:color w:val="FF0000"/>
                      <w:kern w:val="0"/>
                      <w:szCs w:val="21"/>
                      <w:u w:val="single"/>
                    </w:rPr>
                  </w:pPr>
                  <w:r w:rsidRPr="005B08BC">
                    <w:rPr>
                      <w:color w:val="FF0000"/>
                      <w:kern w:val="0"/>
                      <w:szCs w:val="21"/>
                      <w:u w:val="single"/>
                    </w:rPr>
                    <w:t>m</w:t>
                  </w:r>
                  <w:r w:rsidRPr="005B08BC">
                    <w:rPr>
                      <w:color w:val="FF0000"/>
                      <w:kern w:val="0"/>
                      <w:szCs w:val="21"/>
                      <w:u w:val="single"/>
                      <w:vertAlign w:val="superscript"/>
                    </w:rPr>
                    <w:t>2</w:t>
                  </w:r>
                </w:p>
              </w:tc>
              <w:tc>
                <w:tcPr>
                  <w:tcW w:w="1133" w:type="dxa"/>
                  <w:tcBorders>
                    <w:top w:val="single" w:sz="4" w:space="0" w:color="auto"/>
                  </w:tcBorders>
                  <w:vAlign w:val="center"/>
                </w:tcPr>
                <w:p w:rsidR="006146BF" w:rsidRPr="005B08BC" w:rsidRDefault="006146BF" w:rsidP="00AE7FAA">
                  <w:pPr>
                    <w:widowControl/>
                    <w:jc w:val="center"/>
                    <w:rPr>
                      <w:color w:val="FF0000"/>
                      <w:kern w:val="0"/>
                      <w:szCs w:val="21"/>
                      <w:u w:val="single"/>
                    </w:rPr>
                  </w:pPr>
                  <w:r w:rsidRPr="005B08BC">
                    <w:rPr>
                      <w:rFonts w:hint="eastAsia"/>
                      <w:color w:val="FF0000"/>
                      <w:kern w:val="0"/>
                      <w:szCs w:val="21"/>
                      <w:u w:val="single"/>
                    </w:rPr>
                    <w:t>123</w:t>
                  </w:r>
                  <w:r w:rsidR="005240F7" w:rsidRPr="005B08BC">
                    <w:rPr>
                      <w:rFonts w:hint="eastAsia"/>
                      <w:color w:val="FF0000"/>
                      <w:kern w:val="0"/>
                      <w:szCs w:val="21"/>
                      <w:u w:val="single"/>
                    </w:rPr>
                    <w:t>6</w:t>
                  </w:r>
                  <w:r w:rsidRPr="005B08BC">
                    <w:rPr>
                      <w:rFonts w:hint="eastAsia"/>
                      <w:color w:val="FF0000"/>
                      <w:kern w:val="0"/>
                      <w:szCs w:val="21"/>
                      <w:u w:val="single"/>
                    </w:rPr>
                    <w:t>0</w:t>
                  </w:r>
                </w:p>
              </w:tc>
              <w:tc>
                <w:tcPr>
                  <w:tcW w:w="3977" w:type="dxa"/>
                  <w:tcBorders>
                    <w:top w:val="single" w:sz="4" w:space="0" w:color="auto"/>
                  </w:tcBorders>
                  <w:vAlign w:val="center"/>
                </w:tcPr>
                <w:p w:rsidR="006146BF" w:rsidRPr="00FC0D81" w:rsidRDefault="001A0769">
                  <w:pPr>
                    <w:widowControl/>
                    <w:jc w:val="center"/>
                    <w:rPr>
                      <w:rFonts w:hAnsi="宋体"/>
                      <w:szCs w:val="21"/>
                    </w:rPr>
                  </w:pPr>
                  <w:proofErr w:type="gramStart"/>
                  <w:r w:rsidRPr="00FC0D81">
                    <w:rPr>
                      <w:rFonts w:hAnsi="宋体" w:hint="eastAsia"/>
                      <w:szCs w:val="21"/>
                    </w:rPr>
                    <w:t>填鹤龙</w:t>
                  </w:r>
                  <w:proofErr w:type="gramEnd"/>
                  <w:r w:rsidRPr="00FC0D81">
                    <w:rPr>
                      <w:rFonts w:hAnsi="宋体" w:hint="eastAsia"/>
                      <w:szCs w:val="21"/>
                    </w:rPr>
                    <w:t>湖的面积，</w:t>
                  </w:r>
                  <w:r w:rsidR="00AE349A" w:rsidRPr="00FC0D81">
                    <w:rPr>
                      <w:rFonts w:hAnsi="宋体" w:hint="eastAsia"/>
                      <w:szCs w:val="21"/>
                    </w:rPr>
                    <w:t>已取得选址意见书（选字乡第</w:t>
                  </w:r>
                  <w:r w:rsidR="00AE349A" w:rsidRPr="00FC0D81">
                    <w:rPr>
                      <w:rFonts w:hAnsi="宋体" w:hint="eastAsia"/>
                      <w:szCs w:val="21"/>
                    </w:rPr>
                    <w:t>2019-007</w:t>
                  </w:r>
                  <w:r w:rsidR="00AE349A" w:rsidRPr="00FC0D81">
                    <w:rPr>
                      <w:rFonts w:hAnsi="宋体" w:hint="eastAsia"/>
                      <w:szCs w:val="21"/>
                    </w:rPr>
                    <w:t>号，详见附件</w:t>
                  </w:r>
                  <w:r w:rsidR="0070298E">
                    <w:rPr>
                      <w:rFonts w:hAnsi="宋体" w:hint="eastAsia"/>
                      <w:szCs w:val="21"/>
                    </w:rPr>
                    <w:t>3</w:t>
                  </w:r>
                  <w:r w:rsidR="00AE349A" w:rsidRPr="00FC0D81">
                    <w:rPr>
                      <w:rFonts w:hAnsi="宋体" w:hint="eastAsia"/>
                      <w:szCs w:val="21"/>
                    </w:rPr>
                    <w:t>；及湘阴县水利局的意见，详见附件</w:t>
                  </w:r>
                  <w:r w:rsidR="0070298E">
                    <w:rPr>
                      <w:rFonts w:hAnsi="宋体" w:hint="eastAsia"/>
                      <w:szCs w:val="21"/>
                    </w:rPr>
                    <w:t>4</w:t>
                  </w:r>
                  <w:r w:rsidR="0070298E">
                    <w:rPr>
                      <w:rFonts w:hAnsi="宋体" w:hint="eastAsia"/>
                      <w:szCs w:val="21"/>
                    </w:rPr>
                    <w:t>。</w:t>
                  </w:r>
                </w:p>
              </w:tc>
            </w:tr>
            <w:tr w:rsidR="009A138F" w:rsidRPr="00FC0D81" w:rsidTr="00AB33F5">
              <w:tc>
                <w:tcPr>
                  <w:tcW w:w="795" w:type="dxa"/>
                  <w:tcBorders>
                    <w:top w:val="single" w:sz="4" w:space="0" w:color="auto"/>
                  </w:tcBorders>
                  <w:vAlign w:val="center"/>
                </w:tcPr>
                <w:p w:rsidR="006146BF" w:rsidRPr="005B08BC" w:rsidRDefault="006146BF" w:rsidP="00D46D35">
                  <w:pPr>
                    <w:jc w:val="center"/>
                    <w:rPr>
                      <w:color w:val="FF0000"/>
                      <w:kern w:val="0"/>
                      <w:szCs w:val="21"/>
                      <w:u w:val="single"/>
                    </w:rPr>
                  </w:pPr>
                  <w:r w:rsidRPr="005B08BC">
                    <w:rPr>
                      <w:rFonts w:hint="eastAsia"/>
                      <w:color w:val="FF0000"/>
                      <w:kern w:val="0"/>
                      <w:szCs w:val="21"/>
                      <w:u w:val="single"/>
                    </w:rPr>
                    <w:lastRenderedPageBreak/>
                    <w:t>1.5.1.</w:t>
                  </w:r>
                  <w:r w:rsidR="00D46D35" w:rsidRPr="005B08BC">
                    <w:rPr>
                      <w:rFonts w:hint="eastAsia"/>
                      <w:color w:val="FF0000"/>
                      <w:kern w:val="0"/>
                      <w:szCs w:val="21"/>
                      <w:u w:val="single"/>
                    </w:rPr>
                    <w:t>3</w:t>
                  </w:r>
                </w:p>
              </w:tc>
              <w:tc>
                <w:tcPr>
                  <w:tcW w:w="2363" w:type="dxa"/>
                  <w:gridSpan w:val="2"/>
                  <w:tcBorders>
                    <w:top w:val="single" w:sz="4" w:space="0" w:color="auto"/>
                  </w:tcBorders>
                  <w:vAlign w:val="center"/>
                </w:tcPr>
                <w:p w:rsidR="006146BF" w:rsidRPr="005B08BC" w:rsidRDefault="006146BF" w:rsidP="005A4F93">
                  <w:pPr>
                    <w:widowControl/>
                    <w:jc w:val="center"/>
                    <w:rPr>
                      <w:rFonts w:hAnsi="宋体"/>
                      <w:color w:val="FF0000"/>
                      <w:kern w:val="0"/>
                      <w:szCs w:val="21"/>
                      <w:u w:val="single"/>
                    </w:rPr>
                  </w:pPr>
                  <w:r w:rsidRPr="005B08BC">
                    <w:rPr>
                      <w:rFonts w:hAnsi="宋体"/>
                      <w:color w:val="FF0000"/>
                      <w:kern w:val="0"/>
                      <w:szCs w:val="21"/>
                      <w:u w:val="single"/>
                    </w:rPr>
                    <w:t>旱地</w:t>
                  </w:r>
                </w:p>
              </w:tc>
              <w:tc>
                <w:tcPr>
                  <w:tcW w:w="706" w:type="dxa"/>
                  <w:tcBorders>
                    <w:top w:val="single" w:sz="4" w:space="0" w:color="auto"/>
                  </w:tcBorders>
                  <w:vAlign w:val="center"/>
                </w:tcPr>
                <w:p w:rsidR="006146BF" w:rsidRPr="005B08BC" w:rsidRDefault="006146BF" w:rsidP="005A4F93">
                  <w:pPr>
                    <w:widowControl/>
                    <w:jc w:val="center"/>
                    <w:rPr>
                      <w:color w:val="FF0000"/>
                      <w:kern w:val="0"/>
                      <w:szCs w:val="21"/>
                      <w:u w:val="single"/>
                    </w:rPr>
                  </w:pPr>
                  <w:r w:rsidRPr="005B08BC">
                    <w:rPr>
                      <w:color w:val="FF0000"/>
                      <w:kern w:val="0"/>
                      <w:szCs w:val="21"/>
                      <w:u w:val="single"/>
                    </w:rPr>
                    <w:t>m</w:t>
                  </w:r>
                  <w:r w:rsidRPr="005B08BC">
                    <w:rPr>
                      <w:color w:val="FF0000"/>
                      <w:kern w:val="0"/>
                      <w:szCs w:val="21"/>
                      <w:u w:val="single"/>
                      <w:vertAlign w:val="superscript"/>
                    </w:rPr>
                    <w:t>2</w:t>
                  </w:r>
                </w:p>
              </w:tc>
              <w:tc>
                <w:tcPr>
                  <w:tcW w:w="1133" w:type="dxa"/>
                  <w:tcBorders>
                    <w:top w:val="single" w:sz="4" w:space="0" w:color="auto"/>
                  </w:tcBorders>
                  <w:vAlign w:val="center"/>
                </w:tcPr>
                <w:p w:rsidR="006146BF" w:rsidRPr="005B08BC" w:rsidRDefault="00D46D35" w:rsidP="005A4F93">
                  <w:pPr>
                    <w:widowControl/>
                    <w:jc w:val="center"/>
                    <w:rPr>
                      <w:color w:val="FF0000"/>
                      <w:kern w:val="0"/>
                      <w:szCs w:val="21"/>
                      <w:u w:val="single"/>
                    </w:rPr>
                  </w:pPr>
                  <w:r w:rsidRPr="005B08BC">
                    <w:rPr>
                      <w:rFonts w:hint="eastAsia"/>
                      <w:color w:val="FF0000"/>
                      <w:kern w:val="0"/>
                      <w:szCs w:val="21"/>
                      <w:u w:val="single"/>
                    </w:rPr>
                    <w:t>6006.67</w:t>
                  </w:r>
                </w:p>
              </w:tc>
              <w:tc>
                <w:tcPr>
                  <w:tcW w:w="3977" w:type="dxa"/>
                  <w:tcBorders>
                    <w:top w:val="single" w:sz="4" w:space="0" w:color="auto"/>
                  </w:tcBorders>
                  <w:vAlign w:val="center"/>
                </w:tcPr>
                <w:p w:rsidR="006146BF" w:rsidRPr="00FC0D81" w:rsidRDefault="00D46D35">
                  <w:pPr>
                    <w:widowControl/>
                    <w:jc w:val="center"/>
                    <w:rPr>
                      <w:rFonts w:hAnsi="宋体"/>
                      <w:szCs w:val="21"/>
                    </w:rPr>
                  </w:pPr>
                  <w:r>
                    <w:rPr>
                      <w:rFonts w:hAnsi="宋体" w:hint="eastAsia"/>
                      <w:szCs w:val="21"/>
                    </w:rPr>
                    <w:t>无基本农田</w:t>
                  </w:r>
                </w:p>
              </w:tc>
            </w:tr>
            <w:tr w:rsidR="00FC14C4" w:rsidRPr="00FC0D81" w:rsidTr="008A6BEE">
              <w:tc>
                <w:tcPr>
                  <w:tcW w:w="795" w:type="dxa"/>
                  <w:tcBorders>
                    <w:top w:val="single" w:sz="4" w:space="0" w:color="auto"/>
                  </w:tcBorders>
                  <w:vAlign w:val="center"/>
                </w:tcPr>
                <w:p w:rsidR="00FC14C4" w:rsidRPr="005B08BC" w:rsidRDefault="00FC14C4" w:rsidP="009B0A18">
                  <w:pPr>
                    <w:jc w:val="center"/>
                    <w:rPr>
                      <w:color w:val="FF0000"/>
                      <w:kern w:val="0"/>
                      <w:szCs w:val="21"/>
                      <w:u w:val="single"/>
                    </w:rPr>
                  </w:pPr>
                  <w:r w:rsidRPr="005B08BC">
                    <w:rPr>
                      <w:rFonts w:hint="eastAsia"/>
                      <w:color w:val="FF0000"/>
                      <w:kern w:val="0"/>
                      <w:szCs w:val="21"/>
                      <w:u w:val="single"/>
                    </w:rPr>
                    <w:t>1.5.2</w:t>
                  </w:r>
                </w:p>
              </w:tc>
              <w:tc>
                <w:tcPr>
                  <w:tcW w:w="2363" w:type="dxa"/>
                  <w:gridSpan w:val="2"/>
                  <w:tcBorders>
                    <w:top w:val="single" w:sz="4" w:space="0" w:color="auto"/>
                  </w:tcBorders>
                  <w:vAlign w:val="center"/>
                </w:tcPr>
                <w:p w:rsidR="00FC14C4" w:rsidRPr="005B08BC" w:rsidRDefault="00FC14C4" w:rsidP="005A4F93">
                  <w:pPr>
                    <w:widowControl/>
                    <w:jc w:val="center"/>
                    <w:rPr>
                      <w:rFonts w:hAnsi="宋体"/>
                      <w:color w:val="FF0000"/>
                      <w:kern w:val="0"/>
                      <w:szCs w:val="21"/>
                      <w:u w:val="single"/>
                    </w:rPr>
                  </w:pPr>
                  <w:r w:rsidRPr="005B08BC">
                    <w:rPr>
                      <w:rFonts w:hAnsi="宋体"/>
                      <w:color w:val="FF0000"/>
                      <w:kern w:val="0"/>
                      <w:szCs w:val="21"/>
                      <w:u w:val="single"/>
                    </w:rPr>
                    <w:t>大修段占地面积</w:t>
                  </w:r>
                </w:p>
              </w:tc>
              <w:tc>
                <w:tcPr>
                  <w:tcW w:w="706" w:type="dxa"/>
                  <w:tcBorders>
                    <w:top w:val="single" w:sz="4" w:space="0" w:color="auto"/>
                  </w:tcBorders>
                  <w:vAlign w:val="center"/>
                </w:tcPr>
                <w:p w:rsidR="00FC14C4" w:rsidRPr="005B08BC" w:rsidRDefault="00FC14C4" w:rsidP="005A4F93">
                  <w:pPr>
                    <w:widowControl/>
                    <w:jc w:val="center"/>
                    <w:rPr>
                      <w:color w:val="FF0000"/>
                      <w:kern w:val="0"/>
                      <w:szCs w:val="21"/>
                      <w:u w:val="single"/>
                    </w:rPr>
                  </w:pPr>
                  <w:r w:rsidRPr="005B08BC">
                    <w:rPr>
                      <w:color w:val="FF0000"/>
                      <w:kern w:val="0"/>
                      <w:szCs w:val="21"/>
                      <w:u w:val="single"/>
                    </w:rPr>
                    <w:t>m</w:t>
                  </w:r>
                  <w:r w:rsidRPr="005B08BC">
                    <w:rPr>
                      <w:color w:val="FF0000"/>
                      <w:kern w:val="0"/>
                      <w:szCs w:val="21"/>
                      <w:u w:val="single"/>
                      <w:vertAlign w:val="superscript"/>
                    </w:rPr>
                    <w:t>2</w:t>
                  </w:r>
                </w:p>
              </w:tc>
              <w:tc>
                <w:tcPr>
                  <w:tcW w:w="1133" w:type="dxa"/>
                  <w:tcBorders>
                    <w:top w:val="single" w:sz="4" w:space="0" w:color="auto"/>
                  </w:tcBorders>
                  <w:vAlign w:val="center"/>
                </w:tcPr>
                <w:p w:rsidR="00FC14C4" w:rsidRPr="005B08BC" w:rsidRDefault="00FC14C4" w:rsidP="005240F7">
                  <w:pPr>
                    <w:widowControl/>
                    <w:jc w:val="center"/>
                    <w:rPr>
                      <w:color w:val="FF0000"/>
                      <w:kern w:val="0"/>
                      <w:szCs w:val="21"/>
                      <w:u w:val="single"/>
                    </w:rPr>
                  </w:pPr>
                  <w:r w:rsidRPr="005B08BC">
                    <w:rPr>
                      <w:rFonts w:hint="eastAsia"/>
                      <w:color w:val="FF0000"/>
                      <w:kern w:val="0"/>
                      <w:szCs w:val="21"/>
                      <w:u w:val="single"/>
                    </w:rPr>
                    <w:t>129746.73</w:t>
                  </w:r>
                </w:p>
              </w:tc>
              <w:tc>
                <w:tcPr>
                  <w:tcW w:w="3977" w:type="dxa"/>
                  <w:tcBorders>
                    <w:top w:val="single" w:sz="4" w:space="0" w:color="auto"/>
                  </w:tcBorders>
                  <w:vAlign w:val="center"/>
                </w:tcPr>
                <w:p w:rsidR="00FC14C4" w:rsidRPr="00FC0D81" w:rsidRDefault="00FC14C4">
                  <w:pPr>
                    <w:widowControl/>
                    <w:jc w:val="center"/>
                    <w:rPr>
                      <w:rFonts w:hAnsi="宋体"/>
                      <w:szCs w:val="21"/>
                    </w:rPr>
                  </w:pPr>
                  <w:r w:rsidRPr="00FC0D81">
                    <w:rPr>
                      <w:rFonts w:hAnsi="宋体" w:hint="eastAsia"/>
                      <w:szCs w:val="21"/>
                    </w:rPr>
                    <w:t>-</w:t>
                  </w:r>
                </w:p>
              </w:tc>
            </w:tr>
            <w:tr w:rsidR="00AB33F5" w:rsidRPr="00FC0D81" w:rsidTr="00AB33F5">
              <w:tc>
                <w:tcPr>
                  <w:tcW w:w="795" w:type="dxa"/>
                  <w:vAlign w:val="center"/>
                </w:tcPr>
                <w:p w:rsidR="006146BF" w:rsidRPr="005B08BC" w:rsidRDefault="006146BF" w:rsidP="005A4F93">
                  <w:pPr>
                    <w:widowControl/>
                    <w:jc w:val="center"/>
                    <w:rPr>
                      <w:color w:val="FF0000"/>
                      <w:kern w:val="0"/>
                      <w:szCs w:val="21"/>
                      <w:u w:val="single"/>
                    </w:rPr>
                  </w:pPr>
                  <w:r w:rsidRPr="005B08BC">
                    <w:rPr>
                      <w:rFonts w:hint="eastAsia"/>
                      <w:color w:val="FF0000"/>
                      <w:kern w:val="0"/>
                      <w:szCs w:val="21"/>
                      <w:u w:val="single"/>
                    </w:rPr>
                    <w:t>1.5.2.1</w:t>
                  </w:r>
                </w:p>
              </w:tc>
              <w:tc>
                <w:tcPr>
                  <w:tcW w:w="2363" w:type="dxa"/>
                  <w:gridSpan w:val="2"/>
                  <w:vAlign w:val="center"/>
                </w:tcPr>
                <w:p w:rsidR="006146BF" w:rsidRPr="005B08BC" w:rsidRDefault="006146BF" w:rsidP="005A4F93">
                  <w:pPr>
                    <w:widowControl/>
                    <w:jc w:val="center"/>
                    <w:rPr>
                      <w:rFonts w:hAnsi="宋体"/>
                      <w:color w:val="FF0000"/>
                      <w:kern w:val="0"/>
                      <w:szCs w:val="21"/>
                      <w:u w:val="single"/>
                    </w:rPr>
                  </w:pPr>
                  <w:r w:rsidRPr="005B08BC">
                    <w:rPr>
                      <w:rFonts w:hAnsi="宋体"/>
                      <w:color w:val="FF0000"/>
                      <w:kern w:val="0"/>
                      <w:szCs w:val="21"/>
                      <w:u w:val="single"/>
                    </w:rPr>
                    <w:t>其中：</w:t>
                  </w:r>
                  <w:r w:rsidR="00711882" w:rsidRPr="005B08BC">
                    <w:rPr>
                      <w:rFonts w:hAnsi="宋体" w:hint="eastAsia"/>
                      <w:color w:val="FF0000"/>
                      <w:kern w:val="0"/>
                      <w:szCs w:val="21"/>
                      <w:u w:val="single"/>
                    </w:rPr>
                    <w:t>现状</w:t>
                  </w:r>
                  <w:r w:rsidRPr="005B08BC">
                    <w:rPr>
                      <w:rFonts w:hAnsi="宋体"/>
                      <w:color w:val="FF0000"/>
                      <w:kern w:val="0"/>
                      <w:szCs w:val="21"/>
                      <w:u w:val="single"/>
                    </w:rPr>
                    <w:t>路</w:t>
                  </w:r>
                </w:p>
              </w:tc>
              <w:tc>
                <w:tcPr>
                  <w:tcW w:w="706" w:type="dxa"/>
                  <w:vAlign w:val="center"/>
                </w:tcPr>
                <w:p w:rsidR="006146BF" w:rsidRPr="005B08BC" w:rsidRDefault="006146BF">
                  <w:pPr>
                    <w:widowControl/>
                    <w:jc w:val="center"/>
                    <w:rPr>
                      <w:color w:val="FF0000"/>
                      <w:kern w:val="0"/>
                      <w:szCs w:val="21"/>
                      <w:u w:val="single"/>
                    </w:rPr>
                  </w:pPr>
                  <w:r w:rsidRPr="005B08BC">
                    <w:rPr>
                      <w:color w:val="FF0000"/>
                      <w:kern w:val="0"/>
                      <w:szCs w:val="21"/>
                      <w:u w:val="single"/>
                    </w:rPr>
                    <w:t>m</w:t>
                  </w:r>
                  <w:r w:rsidRPr="005B08BC">
                    <w:rPr>
                      <w:color w:val="FF0000"/>
                      <w:kern w:val="0"/>
                      <w:szCs w:val="21"/>
                      <w:u w:val="single"/>
                      <w:vertAlign w:val="superscript"/>
                    </w:rPr>
                    <w:t>2</w:t>
                  </w:r>
                </w:p>
              </w:tc>
              <w:tc>
                <w:tcPr>
                  <w:tcW w:w="1133" w:type="dxa"/>
                  <w:vAlign w:val="center"/>
                </w:tcPr>
                <w:p w:rsidR="006146BF" w:rsidRPr="005B08BC" w:rsidRDefault="006146BF">
                  <w:pPr>
                    <w:widowControl/>
                    <w:jc w:val="center"/>
                    <w:rPr>
                      <w:color w:val="FF0000"/>
                      <w:kern w:val="0"/>
                      <w:szCs w:val="21"/>
                      <w:u w:val="single"/>
                    </w:rPr>
                  </w:pPr>
                  <w:r w:rsidRPr="005B08BC">
                    <w:rPr>
                      <w:rFonts w:hint="eastAsia"/>
                      <w:color w:val="FF0000"/>
                      <w:kern w:val="0"/>
                      <w:szCs w:val="21"/>
                      <w:u w:val="single"/>
                    </w:rPr>
                    <w:t>125360.06</w:t>
                  </w:r>
                </w:p>
              </w:tc>
              <w:tc>
                <w:tcPr>
                  <w:tcW w:w="3977" w:type="dxa"/>
                  <w:vAlign w:val="center"/>
                </w:tcPr>
                <w:p w:rsidR="006146BF" w:rsidRPr="00FC0D81" w:rsidRDefault="00B51311" w:rsidP="00F160B5">
                  <w:pPr>
                    <w:widowControl/>
                    <w:jc w:val="center"/>
                    <w:rPr>
                      <w:kern w:val="0"/>
                      <w:szCs w:val="21"/>
                    </w:rPr>
                  </w:pPr>
                  <w:r w:rsidRPr="00FC0D81">
                    <w:rPr>
                      <w:rFonts w:hint="eastAsia"/>
                      <w:kern w:val="0"/>
                      <w:szCs w:val="21"/>
                    </w:rPr>
                    <w:t>-</w:t>
                  </w:r>
                </w:p>
              </w:tc>
            </w:tr>
            <w:tr w:rsidR="009A138F" w:rsidRPr="00FC0D81" w:rsidTr="00AB33F5">
              <w:tc>
                <w:tcPr>
                  <w:tcW w:w="795" w:type="dxa"/>
                  <w:vAlign w:val="center"/>
                </w:tcPr>
                <w:p w:rsidR="005240F7" w:rsidRPr="005B08BC" w:rsidRDefault="005240F7" w:rsidP="00D46D35">
                  <w:pPr>
                    <w:widowControl/>
                    <w:jc w:val="center"/>
                    <w:rPr>
                      <w:color w:val="FF0000"/>
                      <w:kern w:val="0"/>
                      <w:szCs w:val="21"/>
                      <w:u w:val="single"/>
                    </w:rPr>
                  </w:pPr>
                  <w:r w:rsidRPr="005B08BC">
                    <w:rPr>
                      <w:rFonts w:hint="eastAsia"/>
                      <w:color w:val="FF0000"/>
                      <w:kern w:val="0"/>
                      <w:szCs w:val="21"/>
                      <w:u w:val="single"/>
                    </w:rPr>
                    <w:t>1.5.2.</w:t>
                  </w:r>
                  <w:r w:rsidR="00D46D35" w:rsidRPr="005B08BC">
                    <w:rPr>
                      <w:rFonts w:hint="eastAsia"/>
                      <w:color w:val="FF0000"/>
                      <w:kern w:val="0"/>
                      <w:szCs w:val="21"/>
                      <w:u w:val="single"/>
                    </w:rPr>
                    <w:t>2</w:t>
                  </w:r>
                </w:p>
              </w:tc>
              <w:tc>
                <w:tcPr>
                  <w:tcW w:w="2363" w:type="dxa"/>
                  <w:gridSpan w:val="2"/>
                  <w:vAlign w:val="center"/>
                </w:tcPr>
                <w:p w:rsidR="005240F7" w:rsidRPr="005B08BC" w:rsidRDefault="005240F7" w:rsidP="005A4F93">
                  <w:pPr>
                    <w:widowControl/>
                    <w:jc w:val="center"/>
                    <w:rPr>
                      <w:rFonts w:hAnsi="宋体"/>
                      <w:color w:val="FF0000"/>
                      <w:kern w:val="0"/>
                      <w:szCs w:val="21"/>
                      <w:u w:val="single"/>
                    </w:rPr>
                  </w:pPr>
                  <w:r w:rsidRPr="005B08BC">
                    <w:rPr>
                      <w:rFonts w:hAnsi="宋体"/>
                      <w:color w:val="FF0000"/>
                      <w:kern w:val="0"/>
                      <w:szCs w:val="21"/>
                      <w:u w:val="single"/>
                    </w:rPr>
                    <w:t>旱地</w:t>
                  </w:r>
                </w:p>
              </w:tc>
              <w:tc>
                <w:tcPr>
                  <w:tcW w:w="706" w:type="dxa"/>
                  <w:vAlign w:val="center"/>
                </w:tcPr>
                <w:p w:rsidR="005240F7" w:rsidRPr="005B08BC" w:rsidRDefault="005240F7" w:rsidP="005A4F93">
                  <w:pPr>
                    <w:widowControl/>
                    <w:jc w:val="center"/>
                    <w:rPr>
                      <w:color w:val="FF0000"/>
                      <w:kern w:val="0"/>
                      <w:szCs w:val="21"/>
                      <w:u w:val="single"/>
                    </w:rPr>
                  </w:pPr>
                  <w:r w:rsidRPr="005B08BC">
                    <w:rPr>
                      <w:color w:val="FF0000"/>
                      <w:kern w:val="0"/>
                      <w:szCs w:val="21"/>
                      <w:u w:val="single"/>
                    </w:rPr>
                    <w:t>m</w:t>
                  </w:r>
                  <w:r w:rsidRPr="005B08BC">
                    <w:rPr>
                      <w:color w:val="FF0000"/>
                      <w:kern w:val="0"/>
                      <w:szCs w:val="21"/>
                      <w:u w:val="single"/>
                      <w:vertAlign w:val="superscript"/>
                    </w:rPr>
                    <w:t>2</w:t>
                  </w:r>
                </w:p>
              </w:tc>
              <w:tc>
                <w:tcPr>
                  <w:tcW w:w="1133" w:type="dxa"/>
                  <w:vAlign w:val="center"/>
                </w:tcPr>
                <w:p w:rsidR="005240F7" w:rsidRPr="005B08BC" w:rsidRDefault="00D46D35" w:rsidP="00D46D35">
                  <w:pPr>
                    <w:widowControl/>
                    <w:jc w:val="center"/>
                    <w:rPr>
                      <w:color w:val="FF0000"/>
                      <w:kern w:val="0"/>
                      <w:szCs w:val="21"/>
                      <w:u w:val="single"/>
                    </w:rPr>
                  </w:pPr>
                  <w:r w:rsidRPr="005B08BC">
                    <w:rPr>
                      <w:color w:val="FF0000"/>
                      <w:kern w:val="0"/>
                      <w:szCs w:val="21"/>
                      <w:u w:val="single"/>
                    </w:rPr>
                    <w:t>4386.67</w:t>
                  </w:r>
                </w:p>
              </w:tc>
              <w:tc>
                <w:tcPr>
                  <w:tcW w:w="3977" w:type="dxa"/>
                  <w:vAlign w:val="center"/>
                </w:tcPr>
                <w:p w:rsidR="005240F7" w:rsidRPr="00FC0D81" w:rsidRDefault="00D46D35" w:rsidP="00F160B5">
                  <w:pPr>
                    <w:widowControl/>
                    <w:jc w:val="center"/>
                    <w:rPr>
                      <w:kern w:val="0"/>
                      <w:szCs w:val="21"/>
                    </w:rPr>
                  </w:pPr>
                  <w:r>
                    <w:rPr>
                      <w:rFonts w:hAnsi="宋体" w:hint="eastAsia"/>
                      <w:szCs w:val="21"/>
                    </w:rPr>
                    <w:t>无基本农田</w:t>
                  </w:r>
                </w:p>
              </w:tc>
            </w:tr>
            <w:tr w:rsidR="009A138F" w:rsidRPr="00FC0D81" w:rsidTr="00AB33F5">
              <w:tc>
                <w:tcPr>
                  <w:tcW w:w="795" w:type="dxa"/>
                  <w:vAlign w:val="center"/>
                </w:tcPr>
                <w:p w:rsidR="00B51311" w:rsidRPr="005B08BC" w:rsidRDefault="00B51311" w:rsidP="005A4F93">
                  <w:pPr>
                    <w:widowControl/>
                    <w:jc w:val="center"/>
                    <w:rPr>
                      <w:color w:val="FF0000"/>
                      <w:kern w:val="0"/>
                      <w:szCs w:val="21"/>
                      <w:u w:val="single"/>
                    </w:rPr>
                  </w:pPr>
                  <w:r w:rsidRPr="005B08BC">
                    <w:rPr>
                      <w:rFonts w:hint="eastAsia"/>
                      <w:color w:val="FF0000"/>
                      <w:kern w:val="0"/>
                      <w:szCs w:val="21"/>
                      <w:u w:val="single"/>
                    </w:rPr>
                    <w:t>1.6</w:t>
                  </w:r>
                </w:p>
              </w:tc>
              <w:tc>
                <w:tcPr>
                  <w:tcW w:w="2363" w:type="dxa"/>
                  <w:gridSpan w:val="2"/>
                  <w:vAlign w:val="center"/>
                </w:tcPr>
                <w:p w:rsidR="00B51311" w:rsidRPr="005B08BC" w:rsidRDefault="00B51311" w:rsidP="00081ADE">
                  <w:pPr>
                    <w:pStyle w:val="TableParagraph"/>
                    <w:kinsoku w:val="0"/>
                    <w:overflowPunct w:val="0"/>
                    <w:spacing w:line="241" w:lineRule="exact"/>
                    <w:jc w:val="center"/>
                    <w:rPr>
                      <w:rFonts w:hAnsi="宋体"/>
                      <w:color w:val="FF0000"/>
                      <w:sz w:val="21"/>
                      <w:szCs w:val="21"/>
                      <w:u w:val="single"/>
                    </w:rPr>
                  </w:pPr>
                  <w:r w:rsidRPr="005B08BC">
                    <w:rPr>
                      <w:rFonts w:hAnsi="宋体"/>
                      <w:color w:val="FF0000"/>
                      <w:sz w:val="21"/>
                      <w:szCs w:val="21"/>
                      <w:u w:val="single"/>
                    </w:rPr>
                    <w:t>临时占地</w:t>
                  </w:r>
                </w:p>
              </w:tc>
              <w:tc>
                <w:tcPr>
                  <w:tcW w:w="706" w:type="dxa"/>
                  <w:vAlign w:val="center"/>
                </w:tcPr>
                <w:p w:rsidR="00B51311" w:rsidRPr="005B08BC" w:rsidRDefault="00B51311" w:rsidP="005A4F93">
                  <w:pPr>
                    <w:widowControl/>
                    <w:jc w:val="center"/>
                    <w:rPr>
                      <w:color w:val="FF0000"/>
                      <w:kern w:val="0"/>
                      <w:szCs w:val="21"/>
                      <w:u w:val="single"/>
                    </w:rPr>
                  </w:pPr>
                  <w:r w:rsidRPr="005B08BC">
                    <w:rPr>
                      <w:color w:val="FF0000"/>
                      <w:kern w:val="0"/>
                      <w:szCs w:val="21"/>
                      <w:u w:val="single"/>
                    </w:rPr>
                    <w:t>m</w:t>
                  </w:r>
                  <w:r w:rsidRPr="005B08BC">
                    <w:rPr>
                      <w:color w:val="FF0000"/>
                      <w:kern w:val="0"/>
                      <w:szCs w:val="21"/>
                      <w:u w:val="single"/>
                      <w:vertAlign w:val="superscript"/>
                    </w:rPr>
                    <w:t>2</w:t>
                  </w:r>
                </w:p>
              </w:tc>
              <w:tc>
                <w:tcPr>
                  <w:tcW w:w="1133" w:type="dxa"/>
                  <w:vAlign w:val="center"/>
                </w:tcPr>
                <w:p w:rsidR="00B51311" w:rsidRPr="005B08BC" w:rsidRDefault="00B51311">
                  <w:pPr>
                    <w:widowControl/>
                    <w:jc w:val="center"/>
                    <w:rPr>
                      <w:color w:val="FF0000"/>
                      <w:kern w:val="0"/>
                      <w:szCs w:val="21"/>
                      <w:u w:val="single"/>
                    </w:rPr>
                  </w:pPr>
                  <w:r w:rsidRPr="005B08BC">
                    <w:rPr>
                      <w:rFonts w:hint="eastAsia"/>
                      <w:color w:val="FF0000"/>
                      <w:kern w:val="0"/>
                      <w:szCs w:val="21"/>
                      <w:u w:val="single"/>
                    </w:rPr>
                    <w:t>2700</w:t>
                  </w:r>
                </w:p>
              </w:tc>
              <w:tc>
                <w:tcPr>
                  <w:tcW w:w="3977" w:type="dxa"/>
                  <w:vAlign w:val="center"/>
                </w:tcPr>
                <w:p w:rsidR="00B51311" w:rsidRPr="005340ED" w:rsidRDefault="00F84B49" w:rsidP="005340ED">
                  <w:pPr>
                    <w:widowControl/>
                    <w:jc w:val="center"/>
                    <w:rPr>
                      <w:rFonts w:hAnsi="宋体"/>
                      <w:color w:val="FF0000"/>
                      <w:szCs w:val="21"/>
                    </w:rPr>
                  </w:pPr>
                  <w:r>
                    <w:rPr>
                      <w:rFonts w:hAnsi="宋体" w:hint="eastAsia"/>
                      <w:color w:val="FF0000"/>
                      <w:szCs w:val="21"/>
                    </w:rPr>
                    <w:t>荒草地、</w:t>
                  </w:r>
                  <w:r w:rsidR="00B51311" w:rsidRPr="005340ED">
                    <w:rPr>
                      <w:rFonts w:hAnsi="宋体" w:hint="eastAsia"/>
                      <w:color w:val="FF0000"/>
                      <w:szCs w:val="21"/>
                    </w:rPr>
                    <w:t>用于表土堆置、施工设施临时暂存场</w:t>
                  </w:r>
                  <w:r w:rsidR="005340ED" w:rsidRPr="005340ED">
                    <w:rPr>
                      <w:rFonts w:hAnsi="宋体" w:hint="eastAsia"/>
                      <w:color w:val="FF0000"/>
                      <w:szCs w:val="21"/>
                    </w:rPr>
                    <w:t>，无施工营地、无取弃土场、无沥青搅拌站、无混凝土</w:t>
                  </w:r>
                  <w:r w:rsidR="005340ED">
                    <w:rPr>
                      <w:rFonts w:hAnsi="宋体" w:hint="eastAsia"/>
                      <w:color w:val="FF0000"/>
                      <w:szCs w:val="21"/>
                    </w:rPr>
                    <w:t>搅拌</w:t>
                  </w:r>
                  <w:r w:rsidR="005340ED" w:rsidRPr="005340ED">
                    <w:rPr>
                      <w:rFonts w:hAnsi="宋体" w:hint="eastAsia"/>
                      <w:color w:val="FF0000"/>
                      <w:szCs w:val="21"/>
                    </w:rPr>
                    <w:t>站、无施工便道，</w:t>
                  </w:r>
                </w:p>
              </w:tc>
            </w:tr>
            <w:tr w:rsidR="001D2E49" w:rsidRPr="00FC0D81" w:rsidTr="00AB33F5">
              <w:tc>
                <w:tcPr>
                  <w:tcW w:w="795" w:type="dxa"/>
                  <w:vAlign w:val="center"/>
                </w:tcPr>
                <w:p w:rsidR="001D2E49" w:rsidRPr="005B08BC" w:rsidRDefault="00C50DFB" w:rsidP="005A4F93">
                  <w:pPr>
                    <w:widowControl/>
                    <w:jc w:val="center"/>
                    <w:rPr>
                      <w:color w:val="FF0000"/>
                      <w:kern w:val="0"/>
                      <w:szCs w:val="21"/>
                      <w:u w:val="single"/>
                    </w:rPr>
                  </w:pPr>
                  <w:r w:rsidRPr="005B08BC">
                    <w:rPr>
                      <w:rFonts w:hint="eastAsia"/>
                      <w:color w:val="FF0000"/>
                      <w:kern w:val="0"/>
                      <w:szCs w:val="21"/>
                      <w:u w:val="single"/>
                    </w:rPr>
                    <w:t>2</w:t>
                  </w:r>
                </w:p>
              </w:tc>
              <w:tc>
                <w:tcPr>
                  <w:tcW w:w="2363" w:type="dxa"/>
                  <w:gridSpan w:val="2"/>
                  <w:vAlign w:val="center"/>
                </w:tcPr>
                <w:p w:rsidR="001D2E49" w:rsidRPr="005B08BC" w:rsidRDefault="001D2E49" w:rsidP="00081ADE">
                  <w:pPr>
                    <w:pStyle w:val="TableParagraph"/>
                    <w:kinsoku w:val="0"/>
                    <w:overflowPunct w:val="0"/>
                    <w:spacing w:line="241" w:lineRule="exact"/>
                    <w:jc w:val="center"/>
                    <w:rPr>
                      <w:rFonts w:hAnsi="宋体"/>
                      <w:color w:val="FF0000"/>
                      <w:sz w:val="21"/>
                      <w:szCs w:val="21"/>
                      <w:u w:val="single"/>
                    </w:rPr>
                  </w:pPr>
                  <w:r w:rsidRPr="005B08BC">
                    <w:rPr>
                      <w:rFonts w:hAnsi="宋体"/>
                      <w:color w:val="FF0000"/>
                      <w:sz w:val="21"/>
                      <w:szCs w:val="21"/>
                      <w:u w:val="single"/>
                    </w:rPr>
                    <w:t>土石方工程</w:t>
                  </w:r>
                </w:p>
              </w:tc>
              <w:tc>
                <w:tcPr>
                  <w:tcW w:w="706" w:type="dxa"/>
                  <w:vAlign w:val="center"/>
                </w:tcPr>
                <w:p w:rsidR="001D2E49" w:rsidRPr="005B08BC" w:rsidRDefault="001D2E49" w:rsidP="005A4F93">
                  <w:pPr>
                    <w:widowControl/>
                    <w:jc w:val="center"/>
                    <w:rPr>
                      <w:color w:val="FF0000"/>
                      <w:kern w:val="0"/>
                      <w:szCs w:val="21"/>
                      <w:u w:val="single"/>
                    </w:rPr>
                  </w:pPr>
                  <w:r w:rsidRPr="005B08BC">
                    <w:rPr>
                      <w:color w:val="FF0000"/>
                      <w:kern w:val="0"/>
                      <w:szCs w:val="21"/>
                      <w:u w:val="single"/>
                    </w:rPr>
                    <w:t>m</w:t>
                  </w:r>
                  <w:r w:rsidRPr="005B08BC">
                    <w:rPr>
                      <w:color w:val="FF0000"/>
                      <w:kern w:val="0"/>
                      <w:szCs w:val="21"/>
                      <w:u w:val="single"/>
                      <w:vertAlign w:val="superscript"/>
                    </w:rPr>
                    <w:t>3</w:t>
                  </w:r>
                </w:p>
              </w:tc>
              <w:tc>
                <w:tcPr>
                  <w:tcW w:w="1133" w:type="dxa"/>
                  <w:vAlign w:val="center"/>
                </w:tcPr>
                <w:p w:rsidR="001D2E49" w:rsidRPr="005B08BC" w:rsidRDefault="001D2E49">
                  <w:pPr>
                    <w:widowControl/>
                    <w:jc w:val="center"/>
                    <w:rPr>
                      <w:color w:val="FF0000"/>
                      <w:kern w:val="0"/>
                      <w:szCs w:val="21"/>
                      <w:u w:val="single"/>
                    </w:rPr>
                  </w:pPr>
                  <w:r w:rsidRPr="005B08BC">
                    <w:rPr>
                      <w:rFonts w:hint="eastAsia"/>
                      <w:color w:val="FF0000"/>
                      <w:kern w:val="0"/>
                      <w:szCs w:val="21"/>
                      <w:u w:val="single"/>
                    </w:rPr>
                    <w:t>-</w:t>
                  </w:r>
                </w:p>
              </w:tc>
              <w:tc>
                <w:tcPr>
                  <w:tcW w:w="3977" w:type="dxa"/>
                  <w:vMerge w:val="restart"/>
                  <w:vAlign w:val="center"/>
                </w:tcPr>
                <w:p w:rsidR="001D2E49" w:rsidRPr="00FC0D81" w:rsidRDefault="001D2E49" w:rsidP="00914F4A">
                  <w:pPr>
                    <w:jc w:val="center"/>
                    <w:rPr>
                      <w:rFonts w:hAnsi="宋体"/>
                      <w:szCs w:val="21"/>
                    </w:rPr>
                  </w:pPr>
                  <w:r w:rsidRPr="00FC0D81">
                    <w:rPr>
                      <w:kern w:val="0"/>
                      <w:szCs w:val="21"/>
                    </w:rPr>
                    <w:t>项目借方取土</w:t>
                  </w:r>
                  <w:r w:rsidRPr="00FC0D81">
                    <w:rPr>
                      <w:rFonts w:hint="eastAsia"/>
                      <w:kern w:val="0"/>
                      <w:szCs w:val="21"/>
                    </w:rPr>
                    <w:t>取自于《湘阴宏辉国际商贸城项目》的弃土，</w:t>
                  </w:r>
                  <w:proofErr w:type="gramStart"/>
                  <w:r w:rsidRPr="00FC0D81">
                    <w:rPr>
                      <w:rFonts w:hint="eastAsia"/>
                      <w:kern w:val="0"/>
                      <w:szCs w:val="21"/>
                    </w:rPr>
                    <w:t>其</w:t>
                  </w:r>
                  <w:r w:rsidRPr="00FC0D81">
                    <w:rPr>
                      <w:rFonts w:hint="eastAsia"/>
                      <w:szCs w:val="21"/>
                    </w:rPr>
                    <w:t>弃方量</w:t>
                  </w:r>
                  <w:proofErr w:type="gramEnd"/>
                  <w:r w:rsidRPr="00FC0D81">
                    <w:rPr>
                      <w:rFonts w:hint="eastAsia"/>
                      <w:szCs w:val="21"/>
                    </w:rPr>
                    <w:t>约为</w:t>
                  </w:r>
                  <w:r w:rsidRPr="00FC0D81">
                    <w:rPr>
                      <w:rFonts w:hint="eastAsia"/>
                      <w:szCs w:val="21"/>
                    </w:rPr>
                    <w:t>340000</w:t>
                  </w:r>
                  <w:r w:rsidRPr="00FC0D81">
                    <w:rPr>
                      <w:kern w:val="0"/>
                      <w:szCs w:val="21"/>
                    </w:rPr>
                    <w:t>m</w:t>
                  </w:r>
                  <w:r w:rsidRPr="00FC0D81">
                    <w:rPr>
                      <w:kern w:val="0"/>
                      <w:szCs w:val="21"/>
                      <w:vertAlign w:val="superscript"/>
                    </w:rPr>
                    <w:t>3</w:t>
                  </w:r>
                  <w:r w:rsidRPr="00FC0D81">
                    <w:rPr>
                      <w:rFonts w:hint="eastAsia"/>
                      <w:kern w:val="0"/>
                      <w:szCs w:val="21"/>
                    </w:rPr>
                    <w:t>，</w:t>
                  </w:r>
                  <w:r w:rsidR="00087D44" w:rsidRPr="00FC0D81">
                    <w:rPr>
                      <w:rFonts w:hint="eastAsia"/>
                      <w:kern w:val="0"/>
                      <w:szCs w:val="21"/>
                    </w:rPr>
                    <w:t>位于本项目东北侧</w:t>
                  </w:r>
                  <w:r w:rsidR="00087D44" w:rsidRPr="00FC0D81">
                    <w:rPr>
                      <w:rFonts w:hint="eastAsia"/>
                      <w:kern w:val="0"/>
                      <w:szCs w:val="21"/>
                    </w:rPr>
                    <w:t>5.5km</w:t>
                  </w:r>
                  <w:r w:rsidR="00087D44" w:rsidRPr="00FC0D81">
                    <w:rPr>
                      <w:rFonts w:hint="eastAsia"/>
                      <w:kern w:val="0"/>
                      <w:szCs w:val="21"/>
                    </w:rPr>
                    <w:t>处，</w:t>
                  </w:r>
                  <w:r w:rsidRPr="00FC0D81">
                    <w:rPr>
                      <w:rFonts w:hint="eastAsia"/>
                      <w:kern w:val="0"/>
                      <w:szCs w:val="21"/>
                    </w:rPr>
                    <w:t>可完全满足本项目填方量的需求。</w:t>
                  </w:r>
                </w:p>
              </w:tc>
            </w:tr>
            <w:tr w:rsidR="001D2E49" w:rsidRPr="00FC0D81" w:rsidTr="00AB33F5">
              <w:tc>
                <w:tcPr>
                  <w:tcW w:w="795" w:type="dxa"/>
                  <w:vAlign w:val="center"/>
                </w:tcPr>
                <w:p w:rsidR="001D2E49" w:rsidRPr="005B08BC" w:rsidRDefault="00C50DFB" w:rsidP="005A4F93">
                  <w:pPr>
                    <w:widowControl/>
                    <w:jc w:val="center"/>
                    <w:rPr>
                      <w:color w:val="FF0000"/>
                      <w:kern w:val="0"/>
                      <w:szCs w:val="21"/>
                      <w:u w:val="single"/>
                    </w:rPr>
                  </w:pPr>
                  <w:r w:rsidRPr="005B08BC">
                    <w:rPr>
                      <w:rFonts w:hint="eastAsia"/>
                      <w:color w:val="FF0000"/>
                      <w:kern w:val="0"/>
                      <w:szCs w:val="21"/>
                      <w:u w:val="single"/>
                    </w:rPr>
                    <w:t>2.1</w:t>
                  </w:r>
                </w:p>
              </w:tc>
              <w:tc>
                <w:tcPr>
                  <w:tcW w:w="1223" w:type="dxa"/>
                  <w:vMerge w:val="restart"/>
                  <w:tcBorders>
                    <w:right w:val="single" w:sz="4" w:space="0" w:color="auto"/>
                  </w:tcBorders>
                  <w:vAlign w:val="center"/>
                </w:tcPr>
                <w:p w:rsidR="001D2E49" w:rsidRPr="005B08BC" w:rsidRDefault="001D2E49" w:rsidP="00081ADE">
                  <w:pPr>
                    <w:pStyle w:val="TableParagraph"/>
                    <w:kinsoku w:val="0"/>
                    <w:overflowPunct w:val="0"/>
                    <w:spacing w:line="241" w:lineRule="exact"/>
                    <w:jc w:val="center"/>
                    <w:rPr>
                      <w:rFonts w:hAnsi="宋体"/>
                      <w:color w:val="FF0000"/>
                      <w:sz w:val="21"/>
                      <w:szCs w:val="21"/>
                      <w:u w:val="single"/>
                    </w:rPr>
                  </w:pPr>
                  <w:r w:rsidRPr="005B08BC">
                    <w:rPr>
                      <w:rFonts w:hAnsi="宋体" w:hint="eastAsia"/>
                      <w:color w:val="FF0000"/>
                      <w:sz w:val="21"/>
                      <w:szCs w:val="21"/>
                      <w:u w:val="single"/>
                    </w:rPr>
                    <w:t>全</w:t>
                  </w:r>
                  <w:r w:rsidRPr="005B08BC">
                    <w:rPr>
                      <w:rFonts w:hAnsi="宋体"/>
                      <w:color w:val="FF0000"/>
                      <w:sz w:val="21"/>
                      <w:szCs w:val="21"/>
                      <w:u w:val="single"/>
                    </w:rPr>
                    <w:t>路段</w:t>
                  </w:r>
                </w:p>
              </w:tc>
              <w:tc>
                <w:tcPr>
                  <w:tcW w:w="1140" w:type="dxa"/>
                  <w:tcBorders>
                    <w:left w:val="single" w:sz="4" w:space="0" w:color="auto"/>
                  </w:tcBorders>
                  <w:vAlign w:val="center"/>
                </w:tcPr>
                <w:p w:rsidR="001D2E49" w:rsidRPr="005B08BC" w:rsidRDefault="001D2E49" w:rsidP="00081ADE">
                  <w:pPr>
                    <w:pStyle w:val="TableParagraph"/>
                    <w:kinsoku w:val="0"/>
                    <w:overflowPunct w:val="0"/>
                    <w:spacing w:line="241" w:lineRule="exact"/>
                    <w:jc w:val="center"/>
                    <w:rPr>
                      <w:rFonts w:hAnsi="宋体"/>
                      <w:color w:val="FF0000"/>
                      <w:sz w:val="21"/>
                      <w:szCs w:val="21"/>
                      <w:u w:val="single"/>
                    </w:rPr>
                  </w:pPr>
                  <w:r w:rsidRPr="005B08BC">
                    <w:rPr>
                      <w:rFonts w:hAnsi="宋体"/>
                      <w:color w:val="FF0000"/>
                      <w:sz w:val="21"/>
                      <w:szCs w:val="21"/>
                      <w:u w:val="single"/>
                    </w:rPr>
                    <w:t>挖方</w:t>
                  </w:r>
                </w:p>
              </w:tc>
              <w:tc>
                <w:tcPr>
                  <w:tcW w:w="706" w:type="dxa"/>
                  <w:vAlign w:val="center"/>
                </w:tcPr>
                <w:p w:rsidR="001D2E49" w:rsidRPr="005B08BC" w:rsidRDefault="001D2E49">
                  <w:pPr>
                    <w:widowControl/>
                    <w:jc w:val="center"/>
                    <w:rPr>
                      <w:color w:val="FF0000"/>
                      <w:kern w:val="0"/>
                      <w:szCs w:val="21"/>
                      <w:u w:val="single"/>
                    </w:rPr>
                  </w:pPr>
                  <w:r w:rsidRPr="005B08BC">
                    <w:rPr>
                      <w:color w:val="FF0000"/>
                      <w:kern w:val="0"/>
                      <w:szCs w:val="21"/>
                      <w:u w:val="single"/>
                    </w:rPr>
                    <w:t>m</w:t>
                  </w:r>
                  <w:r w:rsidRPr="005B08BC">
                    <w:rPr>
                      <w:color w:val="FF0000"/>
                      <w:kern w:val="0"/>
                      <w:szCs w:val="21"/>
                      <w:u w:val="single"/>
                      <w:vertAlign w:val="superscript"/>
                    </w:rPr>
                    <w:t>3</w:t>
                  </w:r>
                </w:p>
              </w:tc>
              <w:tc>
                <w:tcPr>
                  <w:tcW w:w="1133" w:type="dxa"/>
                  <w:vAlign w:val="center"/>
                </w:tcPr>
                <w:p w:rsidR="001D2E49" w:rsidRPr="005B08BC" w:rsidRDefault="001D2E49" w:rsidP="00914F4A">
                  <w:pPr>
                    <w:jc w:val="center"/>
                    <w:rPr>
                      <w:rFonts w:ascii="宋体" w:hAnsi="宋体" w:cs="宋体"/>
                      <w:color w:val="FF0000"/>
                      <w:szCs w:val="21"/>
                      <w:u w:val="single"/>
                    </w:rPr>
                  </w:pPr>
                  <w:r w:rsidRPr="005B08BC">
                    <w:rPr>
                      <w:rFonts w:hint="eastAsia"/>
                      <w:color w:val="FF0000"/>
                      <w:szCs w:val="21"/>
                      <w:u w:val="single"/>
                    </w:rPr>
                    <w:t>6135</w:t>
                  </w:r>
                </w:p>
              </w:tc>
              <w:tc>
                <w:tcPr>
                  <w:tcW w:w="3977" w:type="dxa"/>
                  <w:vMerge/>
                  <w:vAlign w:val="center"/>
                </w:tcPr>
                <w:p w:rsidR="001D2E49" w:rsidRPr="00FC0D81" w:rsidRDefault="001D2E49" w:rsidP="00914F4A">
                  <w:pPr>
                    <w:widowControl/>
                    <w:jc w:val="center"/>
                    <w:rPr>
                      <w:kern w:val="0"/>
                      <w:szCs w:val="21"/>
                    </w:rPr>
                  </w:pPr>
                </w:p>
              </w:tc>
            </w:tr>
            <w:tr w:rsidR="001D2E49" w:rsidRPr="00FC0D81" w:rsidTr="00AB33F5">
              <w:tc>
                <w:tcPr>
                  <w:tcW w:w="795" w:type="dxa"/>
                  <w:vAlign w:val="center"/>
                </w:tcPr>
                <w:p w:rsidR="001D2E49" w:rsidRPr="005B08BC" w:rsidRDefault="00C50DFB" w:rsidP="005A4F93">
                  <w:pPr>
                    <w:widowControl/>
                    <w:jc w:val="center"/>
                    <w:rPr>
                      <w:color w:val="FF0000"/>
                      <w:kern w:val="0"/>
                      <w:szCs w:val="21"/>
                      <w:u w:val="single"/>
                    </w:rPr>
                  </w:pPr>
                  <w:r w:rsidRPr="005B08BC">
                    <w:rPr>
                      <w:rFonts w:hint="eastAsia"/>
                      <w:color w:val="FF0000"/>
                      <w:kern w:val="0"/>
                      <w:szCs w:val="21"/>
                      <w:u w:val="single"/>
                    </w:rPr>
                    <w:t>2.2</w:t>
                  </w:r>
                </w:p>
              </w:tc>
              <w:tc>
                <w:tcPr>
                  <w:tcW w:w="1223" w:type="dxa"/>
                  <w:vMerge/>
                  <w:tcBorders>
                    <w:right w:val="single" w:sz="4" w:space="0" w:color="auto"/>
                  </w:tcBorders>
                  <w:vAlign w:val="center"/>
                </w:tcPr>
                <w:p w:rsidR="001D2E49" w:rsidRPr="005B08BC" w:rsidRDefault="001D2E49" w:rsidP="005A4F93">
                  <w:pPr>
                    <w:widowControl/>
                    <w:jc w:val="center"/>
                    <w:rPr>
                      <w:rFonts w:hAnsi="宋体"/>
                      <w:i/>
                      <w:color w:val="FF0000"/>
                      <w:kern w:val="0"/>
                      <w:szCs w:val="21"/>
                      <w:u w:val="single"/>
                    </w:rPr>
                  </w:pPr>
                </w:p>
              </w:tc>
              <w:tc>
                <w:tcPr>
                  <w:tcW w:w="1140" w:type="dxa"/>
                  <w:tcBorders>
                    <w:left w:val="single" w:sz="4" w:space="0" w:color="auto"/>
                  </w:tcBorders>
                  <w:vAlign w:val="center"/>
                </w:tcPr>
                <w:p w:rsidR="001D2E49" w:rsidRPr="005B08BC" w:rsidRDefault="001D2E49" w:rsidP="005A4F93">
                  <w:pPr>
                    <w:pStyle w:val="TableParagraph"/>
                    <w:kinsoku w:val="0"/>
                    <w:overflowPunct w:val="0"/>
                    <w:spacing w:line="241" w:lineRule="exact"/>
                    <w:jc w:val="center"/>
                    <w:rPr>
                      <w:rFonts w:hAnsi="宋体"/>
                      <w:color w:val="FF0000"/>
                      <w:sz w:val="21"/>
                      <w:szCs w:val="21"/>
                      <w:u w:val="single"/>
                    </w:rPr>
                  </w:pPr>
                  <w:r w:rsidRPr="005B08BC">
                    <w:rPr>
                      <w:rFonts w:hAnsi="宋体" w:hint="eastAsia"/>
                      <w:color w:val="FF0000"/>
                      <w:sz w:val="21"/>
                      <w:szCs w:val="21"/>
                      <w:u w:val="single"/>
                    </w:rPr>
                    <w:t>填方</w:t>
                  </w:r>
                </w:p>
              </w:tc>
              <w:tc>
                <w:tcPr>
                  <w:tcW w:w="706" w:type="dxa"/>
                  <w:vAlign w:val="center"/>
                </w:tcPr>
                <w:p w:rsidR="001D2E49" w:rsidRPr="005B08BC" w:rsidRDefault="001D2E49" w:rsidP="005A4F93">
                  <w:pPr>
                    <w:pStyle w:val="TableParagraph"/>
                    <w:jc w:val="center"/>
                    <w:rPr>
                      <w:color w:val="FF0000"/>
                      <w:sz w:val="21"/>
                      <w:szCs w:val="21"/>
                      <w:u w:val="single"/>
                    </w:rPr>
                  </w:pPr>
                  <w:r w:rsidRPr="005B08BC">
                    <w:rPr>
                      <w:color w:val="FF0000"/>
                      <w:sz w:val="21"/>
                      <w:szCs w:val="21"/>
                      <w:u w:val="single"/>
                    </w:rPr>
                    <w:t>m</w:t>
                  </w:r>
                  <w:r w:rsidRPr="005B08BC">
                    <w:rPr>
                      <w:color w:val="FF0000"/>
                      <w:sz w:val="21"/>
                      <w:szCs w:val="21"/>
                      <w:u w:val="single"/>
                      <w:vertAlign w:val="superscript"/>
                    </w:rPr>
                    <w:t>3</w:t>
                  </w:r>
                </w:p>
              </w:tc>
              <w:tc>
                <w:tcPr>
                  <w:tcW w:w="1133" w:type="dxa"/>
                  <w:vAlign w:val="center"/>
                </w:tcPr>
                <w:p w:rsidR="001D2E49" w:rsidRPr="005B08BC" w:rsidRDefault="001D2E49" w:rsidP="00914F4A">
                  <w:pPr>
                    <w:jc w:val="center"/>
                    <w:rPr>
                      <w:rFonts w:ascii="宋体" w:hAnsi="宋体" w:cs="宋体"/>
                      <w:color w:val="FF0000"/>
                      <w:szCs w:val="21"/>
                      <w:u w:val="single"/>
                    </w:rPr>
                  </w:pPr>
                  <w:r w:rsidRPr="005B08BC">
                    <w:rPr>
                      <w:rFonts w:hint="eastAsia"/>
                      <w:color w:val="FF0000"/>
                      <w:szCs w:val="21"/>
                      <w:u w:val="single"/>
                    </w:rPr>
                    <w:t>78323</w:t>
                  </w:r>
                </w:p>
              </w:tc>
              <w:tc>
                <w:tcPr>
                  <w:tcW w:w="3977" w:type="dxa"/>
                  <w:vMerge/>
                  <w:vAlign w:val="center"/>
                </w:tcPr>
                <w:p w:rsidR="001D2E49" w:rsidRPr="00FC0D81" w:rsidRDefault="001D2E49" w:rsidP="00F160B5">
                  <w:pPr>
                    <w:widowControl/>
                    <w:jc w:val="center"/>
                    <w:rPr>
                      <w:kern w:val="0"/>
                      <w:szCs w:val="21"/>
                    </w:rPr>
                  </w:pPr>
                </w:p>
              </w:tc>
            </w:tr>
            <w:tr w:rsidR="001D2E49" w:rsidRPr="00FC0D81" w:rsidTr="00AB33F5">
              <w:tc>
                <w:tcPr>
                  <w:tcW w:w="795" w:type="dxa"/>
                  <w:vAlign w:val="center"/>
                </w:tcPr>
                <w:p w:rsidR="001D2E49" w:rsidRPr="005B08BC" w:rsidRDefault="00C50DFB" w:rsidP="005A4F93">
                  <w:pPr>
                    <w:widowControl/>
                    <w:jc w:val="center"/>
                    <w:rPr>
                      <w:color w:val="FF0000"/>
                      <w:kern w:val="0"/>
                      <w:szCs w:val="21"/>
                      <w:u w:val="single"/>
                    </w:rPr>
                  </w:pPr>
                  <w:r w:rsidRPr="005B08BC">
                    <w:rPr>
                      <w:rFonts w:hint="eastAsia"/>
                      <w:color w:val="FF0000"/>
                      <w:kern w:val="0"/>
                      <w:szCs w:val="21"/>
                      <w:u w:val="single"/>
                    </w:rPr>
                    <w:t>2.3</w:t>
                  </w:r>
                </w:p>
              </w:tc>
              <w:tc>
                <w:tcPr>
                  <w:tcW w:w="1223" w:type="dxa"/>
                  <w:vMerge/>
                  <w:tcBorders>
                    <w:right w:val="single" w:sz="4" w:space="0" w:color="auto"/>
                  </w:tcBorders>
                  <w:vAlign w:val="center"/>
                </w:tcPr>
                <w:p w:rsidR="001D2E49" w:rsidRPr="005B08BC" w:rsidRDefault="001D2E49" w:rsidP="005A4F93">
                  <w:pPr>
                    <w:widowControl/>
                    <w:jc w:val="center"/>
                    <w:rPr>
                      <w:rFonts w:hAnsi="宋体"/>
                      <w:color w:val="FF0000"/>
                      <w:kern w:val="0"/>
                      <w:szCs w:val="21"/>
                      <w:u w:val="single"/>
                    </w:rPr>
                  </w:pPr>
                </w:p>
              </w:tc>
              <w:tc>
                <w:tcPr>
                  <w:tcW w:w="1140" w:type="dxa"/>
                  <w:tcBorders>
                    <w:left w:val="single" w:sz="4" w:space="0" w:color="auto"/>
                  </w:tcBorders>
                  <w:vAlign w:val="center"/>
                </w:tcPr>
                <w:p w:rsidR="001D2E49" w:rsidRPr="005B08BC" w:rsidRDefault="001D2E49" w:rsidP="005A4F93">
                  <w:pPr>
                    <w:pStyle w:val="TableParagraph"/>
                    <w:kinsoku w:val="0"/>
                    <w:overflowPunct w:val="0"/>
                    <w:spacing w:line="241" w:lineRule="exact"/>
                    <w:jc w:val="center"/>
                    <w:rPr>
                      <w:rFonts w:hAnsi="宋体"/>
                      <w:color w:val="FF0000"/>
                      <w:sz w:val="21"/>
                      <w:szCs w:val="21"/>
                      <w:u w:val="single"/>
                    </w:rPr>
                  </w:pPr>
                  <w:r w:rsidRPr="005B08BC">
                    <w:rPr>
                      <w:rFonts w:hAnsi="宋体" w:hint="eastAsia"/>
                      <w:color w:val="FF0000"/>
                      <w:sz w:val="21"/>
                      <w:szCs w:val="21"/>
                      <w:u w:val="single"/>
                    </w:rPr>
                    <w:t>借方</w:t>
                  </w:r>
                </w:p>
              </w:tc>
              <w:tc>
                <w:tcPr>
                  <w:tcW w:w="706" w:type="dxa"/>
                  <w:vAlign w:val="center"/>
                </w:tcPr>
                <w:p w:rsidR="001D2E49" w:rsidRPr="005B08BC" w:rsidRDefault="001D2E49" w:rsidP="005A4F93">
                  <w:pPr>
                    <w:pStyle w:val="TableParagraph"/>
                    <w:jc w:val="center"/>
                    <w:rPr>
                      <w:color w:val="FF0000"/>
                      <w:sz w:val="21"/>
                      <w:szCs w:val="21"/>
                      <w:u w:val="single"/>
                    </w:rPr>
                  </w:pPr>
                  <w:r w:rsidRPr="005B08BC">
                    <w:rPr>
                      <w:color w:val="FF0000"/>
                      <w:sz w:val="21"/>
                      <w:szCs w:val="21"/>
                      <w:u w:val="single"/>
                    </w:rPr>
                    <w:t>m</w:t>
                  </w:r>
                  <w:r w:rsidRPr="005B08BC">
                    <w:rPr>
                      <w:color w:val="FF0000"/>
                      <w:sz w:val="21"/>
                      <w:szCs w:val="21"/>
                      <w:u w:val="single"/>
                      <w:vertAlign w:val="superscript"/>
                    </w:rPr>
                    <w:t>3</w:t>
                  </w:r>
                </w:p>
              </w:tc>
              <w:tc>
                <w:tcPr>
                  <w:tcW w:w="1133" w:type="dxa"/>
                  <w:vAlign w:val="center"/>
                </w:tcPr>
                <w:p w:rsidR="001D2E49" w:rsidRPr="005B08BC" w:rsidRDefault="001D2E49" w:rsidP="00914F4A">
                  <w:pPr>
                    <w:jc w:val="center"/>
                    <w:rPr>
                      <w:rFonts w:ascii="宋体" w:hAnsi="宋体" w:cs="宋体"/>
                      <w:color w:val="FF0000"/>
                      <w:szCs w:val="21"/>
                      <w:u w:val="single"/>
                    </w:rPr>
                  </w:pPr>
                  <w:r w:rsidRPr="005B08BC">
                    <w:rPr>
                      <w:rFonts w:hint="eastAsia"/>
                      <w:color w:val="FF0000"/>
                      <w:szCs w:val="21"/>
                      <w:u w:val="single"/>
                    </w:rPr>
                    <w:t>72188</w:t>
                  </w:r>
                </w:p>
              </w:tc>
              <w:tc>
                <w:tcPr>
                  <w:tcW w:w="3977" w:type="dxa"/>
                  <w:vMerge/>
                  <w:vAlign w:val="center"/>
                </w:tcPr>
                <w:p w:rsidR="001D2E49" w:rsidRPr="00FC0D81" w:rsidRDefault="001D2E49" w:rsidP="00F160B5">
                  <w:pPr>
                    <w:widowControl/>
                    <w:jc w:val="center"/>
                    <w:rPr>
                      <w:kern w:val="0"/>
                      <w:szCs w:val="21"/>
                    </w:rPr>
                  </w:pPr>
                </w:p>
              </w:tc>
            </w:tr>
            <w:tr w:rsidR="001D2E49" w:rsidRPr="00FC0D81" w:rsidTr="00AB33F5">
              <w:tc>
                <w:tcPr>
                  <w:tcW w:w="795" w:type="dxa"/>
                  <w:vAlign w:val="center"/>
                </w:tcPr>
                <w:p w:rsidR="001D2E49" w:rsidRPr="005B08BC" w:rsidRDefault="00C50DFB" w:rsidP="005A4F93">
                  <w:pPr>
                    <w:widowControl/>
                    <w:jc w:val="center"/>
                    <w:rPr>
                      <w:color w:val="FF0000"/>
                      <w:kern w:val="0"/>
                      <w:szCs w:val="21"/>
                      <w:u w:val="single"/>
                    </w:rPr>
                  </w:pPr>
                  <w:r w:rsidRPr="005B08BC">
                    <w:rPr>
                      <w:rFonts w:hint="eastAsia"/>
                      <w:color w:val="FF0000"/>
                      <w:kern w:val="0"/>
                      <w:szCs w:val="21"/>
                      <w:u w:val="single"/>
                    </w:rPr>
                    <w:t>2.4</w:t>
                  </w:r>
                </w:p>
              </w:tc>
              <w:tc>
                <w:tcPr>
                  <w:tcW w:w="1223" w:type="dxa"/>
                  <w:vMerge w:val="restart"/>
                  <w:tcBorders>
                    <w:right w:val="single" w:sz="4" w:space="0" w:color="auto"/>
                  </w:tcBorders>
                  <w:vAlign w:val="center"/>
                </w:tcPr>
                <w:p w:rsidR="001D2E49" w:rsidRPr="005B08BC" w:rsidRDefault="001D2E49" w:rsidP="001743D1">
                  <w:pPr>
                    <w:pStyle w:val="TableParagraph"/>
                    <w:kinsoku w:val="0"/>
                    <w:overflowPunct w:val="0"/>
                    <w:spacing w:line="241" w:lineRule="exact"/>
                    <w:jc w:val="center"/>
                    <w:rPr>
                      <w:rFonts w:hAnsi="宋体"/>
                      <w:color w:val="FF0000"/>
                      <w:sz w:val="21"/>
                      <w:szCs w:val="21"/>
                      <w:u w:val="single"/>
                    </w:rPr>
                  </w:pPr>
                  <w:r w:rsidRPr="005B08BC">
                    <w:rPr>
                      <w:rFonts w:hAnsi="宋体" w:hint="eastAsia"/>
                      <w:color w:val="FF0000"/>
                      <w:sz w:val="21"/>
                      <w:szCs w:val="21"/>
                      <w:u w:val="single"/>
                    </w:rPr>
                    <w:t>拓宽段</w:t>
                  </w:r>
                </w:p>
              </w:tc>
              <w:tc>
                <w:tcPr>
                  <w:tcW w:w="1140" w:type="dxa"/>
                  <w:tcBorders>
                    <w:left w:val="single" w:sz="4" w:space="0" w:color="auto"/>
                  </w:tcBorders>
                  <w:vAlign w:val="center"/>
                </w:tcPr>
                <w:p w:rsidR="001D2E49" w:rsidRPr="005B08BC" w:rsidRDefault="001D2E49" w:rsidP="001743D1">
                  <w:pPr>
                    <w:pStyle w:val="TableParagraph"/>
                    <w:kinsoku w:val="0"/>
                    <w:overflowPunct w:val="0"/>
                    <w:spacing w:line="241" w:lineRule="exact"/>
                    <w:jc w:val="center"/>
                    <w:rPr>
                      <w:rFonts w:hAnsi="宋体"/>
                      <w:color w:val="FF0000"/>
                      <w:sz w:val="21"/>
                      <w:szCs w:val="21"/>
                      <w:u w:val="single"/>
                    </w:rPr>
                  </w:pPr>
                  <w:r w:rsidRPr="005B08BC">
                    <w:rPr>
                      <w:rFonts w:hAnsi="宋体"/>
                      <w:color w:val="FF0000"/>
                      <w:sz w:val="21"/>
                      <w:szCs w:val="21"/>
                      <w:u w:val="single"/>
                    </w:rPr>
                    <w:t>挖方</w:t>
                  </w:r>
                </w:p>
              </w:tc>
              <w:tc>
                <w:tcPr>
                  <w:tcW w:w="706" w:type="dxa"/>
                  <w:vAlign w:val="center"/>
                </w:tcPr>
                <w:p w:rsidR="001D2E49" w:rsidRPr="005B08BC" w:rsidRDefault="001D2E49" w:rsidP="001743D1">
                  <w:pPr>
                    <w:pStyle w:val="TableParagraph"/>
                    <w:jc w:val="center"/>
                    <w:rPr>
                      <w:color w:val="FF0000"/>
                      <w:sz w:val="21"/>
                      <w:szCs w:val="21"/>
                      <w:u w:val="single"/>
                    </w:rPr>
                  </w:pPr>
                  <w:r w:rsidRPr="005B08BC">
                    <w:rPr>
                      <w:color w:val="FF0000"/>
                      <w:sz w:val="21"/>
                      <w:szCs w:val="21"/>
                      <w:u w:val="single"/>
                    </w:rPr>
                    <w:t>m</w:t>
                  </w:r>
                  <w:r w:rsidRPr="005B08BC">
                    <w:rPr>
                      <w:color w:val="FF0000"/>
                      <w:sz w:val="21"/>
                      <w:szCs w:val="21"/>
                      <w:u w:val="single"/>
                      <w:vertAlign w:val="superscript"/>
                    </w:rPr>
                    <w:t>3</w:t>
                  </w:r>
                </w:p>
              </w:tc>
              <w:tc>
                <w:tcPr>
                  <w:tcW w:w="1133" w:type="dxa"/>
                  <w:vAlign w:val="center"/>
                </w:tcPr>
                <w:p w:rsidR="001D2E49" w:rsidRPr="005B08BC" w:rsidRDefault="001D2E49" w:rsidP="001743D1">
                  <w:pPr>
                    <w:pStyle w:val="TableParagraph"/>
                    <w:jc w:val="center"/>
                    <w:rPr>
                      <w:color w:val="FF0000"/>
                      <w:sz w:val="21"/>
                      <w:szCs w:val="21"/>
                      <w:u w:val="single"/>
                    </w:rPr>
                  </w:pPr>
                  <w:r w:rsidRPr="005B08BC">
                    <w:rPr>
                      <w:rFonts w:hint="eastAsia"/>
                      <w:color w:val="FF0000"/>
                      <w:sz w:val="21"/>
                      <w:szCs w:val="21"/>
                      <w:u w:val="single"/>
                    </w:rPr>
                    <w:t>1944</w:t>
                  </w:r>
                </w:p>
              </w:tc>
              <w:tc>
                <w:tcPr>
                  <w:tcW w:w="3977" w:type="dxa"/>
                  <w:vMerge/>
                  <w:vAlign w:val="center"/>
                </w:tcPr>
                <w:p w:rsidR="001D2E49" w:rsidRPr="00FC0D81" w:rsidRDefault="001D2E49" w:rsidP="008561B3">
                  <w:pPr>
                    <w:jc w:val="center"/>
                    <w:rPr>
                      <w:szCs w:val="21"/>
                    </w:rPr>
                  </w:pPr>
                </w:p>
              </w:tc>
            </w:tr>
            <w:tr w:rsidR="001D2E49" w:rsidRPr="00FC0D81" w:rsidTr="00AB33F5">
              <w:tc>
                <w:tcPr>
                  <w:tcW w:w="795" w:type="dxa"/>
                  <w:vAlign w:val="center"/>
                </w:tcPr>
                <w:p w:rsidR="001D2E49" w:rsidRPr="005B08BC" w:rsidRDefault="00C50DFB" w:rsidP="005A4F93">
                  <w:pPr>
                    <w:widowControl/>
                    <w:jc w:val="center"/>
                    <w:rPr>
                      <w:color w:val="FF0000"/>
                      <w:kern w:val="0"/>
                      <w:szCs w:val="21"/>
                      <w:u w:val="single"/>
                    </w:rPr>
                  </w:pPr>
                  <w:r w:rsidRPr="005B08BC">
                    <w:rPr>
                      <w:rFonts w:hint="eastAsia"/>
                      <w:color w:val="FF0000"/>
                      <w:kern w:val="0"/>
                      <w:szCs w:val="21"/>
                      <w:u w:val="single"/>
                    </w:rPr>
                    <w:t>2.5</w:t>
                  </w:r>
                </w:p>
              </w:tc>
              <w:tc>
                <w:tcPr>
                  <w:tcW w:w="1223" w:type="dxa"/>
                  <w:vMerge/>
                  <w:tcBorders>
                    <w:right w:val="single" w:sz="4" w:space="0" w:color="auto"/>
                  </w:tcBorders>
                  <w:vAlign w:val="center"/>
                </w:tcPr>
                <w:p w:rsidR="001D2E49" w:rsidRPr="005B08BC" w:rsidRDefault="001D2E49" w:rsidP="008561B3">
                  <w:pPr>
                    <w:pStyle w:val="TableParagraph"/>
                    <w:kinsoku w:val="0"/>
                    <w:overflowPunct w:val="0"/>
                    <w:spacing w:line="241" w:lineRule="exact"/>
                    <w:ind w:left="313"/>
                    <w:jc w:val="center"/>
                    <w:rPr>
                      <w:rFonts w:hAnsi="宋体"/>
                      <w:color w:val="FF0000"/>
                      <w:sz w:val="21"/>
                      <w:szCs w:val="21"/>
                      <w:u w:val="single"/>
                    </w:rPr>
                  </w:pPr>
                </w:p>
              </w:tc>
              <w:tc>
                <w:tcPr>
                  <w:tcW w:w="1140" w:type="dxa"/>
                  <w:tcBorders>
                    <w:left w:val="single" w:sz="4" w:space="0" w:color="auto"/>
                  </w:tcBorders>
                  <w:vAlign w:val="center"/>
                </w:tcPr>
                <w:p w:rsidR="001D2E49" w:rsidRPr="005B08BC" w:rsidRDefault="001D2E49" w:rsidP="001743D1">
                  <w:pPr>
                    <w:pStyle w:val="TableParagraph"/>
                    <w:kinsoku w:val="0"/>
                    <w:overflowPunct w:val="0"/>
                    <w:spacing w:line="241" w:lineRule="exact"/>
                    <w:jc w:val="center"/>
                    <w:rPr>
                      <w:rFonts w:hAnsi="宋体"/>
                      <w:color w:val="FF0000"/>
                      <w:sz w:val="21"/>
                      <w:szCs w:val="21"/>
                      <w:u w:val="single"/>
                    </w:rPr>
                  </w:pPr>
                  <w:r w:rsidRPr="005B08BC">
                    <w:rPr>
                      <w:rFonts w:hAnsi="宋体" w:hint="eastAsia"/>
                      <w:color w:val="FF0000"/>
                      <w:sz w:val="21"/>
                      <w:szCs w:val="21"/>
                      <w:u w:val="single"/>
                    </w:rPr>
                    <w:t>填方</w:t>
                  </w:r>
                </w:p>
              </w:tc>
              <w:tc>
                <w:tcPr>
                  <w:tcW w:w="706" w:type="dxa"/>
                  <w:vAlign w:val="center"/>
                </w:tcPr>
                <w:p w:rsidR="001D2E49" w:rsidRPr="005B08BC" w:rsidRDefault="001D2E49" w:rsidP="001743D1">
                  <w:pPr>
                    <w:pStyle w:val="TableParagraph"/>
                    <w:jc w:val="center"/>
                    <w:rPr>
                      <w:color w:val="FF0000"/>
                      <w:sz w:val="21"/>
                      <w:szCs w:val="21"/>
                      <w:u w:val="single"/>
                    </w:rPr>
                  </w:pPr>
                  <w:r w:rsidRPr="005B08BC">
                    <w:rPr>
                      <w:color w:val="FF0000"/>
                      <w:sz w:val="21"/>
                      <w:szCs w:val="21"/>
                      <w:u w:val="single"/>
                    </w:rPr>
                    <w:t>m</w:t>
                  </w:r>
                  <w:r w:rsidRPr="005B08BC">
                    <w:rPr>
                      <w:color w:val="FF0000"/>
                      <w:sz w:val="21"/>
                      <w:szCs w:val="21"/>
                      <w:u w:val="single"/>
                      <w:vertAlign w:val="superscript"/>
                    </w:rPr>
                    <w:t>3</w:t>
                  </w:r>
                </w:p>
              </w:tc>
              <w:tc>
                <w:tcPr>
                  <w:tcW w:w="1133" w:type="dxa"/>
                  <w:vAlign w:val="center"/>
                </w:tcPr>
                <w:p w:rsidR="001D2E49" w:rsidRPr="005B08BC" w:rsidRDefault="001D2E49" w:rsidP="001743D1">
                  <w:pPr>
                    <w:pStyle w:val="TableParagraph"/>
                    <w:jc w:val="center"/>
                    <w:rPr>
                      <w:color w:val="FF0000"/>
                      <w:sz w:val="21"/>
                      <w:szCs w:val="21"/>
                      <w:u w:val="single"/>
                    </w:rPr>
                  </w:pPr>
                  <w:r w:rsidRPr="005B08BC">
                    <w:rPr>
                      <w:rFonts w:hint="eastAsia"/>
                      <w:color w:val="FF0000"/>
                      <w:sz w:val="21"/>
                      <w:szCs w:val="21"/>
                      <w:u w:val="single"/>
                    </w:rPr>
                    <w:t>71025</w:t>
                  </w:r>
                </w:p>
              </w:tc>
              <w:tc>
                <w:tcPr>
                  <w:tcW w:w="3977" w:type="dxa"/>
                  <w:vMerge/>
                  <w:vAlign w:val="center"/>
                </w:tcPr>
                <w:p w:rsidR="001D2E49" w:rsidRPr="00FC0D81" w:rsidRDefault="001D2E49" w:rsidP="008561B3">
                  <w:pPr>
                    <w:jc w:val="center"/>
                    <w:rPr>
                      <w:szCs w:val="21"/>
                    </w:rPr>
                  </w:pPr>
                </w:p>
              </w:tc>
            </w:tr>
            <w:tr w:rsidR="001D2E49" w:rsidRPr="00FC0D81" w:rsidTr="00AB33F5">
              <w:tc>
                <w:tcPr>
                  <w:tcW w:w="795" w:type="dxa"/>
                  <w:vAlign w:val="center"/>
                </w:tcPr>
                <w:p w:rsidR="001D2E49" w:rsidRPr="005B08BC" w:rsidRDefault="00C50DFB" w:rsidP="005A4F93">
                  <w:pPr>
                    <w:widowControl/>
                    <w:jc w:val="center"/>
                    <w:rPr>
                      <w:color w:val="FF0000"/>
                      <w:kern w:val="0"/>
                      <w:szCs w:val="21"/>
                      <w:u w:val="single"/>
                    </w:rPr>
                  </w:pPr>
                  <w:r w:rsidRPr="005B08BC">
                    <w:rPr>
                      <w:rFonts w:hint="eastAsia"/>
                      <w:color w:val="FF0000"/>
                      <w:kern w:val="0"/>
                      <w:szCs w:val="21"/>
                      <w:u w:val="single"/>
                    </w:rPr>
                    <w:t>2.6</w:t>
                  </w:r>
                </w:p>
              </w:tc>
              <w:tc>
                <w:tcPr>
                  <w:tcW w:w="1223" w:type="dxa"/>
                  <w:vMerge/>
                  <w:tcBorders>
                    <w:bottom w:val="single" w:sz="4" w:space="0" w:color="auto"/>
                    <w:right w:val="single" w:sz="4" w:space="0" w:color="auto"/>
                  </w:tcBorders>
                  <w:vAlign w:val="center"/>
                </w:tcPr>
                <w:p w:rsidR="001D2E49" w:rsidRPr="005B08BC" w:rsidRDefault="001D2E49" w:rsidP="008561B3">
                  <w:pPr>
                    <w:pStyle w:val="TableParagraph"/>
                    <w:kinsoku w:val="0"/>
                    <w:overflowPunct w:val="0"/>
                    <w:spacing w:line="241" w:lineRule="exact"/>
                    <w:ind w:left="313"/>
                    <w:jc w:val="center"/>
                    <w:rPr>
                      <w:rFonts w:hAnsi="宋体"/>
                      <w:color w:val="FF0000"/>
                      <w:sz w:val="21"/>
                      <w:szCs w:val="21"/>
                      <w:u w:val="single"/>
                    </w:rPr>
                  </w:pPr>
                </w:p>
              </w:tc>
              <w:tc>
                <w:tcPr>
                  <w:tcW w:w="1140" w:type="dxa"/>
                  <w:tcBorders>
                    <w:left w:val="single" w:sz="4" w:space="0" w:color="auto"/>
                    <w:bottom w:val="single" w:sz="4" w:space="0" w:color="auto"/>
                  </w:tcBorders>
                  <w:vAlign w:val="center"/>
                </w:tcPr>
                <w:p w:rsidR="001D2E49" w:rsidRPr="005B08BC" w:rsidRDefault="001D2E49" w:rsidP="001743D1">
                  <w:pPr>
                    <w:pStyle w:val="TableParagraph"/>
                    <w:kinsoku w:val="0"/>
                    <w:overflowPunct w:val="0"/>
                    <w:spacing w:line="241" w:lineRule="exact"/>
                    <w:jc w:val="center"/>
                    <w:rPr>
                      <w:rFonts w:hAnsi="宋体"/>
                      <w:color w:val="FF0000"/>
                      <w:sz w:val="21"/>
                      <w:szCs w:val="21"/>
                      <w:u w:val="single"/>
                    </w:rPr>
                  </w:pPr>
                  <w:r w:rsidRPr="005B08BC">
                    <w:rPr>
                      <w:rFonts w:hAnsi="宋体" w:hint="eastAsia"/>
                      <w:color w:val="FF0000"/>
                      <w:sz w:val="21"/>
                      <w:szCs w:val="21"/>
                      <w:u w:val="single"/>
                    </w:rPr>
                    <w:t>借方</w:t>
                  </w:r>
                </w:p>
              </w:tc>
              <w:tc>
                <w:tcPr>
                  <w:tcW w:w="706" w:type="dxa"/>
                  <w:vAlign w:val="center"/>
                </w:tcPr>
                <w:p w:rsidR="001D2E49" w:rsidRPr="005B08BC" w:rsidRDefault="001D2E49" w:rsidP="005A4F93">
                  <w:pPr>
                    <w:widowControl/>
                    <w:jc w:val="center"/>
                    <w:rPr>
                      <w:color w:val="FF0000"/>
                      <w:kern w:val="0"/>
                      <w:szCs w:val="21"/>
                      <w:u w:val="single"/>
                    </w:rPr>
                  </w:pPr>
                  <w:r w:rsidRPr="005B08BC">
                    <w:rPr>
                      <w:color w:val="FF0000"/>
                      <w:kern w:val="0"/>
                      <w:szCs w:val="21"/>
                      <w:u w:val="single"/>
                    </w:rPr>
                    <w:t>m</w:t>
                  </w:r>
                  <w:r w:rsidRPr="005B08BC">
                    <w:rPr>
                      <w:color w:val="FF0000"/>
                      <w:kern w:val="0"/>
                      <w:szCs w:val="21"/>
                      <w:u w:val="single"/>
                      <w:vertAlign w:val="superscript"/>
                    </w:rPr>
                    <w:t>3</w:t>
                  </w:r>
                </w:p>
              </w:tc>
              <w:tc>
                <w:tcPr>
                  <w:tcW w:w="1133" w:type="dxa"/>
                  <w:vAlign w:val="center"/>
                </w:tcPr>
                <w:p w:rsidR="001D2E49" w:rsidRPr="005B08BC" w:rsidRDefault="001D2E49" w:rsidP="001743D1">
                  <w:pPr>
                    <w:pStyle w:val="TableParagraph"/>
                    <w:jc w:val="center"/>
                    <w:rPr>
                      <w:color w:val="FF0000"/>
                      <w:sz w:val="21"/>
                      <w:szCs w:val="21"/>
                      <w:u w:val="single"/>
                    </w:rPr>
                  </w:pPr>
                  <w:r w:rsidRPr="005B08BC">
                    <w:rPr>
                      <w:rFonts w:hint="eastAsia"/>
                      <w:color w:val="FF0000"/>
                      <w:sz w:val="21"/>
                      <w:szCs w:val="21"/>
                      <w:u w:val="single"/>
                    </w:rPr>
                    <w:t>69081</w:t>
                  </w:r>
                </w:p>
              </w:tc>
              <w:tc>
                <w:tcPr>
                  <w:tcW w:w="3977" w:type="dxa"/>
                  <w:vMerge/>
                  <w:vAlign w:val="center"/>
                </w:tcPr>
                <w:p w:rsidR="001D2E49" w:rsidRPr="00FC0D81" w:rsidRDefault="001D2E49" w:rsidP="008561B3">
                  <w:pPr>
                    <w:jc w:val="center"/>
                    <w:rPr>
                      <w:szCs w:val="21"/>
                    </w:rPr>
                  </w:pPr>
                </w:p>
              </w:tc>
            </w:tr>
            <w:tr w:rsidR="001D2E49" w:rsidRPr="00FC0D81" w:rsidTr="00AB33F5">
              <w:tc>
                <w:tcPr>
                  <w:tcW w:w="795" w:type="dxa"/>
                  <w:vAlign w:val="center"/>
                </w:tcPr>
                <w:p w:rsidR="001D2E49" w:rsidRPr="005B08BC" w:rsidRDefault="00C50DFB" w:rsidP="005A4F93">
                  <w:pPr>
                    <w:widowControl/>
                    <w:jc w:val="center"/>
                    <w:rPr>
                      <w:color w:val="FF0000"/>
                      <w:kern w:val="0"/>
                      <w:szCs w:val="21"/>
                      <w:u w:val="single"/>
                    </w:rPr>
                  </w:pPr>
                  <w:r w:rsidRPr="005B08BC">
                    <w:rPr>
                      <w:rFonts w:hint="eastAsia"/>
                      <w:color w:val="FF0000"/>
                      <w:kern w:val="0"/>
                      <w:szCs w:val="21"/>
                      <w:u w:val="single"/>
                    </w:rPr>
                    <w:t>2.7</w:t>
                  </w:r>
                </w:p>
              </w:tc>
              <w:tc>
                <w:tcPr>
                  <w:tcW w:w="1223" w:type="dxa"/>
                  <w:vMerge w:val="restart"/>
                  <w:tcBorders>
                    <w:top w:val="single" w:sz="4" w:space="0" w:color="auto"/>
                    <w:right w:val="single" w:sz="4" w:space="0" w:color="auto"/>
                  </w:tcBorders>
                  <w:vAlign w:val="center"/>
                </w:tcPr>
                <w:p w:rsidR="001D2E49" w:rsidRPr="005B08BC" w:rsidRDefault="001D2E49" w:rsidP="009E1DFE">
                  <w:pPr>
                    <w:jc w:val="center"/>
                    <w:rPr>
                      <w:color w:val="FF0000"/>
                      <w:kern w:val="0"/>
                      <w:szCs w:val="21"/>
                      <w:u w:val="single"/>
                    </w:rPr>
                  </w:pPr>
                  <w:r w:rsidRPr="005B08BC">
                    <w:rPr>
                      <w:rFonts w:hAnsi="宋体"/>
                      <w:color w:val="FF0000"/>
                      <w:kern w:val="0"/>
                      <w:szCs w:val="21"/>
                      <w:u w:val="single"/>
                    </w:rPr>
                    <w:t>大修段</w:t>
                  </w:r>
                </w:p>
              </w:tc>
              <w:tc>
                <w:tcPr>
                  <w:tcW w:w="1140" w:type="dxa"/>
                  <w:tcBorders>
                    <w:top w:val="single" w:sz="4" w:space="0" w:color="auto"/>
                    <w:left w:val="single" w:sz="4" w:space="0" w:color="auto"/>
                  </w:tcBorders>
                  <w:vAlign w:val="center"/>
                </w:tcPr>
                <w:p w:rsidR="001D2E49" w:rsidRPr="005B08BC" w:rsidRDefault="001D2E49" w:rsidP="005A4F93">
                  <w:pPr>
                    <w:pStyle w:val="TableParagraph"/>
                    <w:kinsoku w:val="0"/>
                    <w:overflowPunct w:val="0"/>
                    <w:spacing w:line="241" w:lineRule="exact"/>
                    <w:jc w:val="center"/>
                    <w:rPr>
                      <w:rFonts w:hAnsi="宋体"/>
                      <w:color w:val="FF0000"/>
                      <w:sz w:val="21"/>
                      <w:szCs w:val="21"/>
                      <w:u w:val="single"/>
                    </w:rPr>
                  </w:pPr>
                  <w:r w:rsidRPr="005B08BC">
                    <w:rPr>
                      <w:rFonts w:hAnsi="宋体"/>
                      <w:color w:val="FF0000"/>
                      <w:sz w:val="21"/>
                      <w:szCs w:val="21"/>
                      <w:u w:val="single"/>
                    </w:rPr>
                    <w:t>挖方</w:t>
                  </w:r>
                </w:p>
              </w:tc>
              <w:tc>
                <w:tcPr>
                  <w:tcW w:w="706" w:type="dxa"/>
                  <w:vAlign w:val="center"/>
                </w:tcPr>
                <w:p w:rsidR="001D2E49" w:rsidRPr="005B08BC" w:rsidRDefault="001D2E49" w:rsidP="005A4F93">
                  <w:pPr>
                    <w:pStyle w:val="TableParagraph"/>
                    <w:jc w:val="center"/>
                    <w:rPr>
                      <w:color w:val="FF0000"/>
                      <w:sz w:val="21"/>
                      <w:szCs w:val="21"/>
                      <w:u w:val="single"/>
                    </w:rPr>
                  </w:pPr>
                  <w:r w:rsidRPr="005B08BC">
                    <w:rPr>
                      <w:color w:val="FF0000"/>
                      <w:sz w:val="21"/>
                      <w:szCs w:val="21"/>
                      <w:u w:val="single"/>
                    </w:rPr>
                    <w:t>m</w:t>
                  </w:r>
                  <w:r w:rsidRPr="005B08BC">
                    <w:rPr>
                      <w:color w:val="FF0000"/>
                      <w:sz w:val="21"/>
                      <w:szCs w:val="21"/>
                      <w:u w:val="single"/>
                      <w:vertAlign w:val="superscript"/>
                    </w:rPr>
                    <w:t>3</w:t>
                  </w:r>
                </w:p>
              </w:tc>
              <w:tc>
                <w:tcPr>
                  <w:tcW w:w="1133" w:type="dxa"/>
                  <w:vAlign w:val="center"/>
                </w:tcPr>
                <w:p w:rsidR="001D2E49" w:rsidRPr="005B08BC" w:rsidRDefault="001D2E49" w:rsidP="001743D1">
                  <w:pPr>
                    <w:widowControl/>
                    <w:jc w:val="center"/>
                    <w:rPr>
                      <w:color w:val="FF0000"/>
                      <w:kern w:val="0"/>
                      <w:szCs w:val="21"/>
                      <w:u w:val="single"/>
                    </w:rPr>
                  </w:pPr>
                  <w:r w:rsidRPr="005B08BC">
                    <w:rPr>
                      <w:rFonts w:hint="eastAsia"/>
                      <w:color w:val="FF0000"/>
                      <w:kern w:val="0"/>
                      <w:szCs w:val="21"/>
                      <w:u w:val="single"/>
                    </w:rPr>
                    <w:t>4191</w:t>
                  </w:r>
                </w:p>
              </w:tc>
              <w:tc>
                <w:tcPr>
                  <w:tcW w:w="3977" w:type="dxa"/>
                  <w:vMerge/>
                  <w:vAlign w:val="center"/>
                </w:tcPr>
                <w:p w:rsidR="001D2E49" w:rsidRPr="00FC0D81" w:rsidRDefault="001D2E49">
                  <w:pPr>
                    <w:widowControl/>
                    <w:jc w:val="center"/>
                    <w:rPr>
                      <w:kern w:val="0"/>
                      <w:szCs w:val="21"/>
                    </w:rPr>
                  </w:pPr>
                </w:p>
              </w:tc>
            </w:tr>
            <w:tr w:rsidR="001D2E49" w:rsidRPr="00FC0D81" w:rsidTr="00AB33F5">
              <w:tc>
                <w:tcPr>
                  <w:tcW w:w="795" w:type="dxa"/>
                  <w:vAlign w:val="center"/>
                </w:tcPr>
                <w:p w:rsidR="001D2E49" w:rsidRPr="005B08BC" w:rsidRDefault="00C50DFB" w:rsidP="005A4F93">
                  <w:pPr>
                    <w:widowControl/>
                    <w:jc w:val="center"/>
                    <w:rPr>
                      <w:color w:val="FF0000"/>
                      <w:kern w:val="0"/>
                      <w:szCs w:val="21"/>
                      <w:u w:val="single"/>
                    </w:rPr>
                  </w:pPr>
                  <w:r w:rsidRPr="005B08BC">
                    <w:rPr>
                      <w:rFonts w:hint="eastAsia"/>
                      <w:color w:val="FF0000"/>
                      <w:kern w:val="0"/>
                      <w:szCs w:val="21"/>
                      <w:u w:val="single"/>
                    </w:rPr>
                    <w:t>2.8</w:t>
                  </w:r>
                </w:p>
              </w:tc>
              <w:tc>
                <w:tcPr>
                  <w:tcW w:w="1223" w:type="dxa"/>
                  <w:vMerge/>
                  <w:tcBorders>
                    <w:right w:val="single" w:sz="4" w:space="0" w:color="auto"/>
                  </w:tcBorders>
                  <w:vAlign w:val="center"/>
                </w:tcPr>
                <w:p w:rsidR="001D2E49" w:rsidRPr="005B08BC" w:rsidRDefault="001D2E49" w:rsidP="009E1DFE">
                  <w:pPr>
                    <w:jc w:val="center"/>
                    <w:rPr>
                      <w:rFonts w:hAnsi="宋体"/>
                      <w:color w:val="FF0000"/>
                      <w:kern w:val="0"/>
                      <w:szCs w:val="21"/>
                      <w:u w:val="single"/>
                    </w:rPr>
                  </w:pPr>
                </w:p>
              </w:tc>
              <w:tc>
                <w:tcPr>
                  <w:tcW w:w="1140" w:type="dxa"/>
                  <w:tcBorders>
                    <w:top w:val="single" w:sz="4" w:space="0" w:color="auto"/>
                    <w:left w:val="single" w:sz="4" w:space="0" w:color="auto"/>
                  </w:tcBorders>
                  <w:vAlign w:val="center"/>
                </w:tcPr>
                <w:p w:rsidR="001D2E49" w:rsidRPr="005B08BC" w:rsidRDefault="001D2E49" w:rsidP="005A4F93">
                  <w:pPr>
                    <w:pStyle w:val="TableParagraph"/>
                    <w:kinsoku w:val="0"/>
                    <w:overflowPunct w:val="0"/>
                    <w:spacing w:line="241" w:lineRule="exact"/>
                    <w:jc w:val="center"/>
                    <w:rPr>
                      <w:rFonts w:hAnsi="宋体"/>
                      <w:color w:val="FF0000"/>
                      <w:sz w:val="21"/>
                      <w:szCs w:val="21"/>
                      <w:u w:val="single"/>
                    </w:rPr>
                  </w:pPr>
                  <w:r w:rsidRPr="005B08BC">
                    <w:rPr>
                      <w:rFonts w:hAnsi="宋体" w:hint="eastAsia"/>
                      <w:color w:val="FF0000"/>
                      <w:sz w:val="21"/>
                      <w:szCs w:val="21"/>
                      <w:u w:val="single"/>
                    </w:rPr>
                    <w:t>填方</w:t>
                  </w:r>
                </w:p>
              </w:tc>
              <w:tc>
                <w:tcPr>
                  <w:tcW w:w="706" w:type="dxa"/>
                  <w:vAlign w:val="center"/>
                </w:tcPr>
                <w:p w:rsidR="001D2E49" w:rsidRPr="005B08BC" w:rsidRDefault="001D2E49" w:rsidP="005A4F93">
                  <w:pPr>
                    <w:pStyle w:val="TableParagraph"/>
                    <w:jc w:val="center"/>
                    <w:rPr>
                      <w:color w:val="FF0000"/>
                      <w:sz w:val="21"/>
                      <w:szCs w:val="21"/>
                      <w:u w:val="single"/>
                    </w:rPr>
                  </w:pPr>
                  <w:r w:rsidRPr="005B08BC">
                    <w:rPr>
                      <w:color w:val="FF0000"/>
                      <w:sz w:val="21"/>
                      <w:szCs w:val="21"/>
                      <w:u w:val="single"/>
                    </w:rPr>
                    <w:t>m</w:t>
                  </w:r>
                  <w:r w:rsidRPr="005B08BC">
                    <w:rPr>
                      <w:color w:val="FF0000"/>
                      <w:sz w:val="21"/>
                      <w:szCs w:val="21"/>
                      <w:u w:val="single"/>
                      <w:vertAlign w:val="superscript"/>
                    </w:rPr>
                    <w:t>3</w:t>
                  </w:r>
                </w:p>
              </w:tc>
              <w:tc>
                <w:tcPr>
                  <w:tcW w:w="1133" w:type="dxa"/>
                  <w:vAlign w:val="center"/>
                </w:tcPr>
                <w:p w:rsidR="001D2E49" w:rsidRPr="005B08BC" w:rsidRDefault="001D2E49" w:rsidP="001743D1">
                  <w:pPr>
                    <w:widowControl/>
                    <w:jc w:val="center"/>
                    <w:rPr>
                      <w:color w:val="FF0000"/>
                      <w:kern w:val="0"/>
                      <w:szCs w:val="21"/>
                      <w:u w:val="single"/>
                    </w:rPr>
                  </w:pPr>
                  <w:r w:rsidRPr="005B08BC">
                    <w:rPr>
                      <w:rFonts w:hint="eastAsia"/>
                      <w:color w:val="FF0000"/>
                      <w:kern w:val="0"/>
                      <w:szCs w:val="21"/>
                      <w:u w:val="single"/>
                    </w:rPr>
                    <w:t>7298</w:t>
                  </w:r>
                </w:p>
              </w:tc>
              <w:tc>
                <w:tcPr>
                  <w:tcW w:w="3977" w:type="dxa"/>
                  <w:vMerge/>
                  <w:vAlign w:val="center"/>
                </w:tcPr>
                <w:p w:rsidR="001D2E49" w:rsidRPr="00FC0D81" w:rsidRDefault="001D2E49">
                  <w:pPr>
                    <w:widowControl/>
                    <w:jc w:val="center"/>
                    <w:rPr>
                      <w:kern w:val="0"/>
                      <w:szCs w:val="21"/>
                    </w:rPr>
                  </w:pPr>
                </w:p>
              </w:tc>
            </w:tr>
            <w:tr w:rsidR="001D2E49" w:rsidRPr="00FC0D81" w:rsidTr="00AB33F5">
              <w:tc>
                <w:tcPr>
                  <w:tcW w:w="795" w:type="dxa"/>
                  <w:vAlign w:val="center"/>
                </w:tcPr>
                <w:p w:rsidR="001D2E49" w:rsidRPr="005B08BC" w:rsidRDefault="00C50DFB" w:rsidP="005A4F93">
                  <w:pPr>
                    <w:widowControl/>
                    <w:jc w:val="center"/>
                    <w:rPr>
                      <w:color w:val="FF0000"/>
                      <w:kern w:val="0"/>
                      <w:szCs w:val="21"/>
                      <w:u w:val="single"/>
                    </w:rPr>
                  </w:pPr>
                  <w:r w:rsidRPr="005B08BC">
                    <w:rPr>
                      <w:rFonts w:hint="eastAsia"/>
                      <w:color w:val="FF0000"/>
                      <w:kern w:val="0"/>
                      <w:szCs w:val="21"/>
                      <w:u w:val="single"/>
                    </w:rPr>
                    <w:t>2.9</w:t>
                  </w:r>
                </w:p>
              </w:tc>
              <w:tc>
                <w:tcPr>
                  <w:tcW w:w="1223" w:type="dxa"/>
                  <w:vMerge/>
                  <w:tcBorders>
                    <w:right w:val="single" w:sz="4" w:space="0" w:color="auto"/>
                  </w:tcBorders>
                  <w:vAlign w:val="center"/>
                </w:tcPr>
                <w:p w:rsidR="001D2E49" w:rsidRPr="005B08BC" w:rsidRDefault="001D2E49" w:rsidP="009E1DFE">
                  <w:pPr>
                    <w:jc w:val="center"/>
                    <w:rPr>
                      <w:rFonts w:hAnsi="宋体"/>
                      <w:color w:val="FF0000"/>
                      <w:kern w:val="0"/>
                      <w:szCs w:val="21"/>
                      <w:u w:val="single"/>
                    </w:rPr>
                  </w:pPr>
                </w:p>
              </w:tc>
              <w:tc>
                <w:tcPr>
                  <w:tcW w:w="1140" w:type="dxa"/>
                  <w:tcBorders>
                    <w:top w:val="single" w:sz="4" w:space="0" w:color="auto"/>
                    <w:left w:val="single" w:sz="4" w:space="0" w:color="auto"/>
                  </w:tcBorders>
                  <w:vAlign w:val="center"/>
                </w:tcPr>
                <w:p w:rsidR="001D2E49" w:rsidRPr="005B08BC" w:rsidRDefault="001D2E49" w:rsidP="005A4F93">
                  <w:pPr>
                    <w:pStyle w:val="TableParagraph"/>
                    <w:kinsoku w:val="0"/>
                    <w:overflowPunct w:val="0"/>
                    <w:spacing w:line="241" w:lineRule="exact"/>
                    <w:jc w:val="center"/>
                    <w:rPr>
                      <w:rFonts w:hAnsi="宋体"/>
                      <w:color w:val="FF0000"/>
                      <w:sz w:val="21"/>
                      <w:szCs w:val="21"/>
                      <w:u w:val="single"/>
                    </w:rPr>
                  </w:pPr>
                  <w:r w:rsidRPr="005B08BC">
                    <w:rPr>
                      <w:rFonts w:hAnsi="宋体" w:hint="eastAsia"/>
                      <w:color w:val="FF0000"/>
                      <w:sz w:val="21"/>
                      <w:szCs w:val="21"/>
                      <w:u w:val="single"/>
                    </w:rPr>
                    <w:t>借方</w:t>
                  </w:r>
                </w:p>
              </w:tc>
              <w:tc>
                <w:tcPr>
                  <w:tcW w:w="706" w:type="dxa"/>
                  <w:vAlign w:val="center"/>
                </w:tcPr>
                <w:p w:rsidR="001D2E49" w:rsidRPr="005B08BC" w:rsidRDefault="001D2E49" w:rsidP="001743D1">
                  <w:pPr>
                    <w:widowControl/>
                    <w:jc w:val="center"/>
                    <w:rPr>
                      <w:color w:val="FF0000"/>
                      <w:kern w:val="0"/>
                      <w:szCs w:val="21"/>
                      <w:u w:val="single"/>
                    </w:rPr>
                  </w:pPr>
                  <w:r w:rsidRPr="005B08BC">
                    <w:rPr>
                      <w:color w:val="FF0000"/>
                      <w:kern w:val="0"/>
                      <w:szCs w:val="21"/>
                      <w:u w:val="single"/>
                    </w:rPr>
                    <w:t>m</w:t>
                  </w:r>
                  <w:r w:rsidRPr="005B08BC">
                    <w:rPr>
                      <w:color w:val="FF0000"/>
                      <w:kern w:val="0"/>
                      <w:szCs w:val="21"/>
                      <w:u w:val="single"/>
                      <w:vertAlign w:val="superscript"/>
                    </w:rPr>
                    <w:t>3</w:t>
                  </w:r>
                </w:p>
              </w:tc>
              <w:tc>
                <w:tcPr>
                  <w:tcW w:w="1133" w:type="dxa"/>
                  <w:vAlign w:val="center"/>
                </w:tcPr>
                <w:p w:rsidR="001D2E49" w:rsidRPr="005B08BC" w:rsidRDefault="001D2E49" w:rsidP="001743D1">
                  <w:pPr>
                    <w:widowControl/>
                    <w:jc w:val="center"/>
                    <w:rPr>
                      <w:color w:val="FF0000"/>
                      <w:kern w:val="0"/>
                      <w:szCs w:val="21"/>
                      <w:u w:val="single"/>
                    </w:rPr>
                  </w:pPr>
                  <w:r w:rsidRPr="005B08BC">
                    <w:rPr>
                      <w:rFonts w:hint="eastAsia"/>
                      <w:color w:val="FF0000"/>
                      <w:kern w:val="0"/>
                      <w:szCs w:val="21"/>
                      <w:u w:val="single"/>
                    </w:rPr>
                    <w:t>3107</w:t>
                  </w:r>
                </w:p>
              </w:tc>
              <w:tc>
                <w:tcPr>
                  <w:tcW w:w="3977" w:type="dxa"/>
                  <w:vMerge/>
                  <w:vAlign w:val="center"/>
                </w:tcPr>
                <w:p w:rsidR="001D2E49" w:rsidRPr="00FC0D81" w:rsidRDefault="001D2E49">
                  <w:pPr>
                    <w:widowControl/>
                    <w:jc w:val="center"/>
                    <w:rPr>
                      <w:kern w:val="0"/>
                      <w:szCs w:val="21"/>
                    </w:rPr>
                  </w:pPr>
                </w:p>
              </w:tc>
            </w:tr>
            <w:tr w:rsidR="007B020B" w:rsidRPr="00FC0D81" w:rsidTr="005A4F93">
              <w:tc>
                <w:tcPr>
                  <w:tcW w:w="795" w:type="dxa"/>
                  <w:vAlign w:val="center"/>
                </w:tcPr>
                <w:p w:rsidR="007B020B" w:rsidRPr="00FC0D81" w:rsidRDefault="007B020B" w:rsidP="005A4F93">
                  <w:pPr>
                    <w:widowControl/>
                    <w:jc w:val="center"/>
                    <w:rPr>
                      <w:kern w:val="0"/>
                      <w:szCs w:val="21"/>
                    </w:rPr>
                  </w:pPr>
                  <w:r w:rsidRPr="00FC0D81">
                    <w:rPr>
                      <w:rFonts w:hint="eastAsia"/>
                      <w:kern w:val="0"/>
                      <w:szCs w:val="21"/>
                    </w:rPr>
                    <w:t>3</w:t>
                  </w:r>
                </w:p>
              </w:tc>
              <w:tc>
                <w:tcPr>
                  <w:tcW w:w="2363" w:type="dxa"/>
                  <w:gridSpan w:val="2"/>
                  <w:vAlign w:val="center"/>
                </w:tcPr>
                <w:p w:rsidR="007B020B" w:rsidRPr="00FC0D81" w:rsidRDefault="007B020B" w:rsidP="007B020B">
                  <w:pPr>
                    <w:pStyle w:val="TableParagraph"/>
                    <w:kinsoku w:val="0"/>
                    <w:overflowPunct w:val="0"/>
                    <w:spacing w:line="241" w:lineRule="exact"/>
                    <w:jc w:val="center"/>
                    <w:rPr>
                      <w:rFonts w:hAnsi="宋体"/>
                      <w:sz w:val="21"/>
                      <w:szCs w:val="21"/>
                    </w:rPr>
                  </w:pPr>
                  <w:r w:rsidRPr="00FC0D81">
                    <w:rPr>
                      <w:rFonts w:hAnsi="宋体" w:hint="eastAsia"/>
                      <w:sz w:val="21"/>
                      <w:szCs w:val="21"/>
                    </w:rPr>
                    <w:t>路基工程</w:t>
                  </w:r>
                </w:p>
              </w:tc>
              <w:tc>
                <w:tcPr>
                  <w:tcW w:w="706" w:type="dxa"/>
                  <w:vAlign w:val="center"/>
                </w:tcPr>
                <w:p w:rsidR="007B020B" w:rsidRPr="00FC0D81" w:rsidRDefault="007B020B" w:rsidP="001743D1">
                  <w:pPr>
                    <w:widowControl/>
                    <w:jc w:val="center"/>
                    <w:rPr>
                      <w:kern w:val="0"/>
                      <w:szCs w:val="21"/>
                    </w:rPr>
                  </w:pPr>
                  <w:r w:rsidRPr="00FC0D81">
                    <w:rPr>
                      <w:kern w:val="0"/>
                      <w:szCs w:val="21"/>
                    </w:rPr>
                    <w:t>m</w:t>
                  </w:r>
                </w:p>
              </w:tc>
              <w:tc>
                <w:tcPr>
                  <w:tcW w:w="1133" w:type="dxa"/>
                  <w:vAlign w:val="center"/>
                </w:tcPr>
                <w:p w:rsidR="007B020B" w:rsidRPr="00FC0D81" w:rsidRDefault="00282EAC" w:rsidP="001743D1">
                  <w:pPr>
                    <w:widowControl/>
                    <w:jc w:val="center"/>
                    <w:rPr>
                      <w:kern w:val="0"/>
                      <w:szCs w:val="21"/>
                    </w:rPr>
                  </w:pPr>
                  <w:r w:rsidRPr="00FC0D81">
                    <w:rPr>
                      <w:kern w:val="0"/>
                      <w:szCs w:val="21"/>
                    </w:rPr>
                    <w:t>10370</w:t>
                  </w:r>
                </w:p>
              </w:tc>
              <w:tc>
                <w:tcPr>
                  <w:tcW w:w="3977" w:type="dxa"/>
                  <w:vAlign w:val="center"/>
                </w:tcPr>
                <w:p w:rsidR="007B020B" w:rsidRPr="00FC0D81" w:rsidRDefault="008225D4">
                  <w:pPr>
                    <w:widowControl/>
                    <w:jc w:val="center"/>
                    <w:rPr>
                      <w:kern w:val="0"/>
                      <w:szCs w:val="21"/>
                    </w:rPr>
                  </w:pPr>
                  <w:r>
                    <w:rPr>
                      <w:kern w:val="0"/>
                      <w:szCs w:val="21"/>
                    </w:rPr>
                    <w:t>含拓宽段及大修段</w:t>
                  </w:r>
                </w:p>
              </w:tc>
            </w:tr>
            <w:tr w:rsidR="00167AFD" w:rsidRPr="00FC0D81" w:rsidTr="005A4F93">
              <w:tc>
                <w:tcPr>
                  <w:tcW w:w="795" w:type="dxa"/>
                  <w:vAlign w:val="center"/>
                </w:tcPr>
                <w:p w:rsidR="00167AFD" w:rsidRPr="00FC0D81" w:rsidRDefault="00167AFD" w:rsidP="005A4F93">
                  <w:pPr>
                    <w:widowControl/>
                    <w:jc w:val="center"/>
                    <w:rPr>
                      <w:kern w:val="0"/>
                      <w:szCs w:val="21"/>
                    </w:rPr>
                  </w:pPr>
                  <w:r w:rsidRPr="00FC0D81">
                    <w:rPr>
                      <w:rFonts w:hint="eastAsia"/>
                      <w:kern w:val="0"/>
                      <w:szCs w:val="21"/>
                    </w:rPr>
                    <w:t>3.1</w:t>
                  </w:r>
                </w:p>
              </w:tc>
              <w:tc>
                <w:tcPr>
                  <w:tcW w:w="1223" w:type="dxa"/>
                  <w:tcBorders>
                    <w:bottom w:val="single" w:sz="4" w:space="0" w:color="auto"/>
                    <w:right w:val="single" w:sz="4" w:space="0" w:color="auto"/>
                  </w:tcBorders>
                  <w:vAlign w:val="center"/>
                </w:tcPr>
                <w:p w:rsidR="00167AFD" w:rsidRPr="00FC0D81" w:rsidRDefault="00167AFD" w:rsidP="005A4F93">
                  <w:pPr>
                    <w:pStyle w:val="TableParagraph"/>
                    <w:kinsoku w:val="0"/>
                    <w:overflowPunct w:val="0"/>
                    <w:spacing w:line="241" w:lineRule="exact"/>
                    <w:jc w:val="center"/>
                    <w:rPr>
                      <w:rFonts w:hAnsi="宋体"/>
                      <w:sz w:val="21"/>
                      <w:szCs w:val="21"/>
                    </w:rPr>
                  </w:pPr>
                  <w:r w:rsidRPr="00FC0D81">
                    <w:rPr>
                      <w:rFonts w:hAnsi="宋体" w:hint="eastAsia"/>
                      <w:sz w:val="21"/>
                      <w:szCs w:val="21"/>
                    </w:rPr>
                    <w:t>拓宽段</w:t>
                  </w:r>
                </w:p>
              </w:tc>
              <w:tc>
                <w:tcPr>
                  <w:tcW w:w="1140" w:type="dxa"/>
                  <w:tcBorders>
                    <w:left w:val="single" w:sz="4" w:space="0" w:color="auto"/>
                    <w:bottom w:val="single" w:sz="4" w:space="0" w:color="auto"/>
                  </w:tcBorders>
                  <w:vAlign w:val="center"/>
                </w:tcPr>
                <w:p w:rsidR="00167AFD" w:rsidRPr="00FC0D81" w:rsidRDefault="00167AFD" w:rsidP="005A4F93">
                  <w:pPr>
                    <w:pStyle w:val="TableParagraph"/>
                    <w:kinsoku w:val="0"/>
                    <w:overflowPunct w:val="0"/>
                    <w:spacing w:line="241" w:lineRule="exact"/>
                    <w:jc w:val="center"/>
                    <w:rPr>
                      <w:rFonts w:hAnsi="宋体"/>
                      <w:sz w:val="21"/>
                      <w:szCs w:val="21"/>
                    </w:rPr>
                  </w:pPr>
                  <w:r w:rsidRPr="00FC0D81">
                    <w:rPr>
                      <w:rFonts w:hAnsi="宋体" w:hint="eastAsia"/>
                      <w:sz w:val="21"/>
                      <w:szCs w:val="21"/>
                    </w:rPr>
                    <w:t>挖除旧</w:t>
                  </w:r>
                </w:p>
                <w:p w:rsidR="00167AFD" w:rsidRPr="00FC0D81" w:rsidRDefault="00167AFD" w:rsidP="005A4F93">
                  <w:pPr>
                    <w:pStyle w:val="TableParagraph"/>
                    <w:kinsoku w:val="0"/>
                    <w:overflowPunct w:val="0"/>
                    <w:spacing w:line="241" w:lineRule="exact"/>
                    <w:jc w:val="center"/>
                    <w:rPr>
                      <w:rFonts w:hAnsi="宋体"/>
                      <w:sz w:val="21"/>
                      <w:szCs w:val="21"/>
                    </w:rPr>
                  </w:pPr>
                  <w:r w:rsidRPr="00FC0D81">
                    <w:rPr>
                      <w:rFonts w:hAnsi="宋体" w:hint="eastAsia"/>
                      <w:sz w:val="21"/>
                      <w:szCs w:val="21"/>
                    </w:rPr>
                    <w:t>路面</w:t>
                  </w:r>
                </w:p>
              </w:tc>
              <w:tc>
                <w:tcPr>
                  <w:tcW w:w="706" w:type="dxa"/>
                  <w:vAlign w:val="center"/>
                </w:tcPr>
                <w:p w:rsidR="00167AFD" w:rsidRPr="00FC0D81" w:rsidRDefault="00167AFD" w:rsidP="005A4F93">
                  <w:pPr>
                    <w:widowControl/>
                    <w:jc w:val="center"/>
                    <w:rPr>
                      <w:kern w:val="0"/>
                      <w:szCs w:val="21"/>
                    </w:rPr>
                  </w:pPr>
                  <w:r w:rsidRPr="00FC0D81">
                    <w:rPr>
                      <w:kern w:val="0"/>
                      <w:szCs w:val="21"/>
                    </w:rPr>
                    <w:t>m</w:t>
                  </w:r>
                  <w:r w:rsidRPr="00FC0D81">
                    <w:rPr>
                      <w:kern w:val="0"/>
                      <w:szCs w:val="21"/>
                      <w:vertAlign w:val="superscript"/>
                    </w:rPr>
                    <w:t>3</w:t>
                  </w:r>
                </w:p>
              </w:tc>
              <w:tc>
                <w:tcPr>
                  <w:tcW w:w="1133" w:type="dxa"/>
                  <w:vAlign w:val="center"/>
                </w:tcPr>
                <w:p w:rsidR="00167AFD" w:rsidRPr="00FC0D81" w:rsidRDefault="00167AFD" w:rsidP="005A4F93">
                  <w:pPr>
                    <w:widowControl/>
                    <w:jc w:val="center"/>
                    <w:rPr>
                      <w:kern w:val="0"/>
                      <w:szCs w:val="21"/>
                    </w:rPr>
                  </w:pPr>
                  <w:r w:rsidRPr="00FC0D81">
                    <w:rPr>
                      <w:rFonts w:hint="eastAsia"/>
                      <w:kern w:val="0"/>
                      <w:szCs w:val="21"/>
                    </w:rPr>
                    <w:t>7627.25</w:t>
                  </w:r>
                </w:p>
              </w:tc>
              <w:tc>
                <w:tcPr>
                  <w:tcW w:w="3977" w:type="dxa"/>
                  <w:vAlign w:val="center"/>
                </w:tcPr>
                <w:p w:rsidR="00167AFD" w:rsidRPr="00FC0D81" w:rsidRDefault="008225D4">
                  <w:pPr>
                    <w:widowControl/>
                    <w:jc w:val="center"/>
                    <w:rPr>
                      <w:kern w:val="0"/>
                      <w:szCs w:val="21"/>
                    </w:rPr>
                  </w:pPr>
                  <w:r>
                    <w:rPr>
                      <w:rFonts w:hint="eastAsia"/>
                      <w:kern w:val="0"/>
                      <w:szCs w:val="21"/>
                    </w:rPr>
                    <w:t>-</w:t>
                  </w:r>
                </w:p>
              </w:tc>
            </w:tr>
            <w:tr w:rsidR="00167AFD" w:rsidRPr="00FC0D81" w:rsidTr="005A4F93">
              <w:tc>
                <w:tcPr>
                  <w:tcW w:w="795" w:type="dxa"/>
                  <w:vAlign w:val="center"/>
                </w:tcPr>
                <w:p w:rsidR="00167AFD" w:rsidRPr="00FC0D81" w:rsidRDefault="00167AFD" w:rsidP="005A4F93">
                  <w:pPr>
                    <w:widowControl/>
                    <w:jc w:val="center"/>
                    <w:rPr>
                      <w:kern w:val="0"/>
                      <w:szCs w:val="21"/>
                    </w:rPr>
                  </w:pPr>
                  <w:r w:rsidRPr="00FC0D81">
                    <w:rPr>
                      <w:rFonts w:hint="eastAsia"/>
                      <w:kern w:val="0"/>
                      <w:szCs w:val="21"/>
                    </w:rPr>
                    <w:t>3.2</w:t>
                  </w:r>
                </w:p>
              </w:tc>
              <w:tc>
                <w:tcPr>
                  <w:tcW w:w="1223" w:type="dxa"/>
                  <w:tcBorders>
                    <w:top w:val="single" w:sz="4" w:space="0" w:color="auto"/>
                    <w:right w:val="single" w:sz="4" w:space="0" w:color="auto"/>
                  </w:tcBorders>
                  <w:vAlign w:val="center"/>
                </w:tcPr>
                <w:p w:rsidR="00167AFD" w:rsidRPr="00FC0D81" w:rsidRDefault="00167AFD" w:rsidP="005A4F93">
                  <w:pPr>
                    <w:pStyle w:val="TableParagraph"/>
                    <w:kinsoku w:val="0"/>
                    <w:overflowPunct w:val="0"/>
                    <w:spacing w:line="241" w:lineRule="exact"/>
                    <w:jc w:val="center"/>
                    <w:rPr>
                      <w:rFonts w:hAnsi="宋体"/>
                      <w:sz w:val="21"/>
                      <w:szCs w:val="21"/>
                    </w:rPr>
                  </w:pPr>
                  <w:r w:rsidRPr="00FC0D81">
                    <w:rPr>
                      <w:rFonts w:hAnsi="宋体" w:hint="eastAsia"/>
                      <w:sz w:val="21"/>
                      <w:szCs w:val="21"/>
                    </w:rPr>
                    <w:t>大修段</w:t>
                  </w:r>
                </w:p>
              </w:tc>
              <w:tc>
                <w:tcPr>
                  <w:tcW w:w="1140" w:type="dxa"/>
                  <w:tcBorders>
                    <w:top w:val="single" w:sz="4" w:space="0" w:color="auto"/>
                    <w:left w:val="single" w:sz="4" w:space="0" w:color="auto"/>
                  </w:tcBorders>
                  <w:vAlign w:val="center"/>
                </w:tcPr>
                <w:p w:rsidR="00167AFD" w:rsidRPr="00FC0D81" w:rsidRDefault="00167AFD" w:rsidP="005A4F93">
                  <w:pPr>
                    <w:pStyle w:val="TableParagraph"/>
                    <w:kinsoku w:val="0"/>
                    <w:overflowPunct w:val="0"/>
                    <w:spacing w:line="241" w:lineRule="exact"/>
                    <w:jc w:val="center"/>
                    <w:rPr>
                      <w:rFonts w:hAnsi="宋体"/>
                      <w:sz w:val="21"/>
                      <w:szCs w:val="21"/>
                    </w:rPr>
                  </w:pPr>
                  <w:r w:rsidRPr="00FC0D81">
                    <w:rPr>
                      <w:rFonts w:hAnsi="宋体" w:hint="eastAsia"/>
                      <w:sz w:val="21"/>
                      <w:szCs w:val="21"/>
                    </w:rPr>
                    <w:t>挖除旧</w:t>
                  </w:r>
                </w:p>
                <w:p w:rsidR="00167AFD" w:rsidRPr="00FC0D81" w:rsidRDefault="00167AFD" w:rsidP="005A4F93">
                  <w:pPr>
                    <w:pStyle w:val="TableParagraph"/>
                    <w:kinsoku w:val="0"/>
                    <w:overflowPunct w:val="0"/>
                    <w:spacing w:line="241" w:lineRule="exact"/>
                    <w:jc w:val="center"/>
                    <w:rPr>
                      <w:rFonts w:hAnsi="宋体"/>
                      <w:sz w:val="21"/>
                      <w:szCs w:val="21"/>
                    </w:rPr>
                  </w:pPr>
                  <w:r w:rsidRPr="00FC0D81">
                    <w:rPr>
                      <w:rFonts w:hAnsi="宋体" w:hint="eastAsia"/>
                      <w:sz w:val="21"/>
                      <w:szCs w:val="21"/>
                    </w:rPr>
                    <w:t>路面</w:t>
                  </w:r>
                </w:p>
              </w:tc>
              <w:tc>
                <w:tcPr>
                  <w:tcW w:w="706" w:type="dxa"/>
                  <w:vAlign w:val="center"/>
                </w:tcPr>
                <w:p w:rsidR="00167AFD" w:rsidRPr="00FC0D81" w:rsidRDefault="00167AFD" w:rsidP="005A4F93">
                  <w:pPr>
                    <w:widowControl/>
                    <w:jc w:val="center"/>
                    <w:rPr>
                      <w:kern w:val="0"/>
                      <w:szCs w:val="21"/>
                    </w:rPr>
                  </w:pPr>
                  <w:r w:rsidRPr="00FC0D81">
                    <w:rPr>
                      <w:kern w:val="0"/>
                      <w:szCs w:val="21"/>
                    </w:rPr>
                    <w:t>m</w:t>
                  </w:r>
                  <w:r w:rsidRPr="00FC0D81">
                    <w:rPr>
                      <w:kern w:val="0"/>
                      <w:szCs w:val="21"/>
                      <w:vertAlign w:val="superscript"/>
                    </w:rPr>
                    <w:t>3</w:t>
                  </w:r>
                </w:p>
              </w:tc>
              <w:tc>
                <w:tcPr>
                  <w:tcW w:w="1133" w:type="dxa"/>
                  <w:vAlign w:val="center"/>
                </w:tcPr>
                <w:p w:rsidR="00167AFD" w:rsidRPr="00FC0D81" w:rsidRDefault="00167AFD" w:rsidP="005A4F93">
                  <w:pPr>
                    <w:widowControl/>
                    <w:jc w:val="center"/>
                    <w:rPr>
                      <w:kern w:val="0"/>
                      <w:szCs w:val="21"/>
                    </w:rPr>
                  </w:pPr>
                  <w:r w:rsidRPr="00FC0D81">
                    <w:rPr>
                      <w:rFonts w:hint="eastAsia"/>
                      <w:kern w:val="0"/>
                      <w:szCs w:val="21"/>
                    </w:rPr>
                    <w:t>17133.75</w:t>
                  </w:r>
                </w:p>
              </w:tc>
              <w:tc>
                <w:tcPr>
                  <w:tcW w:w="3977" w:type="dxa"/>
                  <w:vAlign w:val="center"/>
                </w:tcPr>
                <w:p w:rsidR="00167AFD" w:rsidRPr="00FC0D81" w:rsidRDefault="008225D4">
                  <w:pPr>
                    <w:widowControl/>
                    <w:jc w:val="center"/>
                    <w:rPr>
                      <w:kern w:val="0"/>
                      <w:szCs w:val="21"/>
                    </w:rPr>
                  </w:pPr>
                  <w:r>
                    <w:rPr>
                      <w:rFonts w:hint="eastAsia"/>
                      <w:kern w:val="0"/>
                      <w:szCs w:val="21"/>
                    </w:rPr>
                    <w:t>-</w:t>
                  </w:r>
                </w:p>
              </w:tc>
            </w:tr>
            <w:tr w:rsidR="00167AFD" w:rsidRPr="00FC0D81" w:rsidTr="005A4F93">
              <w:tc>
                <w:tcPr>
                  <w:tcW w:w="795" w:type="dxa"/>
                  <w:vAlign w:val="center"/>
                </w:tcPr>
                <w:p w:rsidR="00167AFD" w:rsidRPr="00FC0D81" w:rsidRDefault="00167AFD" w:rsidP="005A4F93">
                  <w:pPr>
                    <w:widowControl/>
                    <w:jc w:val="center"/>
                    <w:rPr>
                      <w:kern w:val="0"/>
                      <w:szCs w:val="21"/>
                    </w:rPr>
                  </w:pPr>
                  <w:r w:rsidRPr="00FC0D81">
                    <w:rPr>
                      <w:rFonts w:hint="eastAsia"/>
                      <w:kern w:val="0"/>
                      <w:szCs w:val="21"/>
                    </w:rPr>
                    <w:t>4</w:t>
                  </w:r>
                </w:p>
              </w:tc>
              <w:tc>
                <w:tcPr>
                  <w:tcW w:w="2363" w:type="dxa"/>
                  <w:gridSpan w:val="2"/>
                  <w:tcBorders>
                    <w:top w:val="single" w:sz="4" w:space="0" w:color="auto"/>
                  </w:tcBorders>
                  <w:vAlign w:val="center"/>
                </w:tcPr>
                <w:p w:rsidR="00167AFD" w:rsidRPr="00FC0D81" w:rsidRDefault="00167AFD" w:rsidP="005A4F93">
                  <w:pPr>
                    <w:pStyle w:val="TableParagraph"/>
                    <w:kinsoku w:val="0"/>
                    <w:overflowPunct w:val="0"/>
                    <w:spacing w:line="241" w:lineRule="exact"/>
                    <w:jc w:val="center"/>
                    <w:rPr>
                      <w:rFonts w:hAnsi="宋体"/>
                      <w:sz w:val="21"/>
                      <w:szCs w:val="21"/>
                    </w:rPr>
                  </w:pPr>
                  <w:r w:rsidRPr="00FC0D81">
                    <w:rPr>
                      <w:rFonts w:hAnsi="宋体"/>
                      <w:sz w:val="21"/>
                      <w:szCs w:val="21"/>
                    </w:rPr>
                    <w:t>排水工程</w:t>
                  </w:r>
                </w:p>
              </w:tc>
              <w:tc>
                <w:tcPr>
                  <w:tcW w:w="706" w:type="dxa"/>
                  <w:vAlign w:val="center"/>
                </w:tcPr>
                <w:p w:rsidR="00167AFD" w:rsidRPr="00FC0D81" w:rsidRDefault="00282EAC" w:rsidP="005A4F93">
                  <w:pPr>
                    <w:widowControl/>
                    <w:jc w:val="center"/>
                    <w:rPr>
                      <w:kern w:val="0"/>
                      <w:szCs w:val="21"/>
                    </w:rPr>
                  </w:pPr>
                  <w:r w:rsidRPr="00FC0D81">
                    <w:rPr>
                      <w:kern w:val="0"/>
                      <w:szCs w:val="21"/>
                    </w:rPr>
                    <w:t>m</w:t>
                  </w:r>
                </w:p>
              </w:tc>
              <w:tc>
                <w:tcPr>
                  <w:tcW w:w="1133" w:type="dxa"/>
                  <w:vAlign w:val="center"/>
                </w:tcPr>
                <w:p w:rsidR="00167AFD" w:rsidRPr="00FC0D81" w:rsidRDefault="00282EAC" w:rsidP="005A4F93">
                  <w:pPr>
                    <w:widowControl/>
                    <w:jc w:val="center"/>
                    <w:rPr>
                      <w:kern w:val="0"/>
                      <w:szCs w:val="21"/>
                    </w:rPr>
                  </w:pPr>
                  <w:r w:rsidRPr="00FC0D81">
                    <w:rPr>
                      <w:rFonts w:hint="eastAsia"/>
                      <w:kern w:val="0"/>
                      <w:szCs w:val="21"/>
                    </w:rPr>
                    <w:t>3604</w:t>
                  </w:r>
                </w:p>
              </w:tc>
              <w:tc>
                <w:tcPr>
                  <w:tcW w:w="3977" w:type="dxa"/>
                  <w:vAlign w:val="center"/>
                </w:tcPr>
                <w:p w:rsidR="00167AFD" w:rsidRPr="00FC0D81" w:rsidRDefault="008225D4">
                  <w:pPr>
                    <w:widowControl/>
                    <w:jc w:val="center"/>
                    <w:rPr>
                      <w:kern w:val="0"/>
                      <w:szCs w:val="21"/>
                    </w:rPr>
                  </w:pPr>
                  <w:r>
                    <w:rPr>
                      <w:kern w:val="0"/>
                      <w:szCs w:val="21"/>
                    </w:rPr>
                    <w:t>以排水沟为主</w:t>
                  </w:r>
                </w:p>
              </w:tc>
            </w:tr>
            <w:tr w:rsidR="00167AFD" w:rsidRPr="00FC0D81" w:rsidTr="005A4F93">
              <w:tc>
                <w:tcPr>
                  <w:tcW w:w="795" w:type="dxa"/>
                  <w:vAlign w:val="center"/>
                </w:tcPr>
                <w:p w:rsidR="00167AFD" w:rsidRPr="00FC0D81" w:rsidRDefault="00167AFD" w:rsidP="005A4F93">
                  <w:pPr>
                    <w:widowControl/>
                    <w:jc w:val="center"/>
                    <w:rPr>
                      <w:kern w:val="0"/>
                      <w:szCs w:val="21"/>
                    </w:rPr>
                  </w:pPr>
                  <w:r w:rsidRPr="00FC0D81">
                    <w:rPr>
                      <w:rFonts w:hint="eastAsia"/>
                      <w:kern w:val="0"/>
                      <w:szCs w:val="21"/>
                    </w:rPr>
                    <w:t>4.1</w:t>
                  </w:r>
                </w:p>
              </w:tc>
              <w:tc>
                <w:tcPr>
                  <w:tcW w:w="2363" w:type="dxa"/>
                  <w:gridSpan w:val="2"/>
                  <w:tcBorders>
                    <w:bottom w:val="single" w:sz="4" w:space="0" w:color="auto"/>
                  </w:tcBorders>
                  <w:vAlign w:val="center"/>
                </w:tcPr>
                <w:p w:rsidR="00167AFD" w:rsidRPr="00FC0D81" w:rsidRDefault="00167AFD" w:rsidP="005A4F93">
                  <w:pPr>
                    <w:pStyle w:val="TableParagraph"/>
                    <w:kinsoku w:val="0"/>
                    <w:overflowPunct w:val="0"/>
                    <w:spacing w:line="241" w:lineRule="exact"/>
                    <w:jc w:val="center"/>
                    <w:rPr>
                      <w:rFonts w:hAnsi="宋体"/>
                      <w:sz w:val="21"/>
                      <w:szCs w:val="21"/>
                    </w:rPr>
                  </w:pPr>
                  <w:r w:rsidRPr="00FC0D81">
                    <w:rPr>
                      <w:rFonts w:hAnsi="宋体" w:hint="eastAsia"/>
                      <w:sz w:val="21"/>
                      <w:szCs w:val="21"/>
                    </w:rPr>
                    <w:t>拓宽段</w:t>
                  </w:r>
                </w:p>
              </w:tc>
              <w:tc>
                <w:tcPr>
                  <w:tcW w:w="706" w:type="dxa"/>
                  <w:vAlign w:val="center"/>
                </w:tcPr>
                <w:p w:rsidR="00167AFD" w:rsidRPr="00FC0D81" w:rsidRDefault="00167AFD" w:rsidP="001743D1">
                  <w:pPr>
                    <w:widowControl/>
                    <w:jc w:val="center"/>
                    <w:rPr>
                      <w:kern w:val="0"/>
                      <w:szCs w:val="21"/>
                    </w:rPr>
                  </w:pPr>
                  <w:r w:rsidRPr="00FC0D81">
                    <w:rPr>
                      <w:kern w:val="0"/>
                      <w:szCs w:val="21"/>
                    </w:rPr>
                    <w:t>m</w:t>
                  </w:r>
                </w:p>
              </w:tc>
              <w:tc>
                <w:tcPr>
                  <w:tcW w:w="1133" w:type="dxa"/>
                  <w:vAlign w:val="center"/>
                </w:tcPr>
                <w:p w:rsidR="00167AFD" w:rsidRPr="00FC0D81" w:rsidRDefault="00167AFD" w:rsidP="001743D1">
                  <w:pPr>
                    <w:widowControl/>
                    <w:jc w:val="center"/>
                    <w:rPr>
                      <w:kern w:val="0"/>
                      <w:szCs w:val="21"/>
                    </w:rPr>
                  </w:pPr>
                  <w:r w:rsidRPr="00FC0D81">
                    <w:rPr>
                      <w:rFonts w:hint="eastAsia"/>
                      <w:kern w:val="0"/>
                      <w:szCs w:val="21"/>
                    </w:rPr>
                    <w:t>2060</w:t>
                  </w:r>
                </w:p>
              </w:tc>
              <w:tc>
                <w:tcPr>
                  <w:tcW w:w="3977" w:type="dxa"/>
                  <w:vAlign w:val="center"/>
                </w:tcPr>
                <w:p w:rsidR="00167AFD" w:rsidRPr="00FC0D81" w:rsidRDefault="008225D4">
                  <w:pPr>
                    <w:widowControl/>
                    <w:jc w:val="center"/>
                    <w:rPr>
                      <w:kern w:val="0"/>
                      <w:szCs w:val="21"/>
                    </w:rPr>
                  </w:pPr>
                  <w:r>
                    <w:rPr>
                      <w:rFonts w:hint="eastAsia"/>
                      <w:kern w:val="0"/>
                      <w:szCs w:val="21"/>
                    </w:rPr>
                    <w:t>-</w:t>
                  </w:r>
                </w:p>
              </w:tc>
            </w:tr>
            <w:tr w:rsidR="00167AFD" w:rsidRPr="00FC0D81" w:rsidTr="005A4F93">
              <w:tc>
                <w:tcPr>
                  <w:tcW w:w="795" w:type="dxa"/>
                  <w:vAlign w:val="center"/>
                </w:tcPr>
                <w:p w:rsidR="00167AFD" w:rsidRPr="00FC0D81" w:rsidRDefault="00167AFD" w:rsidP="005A4F93">
                  <w:pPr>
                    <w:widowControl/>
                    <w:jc w:val="center"/>
                    <w:rPr>
                      <w:kern w:val="0"/>
                      <w:szCs w:val="21"/>
                    </w:rPr>
                  </w:pPr>
                  <w:r w:rsidRPr="00FC0D81">
                    <w:rPr>
                      <w:rFonts w:hint="eastAsia"/>
                      <w:kern w:val="0"/>
                      <w:szCs w:val="21"/>
                    </w:rPr>
                    <w:t>4.2</w:t>
                  </w:r>
                </w:p>
              </w:tc>
              <w:tc>
                <w:tcPr>
                  <w:tcW w:w="2363" w:type="dxa"/>
                  <w:gridSpan w:val="2"/>
                  <w:tcBorders>
                    <w:top w:val="single" w:sz="4" w:space="0" w:color="auto"/>
                  </w:tcBorders>
                  <w:vAlign w:val="center"/>
                </w:tcPr>
                <w:p w:rsidR="00167AFD" w:rsidRPr="00FC0D81" w:rsidRDefault="00167AFD" w:rsidP="005A4F93">
                  <w:pPr>
                    <w:pStyle w:val="TableParagraph"/>
                    <w:kinsoku w:val="0"/>
                    <w:overflowPunct w:val="0"/>
                    <w:spacing w:line="241" w:lineRule="exact"/>
                    <w:jc w:val="center"/>
                    <w:rPr>
                      <w:rFonts w:hAnsi="宋体"/>
                      <w:sz w:val="21"/>
                      <w:szCs w:val="21"/>
                    </w:rPr>
                  </w:pPr>
                  <w:r w:rsidRPr="00FC0D81">
                    <w:rPr>
                      <w:rFonts w:hAnsi="宋体" w:hint="eastAsia"/>
                      <w:sz w:val="21"/>
                      <w:szCs w:val="21"/>
                    </w:rPr>
                    <w:t>大修段</w:t>
                  </w:r>
                </w:p>
              </w:tc>
              <w:tc>
                <w:tcPr>
                  <w:tcW w:w="706" w:type="dxa"/>
                  <w:vAlign w:val="center"/>
                </w:tcPr>
                <w:p w:rsidR="00167AFD" w:rsidRPr="00FC0D81" w:rsidRDefault="00167AFD" w:rsidP="005A4F93">
                  <w:pPr>
                    <w:widowControl/>
                    <w:jc w:val="center"/>
                    <w:rPr>
                      <w:kern w:val="0"/>
                      <w:szCs w:val="21"/>
                    </w:rPr>
                  </w:pPr>
                  <w:r w:rsidRPr="00FC0D81">
                    <w:rPr>
                      <w:kern w:val="0"/>
                      <w:szCs w:val="21"/>
                    </w:rPr>
                    <w:t>m</w:t>
                  </w:r>
                </w:p>
              </w:tc>
              <w:tc>
                <w:tcPr>
                  <w:tcW w:w="1133" w:type="dxa"/>
                  <w:vAlign w:val="center"/>
                </w:tcPr>
                <w:p w:rsidR="00167AFD" w:rsidRPr="00FC0D81" w:rsidRDefault="00167AFD" w:rsidP="001743D1">
                  <w:pPr>
                    <w:widowControl/>
                    <w:jc w:val="center"/>
                    <w:rPr>
                      <w:kern w:val="0"/>
                      <w:szCs w:val="21"/>
                    </w:rPr>
                  </w:pPr>
                  <w:r w:rsidRPr="00FC0D81">
                    <w:rPr>
                      <w:rFonts w:hint="eastAsia"/>
                      <w:kern w:val="0"/>
                      <w:szCs w:val="21"/>
                    </w:rPr>
                    <w:t>1544</w:t>
                  </w:r>
                </w:p>
              </w:tc>
              <w:tc>
                <w:tcPr>
                  <w:tcW w:w="3977" w:type="dxa"/>
                  <w:vAlign w:val="center"/>
                </w:tcPr>
                <w:p w:rsidR="00167AFD" w:rsidRPr="00FC0D81" w:rsidRDefault="008225D4">
                  <w:pPr>
                    <w:widowControl/>
                    <w:jc w:val="center"/>
                    <w:rPr>
                      <w:kern w:val="0"/>
                      <w:szCs w:val="21"/>
                    </w:rPr>
                  </w:pPr>
                  <w:r>
                    <w:rPr>
                      <w:rFonts w:hint="eastAsia"/>
                      <w:kern w:val="0"/>
                      <w:szCs w:val="21"/>
                    </w:rPr>
                    <w:t>-</w:t>
                  </w:r>
                </w:p>
              </w:tc>
            </w:tr>
            <w:tr w:rsidR="00282EAC" w:rsidRPr="00FC0D81" w:rsidTr="005A4F93">
              <w:tc>
                <w:tcPr>
                  <w:tcW w:w="795" w:type="dxa"/>
                  <w:vAlign w:val="center"/>
                </w:tcPr>
                <w:p w:rsidR="00282EAC" w:rsidRPr="00FC0D81" w:rsidRDefault="00282EAC" w:rsidP="005A4F93">
                  <w:pPr>
                    <w:widowControl/>
                    <w:jc w:val="center"/>
                    <w:rPr>
                      <w:kern w:val="0"/>
                      <w:szCs w:val="21"/>
                    </w:rPr>
                  </w:pPr>
                  <w:r w:rsidRPr="00FC0D81">
                    <w:rPr>
                      <w:rFonts w:hint="eastAsia"/>
                      <w:kern w:val="0"/>
                      <w:szCs w:val="21"/>
                    </w:rPr>
                    <w:t>5</w:t>
                  </w:r>
                </w:p>
              </w:tc>
              <w:tc>
                <w:tcPr>
                  <w:tcW w:w="2363" w:type="dxa"/>
                  <w:gridSpan w:val="2"/>
                  <w:tcBorders>
                    <w:top w:val="single" w:sz="4" w:space="0" w:color="auto"/>
                  </w:tcBorders>
                  <w:vAlign w:val="center"/>
                </w:tcPr>
                <w:p w:rsidR="00282EAC" w:rsidRPr="00FC0D81" w:rsidRDefault="00282EAC" w:rsidP="005A4F93">
                  <w:pPr>
                    <w:pStyle w:val="TableParagraph"/>
                    <w:kinsoku w:val="0"/>
                    <w:overflowPunct w:val="0"/>
                    <w:spacing w:line="241" w:lineRule="exact"/>
                    <w:jc w:val="center"/>
                    <w:rPr>
                      <w:rFonts w:hAnsi="宋体"/>
                      <w:sz w:val="21"/>
                      <w:szCs w:val="21"/>
                    </w:rPr>
                  </w:pPr>
                  <w:r w:rsidRPr="00FC0D81">
                    <w:rPr>
                      <w:rFonts w:hAnsi="宋体" w:hint="eastAsia"/>
                      <w:sz w:val="21"/>
                      <w:szCs w:val="21"/>
                    </w:rPr>
                    <w:t>路面工程</w:t>
                  </w:r>
                </w:p>
              </w:tc>
              <w:tc>
                <w:tcPr>
                  <w:tcW w:w="706" w:type="dxa"/>
                  <w:vAlign w:val="center"/>
                </w:tcPr>
                <w:p w:rsidR="00282EAC" w:rsidRPr="00FC0D81" w:rsidRDefault="00282EAC" w:rsidP="005A4F93">
                  <w:pPr>
                    <w:widowControl/>
                    <w:jc w:val="center"/>
                    <w:rPr>
                      <w:kern w:val="0"/>
                      <w:szCs w:val="21"/>
                    </w:rPr>
                  </w:pPr>
                  <w:r w:rsidRPr="00FC0D81">
                    <w:rPr>
                      <w:kern w:val="0"/>
                      <w:szCs w:val="21"/>
                    </w:rPr>
                    <w:t>m</w:t>
                  </w:r>
                </w:p>
              </w:tc>
              <w:tc>
                <w:tcPr>
                  <w:tcW w:w="1133" w:type="dxa"/>
                  <w:vAlign w:val="center"/>
                </w:tcPr>
                <w:p w:rsidR="00282EAC" w:rsidRPr="00FC0D81" w:rsidRDefault="00282EAC" w:rsidP="005A4F93">
                  <w:pPr>
                    <w:widowControl/>
                    <w:jc w:val="center"/>
                    <w:rPr>
                      <w:kern w:val="0"/>
                      <w:szCs w:val="21"/>
                    </w:rPr>
                  </w:pPr>
                  <w:r w:rsidRPr="00FC0D81">
                    <w:rPr>
                      <w:kern w:val="0"/>
                      <w:szCs w:val="21"/>
                    </w:rPr>
                    <w:t>10370</w:t>
                  </w:r>
                </w:p>
              </w:tc>
              <w:tc>
                <w:tcPr>
                  <w:tcW w:w="3977" w:type="dxa"/>
                  <w:vAlign w:val="center"/>
                </w:tcPr>
                <w:p w:rsidR="00282EAC" w:rsidRPr="00FC0D81" w:rsidRDefault="008225D4">
                  <w:pPr>
                    <w:widowControl/>
                    <w:jc w:val="center"/>
                    <w:rPr>
                      <w:kern w:val="0"/>
                      <w:szCs w:val="21"/>
                    </w:rPr>
                  </w:pPr>
                  <w:r>
                    <w:rPr>
                      <w:rFonts w:hint="eastAsia"/>
                      <w:kern w:val="0"/>
                      <w:szCs w:val="21"/>
                    </w:rPr>
                    <w:t>-</w:t>
                  </w:r>
                </w:p>
              </w:tc>
            </w:tr>
            <w:tr w:rsidR="00282EAC" w:rsidRPr="00FC0D81" w:rsidTr="005A4F93">
              <w:tc>
                <w:tcPr>
                  <w:tcW w:w="795" w:type="dxa"/>
                  <w:vAlign w:val="center"/>
                </w:tcPr>
                <w:p w:rsidR="00282EAC" w:rsidRPr="00FC0D81" w:rsidRDefault="00282EAC" w:rsidP="005A4F93">
                  <w:pPr>
                    <w:widowControl/>
                    <w:jc w:val="center"/>
                    <w:rPr>
                      <w:kern w:val="0"/>
                      <w:szCs w:val="21"/>
                    </w:rPr>
                  </w:pPr>
                  <w:r w:rsidRPr="00FC0D81">
                    <w:rPr>
                      <w:rFonts w:hint="eastAsia"/>
                      <w:kern w:val="0"/>
                      <w:szCs w:val="21"/>
                    </w:rPr>
                    <w:t>5.1</w:t>
                  </w:r>
                </w:p>
              </w:tc>
              <w:tc>
                <w:tcPr>
                  <w:tcW w:w="1223" w:type="dxa"/>
                  <w:vMerge w:val="restart"/>
                  <w:tcBorders>
                    <w:right w:val="single" w:sz="4" w:space="0" w:color="auto"/>
                  </w:tcBorders>
                  <w:vAlign w:val="center"/>
                </w:tcPr>
                <w:p w:rsidR="00282EAC" w:rsidRPr="00FC0D81" w:rsidRDefault="00282EAC" w:rsidP="009E1DFE">
                  <w:pPr>
                    <w:jc w:val="center"/>
                    <w:rPr>
                      <w:rFonts w:hAnsi="宋体"/>
                      <w:kern w:val="0"/>
                      <w:szCs w:val="21"/>
                    </w:rPr>
                  </w:pPr>
                  <w:r w:rsidRPr="00FC0D81">
                    <w:rPr>
                      <w:rFonts w:hAnsi="宋体" w:hint="eastAsia"/>
                      <w:szCs w:val="21"/>
                    </w:rPr>
                    <w:t>拓宽段</w:t>
                  </w:r>
                </w:p>
              </w:tc>
              <w:tc>
                <w:tcPr>
                  <w:tcW w:w="1140" w:type="dxa"/>
                  <w:tcBorders>
                    <w:top w:val="single" w:sz="4" w:space="0" w:color="auto"/>
                    <w:left w:val="single" w:sz="4" w:space="0" w:color="auto"/>
                  </w:tcBorders>
                  <w:vAlign w:val="center"/>
                </w:tcPr>
                <w:p w:rsidR="00282EAC" w:rsidRPr="00FC0D81" w:rsidRDefault="00282EAC" w:rsidP="005A4F93">
                  <w:pPr>
                    <w:pStyle w:val="TableParagraph"/>
                    <w:kinsoku w:val="0"/>
                    <w:overflowPunct w:val="0"/>
                    <w:spacing w:line="241" w:lineRule="exact"/>
                    <w:jc w:val="center"/>
                    <w:rPr>
                      <w:rFonts w:hAnsi="宋体"/>
                      <w:sz w:val="21"/>
                      <w:szCs w:val="21"/>
                    </w:rPr>
                  </w:pPr>
                  <w:r w:rsidRPr="00FC0D81">
                    <w:rPr>
                      <w:rFonts w:hAnsi="宋体" w:hint="eastAsia"/>
                      <w:sz w:val="21"/>
                      <w:szCs w:val="21"/>
                    </w:rPr>
                    <w:t>沥青路面</w:t>
                  </w:r>
                </w:p>
              </w:tc>
              <w:tc>
                <w:tcPr>
                  <w:tcW w:w="706" w:type="dxa"/>
                  <w:vAlign w:val="center"/>
                </w:tcPr>
                <w:p w:rsidR="00282EAC" w:rsidRPr="00FC0D81" w:rsidRDefault="00282EAC" w:rsidP="005A4F93">
                  <w:pPr>
                    <w:widowControl/>
                    <w:jc w:val="center"/>
                    <w:rPr>
                      <w:kern w:val="0"/>
                      <w:szCs w:val="21"/>
                    </w:rPr>
                  </w:pPr>
                  <w:r w:rsidRPr="00FC0D81">
                    <w:rPr>
                      <w:kern w:val="0"/>
                      <w:szCs w:val="21"/>
                    </w:rPr>
                    <w:t>m</w:t>
                  </w:r>
                  <w:r w:rsidRPr="00FC0D81">
                    <w:rPr>
                      <w:kern w:val="0"/>
                      <w:szCs w:val="21"/>
                      <w:vertAlign w:val="superscript"/>
                    </w:rPr>
                    <w:t>2</w:t>
                  </w:r>
                </w:p>
              </w:tc>
              <w:tc>
                <w:tcPr>
                  <w:tcW w:w="1133" w:type="dxa"/>
                  <w:vAlign w:val="center"/>
                </w:tcPr>
                <w:p w:rsidR="00282EAC" w:rsidRPr="00FC0D81" w:rsidRDefault="00282EAC" w:rsidP="001743D1">
                  <w:pPr>
                    <w:widowControl/>
                    <w:jc w:val="center"/>
                    <w:rPr>
                      <w:kern w:val="0"/>
                      <w:szCs w:val="21"/>
                    </w:rPr>
                  </w:pPr>
                  <w:r w:rsidRPr="00FC0D81">
                    <w:rPr>
                      <w:rFonts w:hint="eastAsia"/>
                      <w:kern w:val="0"/>
                      <w:szCs w:val="21"/>
                    </w:rPr>
                    <w:t>30449</w:t>
                  </w:r>
                </w:p>
              </w:tc>
              <w:tc>
                <w:tcPr>
                  <w:tcW w:w="3977" w:type="dxa"/>
                  <w:vAlign w:val="center"/>
                </w:tcPr>
                <w:p w:rsidR="00282EAC" w:rsidRPr="00FC0D81" w:rsidRDefault="008225D4">
                  <w:pPr>
                    <w:widowControl/>
                    <w:jc w:val="center"/>
                    <w:rPr>
                      <w:kern w:val="0"/>
                      <w:szCs w:val="21"/>
                    </w:rPr>
                  </w:pPr>
                  <w:r>
                    <w:rPr>
                      <w:rFonts w:hint="eastAsia"/>
                    </w:rPr>
                    <w:t>细粒式沥青混凝土</w:t>
                  </w:r>
                  <w:r>
                    <w:rPr>
                      <w:rFonts w:hint="eastAsia"/>
                    </w:rPr>
                    <w:t>+</w:t>
                  </w:r>
                  <w:r>
                    <w:rPr>
                      <w:rFonts w:hint="eastAsia"/>
                    </w:rPr>
                    <w:t>中粒式沥青混凝土</w:t>
                  </w:r>
                </w:p>
              </w:tc>
            </w:tr>
            <w:tr w:rsidR="00282EAC" w:rsidRPr="00FC0D81" w:rsidTr="005A4F93">
              <w:tc>
                <w:tcPr>
                  <w:tcW w:w="795" w:type="dxa"/>
                  <w:vAlign w:val="center"/>
                </w:tcPr>
                <w:p w:rsidR="00282EAC" w:rsidRPr="00FC0D81" w:rsidRDefault="00282EAC" w:rsidP="005A4F93">
                  <w:pPr>
                    <w:widowControl/>
                    <w:jc w:val="center"/>
                    <w:rPr>
                      <w:kern w:val="0"/>
                      <w:szCs w:val="21"/>
                    </w:rPr>
                  </w:pPr>
                  <w:r w:rsidRPr="00FC0D81">
                    <w:rPr>
                      <w:rFonts w:hint="eastAsia"/>
                      <w:kern w:val="0"/>
                      <w:szCs w:val="21"/>
                    </w:rPr>
                    <w:t>5.2</w:t>
                  </w:r>
                </w:p>
              </w:tc>
              <w:tc>
                <w:tcPr>
                  <w:tcW w:w="1223" w:type="dxa"/>
                  <w:vMerge/>
                  <w:tcBorders>
                    <w:bottom w:val="single" w:sz="4" w:space="0" w:color="auto"/>
                    <w:right w:val="single" w:sz="4" w:space="0" w:color="auto"/>
                  </w:tcBorders>
                  <w:vAlign w:val="center"/>
                </w:tcPr>
                <w:p w:rsidR="00282EAC" w:rsidRPr="00FC0D81" w:rsidRDefault="00282EAC" w:rsidP="009E1DFE">
                  <w:pPr>
                    <w:jc w:val="center"/>
                    <w:rPr>
                      <w:rFonts w:hAnsi="宋体"/>
                      <w:szCs w:val="21"/>
                    </w:rPr>
                  </w:pPr>
                </w:p>
              </w:tc>
              <w:tc>
                <w:tcPr>
                  <w:tcW w:w="1140" w:type="dxa"/>
                  <w:tcBorders>
                    <w:top w:val="single" w:sz="4" w:space="0" w:color="auto"/>
                    <w:left w:val="single" w:sz="4" w:space="0" w:color="auto"/>
                  </w:tcBorders>
                  <w:vAlign w:val="center"/>
                </w:tcPr>
                <w:p w:rsidR="00282EAC" w:rsidRPr="00FC0D81" w:rsidRDefault="00282EAC" w:rsidP="005A4F93">
                  <w:pPr>
                    <w:pStyle w:val="TableParagraph"/>
                    <w:kinsoku w:val="0"/>
                    <w:overflowPunct w:val="0"/>
                    <w:spacing w:line="241" w:lineRule="exact"/>
                    <w:jc w:val="center"/>
                    <w:rPr>
                      <w:rFonts w:hAnsi="宋体"/>
                      <w:sz w:val="21"/>
                      <w:szCs w:val="21"/>
                    </w:rPr>
                  </w:pPr>
                  <w:r w:rsidRPr="00FC0D81">
                    <w:rPr>
                      <w:rFonts w:hAnsi="宋体" w:hint="eastAsia"/>
                      <w:sz w:val="21"/>
                      <w:szCs w:val="21"/>
                    </w:rPr>
                    <w:t>路面基层</w:t>
                  </w:r>
                </w:p>
              </w:tc>
              <w:tc>
                <w:tcPr>
                  <w:tcW w:w="706" w:type="dxa"/>
                  <w:vAlign w:val="center"/>
                </w:tcPr>
                <w:p w:rsidR="00282EAC" w:rsidRPr="00FC0D81" w:rsidRDefault="00282EAC" w:rsidP="005A4F93">
                  <w:pPr>
                    <w:widowControl/>
                    <w:jc w:val="center"/>
                    <w:rPr>
                      <w:kern w:val="0"/>
                      <w:szCs w:val="21"/>
                    </w:rPr>
                  </w:pPr>
                  <w:r w:rsidRPr="00FC0D81">
                    <w:rPr>
                      <w:kern w:val="0"/>
                      <w:szCs w:val="21"/>
                    </w:rPr>
                    <w:t>m</w:t>
                  </w:r>
                  <w:r w:rsidRPr="00FC0D81">
                    <w:rPr>
                      <w:kern w:val="0"/>
                      <w:szCs w:val="21"/>
                      <w:vertAlign w:val="superscript"/>
                    </w:rPr>
                    <w:t>2</w:t>
                  </w:r>
                </w:p>
              </w:tc>
              <w:tc>
                <w:tcPr>
                  <w:tcW w:w="1133" w:type="dxa"/>
                  <w:vAlign w:val="center"/>
                </w:tcPr>
                <w:p w:rsidR="00282EAC" w:rsidRPr="00FC0D81" w:rsidRDefault="00282EAC" w:rsidP="001743D1">
                  <w:pPr>
                    <w:widowControl/>
                    <w:jc w:val="center"/>
                    <w:rPr>
                      <w:kern w:val="0"/>
                      <w:szCs w:val="21"/>
                    </w:rPr>
                  </w:pPr>
                  <w:r w:rsidRPr="00FC0D81">
                    <w:rPr>
                      <w:rFonts w:hint="eastAsia"/>
                      <w:kern w:val="0"/>
                      <w:szCs w:val="21"/>
                    </w:rPr>
                    <w:t>31933</w:t>
                  </w:r>
                </w:p>
              </w:tc>
              <w:tc>
                <w:tcPr>
                  <w:tcW w:w="3977" w:type="dxa"/>
                  <w:vAlign w:val="center"/>
                </w:tcPr>
                <w:p w:rsidR="00282EAC" w:rsidRPr="00FC0D81" w:rsidRDefault="008225D4">
                  <w:pPr>
                    <w:widowControl/>
                    <w:jc w:val="center"/>
                    <w:rPr>
                      <w:kern w:val="0"/>
                      <w:szCs w:val="21"/>
                    </w:rPr>
                  </w:pPr>
                  <w:r>
                    <w:rPr>
                      <w:rFonts w:hint="eastAsia"/>
                      <w:kern w:val="0"/>
                      <w:szCs w:val="21"/>
                    </w:rPr>
                    <w:t>-</w:t>
                  </w:r>
                </w:p>
              </w:tc>
            </w:tr>
            <w:tr w:rsidR="00282EAC" w:rsidRPr="00FC0D81" w:rsidTr="005A4F93">
              <w:tc>
                <w:tcPr>
                  <w:tcW w:w="795" w:type="dxa"/>
                  <w:vAlign w:val="center"/>
                </w:tcPr>
                <w:p w:rsidR="00282EAC" w:rsidRPr="00FC0D81" w:rsidRDefault="00282EAC" w:rsidP="005A4F93">
                  <w:pPr>
                    <w:widowControl/>
                    <w:jc w:val="center"/>
                    <w:rPr>
                      <w:kern w:val="0"/>
                      <w:szCs w:val="21"/>
                    </w:rPr>
                  </w:pPr>
                  <w:r w:rsidRPr="00FC0D81">
                    <w:rPr>
                      <w:rFonts w:hint="eastAsia"/>
                      <w:kern w:val="0"/>
                      <w:szCs w:val="21"/>
                    </w:rPr>
                    <w:t>5.3</w:t>
                  </w:r>
                </w:p>
              </w:tc>
              <w:tc>
                <w:tcPr>
                  <w:tcW w:w="1223" w:type="dxa"/>
                  <w:vMerge w:val="restart"/>
                  <w:tcBorders>
                    <w:top w:val="single" w:sz="4" w:space="0" w:color="auto"/>
                    <w:right w:val="single" w:sz="4" w:space="0" w:color="auto"/>
                  </w:tcBorders>
                  <w:vAlign w:val="center"/>
                </w:tcPr>
                <w:p w:rsidR="00282EAC" w:rsidRPr="00FC0D81" w:rsidRDefault="00282EAC" w:rsidP="009E1DFE">
                  <w:pPr>
                    <w:jc w:val="center"/>
                    <w:rPr>
                      <w:rFonts w:hAnsi="宋体"/>
                      <w:kern w:val="0"/>
                      <w:szCs w:val="21"/>
                    </w:rPr>
                  </w:pPr>
                  <w:r w:rsidRPr="00FC0D81">
                    <w:rPr>
                      <w:rFonts w:hAnsi="宋体" w:hint="eastAsia"/>
                      <w:szCs w:val="21"/>
                    </w:rPr>
                    <w:t>大修段</w:t>
                  </w:r>
                </w:p>
              </w:tc>
              <w:tc>
                <w:tcPr>
                  <w:tcW w:w="1140" w:type="dxa"/>
                  <w:tcBorders>
                    <w:top w:val="single" w:sz="4" w:space="0" w:color="auto"/>
                    <w:left w:val="single" w:sz="4" w:space="0" w:color="auto"/>
                  </w:tcBorders>
                  <w:vAlign w:val="center"/>
                </w:tcPr>
                <w:p w:rsidR="00282EAC" w:rsidRPr="00FC0D81" w:rsidRDefault="00282EAC" w:rsidP="005A4F93">
                  <w:pPr>
                    <w:pStyle w:val="TableParagraph"/>
                    <w:kinsoku w:val="0"/>
                    <w:overflowPunct w:val="0"/>
                    <w:spacing w:line="241" w:lineRule="exact"/>
                    <w:jc w:val="center"/>
                    <w:rPr>
                      <w:rFonts w:hAnsi="宋体"/>
                      <w:sz w:val="21"/>
                      <w:szCs w:val="21"/>
                    </w:rPr>
                  </w:pPr>
                  <w:r w:rsidRPr="00FC0D81">
                    <w:rPr>
                      <w:rFonts w:hAnsi="宋体" w:hint="eastAsia"/>
                      <w:sz w:val="21"/>
                      <w:szCs w:val="21"/>
                    </w:rPr>
                    <w:t>沥青路面</w:t>
                  </w:r>
                </w:p>
              </w:tc>
              <w:tc>
                <w:tcPr>
                  <w:tcW w:w="706" w:type="dxa"/>
                  <w:vAlign w:val="center"/>
                </w:tcPr>
                <w:p w:rsidR="00282EAC" w:rsidRPr="00FC0D81" w:rsidRDefault="00282EAC" w:rsidP="001743D1">
                  <w:pPr>
                    <w:widowControl/>
                    <w:jc w:val="center"/>
                    <w:rPr>
                      <w:kern w:val="0"/>
                      <w:szCs w:val="21"/>
                    </w:rPr>
                  </w:pPr>
                  <w:r w:rsidRPr="00FC0D81">
                    <w:rPr>
                      <w:kern w:val="0"/>
                      <w:szCs w:val="21"/>
                    </w:rPr>
                    <w:t>m</w:t>
                  </w:r>
                  <w:r w:rsidRPr="00FC0D81">
                    <w:rPr>
                      <w:kern w:val="0"/>
                      <w:szCs w:val="21"/>
                      <w:vertAlign w:val="superscript"/>
                    </w:rPr>
                    <w:t>2</w:t>
                  </w:r>
                </w:p>
              </w:tc>
              <w:tc>
                <w:tcPr>
                  <w:tcW w:w="1133" w:type="dxa"/>
                  <w:vAlign w:val="center"/>
                </w:tcPr>
                <w:p w:rsidR="00282EAC" w:rsidRPr="00FC0D81" w:rsidRDefault="00282EAC" w:rsidP="001743D1">
                  <w:pPr>
                    <w:widowControl/>
                    <w:jc w:val="center"/>
                    <w:rPr>
                      <w:kern w:val="0"/>
                      <w:szCs w:val="21"/>
                    </w:rPr>
                  </w:pPr>
                  <w:r w:rsidRPr="00FC0D81">
                    <w:rPr>
                      <w:rFonts w:hint="eastAsia"/>
                      <w:kern w:val="0"/>
                      <w:szCs w:val="21"/>
                    </w:rPr>
                    <w:t>74790</w:t>
                  </w:r>
                </w:p>
              </w:tc>
              <w:tc>
                <w:tcPr>
                  <w:tcW w:w="3977" w:type="dxa"/>
                  <w:vAlign w:val="center"/>
                </w:tcPr>
                <w:p w:rsidR="00282EAC" w:rsidRPr="00FC0D81" w:rsidRDefault="008225D4">
                  <w:pPr>
                    <w:widowControl/>
                    <w:jc w:val="center"/>
                    <w:rPr>
                      <w:kern w:val="0"/>
                      <w:szCs w:val="21"/>
                    </w:rPr>
                  </w:pPr>
                  <w:r>
                    <w:rPr>
                      <w:rFonts w:hint="eastAsia"/>
                    </w:rPr>
                    <w:t>细粒式沥青混凝土</w:t>
                  </w:r>
                  <w:r>
                    <w:rPr>
                      <w:rFonts w:hint="eastAsia"/>
                    </w:rPr>
                    <w:t>+</w:t>
                  </w:r>
                  <w:r>
                    <w:rPr>
                      <w:rFonts w:hint="eastAsia"/>
                    </w:rPr>
                    <w:t>中粒式沥青混凝土</w:t>
                  </w:r>
                </w:p>
              </w:tc>
            </w:tr>
            <w:tr w:rsidR="00282EAC" w:rsidRPr="00FC0D81" w:rsidTr="005A4F93">
              <w:tc>
                <w:tcPr>
                  <w:tcW w:w="795" w:type="dxa"/>
                  <w:vAlign w:val="center"/>
                </w:tcPr>
                <w:p w:rsidR="00282EAC" w:rsidRPr="00FC0D81" w:rsidRDefault="00282EAC" w:rsidP="005A4F93">
                  <w:pPr>
                    <w:widowControl/>
                    <w:jc w:val="center"/>
                    <w:rPr>
                      <w:kern w:val="0"/>
                      <w:szCs w:val="21"/>
                    </w:rPr>
                  </w:pPr>
                  <w:r w:rsidRPr="00FC0D81">
                    <w:rPr>
                      <w:rFonts w:hint="eastAsia"/>
                      <w:kern w:val="0"/>
                      <w:szCs w:val="21"/>
                    </w:rPr>
                    <w:t>5.4</w:t>
                  </w:r>
                </w:p>
              </w:tc>
              <w:tc>
                <w:tcPr>
                  <w:tcW w:w="1223" w:type="dxa"/>
                  <w:vMerge/>
                  <w:tcBorders>
                    <w:right w:val="single" w:sz="4" w:space="0" w:color="auto"/>
                  </w:tcBorders>
                  <w:vAlign w:val="center"/>
                </w:tcPr>
                <w:p w:rsidR="00282EAC" w:rsidRPr="00FC0D81" w:rsidRDefault="00282EAC" w:rsidP="009E1DFE">
                  <w:pPr>
                    <w:jc w:val="center"/>
                    <w:rPr>
                      <w:rFonts w:hAnsi="宋体"/>
                      <w:szCs w:val="21"/>
                    </w:rPr>
                  </w:pPr>
                </w:p>
              </w:tc>
              <w:tc>
                <w:tcPr>
                  <w:tcW w:w="1140" w:type="dxa"/>
                  <w:tcBorders>
                    <w:top w:val="single" w:sz="4" w:space="0" w:color="auto"/>
                    <w:left w:val="single" w:sz="4" w:space="0" w:color="auto"/>
                  </w:tcBorders>
                  <w:vAlign w:val="center"/>
                </w:tcPr>
                <w:p w:rsidR="00282EAC" w:rsidRPr="00FC0D81" w:rsidRDefault="00282EAC" w:rsidP="005A4F93">
                  <w:pPr>
                    <w:pStyle w:val="TableParagraph"/>
                    <w:kinsoku w:val="0"/>
                    <w:overflowPunct w:val="0"/>
                    <w:spacing w:line="241" w:lineRule="exact"/>
                    <w:jc w:val="center"/>
                    <w:rPr>
                      <w:rFonts w:hAnsi="宋体"/>
                      <w:sz w:val="21"/>
                      <w:szCs w:val="21"/>
                    </w:rPr>
                  </w:pPr>
                  <w:r w:rsidRPr="00FC0D81">
                    <w:rPr>
                      <w:rFonts w:hAnsi="宋体" w:hint="eastAsia"/>
                      <w:sz w:val="21"/>
                      <w:szCs w:val="21"/>
                    </w:rPr>
                    <w:t>路面基层</w:t>
                  </w:r>
                </w:p>
              </w:tc>
              <w:tc>
                <w:tcPr>
                  <w:tcW w:w="706" w:type="dxa"/>
                  <w:vAlign w:val="center"/>
                </w:tcPr>
                <w:p w:rsidR="00282EAC" w:rsidRPr="00FC0D81" w:rsidRDefault="00282EAC" w:rsidP="005A4F93">
                  <w:pPr>
                    <w:widowControl/>
                    <w:jc w:val="center"/>
                    <w:rPr>
                      <w:kern w:val="0"/>
                      <w:szCs w:val="21"/>
                    </w:rPr>
                  </w:pPr>
                  <w:r w:rsidRPr="00FC0D81">
                    <w:rPr>
                      <w:kern w:val="0"/>
                      <w:szCs w:val="21"/>
                    </w:rPr>
                    <w:t>m</w:t>
                  </w:r>
                  <w:r w:rsidRPr="00FC0D81">
                    <w:rPr>
                      <w:kern w:val="0"/>
                      <w:szCs w:val="21"/>
                      <w:vertAlign w:val="superscript"/>
                    </w:rPr>
                    <w:t>2</w:t>
                  </w:r>
                </w:p>
              </w:tc>
              <w:tc>
                <w:tcPr>
                  <w:tcW w:w="1133" w:type="dxa"/>
                  <w:vAlign w:val="center"/>
                </w:tcPr>
                <w:p w:rsidR="00282EAC" w:rsidRPr="00FC0D81" w:rsidRDefault="00282EAC" w:rsidP="005A4F93">
                  <w:pPr>
                    <w:widowControl/>
                    <w:jc w:val="center"/>
                    <w:rPr>
                      <w:kern w:val="0"/>
                      <w:szCs w:val="21"/>
                    </w:rPr>
                  </w:pPr>
                  <w:r w:rsidRPr="00FC0D81">
                    <w:rPr>
                      <w:rFonts w:hint="eastAsia"/>
                      <w:kern w:val="0"/>
                      <w:szCs w:val="21"/>
                    </w:rPr>
                    <w:t>84455</w:t>
                  </w:r>
                </w:p>
              </w:tc>
              <w:tc>
                <w:tcPr>
                  <w:tcW w:w="3977" w:type="dxa"/>
                  <w:vAlign w:val="center"/>
                </w:tcPr>
                <w:p w:rsidR="00282EAC" w:rsidRPr="00FC0D81" w:rsidRDefault="008225D4">
                  <w:pPr>
                    <w:widowControl/>
                    <w:jc w:val="center"/>
                    <w:rPr>
                      <w:kern w:val="0"/>
                      <w:szCs w:val="21"/>
                    </w:rPr>
                  </w:pPr>
                  <w:r>
                    <w:rPr>
                      <w:rFonts w:hint="eastAsia"/>
                      <w:kern w:val="0"/>
                      <w:szCs w:val="21"/>
                    </w:rPr>
                    <w:t>-</w:t>
                  </w:r>
                </w:p>
              </w:tc>
            </w:tr>
            <w:tr w:rsidR="00282EAC" w:rsidRPr="00FC0D81" w:rsidTr="00AB33F5">
              <w:tc>
                <w:tcPr>
                  <w:tcW w:w="795" w:type="dxa"/>
                  <w:vAlign w:val="center"/>
                </w:tcPr>
                <w:p w:rsidR="00282EAC" w:rsidRPr="00FC0D81" w:rsidRDefault="00282EAC" w:rsidP="005A4F93">
                  <w:pPr>
                    <w:widowControl/>
                    <w:jc w:val="center"/>
                    <w:rPr>
                      <w:kern w:val="0"/>
                      <w:szCs w:val="21"/>
                    </w:rPr>
                  </w:pPr>
                  <w:r w:rsidRPr="00FC0D81">
                    <w:rPr>
                      <w:rFonts w:hint="eastAsia"/>
                      <w:kern w:val="0"/>
                      <w:szCs w:val="21"/>
                    </w:rPr>
                    <w:t>6</w:t>
                  </w:r>
                </w:p>
              </w:tc>
              <w:tc>
                <w:tcPr>
                  <w:tcW w:w="1223" w:type="dxa"/>
                  <w:tcBorders>
                    <w:right w:val="single" w:sz="4" w:space="0" w:color="auto"/>
                  </w:tcBorders>
                  <w:vAlign w:val="center"/>
                </w:tcPr>
                <w:p w:rsidR="00282EAC" w:rsidRPr="00FC0D81" w:rsidRDefault="00282EAC" w:rsidP="009E1DFE">
                  <w:pPr>
                    <w:jc w:val="center"/>
                    <w:rPr>
                      <w:rFonts w:hAnsi="宋体"/>
                      <w:kern w:val="0"/>
                      <w:szCs w:val="21"/>
                    </w:rPr>
                  </w:pPr>
                  <w:r w:rsidRPr="00FC0D81">
                    <w:rPr>
                      <w:rFonts w:hAnsi="宋体"/>
                      <w:kern w:val="0"/>
                      <w:szCs w:val="21"/>
                    </w:rPr>
                    <w:t>桥梁工程</w:t>
                  </w:r>
                </w:p>
              </w:tc>
              <w:tc>
                <w:tcPr>
                  <w:tcW w:w="1140" w:type="dxa"/>
                  <w:tcBorders>
                    <w:top w:val="single" w:sz="4" w:space="0" w:color="auto"/>
                    <w:left w:val="single" w:sz="4" w:space="0" w:color="auto"/>
                  </w:tcBorders>
                  <w:vAlign w:val="center"/>
                </w:tcPr>
                <w:p w:rsidR="00282EAC" w:rsidRPr="00FC0D81" w:rsidRDefault="00282EAC" w:rsidP="005A4F93">
                  <w:pPr>
                    <w:pStyle w:val="TableParagraph"/>
                    <w:kinsoku w:val="0"/>
                    <w:overflowPunct w:val="0"/>
                    <w:spacing w:line="241" w:lineRule="exact"/>
                    <w:jc w:val="center"/>
                    <w:rPr>
                      <w:rFonts w:hAnsi="宋体"/>
                      <w:sz w:val="21"/>
                      <w:szCs w:val="21"/>
                    </w:rPr>
                  </w:pPr>
                  <w:r w:rsidRPr="00FC0D81">
                    <w:rPr>
                      <w:rFonts w:hAnsi="宋体" w:hint="eastAsia"/>
                      <w:sz w:val="21"/>
                      <w:szCs w:val="21"/>
                    </w:rPr>
                    <w:t>拓宽段</w:t>
                  </w:r>
                </w:p>
              </w:tc>
              <w:tc>
                <w:tcPr>
                  <w:tcW w:w="706" w:type="dxa"/>
                  <w:vAlign w:val="center"/>
                </w:tcPr>
                <w:p w:rsidR="00282EAC" w:rsidRPr="00FC0D81" w:rsidRDefault="00282EAC" w:rsidP="001743D1">
                  <w:pPr>
                    <w:widowControl/>
                    <w:jc w:val="center"/>
                    <w:rPr>
                      <w:kern w:val="0"/>
                      <w:szCs w:val="21"/>
                    </w:rPr>
                  </w:pPr>
                  <w:r w:rsidRPr="00FC0D81">
                    <w:rPr>
                      <w:kern w:val="0"/>
                      <w:szCs w:val="21"/>
                    </w:rPr>
                    <w:t>座</w:t>
                  </w:r>
                </w:p>
              </w:tc>
              <w:tc>
                <w:tcPr>
                  <w:tcW w:w="1133" w:type="dxa"/>
                  <w:vAlign w:val="center"/>
                </w:tcPr>
                <w:p w:rsidR="00282EAC" w:rsidRPr="00FC0D81" w:rsidRDefault="00282EAC" w:rsidP="001743D1">
                  <w:pPr>
                    <w:widowControl/>
                    <w:jc w:val="center"/>
                    <w:rPr>
                      <w:kern w:val="0"/>
                      <w:szCs w:val="21"/>
                    </w:rPr>
                  </w:pPr>
                  <w:r w:rsidRPr="00FC0D81">
                    <w:rPr>
                      <w:rFonts w:hint="eastAsia"/>
                      <w:kern w:val="0"/>
                      <w:szCs w:val="21"/>
                    </w:rPr>
                    <w:t>1</w:t>
                  </w:r>
                </w:p>
              </w:tc>
              <w:tc>
                <w:tcPr>
                  <w:tcW w:w="3977" w:type="dxa"/>
                  <w:vAlign w:val="center"/>
                </w:tcPr>
                <w:p w:rsidR="00282EAC" w:rsidRPr="00FC0D81" w:rsidRDefault="00282EAC">
                  <w:pPr>
                    <w:widowControl/>
                    <w:jc w:val="center"/>
                    <w:rPr>
                      <w:kern w:val="0"/>
                      <w:szCs w:val="21"/>
                    </w:rPr>
                  </w:pPr>
                  <w:r w:rsidRPr="00FC0D81">
                    <w:rPr>
                      <w:rFonts w:hint="eastAsia"/>
                      <w:kern w:val="0"/>
                      <w:szCs w:val="21"/>
                    </w:rPr>
                    <w:t>新建，长</w:t>
                  </w:r>
                  <w:r w:rsidRPr="00FC0D81">
                    <w:rPr>
                      <w:rFonts w:hint="eastAsia"/>
                      <w:kern w:val="0"/>
                      <w:szCs w:val="21"/>
                    </w:rPr>
                    <w:t>26.04m</w:t>
                  </w:r>
                  <w:r w:rsidRPr="00FC0D81">
                    <w:rPr>
                      <w:rFonts w:hint="eastAsia"/>
                      <w:kern w:val="0"/>
                      <w:szCs w:val="21"/>
                    </w:rPr>
                    <w:t>，宽</w:t>
                  </w:r>
                  <w:r w:rsidRPr="00FC0D81">
                    <w:rPr>
                      <w:rFonts w:hint="eastAsia"/>
                      <w:kern w:val="0"/>
                      <w:szCs w:val="21"/>
                    </w:rPr>
                    <w:t>18m</w:t>
                  </w:r>
                </w:p>
              </w:tc>
            </w:tr>
            <w:tr w:rsidR="00282EAC" w:rsidRPr="00FC0D81" w:rsidTr="005A4F93">
              <w:tc>
                <w:tcPr>
                  <w:tcW w:w="795" w:type="dxa"/>
                  <w:vAlign w:val="center"/>
                </w:tcPr>
                <w:p w:rsidR="00282EAC" w:rsidRPr="00FC0D81" w:rsidRDefault="00282EAC" w:rsidP="005A4F93">
                  <w:pPr>
                    <w:widowControl/>
                    <w:jc w:val="center"/>
                    <w:rPr>
                      <w:kern w:val="0"/>
                      <w:szCs w:val="21"/>
                    </w:rPr>
                  </w:pPr>
                  <w:r w:rsidRPr="00FC0D81">
                    <w:rPr>
                      <w:rFonts w:hint="eastAsia"/>
                      <w:kern w:val="0"/>
                      <w:szCs w:val="21"/>
                    </w:rPr>
                    <w:t>7</w:t>
                  </w:r>
                </w:p>
              </w:tc>
              <w:tc>
                <w:tcPr>
                  <w:tcW w:w="2363" w:type="dxa"/>
                  <w:gridSpan w:val="2"/>
                  <w:vAlign w:val="center"/>
                </w:tcPr>
                <w:p w:rsidR="00282EAC" w:rsidRPr="00FC0D81" w:rsidRDefault="00282EAC" w:rsidP="005A4F93">
                  <w:pPr>
                    <w:pStyle w:val="TableParagraph"/>
                    <w:kinsoku w:val="0"/>
                    <w:overflowPunct w:val="0"/>
                    <w:spacing w:line="241" w:lineRule="exact"/>
                    <w:jc w:val="center"/>
                    <w:rPr>
                      <w:rFonts w:hAnsi="宋体"/>
                      <w:sz w:val="21"/>
                      <w:szCs w:val="21"/>
                    </w:rPr>
                  </w:pPr>
                  <w:r w:rsidRPr="00FC0D81">
                    <w:rPr>
                      <w:rFonts w:hAnsi="宋体" w:hint="eastAsia"/>
                      <w:sz w:val="21"/>
                      <w:szCs w:val="21"/>
                    </w:rPr>
                    <w:t>涵洞工程</w:t>
                  </w:r>
                </w:p>
              </w:tc>
              <w:tc>
                <w:tcPr>
                  <w:tcW w:w="706" w:type="dxa"/>
                  <w:vAlign w:val="center"/>
                </w:tcPr>
                <w:p w:rsidR="00282EAC" w:rsidRPr="00FC0D81" w:rsidRDefault="00282EAC" w:rsidP="005A4F93">
                  <w:pPr>
                    <w:widowControl/>
                    <w:jc w:val="center"/>
                    <w:rPr>
                      <w:kern w:val="0"/>
                      <w:szCs w:val="21"/>
                    </w:rPr>
                  </w:pPr>
                  <w:r w:rsidRPr="00FC0D81">
                    <w:rPr>
                      <w:kern w:val="0"/>
                      <w:szCs w:val="21"/>
                    </w:rPr>
                    <w:t>道</w:t>
                  </w:r>
                </w:p>
              </w:tc>
              <w:tc>
                <w:tcPr>
                  <w:tcW w:w="1133" w:type="dxa"/>
                  <w:vAlign w:val="center"/>
                </w:tcPr>
                <w:p w:rsidR="00282EAC" w:rsidRPr="00FC0D81" w:rsidRDefault="003302E6" w:rsidP="001743D1">
                  <w:pPr>
                    <w:widowControl/>
                    <w:jc w:val="center"/>
                    <w:rPr>
                      <w:kern w:val="0"/>
                      <w:szCs w:val="21"/>
                    </w:rPr>
                  </w:pPr>
                  <w:r w:rsidRPr="00FC0D81">
                    <w:rPr>
                      <w:rFonts w:hint="eastAsia"/>
                      <w:kern w:val="0"/>
                      <w:szCs w:val="21"/>
                    </w:rPr>
                    <w:t>51</w:t>
                  </w:r>
                </w:p>
              </w:tc>
              <w:tc>
                <w:tcPr>
                  <w:tcW w:w="3977" w:type="dxa"/>
                  <w:vAlign w:val="center"/>
                </w:tcPr>
                <w:p w:rsidR="00282EAC" w:rsidRPr="00FC0D81" w:rsidRDefault="008225D4">
                  <w:pPr>
                    <w:widowControl/>
                    <w:jc w:val="center"/>
                    <w:rPr>
                      <w:kern w:val="0"/>
                      <w:szCs w:val="21"/>
                    </w:rPr>
                  </w:pPr>
                  <w:r>
                    <w:rPr>
                      <w:rFonts w:hint="eastAsia"/>
                      <w:kern w:val="0"/>
                      <w:szCs w:val="21"/>
                    </w:rPr>
                    <w:t>-</w:t>
                  </w:r>
                </w:p>
              </w:tc>
            </w:tr>
            <w:tr w:rsidR="00282EAC" w:rsidRPr="00FC0D81" w:rsidTr="005A4F93">
              <w:tc>
                <w:tcPr>
                  <w:tcW w:w="795" w:type="dxa"/>
                  <w:vAlign w:val="center"/>
                </w:tcPr>
                <w:p w:rsidR="00282EAC" w:rsidRPr="00FC0D81" w:rsidRDefault="00282EAC" w:rsidP="005A4F93">
                  <w:pPr>
                    <w:widowControl/>
                    <w:jc w:val="center"/>
                    <w:rPr>
                      <w:kern w:val="0"/>
                      <w:szCs w:val="21"/>
                    </w:rPr>
                  </w:pPr>
                  <w:r w:rsidRPr="00FC0D81">
                    <w:rPr>
                      <w:rFonts w:hint="eastAsia"/>
                      <w:kern w:val="0"/>
                      <w:szCs w:val="21"/>
                    </w:rPr>
                    <w:t>7.1</w:t>
                  </w:r>
                </w:p>
              </w:tc>
              <w:tc>
                <w:tcPr>
                  <w:tcW w:w="2363" w:type="dxa"/>
                  <w:gridSpan w:val="2"/>
                  <w:tcBorders>
                    <w:bottom w:val="single" w:sz="4" w:space="0" w:color="auto"/>
                  </w:tcBorders>
                  <w:vAlign w:val="center"/>
                </w:tcPr>
                <w:p w:rsidR="00282EAC" w:rsidRPr="00FC0D81" w:rsidRDefault="00282EAC" w:rsidP="005A4F93">
                  <w:pPr>
                    <w:pStyle w:val="TableParagraph"/>
                    <w:kinsoku w:val="0"/>
                    <w:overflowPunct w:val="0"/>
                    <w:spacing w:line="241" w:lineRule="exact"/>
                    <w:jc w:val="center"/>
                    <w:rPr>
                      <w:rFonts w:hAnsi="宋体"/>
                      <w:sz w:val="21"/>
                      <w:szCs w:val="21"/>
                    </w:rPr>
                  </w:pPr>
                  <w:r w:rsidRPr="00FC0D81">
                    <w:rPr>
                      <w:rFonts w:hAnsi="宋体" w:hint="eastAsia"/>
                      <w:sz w:val="21"/>
                      <w:szCs w:val="21"/>
                    </w:rPr>
                    <w:t>拓宽段</w:t>
                  </w:r>
                </w:p>
              </w:tc>
              <w:tc>
                <w:tcPr>
                  <w:tcW w:w="706" w:type="dxa"/>
                  <w:vAlign w:val="center"/>
                </w:tcPr>
                <w:p w:rsidR="00282EAC" w:rsidRPr="00FC0D81" w:rsidRDefault="00282EAC" w:rsidP="001743D1">
                  <w:pPr>
                    <w:widowControl/>
                    <w:jc w:val="center"/>
                    <w:rPr>
                      <w:kern w:val="0"/>
                      <w:szCs w:val="21"/>
                    </w:rPr>
                  </w:pPr>
                  <w:r w:rsidRPr="00FC0D81">
                    <w:rPr>
                      <w:kern w:val="0"/>
                      <w:szCs w:val="21"/>
                    </w:rPr>
                    <w:t>道</w:t>
                  </w:r>
                </w:p>
              </w:tc>
              <w:tc>
                <w:tcPr>
                  <w:tcW w:w="1133" w:type="dxa"/>
                  <w:vAlign w:val="center"/>
                </w:tcPr>
                <w:p w:rsidR="00282EAC" w:rsidRPr="00FC0D81" w:rsidRDefault="00282EAC" w:rsidP="001743D1">
                  <w:pPr>
                    <w:widowControl/>
                    <w:jc w:val="center"/>
                    <w:rPr>
                      <w:kern w:val="0"/>
                      <w:szCs w:val="21"/>
                    </w:rPr>
                  </w:pPr>
                  <w:r w:rsidRPr="00FC0D81">
                    <w:rPr>
                      <w:rFonts w:hint="eastAsia"/>
                      <w:kern w:val="0"/>
                      <w:szCs w:val="21"/>
                    </w:rPr>
                    <w:t>1</w:t>
                  </w:r>
                </w:p>
              </w:tc>
              <w:tc>
                <w:tcPr>
                  <w:tcW w:w="3977" w:type="dxa"/>
                  <w:vAlign w:val="center"/>
                </w:tcPr>
                <w:p w:rsidR="00282EAC" w:rsidRPr="00FC0D81" w:rsidRDefault="003302E6">
                  <w:pPr>
                    <w:widowControl/>
                    <w:jc w:val="center"/>
                    <w:rPr>
                      <w:kern w:val="0"/>
                      <w:szCs w:val="21"/>
                    </w:rPr>
                  </w:pPr>
                  <w:r w:rsidRPr="00FC0D81">
                    <w:rPr>
                      <w:rFonts w:hint="eastAsia"/>
                      <w:kern w:val="0"/>
                      <w:szCs w:val="21"/>
                    </w:rPr>
                    <w:t>-</w:t>
                  </w:r>
                </w:p>
              </w:tc>
            </w:tr>
            <w:tr w:rsidR="00282EAC" w:rsidRPr="00FC0D81" w:rsidTr="005A4F93">
              <w:tc>
                <w:tcPr>
                  <w:tcW w:w="795" w:type="dxa"/>
                  <w:vAlign w:val="center"/>
                </w:tcPr>
                <w:p w:rsidR="00282EAC" w:rsidRPr="00FC0D81" w:rsidRDefault="00282EAC" w:rsidP="005A4F93">
                  <w:pPr>
                    <w:widowControl/>
                    <w:jc w:val="center"/>
                    <w:rPr>
                      <w:kern w:val="0"/>
                      <w:szCs w:val="21"/>
                    </w:rPr>
                  </w:pPr>
                  <w:r w:rsidRPr="00FC0D81">
                    <w:rPr>
                      <w:rFonts w:hint="eastAsia"/>
                      <w:kern w:val="0"/>
                      <w:szCs w:val="21"/>
                    </w:rPr>
                    <w:t>7.2</w:t>
                  </w:r>
                </w:p>
              </w:tc>
              <w:tc>
                <w:tcPr>
                  <w:tcW w:w="2363" w:type="dxa"/>
                  <w:gridSpan w:val="2"/>
                  <w:tcBorders>
                    <w:top w:val="single" w:sz="4" w:space="0" w:color="auto"/>
                  </w:tcBorders>
                  <w:vAlign w:val="center"/>
                </w:tcPr>
                <w:p w:rsidR="00282EAC" w:rsidRPr="00FC0D81" w:rsidRDefault="00282EAC" w:rsidP="005A4F93">
                  <w:pPr>
                    <w:pStyle w:val="TableParagraph"/>
                    <w:kinsoku w:val="0"/>
                    <w:overflowPunct w:val="0"/>
                    <w:spacing w:line="241" w:lineRule="exact"/>
                    <w:jc w:val="center"/>
                    <w:rPr>
                      <w:rFonts w:hAnsi="宋体"/>
                      <w:sz w:val="21"/>
                      <w:szCs w:val="21"/>
                    </w:rPr>
                  </w:pPr>
                  <w:r w:rsidRPr="00FC0D81">
                    <w:rPr>
                      <w:rFonts w:hAnsi="宋体" w:hint="eastAsia"/>
                      <w:sz w:val="21"/>
                      <w:szCs w:val="21"/>
                    </w:rPr>
                    <w:t>大修段</w:t>
                  </w:r>
                </w:p>
              </w:tc>
              <w:tc>
                <w:tcPr>
                  <w:tcW w:w="706" w:type="dxa"/>
                  <w:vAlign w:val="center"/>
                </w:tcPr>
                <w:p w:rsidR="00282EAC" w:rsidRPr="00FC0D81" w:rsidRDefault="00282EAC" w:rsidP="001743D1">
                  <w:pPr>
                    <w:widowControl/>
                    <w:jc w:val="center"/>
                    <w:rPr>
                      <w:kern w:val="0"/>
                      <w:szCs w:val="21"/>
                    </w:rPr>
                  </w:pPr>
                  <w:r w:rsidRPr="00FC0D81">
                    <w:rPr>
                      <w:kern w:val="0"/>
                      <w:szCs w:val="21"/>
                    </w:rPr>
                    <w:t>道</w:t>
                  </w:r>
                </w:p>
              </w:tc>
              <w:tc>
                <w:tcPr>
                  <w:tcW w:w="1133" w:type="dxa"/>
                  <w:vAlign w:val="center"/>
                </w:tcPr>
                <w:p w:rsidR="00282EAC" w:rsidRPr="00FC0D81" w:rsidRDefault="00282EAC" w:rsidP="001743D1">
                  <w:pPr>
                    <w:widowControl/>
                    <w:jc w:val="center"/>
                    <w:rPr>
                      <w:kern w:val="0"/>
                      <w:szCs w:val="21"/>
                    </w:rPr>
                  </w:pPr>
                  <w:r w:rsidRPr="00FC0D81">
                    <w:rPr>
                      <w:rFonts w:hint="eastAsia"/>
                      <w:kern w:val="0"/>
                      <w:szCs w:val="21"/>
                    </w:rPr>
                    <w:t>50</w:t>
                  </w:r>
                </w:p>
              </w:tc>
              <w:tc>
                <w:tcPr>
                  <w:tcW w:w="3977" w:type="dxa"/>
                  <w:vAlign w:val="center"/>
                </w:tcPr>
                <w:p w:rsidR="00282EAC" w:rsidRPr="008225D4" w:rsidRDefault="00282EAC">
                  <w:pPr>
                    <w:widowControl/>
                    <w:jc w:val="center"/>
                    <w:rPr>
                      <w:kern w:val="0"/>
                      <w:szCs w:val="21"/>
                    </w:rPr>
                  </w:pPr>
                  <w:r w:rsidRPr="008225D4">
                    <w:rPr>
                      <w:rFonts w:hint="eastAsia"/>
                      <w:kern w:val="0"/>
                      <w:szCs w:val="21"/>
                    </w:rPr>
                    <w:t>6</w:t>
                  </w:r>
                  <w:r w:rsidRPr="008225D4">
                    <w:rPr>
                      <w:rFonts w:hint="eastAsia"/>
                      <w:kern w:val="0"/>
                      <w:szCs w:val="21"/>
                    </w:rPr>
                    <w:t>道</w:t>
                  </w:r>
                  <w:r w:rsidRPr="008225D4">
                    <w:rPr>
                      <w:rFonts w:hint="eastAsia"/>
                      <w:kern w:val="0"/>
                      <w:szCs w:val="21"/>
                    </w:rPr>
                    <w:t>/km</w:t>
                  </w:r>
                </w:p>
              </w:tc>
            </w:tr>
            <w:tr w:rsidR="00282EAC" w:rsidRPr="00FC0D81" w:rsidTr="005A4F93">
              <w:tc>
                <w:tcPr>
                  <w:tcW w:w="795" w:type="dxa"/>
                  <w:vAlign w:val="center"/>
                </w:tcPr>
                <w:p w:rsidR="00282EAC" w:rsidRPr="00FC0D81" w:rsidRDefault="00282EAC" w:rsidP="005A4F93">
                  <w:pPr>
                    <w:widowControl/>
                    <w:jc w:val="center"/>
                    <w:rPr>
                      <w:kern w:val="0"/>
                      <w:szCs w:val="21"/>
                    </w:rPr>
                  </w:pPr>
                  <w:r w:rsidRPr="00FC0D81">
                    <w:rPr>
                      <w:rFonts w:hint="eastAsia"/>
                      <w:kern w:val="0"/>
                      <w:szCs w:val="21"/>
                    </w:rPr>
                    <w:t>8</w:t>
                  </w:r>
                </w:p>
              </w:tc>
              <w:tc>
                <w:tcPr>
                  <w:tcW w:w="2363" w:type="dxa"/>
                  <w:gridSpan w:val="2"/>
                  <w:tcBorders>
                    <w:top w:val="single" w:sz="4" w:space="0" w:color="auto"/>
                  </w:tcBorders>
                  <w:vAlign w:val="center"/>
                </w:tcPr>
                <w:p w:rsidR="00282EAC" w:rsidRPr="00FC0D81" w:rsidRDefault="00282EAC" w:rsidP="005A4F93">
                  <w:pPr>
                    <w:pStyle w:val="TableParagraph"/>
                    <w:kinsoku w:val="0"/>
                    <w:overflowPunct w:val="0"/>
                    <w:spacing w:line="241" w:lineRule="exact"/>
                    <w:jc w:val="center"/>
                    <w:rPr>
                      <w:rFonts w:hAnsi="宋体"/>
                      <w:sz w:val="21"/>
                      <w:szCs w:val="21"/>
                    </w:rPr>
                  </w:pPr>
                  <w:r w:rsidRPr="00FC0D81">
                    <w:rPr>
                      <w:rFonts w:hAnsi="宋体" w:hint="eastAsia"/>
                      <w:sz w:val="21"/>
                      <w:szCs w:val="21"/>
                    </w:rPr>
                    <w:t>交叉工程</w:t>
                  </w:r>
                </w:p>
              </w:tc>
              <w:tc>
                <w:tcPr>
                  <w:tcW w:w="706" w:type="dxa"/>
                  <w:vAlign w:val="center"/>
                </w:tcPr>
                <w:p w:rsidR="00282EAC" w:rsidRPr="00FC0D81" w:rsidRDefault="009E1D89" w:rsidP="001743D1">
                  <w:pPr>
                    <w:widowControl/>
                    <w:jc w:val="center"/>
                    <w:rPr>
                      <w:kern w:val="0"/>
                      <w:szCs w:val="21"/>
                    </w:rPr>
                  </w:pPr>
                  <w:r w:rsidRPr="00FC0D81">
                    <w:rPr>
                      <w:kern w:val="0"/>
                      <w:szCs w:val="21"/>
                    </w:rPr>
                    <w:t>处</w:t>
                  </w:r>
                </w:p>
              </w:tc>
              <w:tc>
                <w:tcPr>
                  <w:tcW w:w="1133" w:type="dxa"/>
                  <w:vAlign w:val="center"/>
                </w:tcPr>
                <w:p w:rsidR="00282EAC" w:rsidRPr="00FC0D81" w:rsidRDefault="009E1D89" w:rsidP="001743D1">
                  <w:pPr>
                    <w:widowControl/>
                    <w:jc w:val="center"/>
                    <w:rPr>
                      <w:kern w:val="0"/>
                      <w:szCs w:val="21"/>
                    </w:rPr>
                  </w:pPr>
                  <w:r w:rsidRPr="00FC0D81">
                    <w:rPr>
                      <w:rFonts w:hint="eastAsia"/>
                      <w:kern w:val="0"/>
                      <w:szCs w:val="21"/>
                    </w:rPr>
                    <w:t>46</w:t>
                  </w:r>
                </w:p>
              </w:tc>
              <w:tc>
                <w:tcPr>
                  <w:tcW w:w="3977" w:type="dxa"/>
                  <w:vAlign w:val="center"/>
                </w:tcPr>
                <w:p w:rsidR="00282EAC" w:rsidRPr="008225D4" w:rsidRDefault="008225D4">
                  <w:pPr>
                    <w:widowControl/>
                    <w:jc w:val="center"/>
                    <w:rPr>
                      <w:kern w:val="0"/>
                      <w:szCs w:val="21"/>
                    </w:rPr>
                  </w:pPr>
                  <w:r w:rsidRPr="008225D4">
                    <w:rPr>
                      <w:rFonts w:hint="eastAsia"/>
                      <w:kern w:val="0"/>
                      <w:szCs w:val="21"/>
                    </w:rPr>
                    <w:t>与路两侧各支路的交叉口</w:t>
                  </w:r>
                </w:p>
              </w:tc>
            </w:tr>
            <w:tr w:rsidR="00282EAC" w:rsidRPr="00FC0D81" w:rsidTr="005A4F93">
              <w:tc>
                <w:tcPr>
                  <w:tcW w:w="795" w:type="dxa"/>
                  <w:vAlign w:val="center"/>
                </w:tcPr>
                <w:p w:rsidR="00282EAC" w:rsidRPr="00FC0D81" w:rsidRDefault="00282EAC" w:rsidP="005A4F93">
                  <w:pPr>
                    <w:widowControl/>
                    <w:jc w:val="center"/>
                    <w:rPr>
                      <w:kern w:val="0"/>
                      <w:szCs w:val="21"/>
                    </w:rPr>
                  </w:pPr>
                  <w:r w:rsidRPr="00FC0D81">
                    <w:rPr>
                      <w:rFonts w:hint="eastAsia"/>
                      <w:kern w:val="0"/>
                      <w:szCs w:val="21"/>
                    </w:rPr>
                    <w:t>8.1</w:t>
                  </w:r>
                </w:p>
              </w:tc>
              <w:tc>
                <w:tcPr>
                  <w:tcW w:w="2363" w:type="dxa"/>
                  <w:gridSpan w:val="2"/>
                  <w:tcBorders>
                    <w:bottom w:val="single" w:sz="4" w:space="0" w:color="auto"/>
                  </w:tcBorders>
                  <w:vAlign w:val="center"/>
                </w:tcPr>
                <w:p w:rsidR="00282EAC" w:rsidRPr="00FC0D81" w:rsidRDefault="00282EAC" w:rsidP="005A4F93">
                  <w:pPr>
                    <w:pStyle w:val="TableParagraph"/>
                    <w:kinsoku w:val="0"/>
                    <w:overflowPunct w:val="0"/>
                    <w:spacing w:line="241" w:lineRule="exact"/>
                    <w:jc w:val="center"/>
                    <w:rPr>
                      <w:rFonts w:hAnsi="宋体"/>
                      <w:sz w:val="21"/>
                      <w:szCs w:val="21"/>
                    </w:rPr>
                  </w:pPr>
                  <w:r w:rsidRPr="00FC0D81">
                    <w:rPr>
                      <w:rFonts w:hAnsi="宋体" w:hint="eastAsia"/>
                      <w:sz w:val="21"/>
                      <w:szCs w:val="21"/>
                    </w:rPr>
                    <w:t>拓宽段</w:t>
                  </w:r>
                </w:p>
              </w:tc>
              <w:tc>
                <w:tcPr>
                  <w:tcW w:w="706" w:type="dxa"/>
                  <w:vAlign w:val="center"/>
                </w:tcPr>
                <w:p w:rsidR="00282EAC" w:rsidRPr="00FC0D81" w:rsidRDefault="00282EAC" w:rsidP="001743D1">
                  <w:pPr>
                    <w:widowControl/>
                    <w:jc w:val="center"/>
                    <w:rPr>
                      <w:kern w:val="0"/>
                      <w:szCs w:val="21"/>
                    </w:rPr>
                  </w:pPr>
                  <w:r w:rsidRPr="00FC0D81">
                    <w:rPr>
                      <w:kern w:val="0"/>
                      <w:szCs w:val="21"/>
                    </w:rPr>
                    <w:t>处</w:t>
                  </w:r>
                </w:p>
              </w:tc>
              <w:tc>
                <w:tcPr>
                  <w:tcW w:w="1133" w:type="dxa"/>
                  <w:vAlign w:val="center"/>
                </w:tcPr>
                <w:p w:rsidR="00282EAC" w:rsidRPr="00FC0D81" w:rsidRDefault="00282EAC" w:rsidP="001743D1">
                  <w:pPr>
                    <w:widowControl/>
                    <w:jc w:val="center"/>
                    <w:rPr>
                      <w:kern w:val="0"/>
                      <w:szCs w:val="21"/>
                    </w:rPr>
                  </w:pPr>
                  <w:r w:rsidRPr="00FC0D81">
                    <w:rPr>
                      <w:rFonts w:hint="eastAsia"/>
                      <w:kern w:val="0"/>
                      <w:szCs w:val="21"/>
                    </w:rPr>
                    <w:t>12</w:t>
                  </w:r>
                </w:p>
              </w:tc>
              <w:tc>
                <w:tcPr>
                  <w:tcW w:w="3977" w:type="dxa"/>
                  <w:vAlign w:val="center"/>
                </w:tcPr>
                <w:p w:rsidR="00282EAC" w:rsidRPr="00FC0D81" w:rsidRDefault="00E37D9D">
                  <w:pPr>
                    <w:widowControl/>
                    <w:jc w:val="center"/>
                    <w:rPr>
                      <w:kern w:val="0"/>
                      <w:szCs w:val="21"/>
                    </w:rPr>
                  </w:pPr>
                  <w:r>
                    <w:rPr>
                      <w:rFonts w:hint="eastAsia"/>
                      <w:kern w:val="0"/>
                      <w:szCs w:val="21"/>
                    </w:rPr>
                    <w:t>-</w:t>
                  </w:r>
                </w:p>
              </w:tc>
            </w:tr>
            <w:tr w:rsidR="00282EAC" w:rsidRPr="00FC0D81" w:rsidTr="005A4F93">
              <w:tc>
                <w:tcPr>
                  <w:tcW w:w="795" w:type="dxa"/>
                  <w:vAlign w:val="center"/>
                </w:tcPr>
                <w:p w:rsidR="00282EAC" w:rsidRPr="00FC0D81" w:rsidRDefault="00282EAC" w:rsidP="005A4F93">
                  <w:pPr>
                    <w:widowControl/>
                    <w:jc w:val="center"/>
                    <w:rPr>
                      <w:kern w:val="0"/>
                      <w:szCs w:val="21"/>
                    </w:rPr>
                  </w:pPr>
                  <w:r w:rsidRPr="00FC0D81">
                    <w:rPr>
                      <w:rFonts w:hint="eastAsia"/>
                      <w:kern w:val="0"/>
                      <w:szCs w:val="21"/>
                    </w:rPr>
                    <w:t>8.2</w:t>
                  </w:r>
                </w:p>
              </w:tc>
              <w:tc>
                <w:tcPr>
                  <w:tcW w:w="2363" w:type="dxa"/>
                  <w:gridSpan w:val="2"/>
                  <w:tcBorders>
                    <w:top w:val="single" w:sz="4" w:space="0" w:color="auto"/>
                  </w:tcBorders>
                  <w:vAlign w:val="center"/>
                </w:tcPr>
                <w:p w:rsidR="00282EAC" w:rsidRPr="00FC0D81" w:rsidRDefault="00282EAC" w:rsidP="005A4F93">
                  <w:pPr>
                    <w:pStyle w:val="TableParagraph"/>
                    <w:kinsoku w:val="0"/>
                    <w:overflowPunct w:val="0"/>
                    <w:spacing w:line="241" w:lineRule="exact"/>
                    <w:jc w:val="center"/>
                    <w:rPr>
                      <w:rFonts w:hAnsi="宋体"/>
                      <w:sz w:val="21"/>
                      <w:szCs w:val="21"/>
                    </w:rPr>
                  </w:pPr>
                  <w:r w:rsidRPr="00FC0D81">
                    <w:rPr>
                      <w:rFonts w:hAnsi="宋体" w:hint="eastAsia"/>
                      <w:sz w:val="21"/>
                      <w:szCs w:val="21"/>
                    </w:rPr>
                    <w:t>大修段</w:t>
                  </w:r>
                </w:p>
              </w:tc>
              <w:tc>
                <w:tcPr>
                  <w:tcW w:w="706" w:type="dxa"/>
                  <w:vAlign w:val="center"/>
                </w:tcPr>
                <w:p w:rsidR="00282EAC" w:rsidRPr="00FC0D81" w:rsidRDefault="00282EAC" w:rsidP="001743D1">
                  <w:pPr>
                    <w:widowControl/>
                    <w:jc w:val="center"/>
                    <w:rPr>
                      <w:kern w:val="0"/>
                      <w:szCs w:val="21"/>
                    </w:rPr>
                  </w:pPr>
                  <w:r w:rsidRPr="00FC0D81">
                    <w:rPr>
                      <w:kern w:val="0"/>
                      <w:szCs w:val="21"/>
                    </w:rPr>
                    <w:t>处</w:t>
                  </w:r>
                </w:p>
              </w:tc>
              <w:tc>
                <w:tcPr>
                  <w:tcW w:w="1133" w:type="dxa"/>
                  <w:vAlign w:val="center"/>
                </w:tcPr>
                <w:p w:rsidR="00282EAC" w:rsidRPr="00FC0D81" w:rsidRDefault="00282EAC" w:rsidP="001743D1">
                  <w:pPr>
                    <w:widowControl/>
                    <w:jc w:val="center"/>
                    <w:rPr>
                      <w:kern w:val="0"/>
                      <w:szCs w:val="21"/>
                    </w:rPr>
                  </w:pPr>
                  <w:r w:rsidRPr="00FC0D81">
                    <w:rPr>
                      <w:rFonts w:hint="eastAsia"/>
                      <w:kern w:val="0"/>
                      <w:szCs w:val="21"/>
                    </w:rPr>
                    <w:t>34</w:t>
                  </w:r>
                </w:p>
              </w:tc>
              <w:tc>
                <w:tcPr>
                  <w:tcW w:w="3977" w:type="dxa"/>
                  <w:vAlign w:val="center"/>
                </w:tcPr>
                <w:p w:rsidR="00282EAC" w:rsidRPr="00FC0D81" w:rsidRDefault="00E37D9D">
                  <w:pPr>
                    <w:widowControl/>
                    <w:jc w:val="center"/>
                    <w:rPr>
                      <w:kern w:val="0"/>
                      <w:szCs w:val="21"/>
                    </w:rPr>
                  </w:pPr>
                  <w:r>
                    <w:rPr>
                      <w:rFonts w:hint="eastAsia"/>
                      <w:kern w:val="0"/>
                      <w:szCs w:val="21"/>
                    </w:rPr>
                    <w:t>-</w:t>
                  </w:r>
                </w:p>
              </w:tc>
            </w:tr>
            <w:tr w:rsidR="00282EAC" w:rsidRPr="00FC0D81" w:rsidTr="005A4F93">
              <w:tc>
                <w:tcPr>
                  <w:tcW w:w="795" w:type="dxa"/>
                  <w:vAlign w:val="center"/>
                </w:tcPr>
                <w:p w:rsidR="00282EAC" w:rsidRPr="00FC0D81" w:rsidRDefault="00282EAC" w:rsidP="005A4F93">
                  <w:pPr>
                    <w:widowControl/>
                    <w:jc w:val="center"/>
                    <w:rPr>
                      <w:kern w:val="0"/>
                      <w:szCs w:val="21"/>
                    </w:rPr>
                  </w:pPr>
                  <w:r w:rsidRPr="00FC0D81">
                    <w:rPr>
                      <w:rFonts w:hint="eastAsia"/>
                      <w:kern w:val="0"/>
                      <w:szCs w:val="21"/>
                    </w:rPr>
                    <w:t>9</w:t>
                  </w:r>
                </w:p>
              </w:tc>
              <w:tc>
                <w:tcPr>
                  <w:tcW w:w="2363" w:type="dxa"/>
                  <w:gridSpan w:val="2"/>
                  <w:tcBorders>
                    <w:top w:val="single" w:sz="4" w:space="0" w:color="auto"/>
                  </w:tcBorders>
                  <w:vAlign w:val="center"/>
                </w:tcPr>
                <w:p w:rsidR="00282EAC" w:rsidRPr="00FC0D81" w:rsidRDefault="00282EAC" w:rsidP="005A4F93">
                  <w:pPr>
                    <w:pStyle w:val="TableParagraph"/>
                    <w:kinsoku w:val="0"/>
                    <w:overflowPunct w:val="0"/>
                    <w:spacing w:line="241" w:lineRule="exact"/>
                    <w:jc w:val="center"/>
                    <w:rPr>
                      <w:rFonts w:hAnsi="宋体"/>
                      <w:sz w:val="21"/>
                      <w:szCs w:val="21"/>
                    </w:rPr>
                  </w:pPr>
                  <w:r w:rsidRPr="00FC0D81">
                    <w:rPr>
                      <w:rFonts w:hAnsi="宋体" w:hint="eastAsia"/>
                      <w:sz w:val="21"/>
                      <w:szCs w:val="21"/>
                    </w:rPr>
                    <w:t>交通配套设施工程</w:t>
                  </w:r>
                </w:p>
              </w:tc>
              <w:tc>
                <w:tcPr>
                  <w:tcW w:w="706" w:type="dxa"/>
                  <w:vAlign w:val="center"/>
                </w:tcPr>
                <w:p w:rsidR="00282EAC" w:rsidRPr="00FC0D81" w:rsidRDefault="009E1D89" w:rsidP="001743D1">
                  <w:pPr>
                    <w:widowControl/>
                    <w:jc w:val="center"/>
                    <w:rPr>
                      <w:kern w:val="0"/>
                      <w:szCs w:val="21"/>
                    </w:rPr>
                  </w:pPr>
                  <w:r w:rsidRPr="00FC0D81">
                    <w:rPr>
                      <w:rFonts w:hint="eastAsia"/>
                      <w:kern w:val="0"/>
                      <w:szCs w:val="21"/>
                    </w:rPr>
                    <w:t>-</w:t>
                  </w:r>
                </w:p>
              </w:tc>
              <w:tc>
                <w:tcPr>
                  <w:tcW w:w="1133" w:type="dxa"/>
                  <w:vAlign w:val="center"/>
                </w:tcPr>
                <w:p w:rsidR="00282EAC" w:rsidRPr="00FC0D81" w:rsidRDefault="009E1D89" w:rsidP="001743D1">
                  <w:pPr>
                    <w:widowControl/>
                    <w:jc w:val="center"/>
                    <w:rPr>
                      <w:kern w:val="0"/>
                      <w:szCs w:val="21"/>
                    </w:rPr>
                  </w:pPr>
                  <w:r w:rsidRPr="00FC0D81">
                    <w:rPr>
                      <w:rFonts w:hint="eastAsia"/>
                      <w:kern w:val="0"/>
                      <w:szCs w:val="21"/>
                    </w:rPr>
                    <w:t>-</w:t>
                  </w:r>
                </w:p>
              </w:tc>
              <w:tc>
                <w:tcPr>
                  <w:tcW w:w="3977" w:type="dxa"/>
                  <w:vAlign w:val="center"/>
                </w:tcPr>
                <w:p w:rsidR="00282EAC" w:rsidRPr="00FC0D81" w:rsidRDefault="00E37D9D">
                  <w:pPr>
                    <w:widowControl/>
                    <w:jc w:val="center"/>
                    <w:rPr>
                      <w:kern w:val="0"/>
                      <w:szCs w:val="21"/>
                    </w:rPr>
                  </w:pPr>
                  <w:r>
                    <w:rPr>
                      <w:rFonts w:hint="eastAsia"/>
                      <w:kern w:val="0"/>
                      <w:szCs w:val="21"/>
                    </w:rPr>
                    <w:t>-</w:t>
                  </w:r>
                </w:p>
              </w:tc>
            </w:tr>
            <w:tr w:rsidR="00282EAC" w:rsidRPr="00FC0D81" w:rsidTr="005A4F93">
              <w:tc>
                <w:tcPr>
                  <w:tcW w:w="795" w:type="dxa"/>
                  <w:vAlign w:val="center"/>
                </w:tcPr>
                <w:p w:rsidR="00282EAC" w:rsidRPr="00FC0D81" w:rsidRDefault="00282EAC" w:rsidP="005A4F93">
                  <w:pPr>
                    <w:widowControl/>
                    <w:jc w:val="center"/>
                    <w:rPr>
                      <w:kern w:val="0"/>
                      <w:szCs w:val="21"/>
                    </w:rPr>
                  </w:pPr>
                  <w:r w:rsidRPr="00FC0D81">
                    <w:rPr>
                      <w:rFonts w:hint="eastAsia"/>
                      <w:kern w:val="0"/>
                      <w:szCs w:val="21"/>
                    </w:rPr>
                    <w:t>9.1</w:t>
                  </w:r>
                </w:p>
              </w:tc>
              <w:tc>
                <w:tcPr>
                  <w:tcW w:w="1223" w:type="dxa"/>
                  <w:vMerge w:val="restart"/>
                  <w:tcBorders>
                    <w:right w:val="single" w:sz="4" w:space="0" w:color="auto"/>
                  </w:tcBorders>
                  <w:vAlign w:val="center"/>
                </w:tcPr>
                <w:p w:rsidR="00282EAC" w:rsidRPr="00FC0D81" w:rsidRDefault="00282EAC" w:rsidP="009E1DFE">
                  <w:pPr>
                    <w:jc w:val="center"/>
                    <w:rPr>
                      <w:rFonts w:hAnsi="宋体"/>
                      <w:kern w:val="0"/>
                      <w:szCs w:val="21"/>
                    </w:rPr>
                  </w:pPr>
                  <w:r w:rsidRPr="00FC0D81">
                    <w:rPr>
                      <w:rFonts w:hAnsi="宋体" w:hint="eastAsia"/>
                      <w:szCs w:val="21"/>
                    </w:rPr>
                    <w:t>拓宽段</w:t>
                  </w:r>
                </w:p>
              </w:tc>
              <w:tc>
                <w:tcPr>
                  <w:tcW w:w="1140" w:type="dxa"/>
                  <w:tcBorders>
                    <w:top w:val="single" w:sz="4" w:space="0" w:color="auto"/>
                    <w:left w:val="single" w:sz="4" w:space="0" w:color="auto"/>
                  </w:tcBorders>
                  <w:vAlign w:val="center"/>
                </w:tcPr>
                <w:p w:rsidR="00282EAC" w:rsidRPr="00FC0D81" w:rsidRDefault="00282EAC" w:rsidP="00AB33F5">
                  <w:pPr>
                    <w:jc w:val="center"/>
                    <w:rPr>
                      <w:rFonts w:hAnsi="宋体"/>
                      <w:kern w:val="0"/>
                      <w:szCs w:val="21"/>
                    </w:rPr>
                  </w:pPr>
                  <w:r w:rsidRPr="00FC0D81">
                    <w:rPr>
                      <w:rFonts w:hAnsi="宋体"/>
                      <w:kern w:val="0"/>
                      <w:szCs w:val="21"/>
                    </w:rPr>
                    <w:t>护栏</w:t>
                  </w:r>
                </w:p>
              </w:tc>
              <w:tc>
                <w:tcPr>
                  <w:tcW w:w="706" w:type="dxa"/>
                  <w:vAlign w:val="center"/>
                </w:tcPr>
                <w:p w:rsidR="00282EAC" w:rsidRPr="00FC0D81" w:rsidRDefault="00282EAC" w:rsidP="005A4F93">
                  <w:pPr>
                    <w:widowControl/>
                    <w:jc w:val="center"/>
                    <w:rPr>
                      <w:kern w:val="0"/>
                      <w:szCs w:val="21"/>
                    </w:rPr>
                  </w:pPr>
                  <w:r w:rsidRPr="00FC0D81">
                    <w:rPr>
                      <w:kern w:val="0"/>
                      <w:szCs w:val="21"/>
                    </w:rPr>
                    <w:t>m</w:t>
                  </w:r>
                </w:p>
              </w:tc>
              <w:tc>
                <w:tcPr>
                  <w:tcW w:w="1133" w:type="dxa"/>
                  <w:vAlign w:val="center"/>
                </w:tcPr>
                <w:p w:rsidR="00282EAC" w:rsidRPr="00FC0D81" w:rsidRDefault="00282EAC" w:rsidP="006721A0">
                  <w:pPr>
                    <w:widowControl/>
                    <w:jc w:val="center"/>
                    <w:rPr>
                      <w:kern w:val="0"/>
                      <w:szCs w:val="21"/>
                    </w:rPr>
                  </w:pPr>
                  <w:r w:rsidRPr="00FC0D81">
                    <w:rPr>
                      <w:rFonts w:hint="eastAsia"/>
                      <w:kern w:val="0"/>
                      <w:szCs w:val="21"/>
                    </w:rPr>
                    <w:t>20</w:t>
                  </w:r>
                </w:p>
              </w:tc>
              <w:tc>
                <w:tcPr>
                  <w:tcW w:w="3977" w:type="dxa"/>
                  <w:vAlign w:val="center"/>
                </w:tcPr>
                <w:p w:rsidR="00282EAC" w:rsidRPr="00FC0D81" w:rsidRDefault="00E37D9D">
                  <w:pPr>
                    <w:widowControl/>
                    <w:jc w:val="center"/>
                    <w:rPr>
                      <w:kern w:val="0"/>
                      <w:szCs w:val="21"/>
                    </w:rPr>
                  </w:pPr>
                  <w:r>
                    <w:rPr>
                      <w:kern w:val="0"/>
                      <w:szCs w:val="21"/>
                    </w:rPr>
                    <w:t>建议</w:t>
                  </w:r>
                  <w:proofErr w:type="gramStart"/>
                  <w:r>
                    <w:rPr>
                      <w:kern w:val="0"/>
                      <w:szCs w:val="21"/>
                    </w:rPr>
                    <w:t>设加强</w:t>
                  </w:r>
                  <w:proofErr w:type="gramEnd"/>
                  <w:r>
                    <w:rPr>
                      <w:kern w:val="0"/>
                      <w:szCs w:val="21"/>
                    </w:rPr>
                    <w:t>护栏</w:t>
                  </w:r>
                </w:p>
              </w:tc>
            </w:tr>
            <w:tr w:rsidR="00282EAC" w:rsidRPr="00FC0D81" w:rsidTr="005A4F93">
              <w:tc>
                <w:tcPr>
                  <w:tcW w:w="795" w:type="dxa"/>
                  <w:vAlign w:val="center"/>
                </w:tcPr>
                <w:p w:rsidR="00282EAC" w:rsidRPr="00FC0D81" w:rsidRDefault="00282EAC" w:rsidP="005A4F93">
                  <w:pPr>
                    <w:widowControl/>
                    <w:jc w:val="center"/>
                    <w:rPr>
                      <w:kern w:val="0"/>
                      <w:szCs w:val="21"/>
                    </w:rPr>
                  </w:pPr>
                  <w:r w:rsidRPr="00FC0D81">
                    <w:rPr>
                      <w:rFonts w:hint="eastAsia"/>
                      <w:kern w:val="0"/>
                      <w:szCs w:val="21"/>
                    </w:rPr>
                    <w:t>9.2</w:t>
                  </w:r>
                </w:p>
              </w:tc>
              <w:tc>
                <w:tcPr>
                  <w:tcW w:w="1223" w:type="dxa"/>
                  <w:vMerge/>
                  <w:tcBorders>
                    <w:right w:val="single" w:sz="4" w:space="0" w:color="auto"/>
                  </w:tcBorders>
                  <w:vAlign w:val="center"/>
                </w:tcPr>
                <w:p w:rsidR="00282EAC" w:rsidRPr="00FC0D81" w:rsidRDefault="00282EAC" w:rsidP="009E1DFE">
                  <w:pPr>
                    <w:jc w:val="center"/>
                    <w:rPr>
                      <w:rFonts w:hAnsi="宋体"/>
                      <w:kern w:val="0"/>
                      <w:szCs w:val="21"/>
                    </w:rPr>
                  </w:pPr>
                </w:p>
              </w:tc>
              <w:tc>
                <w:tcPr>
                  <w:tcW w:w="1140" w:type="dxa"/>
                  <w:tcBorders>
                    <w:left w:val="single" w:sz="4" w:space="0" w:color="auto"/>
                  </w:tcBorders>
                  <w:vAlign w:val="center"/>
                </w:tcPr>
                <w:p w:rsidR="00282EAC" w:rsidRPr="00FC0D81" w:rsidRDefault="00282EAC" w:rsidP="005A4F93">
                  <w:pPr>
                    <w:jc w:val="center"/>
                    <w:rPr>
                      <w:rFonts w:hAnsi="宋体"/>
                      <w:kern w:val="0"/>
                      <w:szCs w:val="21"/>
                    </w:rPr>
                  </w:pPr>
                  <w:r w:rsidRPr="00FC0D81">
                    <w:rPr>
                      <w:rFonts w:hAnsi="宋体"/>
                      <w:kern w:val="0"/>
                      <w:szCs w:val="21"/>
                    </w:rPr>
                    <w:t>标志牌</w:t>
                  </w:r>
                </w:p>
              </w:tc>
              <w:tc>
                <w:tcPr>
                  <w:tcW w:w="706" w:type="dxa"/>
                  <w:vAlign w:val="center"/>
                </w:tcPr>
                <w:p w:rsidR="00282EAC" w:rsidRPr="00FC0D81" w:rsidRDefault="00282EAC" w:rsidP="005A4F93">
                  <w:pPr>
                    <w:widowControl/>
                    <w:jc w:val="center"/>
                    <w:rPr>
                      <w:kern w:val="0"/>
                      <w:szCs w:val="21"/>
                    </w:rPr>
                  </w:pPr>
                  <w:r w:rsidRPr="00FC0D81">
                    <w:rPr>
                      <w:kern w:val="0"/>
                      <w:szCs w:val="21"/>
                    </w:rPr>
                    <w:t>块</w:t>
                  </w:r>
                </w:p>
              </w:tc>
              <w:tc>
                <w:tcPr>
                  <w:tcW w:w="1133" w:type="dxa"/>
                  <w:vAlign w:val="center"/>
                </w:tcPr>
                <w:p w:rsidR="00282EAC" w:rsidRPr="00FC0D81" w:rsidRDefault="00282EAC" w:rsidP="005A4F93">
                  <w:pPr>
                    <w:widowControl/>
                    <w:jc w:val="center"/>
                    <w:rPr>
                      <w:kern w:val="0"/>
                      <w:szCs w:val="21"/>
                    </w:rPr>
                  </w:pPr>
                  <w:r w:rsidRPr="00FC0D81">
                    <w:rPr>
                      <w:rFonts w:hint="eastAsia"/>
                      <w:kern w:val="0"/>
                      <w:szCs w:val="21"/>
                    </w:rPr>
                    <w:t>3</w:t>
                  </w:r>
                </w:p>
              </w:tc>
              <w:tc>
                <w:tcPr>
                  <w:tcW w:w="3977" w:type="dxa"/>
                  <w:vAlign w:val="center"/>
                </w:tcPr>
                <w:p w:rsidR="00282EAC" w:rsidRPr="00FC0D81" w:rsidRDefault="00E37D9D">
                  <w:pPr>
                    <w:widowControl/>
                    <w:jc w:val="center"/>
                    <w:rPr>
                      <w:kern w:val="0"/>
                      <w:szCs w:val="21"/>
                    </w:rPr>
                  </w:pPr>
                  <w:r>
                    <w:rPr>
                      <w:rFonts w:hint="eastAsia"/>
                      <w:kern w:val="0"/>
                      <w:szCs w:val="21"/>
                    </w:rPr>
                    <w:t>-</w:t>
                  </w:r>
                </w:p>
              </w:tc>
            </w:tr>
            <w:tr w:rsidR="00282EAC" w:rsidRPr="00FC0D81" w:rsidTr="005A4F93">
              <w:tc>
                <w:tcPr>
                  <w:tcW w:w="795" w:type="dxa"/>
                  <w:vAlign w:val="center"/>
                </w:tcPr>
                <w:p w:rsidR="00282EAC" w:rsidRPr="00FC0D81" w:rsidRDefault="00282EAC" w:rsidP="005A4F93">
                  <w:pPr>
                    <w:widowControl/>
                    <w:jc w:val="center"/>
                    <w:rPr>
                      <w:kern w:val="0"/>
                      <w:szCs w:val="21"/>
                    </w:rPr>
                  </w:pPr>
                  <w:r w:rsidRPr="00FC0D81">
                    <w:rPr>
                      <w:rFonts w:hint="eastAsia"/>
                      <w:kern w:val="0"/>
                      <w:szCs w:val="21"/>
                    </w:rPr>
                    <w:t>9.3</w:t>
                  </w:r>
                </w:p>
              </w:tc>
              <w:tc>
                <w:tcPr>
                  <w:tcW w:w="1223" w:type="dxa"/>
                  <w:vMerge/>
                  <w:tcBorders>
                    <w:right w:val="single" w:sz="4" w:space="0" w:color="auto"/>
                  </w:tcBorders>
                  <w:vAlign w:val="center"/>
                </w:tcPr>
                <w:p w:rsidR="00282EAC" w:rsidRPr="00FC0D81" w:rsidRDefault="00282EAC" w:rsidP="009E1DFE">
                  <w:pPr>
                    <w:jc w:val="center"/>
                    <w:rPr>
                      <w:rFonts w:hAnsi="宋体"/>
                      <w:kern w:val="0"/>
                      <w:szCs w:val="21"/>
                    </w:rPr>
                  </w:pPr>
                </w:p>
              </w:tc>
              <w:tc>
                <w:tcPr>
                  <w:tcW w:w="1140" w:type="dxa"/>
                  <w:tcBorders>
                    <w:left w:val="single" w:sz="4" w:space="0" w:color="auto"/>
                  </w:tcBorders>
                  <w:vAlign w:val="center"/>
                </w:tcPr>
                <w:p w:rsidR="00282EAC" w:rsidRPr="00FC0D81" w:rsidRDefault="00282EAC" w:rsidP="005A4F93">
                  <w:pPr>
                    <w:jc w:val="center"/>
                    <w:rPr>
                      <w:rFonts w:hAnsi="宋体"/>
                      <w:kern w:val="0"/>
                      <w:szCs w:val="21"/>
                    </w:rPr>
                  </w:pPr>
                  <w:r w:rsidRPr="00FC0D81">
                    <w:rPr>
                      <w:rFonts w:hAnsi="宋体"/>
                      <w:kern w:val="0"/>
                      <w:szCs w:val="21"/>
                    </w:rPr>
                    <w:t>标线</w:t>
                  </w:r>
                </w:p>
              </w:tc>
              <w:tc>
                <w:tcPr>
                  <w:tcW w:w="706" w:type="dxa"/>
                  <w:vAlign w:val="center"/>
                </w:tcPr>
                <w:p w:rsidR="00282EAC" w:rsidRPr="00FC0D81" w:rsidRDefault="00282EAC" w:rsidP="005A4F93">
                  <w:pPr>
                    <w:widowControl/>
                    <w:jc w:val="center"/>
                    <w:rPr>
                      <w:kern w:val="0"/>
                      <w:szCs w:val="21"/>
                    </w:rPr>
                  </w:pPr>
                  <w:r w:rsidRPr="00FC0D81">
                    <w:rPr>
                      <w:kern w:val="0"/>
                      <w:szCs w:val="21"/>
                    </w:rPr>
                    <w:t>m</w:t>
                  </w:r>
                  <w:r w:rsidRPr="00FC0D81">
                    <w:rPr>
                      <w:kern w:val="0"/>
                      <w:szCs w:val="21"/>
                      <w:vertAlign w:val="superscript"/>
                    </w:rPr>
                    <w:t>2</w:t>
                  </w:r>
                </w:p>
              </w:tc>
              <w:tc>
                <w:tcPr>
                  <w:tcW w:w="1133" w:type="dxa"/>
                  <w:vAlign w:val="center"/>
                </w:tcPr>
                <w:p w:rsidR="00282EAC" w:rsidRPr="00FC0D81" w:rsidRDefault="00282EAC" w:rsidP="005A4F93">
                  <w:pPr>
                    <w:widowControl/>
                    <w:jc w:val="center"/>
                    <w:rPr>
                      <w:kern w:val="0"/>
                      <w:szCs w:val="21"/>
                    </w:rPr>
                  </w:pPr>
                  <w:r w:rsidRPr="00FC0D81">
                    <w:rPr>
                      <w:rFonts w:hint="eastAsia"/>
                      <w:kern w:val="0"/>
                      <w:szCs w:val="21"/>
                    </w:rPr>
                    <w:t>1396.5</w:t>
                  </w:r>
                </w:p>
              </w:tc>
              <w:tc>
                <w:tcPr>
                  <w:tcW w:w="3977" w:type="dxa"/>
                  <w:vAlign w:val="center"/>
                </w:tcPr>
                <w:p w:rsidR="00282EAC" w:rsidRPr="00FC0D81" w:rsidRDefault="00E37D9D">
                  <w:pPr>
                    <w:widowControl/>
                    <w:jc w:val="center"/>
                    <w:rPr>
                      <w:kern w:val="0"/>
                      <w:szCs w:val="21"/>
                    </w:rPr>
                  </w:pPr>
                  <w:r>
                    <w:rPr>
                      <w:rFonts w:hint="eastAsia"/>
                      <w:kern w:val="0"/>
                      <w:szCs w:val="21"/>
                    </w:rPr>
                    <w:t>-</w:t>
                  </w:r>
                </w:p>
              </w:tc>
            </w:tr>
            <w:tr w:rsidR="00282EAC" w:rsidRPr="00FC0D81" w:rsidTr="005A4F93">
              <w:tc>
                <w:tcPr>
                  <w:tcW w:w="795" w:type="dxa"/>
                  <w:vAlign w:val="center"/>
                </w:tcPr>
                <w:p w:rsidR="00282EAC" w:rsidRPr="00FC0D81" w:rsidRDefault="00282EAC" w:rsidP="005A4F93">
                  <w:pPr>
                    <w:widowControl/>
                    <w:jc w:val="center"/>
                    <w:rPr>
                      <w:kern w:val="0"/>
                      <w:szCs w:val="21"/>
                    </w:rPr>
                  </w:pPr>
                  <w:r w:rsidRPr="00FC0D81">
                    <w:rPr>
                      <w:rFonts w:hint="eastAsia"/>
                      <w:kern w:val="0"/>
                      <w:szCs w:val="21"/>
                    </w:rPr>
                    <w:t>9.4</w:t>
                  </w:r>
                </w:p>
              </w:tc>
              <w:tc>
                <w:tcPr>
                  <w:tcW w:w="1223" w:type="dxa"/>
                  <w:vMerge/>
                  <w:tcBorders>
                    <w:right w:val="single" w:sz="4" w:space="0" w:color="auto"/>
                  </w:tcBorders>
                  <w:vAlign w:val="center"/>
                </w:tcPr>
                <w:p w:rsidR="00282EAC" w:rsidRPr="00FC0D81" w:rsidRDefault="00282EAC" w:rsidP="009E1DFE">
                  <w:pPr>
                    <w:jc w:val="center"/>
                    <w:rPr>
                      <w:rFonts w:hAnsi="宋体"/>
                      <w:kern w:val="0"/>
                      <w:szCs w:val="21"/>
                    </w:rPr>
                  </w:pPr>
                </w:p>
              </w:tc>
              <w:tc>
                <w:tcPr>
                  <w:tcW w:w="1140" w:type="dxa"/>
                  <w:tcBorders>
                    <w:left w:val="single" w:sz="4" w:space="0" w:color="auto"/>
                  </w:tcBorders>
                  <w:vAlign w:val="center"/>
                </w:tcPr>
                <w:p w:rsidR="00282EAC" w:rsidRPr="00FC0D81" w:rsidRDefault="00282EAC" w:rsidP="00AB33F5">
                  <w:pPr>
                    <w:jc w:val="center"/>
                    <w:rPr>
                      <w:rFonts w:hAnsi="宋体"/>
                      <w:kern w:val="0"/>
                      <w:szCs w:val="21"/>
                    </w:rPr>
                  </w:pPr>
                  <w:r w:rsidRPr="00FC0D81">
                    <w:rPr>
                      <w:rFonts w:hAnsi="宋体"/>
                      <w:kern w:val="0"/>
                      <w:szCs w:val="21"/>
                    </w:rPr>
                    <w:t>里程牌</w:t>
                  </w:r>
                  <w:r w:rsidRPr="00FC0D81">
                    <w:rPr>
                      <w:rFonts w:hAnsi="宋体" w:hint="eastAsia"/>
                      <w:kern w:val="0"/>
                      <w:szCs w:val="21"/>
                    </w:rPr>
                    <w:t>等</w:t>
                  </w:r>
                </w:p>
              </w:tc>
              <w:tc>
                <w:tcPr>
                  <w:tcW w:w="706" w:type="dxa"/>
                  <w:vAlign w:val="center"/>
                </w:tcPr>
                <w:p w:rsidR="00282EAC" w:rsidRPr="00FC0D81" w:rsidRDefault="00282EAC" w:rsidP="005A4F93">
                  <w:pPr>
                    <w:widowControl/>
                    <w:jc w:val="center"/>
                    <w:rPr>
                      <w:kern w:val="0"/>
                      <w:szCs w:val="21"/>
                    </w:rPr>
                  </w:pPr>
                  <w:proofErr w:type="gramStart"/>
                  <w:r w:rsidRPr="00FC0D81">
                    <w:rPr>
                      <w:kern w:val="0"/>
                      <w:szCs w:val="21"/>
                    </w:rPr>
                    <w:t>个</w:t>
                  </w:r>
                  <w:proofErr w:type="gramEnd"/>
                </w:p>
              </w:tc>
              <w:tc>
                <w:tcPr>
                  <w:tcW w:w="1133" w:type="dxa"/>
                  <w:vAlign w:val="center"/>
                </w:tcPr>
                <w:p w:rsidR="00282EAC" w:rsidRPr="00FC0D81" w:rsidRDefault="00282EAC" w:rsidP="005A4F93">
                  <w:pPr>
                    <w:widowControl/>
                    <w:jc w:val="center"/>
                    <w:rPr>
                      <w:kern w:val="0"/>
                      <w:szCs w:val="21"/>
                    </w:rPr>
                  </w:pPr>
                  <w:r w:rsidRPr="00FC0D81">
                    <w:rPr>
                      <w:rFonts w:hint="eastAsia"/>
                      <w:kern w:val="0"/>
                      <w:szCs w:val="21"/>
                    </w:rPr>
                    <w:t>35</w:t>
                  </w:r>
                </w:p>
              </w:tc>
              <w:tc>
                <w:tcPr>
                  <w:tcW w:w="3977" w:type="dxa"/>
                  <w:vAlign w:val="center"/>
                </w:tcPr>
                <w:p w:rsidR="00282EAC" w:rsidRPr="00FC0D81" w:rsidRDefault="00E37D9D">
                  <w:pPr>
                    <w:widowControl/>
                    <w:jc w:val="center"/>
                    <w:rPr>
                      <w:kern w:val="0"/>
                      <w:szCs w:val="21"/>
                    </w:rPr>
                  </w:pPr>
                  <w:r>
                    <w:rPr>
                      <w:rFonts w:hint="eastAsia"/>
                      <w:kern w:val="0"/>
                      <w:szCs w:val="21"/>
                    </w:rPr>
                    <w:t>-</w:t>
                  </w:r>
                </w:p>
              </w:tc>
            </w:tr>
            <w:tr w:rsidR="00282EAC" w:rsidRPr="00FC0D81" w:rsidTr="005A4F93">
              <w:tc>
                <w:tcPr>
                  <w:tcW w:w="795" w:type="dxa"/>
                  <w:vAlign w:val="center"/>
                </w:tcPr>
                <w:p w:rsidR="00282EAC" w:rsidRPr="00FC0D81" w:rsidRDefault="00282EAC" w:rsidP="005A4F93">
                  <w:pPr>
                    <w:widowControl/>
                    <w:jc w:val="center"/>
                    <w:rPr>
                      <w:kern w:val="0"/>
                      <w:szCs w:val="21"/>
                    </w:rPr>
                  </w:pPr>
                  <w:r w:rsidRPr="00FC0D81">
                    <w:rPr>
                      <w:rFonts w:hint="eastAsia"/>
                      <w:kern w:val="0"/>
                      <w:szCs w:val="21"/>
                    </w:rPr>
                    <w:t>9.5</w:t>
                  </w:r>
                </w:p>
              </w:tc>
              <w:tc>
                <w:tcPr>
                  <w:tcW w:w="1223" w:type="dxa"/>
                  <w:vMerge w:val="restart"/>
                  <w:tcBorders>
                    <w:right w:val="single" w:sz="4" w:space="0" w:color="auto"/>
                  </w:tcBorders>
                  <w:vAlign w:val="center"/>
                </w:tcPr>
                <w:p w:rsidR="00282EAC" w:rsidRPr="00FC0D81" w:rsidRDefault="00282EAC" w:rsidP="009E1DFE">
                  <w:pPr>
                    <w:jc w:val="center"/>
                    <w:rPr>
                      <w:rFonts w:hAnsi="宋体"/>
                      <w:kern w:val="0"/>
                      <w:szCs w:val="21"/>
                    </w:rPr>
                  </w:pPr>
                  <w:r w:rsidRPr="00FC0D81">
                    <w:rPr>
                      <w:rFonts w:hAnsi="宋体" w:hint="eastAsia"/>
                      <w:szCs w:val="21"/>
                    </w:rPr>
                    <w:t>大修段</w:t>
                  </w:r>
                </w:p>
              </w:tc>
              <w:tc>
                <w:tcPr>
                  <w:tcW w:w="1140" w:type="dxa"/>
                  <w:tcBorders>
                    <w:left w:val="single" w:sz="4" w:space="0" w:color="auto"/>
                  </w:tcBorders>
                  <w:vAlign w:val="center"/>
                </w:tcPr>
                <w:p w:rsidR="00282EAC" w:rsidRPr="00FC0D81" w:rsidRDefault="00282EAC" w:rsidP="005A4F93">
                  <w:pPr>
                    <w:jc w:val="center"/>
                    <w:rPr>
                      <w:rFonts w:hAnsi="宋体"/>
                      <w:kern w:val="0"/>
                      <w:szCs w:val="21"/>
                    </w:rPr>
                  </w:pPr>
                  <w:r w:rsidRPr="00FC0D81">
                    <w:rPr>
                      <w:rFonts w:hAnsi="宋体"/>
                      <w:kern w:val="0"/>
                      <w:szCs w:val="21"/>
                    </w:rPr>
                    <w:t>护栏</w:t>
                  </w:r>
                </w:p>
              </w:tc>
              <w:tc>
                <w:tcPr>
                  <w:tcW w:w="706" w:type="dxa"/>
                  <w:vAlign w:val="center"/>
                </w:tcPr>
                <w:p w:rsidR="00282EAC" w:rsidRPr="00FC0D81" w:rsidRDefault="00282EAC" w:rsidP="005A4F93">
                  <w:pPr>
                    <w:widowControl/>
                    <w:jc w:val="center"/>
                    <w:rPr>
                      <w:kern w:val="0"/>
                      <w:szCs w:val="21"/>
                    </w:rPr>
                  </w:pPr>
                  <w:r w:rsidRPr="00FC0D81">
                    <w:rPr>
                      <w:kern w:val="0"/>
                      <w:szCs w:val="21"/>
                    </w:rPr>
                    <w:t>m</w:t>
                  </w:r>
                </w:p>
              </w:tc>
              <w:tc>
                <w:tcPr>
                  <w:tcW w:w="1133" w:type="dxa"/>
                  <w:vAlign w:val="center"/>
                </w:tcPr>
                <w:p w:rsidR="00282EAC" w:rsidRPr="00FC0D81" w:rsidRDefault="00282EAC" w:rsidP="001743D1">
                  <w:pPr>
                    <w:widowControl/>
                    <w:jc w:val="center"/>
                    <w:rPr>
                      <w:kern w:val="0"/>
                      <w:szCs w:val="21"/>
                    </w:rPr>
                  </w:pPr>
                  <w:r w:rsidRPr="00FC0D81">
                    <w:rPr>
                      <w:rFonts w:hint="eastAsia"/>
                      <w:kern w:val="0"/>
                      <w:szCs w:val="21"/>
                    </w:rPr>
                    <w:t>60</w:t>
                  </w:r>
                </w:p>
              </w:tc>
              <w:tc>
                <w:tcPr>
                  <w:tcW w:w="3977" w:type="dxa"/>
                  <w:vAlign w:val="center"/>
                </w:tcPr>
                <w:p w:rsidR="00282EAC" w:rsidRPr="00FC0D81" w:rsidRDefault="00E37D9D">
                  <w:pPr>
                    <w:widowControl/>
                    <w:jc w:val="center"/>
                    <w:rPr>
                      <w:kern w:val="0"/>
                      <w:szCs w:val="21"/>
                    </w:rPr>
                  </w:pPr>
                  <w:r>
                    <w:rPr>
                      <w:rFonts w:hint="eastAsia"/>
                      <w:kern w:val="0"/>
                      <w:szCs w:val="21"/>
                    </w:rPr>
                    <w:t>-</w:t>
                  </w:r>
                </w:p>
              </w:tc>
            </w:tr>
            <w:tr w:rsidR="00282EAC" w:rsidRPr="00FC0D81" w:rsidTr="005A4F93">
              <w:tc>
                <w:tcPr>
                  <w:tcW w:w="795" w:type="dxa"/>
                  <w:vAlign w:val="center"/>
                </w:tcPr>
                <w:p w:rsidR="00282EAC" w:rsidRPr="00FC0D81" w:rsidRDefault="00282EAC" w:rsidP="005A4F93">
                  <w:pPr>
                    <w:widowControl/>
                    <w:jc w:val="center"/>
                    <w:rPr>
                      <w:kern w:val="0"/>
                      <w:szCs w:val="21"/>
                    </w:rPr>
                  </w:pPr>
                  <w:r w:rsidRPr="00FC0D81">
                    <w:rPr>
                      <w:rFonts w:hint="eastAsia"/>
                      <w:kern w:val="0"/>
                      <w:szCs w:val="21"/>
                    </w:rPr>
                    <w:lastRenderedPageBreak/>
                    <w:t>9.6</w:t>
                  </w:r>
                </w:p>
              </w:tc>
              <w:tc>
                <w:tcPr>
                  <w:tcW w:w="1223" w:type="dxa"/>
                  <w:vMerge/>
                  <w:tcBorders>
                    <w:right w:val="single" w:sz="4" w:space="0" w:color="auto"/>
                  </w:tcBorders>
                  <w:vAlign w:val="center"/>
                </w:tcPr>
                <w:p w:rsidR="00282EAC" w:rsidRPr="00FC0D81" w:rsidRDefault="00282EAC" w:rsidP="009E1DFE">
                  <w:pPr>
                    <w:jc w:val="center"/>
                    <w:rPr>
                      <w:rFonts w:hAnsi="宋体"/>
                      <w:kern w:val="0"/>
                      <w:szCs w:val="21"/>
                    </w:rPr>
                  </w:pPr>
                </w:p>
              </w:tc>
              <w:tc>
                <w:tcPr>
                  <w:tcW w:w="1140" w:type="dxa"/>
                  <w:tcBorders>
                    <w:left w:val="single" w:sz="4" w:space="0" w:color="auto"/>
                  </w:tcBorders>
                  <w:vAlign w:val="center"/>
                </w:tcPr>
                <w:p w:rsidR="00282EAC" w:rsidRPr="00FC0D81" w:rsidRDefault="00282EAC" w:rsidP="005A4F93">
                  <w:pPr>
                    <w:jc w:val="center"/>
                    <w:rPr>
                      <w:rFonts w:hAnsi="宋体"/>
                      <w:kern w:val="0"/>
                      <w:szCs w:val="21"/>
                    </w:rPr>
                  </w:pPr>
                  <w:r w:rsidRPr="00FC0D81">
                    <w:rPr>
                      <w:rFonts w:hAnsi="宋体"/>
                      <w:kern w:val="0"/>
                      <w:szCs w:val="21"/>
                    </w:rPr>
                    <w:t>标志牌</w:t>
                  </w:r>
                </w:p>
              </w:tc>
              <w:tc>
                <w:tcPr>
                  <w:tcW w:w="706" w:type="dxa"/>
                  <w:vAlign w:val="center"/>
                </w:tcPr>
                <w:p w:rsidR="00282EAC" w:rsidRPr="00FC0D81" w:rsidRDefault="00282EAC" w:rsidP="00AE61AF">
                  <w:pPr>
                    <w:widowControl/>
                    <w:jc w:val="center"/>
                    <w:rPr>
                      <w:kern w:val="0"/>
                      <w:szCs w:val="21"/>
                    </w:rPr>
                  </w:pPr>
                  <w:r w:rsidRPr="00FC0D81">
                    <w:rPr>
                      <w:kern w:val="0"/>
                      <w:szCs w:val="21"/>
                    </w:rPr>
                    <w:t>块</w:t>
                  </w:r>
                </w:p>
              </w:tc>
              <w:tc>
                <w:tcPr>
                  <w:tcW w:w="1133" w:type="dxa"/>
                  <w:vAlign w:val="center"/>
                </w:tcPr>
                <w:p w:rsidR="00282EAC" w:rsidRPr="00FC0D81" w:rsidRDefault="00282EAC" w:rsidP="001743D1">
                  <w:pPr>
                    <w:widowControl/>
                    <w:jc w:val="center"/>
                    <w:rPr>
                      <w:kern w:val="0"/>
                      <w:szCs w:val="21"/>
                    </w:rPr>
                  </w:pPr>
                  <w:r w:rsidRPr="00FC0D81">
                    <w:rPr>
                      <w:rFonts w:hint="eastAsia"/>
                      <w:kern w:val="0"/>
                      <w:szCs w:val="21"/>
                    </w:rPr>
                    <w:t>104</w:t>
                  </w:r>
                </w:p>
              </w:tc>
              <w:tc>
                <w:tcPr>
                  <w:tcW w:w="3977" w:type="dxa"/>
                  <w:vAlign w:val="center"/>
                </w:tcPr>
                <w:p w:rsidR="00282EAC" w:rsidRPr="00FC0D81" w:rsidRDefault="00E37D9D">
                  <w:pPr>
                    <w:widowControl/>
                    <w:jc w:val="center"/>
                    <w:rPr>
                      <w:kern w:val="0"/>
                      <w:szCs w:val="21"/>
                    </w:rPr>
                  </w:pPr>
                  <w:r>
                    <w:rPr>
                      <w:rFonts w:hint="eastAsia"/>
                      <w:kern w:val="0"/>
                      <w:szCs w:val="21"/>
                    </w:rPr>
                    <w:t>-</w:t>
                  </w:r>
                </w:p>
              </w:tc>
            </w:tr>
            <w:tr w:rsidR="00282EAC" w:rsidRPr="00FC0D81" w:rsidTr="005A4F93">
              <w:tc>
                <w:tcPr>
                  <w:tcW w:w="795" w:type="dxa"/>
                  <w:vAlign w:val="center"/>
                </w:tcPr>
                <w:p w:rsidR="00282EAC" w:rsidRPr="00FC0D81" w:rsidRDefault="00282EAC" w:rsidP="005A4F93">
                  <w:pPr>
                    <w:widowControl/>
                    <w:jc w:val="center"/>
                    <w:rPr>
                      <w:kern w:val="0"/>
                      <w:szCs w:val="21"/>
                    </w:rPr>
                  </w:pPr>
                  <w:r w:rsidRPr="00FC0D81">
                    <w:rPr>
                      <w:rFonts w:hint="eastAsia"/>
                      <w:kern w:val="0"/>
                      <w:szCs w:val="21"/>
                    </w:rPr>
                    <w:t>9.7</w:t>
                  </w:r>
                </w:p>
              </w:tc>
              <w:tc>
                <w:tcPr>
                  <w:tcW w:w="1223" w:type="dxa"/>
                  <w:vMerge/>
                  <w:tcBorders>
                    <w:right w:val="single" w:sz="4" w:space="0" w:color="auto"/>
                  </w:tcBorders>
                  <w:vAlign w:val="center"/>
                </w:tcPr>
                <w:p w:rsidR="00282EAC" w:rsidRPr="00FC0D81" w:rsidRDefault="00282EAC" w:rsidP="009E1DFE">
                  <w:pPr>
                    <w:jc w:val="center"/>
                    <w:rPr>
                      <w:rFonts w:hAnsi="宋体"/>
                      <w:kern w:val="0"/>
                      <w:szCs w:val="21"/>
                    </w:rPr>
                  </w:pPr>
                </w:p>
              </w:tc>
              <w:tc>
                <w:tcPr>
                  <w:tcW w:w="1140" w:type="dxa"/>
                  <w:tcBorders>
                    <w:left w:val="single" w:sz="4" w:space="0" w:color="auto"/>
                  </w:tcBorders>
                  <w:vAlign w:val="center"/>
                </w:tcPr>
                <w:p w:rsidR="00282EAC" w:rsidRPr="00FC0D81" w:rsidRDefault="00282EAC" w:rsidP="005A4F93">
                  <w:pPr>
                    <w:jc w:val="center"/>
                    <w:rPr>
                      <w:rFonts w:hAnsi="宋体"/>
                      <w:kern w:val="0"/>
                      <w:szCs w:val="21"/>
                    </w:rPr>
                  </w:pPr>
                  <w:r w:rsidRPr="00FC0D81">
                    <w:rPr>
                      <w:rFonts w:hAnsi="宋体"/>
                      <w:kern w:val="0"/>
                      <w:szCs w:val="21"/>
                    </w:rPr>
                    <w:t>标线</w:t>
                  </w:r>
                </w:p>
              </w:tc>
              <w:tc>
                <w:tcPr>
                  <w:tcW w:w="706" w:type="dxa"/>
                  <w:vAlign w:val="center"/>
                </w:tcPr>
                <w:p w:rsidR="00282EAC" w:rsidRPr="00FC0D81" w:rsidRDefault="00282EAC" w:rsidP="001743D1">
                  <w:pPr>
                    <w:widowControl/>
                    <w:jc w:val="center"/>
                    <w:rPr>
                      <w:kern w:val="0"/>
                      <w:szCs w:val="21"/>
                    </w:rPr>
                  </w:pPr>
                  <w:r w:rsidRPr="00FC0D81">
                    <w:rPr>
                      <w:kern w:val="0"/>
                      <w:szCs w:val="21"/>
                    </w:rPr>
                    <w:t>m</w:t>
                  </w:r>
                  <w:r w:rsidRPr="00FC0D81">
                    <w:rPr>
                      <w:kern w:val="0"/>
                      <w:szCs w:val="21"/>
                      <w:vertAlign w:val="superscript"/>
                    </w:rPr>
                    <w:t>2</w:t>
                  </w:r>
                </w:p>
              </w:tc>
              <w:tc>
                <w:tcPr>
                  <w:tcW w:w="1133" w:type="dxa"/>
                  <w:vAlign w:val="center"/>
                </w:tcPr>
                <w:p w:rsidR="00282EAC" w:rsidRPr="00FC0D81" w:rsidRDefault="00282EAC" w:rsidP="001743D1">
                  <w:pPr>
                    <w:widowControl/>
                    <w:jc w:val="center"/>
                    <w:rPr>
                      <w:kern w:val="0"/>
                      <w:szCs w:val="21"/>
                    </w:rPr>
                  </w:pPr>
                  <w:r w:rsidRPr="00FC0D81">
                    <w:rPr>
                      <w:rFonts w:hint="eastAsia"/>
                      <w:kern w:val="0"/>
                      <w:szCs w:val="21"/>
                    </w:rPr>
                    <w:t>3463.93</w:t>
                  </w:r>
                </w:p>
              </w:tc>
              <w:tc>
                <w:tcPr>
                  <w:tcW w:w="3977" w:type="dxa"/>
                  <w:vAlign w:val="center"/>
                </w:tcPr>
                <w:p w:rsidR="00282EAC" w:rsidRPr="00FC0D81" w:rsidRDefault="00E37D9D">
                  <w:pPr>
                    <w:widowControl/>
                    <w:jc w:val="center"/>
                    <w:rPr>
                      <w:kern w:val="0"/>
                      <w:szCs w:val="21"/>
                    </w:rPr>
                  </w:pPr>
                  <w:r>
                    <w:rPr>
                      <w:rFonts w:hint="eastAsia"/>
                      <w:kern w:val="0"/>
                      <w:szCs w:val="21"/>
                    </w:rPr>
                    <w:t>-</w:t>
                  </w:r>
                </w:p>
              </w:tc>
            </w:tr>
            <w:tr w:rsidR="00282EAC" w:rsidRPr="00FC0D81" w:rsidTr="005A4F93">
              <w:tc>
                <w:tcPr>
                  <w:tcW w:w="795" w:type="dxa"/>
                  <w:vAlign w:val="center"/>
                </w:tcPr>
                <w:p w:rsidR="00282EAC" w:rsidRPr="00FC0D81" w:rsidRDefault="00282EAC" w:rsidP="005A4F93">
                  <w:pPr>
                    <w:widowControl/>
                    <w:jc w:val="center"/>
                    <w:rPr>
                      <w:kern w:val="0"/>
                      <w:szCs w:val="21"/>
                    </w:rPr>
                  </w:pPr>
                  <w:r w:rsidRPr="00FC0D81">
                    <w:rPr>
                      <w:rFonts w:hint="eastAsia"/>
                      <w:kern w:val="0"/>
                      <w:szCs w:val="21"/>
                    </w:rPr>
                    <w:t>9.8</w:t>
                  </w:r>
                </w:p>
              </w:tc>
              <w:tc>
                <w:tcPr>
                  <w:tcW w:w="1223" w:type="dxa"/>
                  <w:vMerge/>
                  <w:tcBorders>
                    <w:right w:val="single" w:sz="4" w:space="0" w:color="auto"/>
                  </w:tcBorders>
                  <w:vAlign w:val="center"/>
                </w:tcPr>
                <w:p w:rsidR="00282EAC" w:rsidRPr="00FC0D81" w:rsidRDefault="00282EAC" w:rsidP="009E1DFE">
                  <w:pPr>
                    <w:jc w:val="center"/>
                    <w:rPr>
                      <w:rFonts w:hAnsi="宋体"/>
                      <w:kern w:val="0"/>
                      <w:szCs w:val="21"/>
                    </w:rPr>
                  </w:pPr>
                </w:p>
              </w:tc>
              <w:tc>
                <w:tcPr>
                  <w:tcW w:w="1140" w:type="dxa"/>
                  <w:tcBorders>
                    <w:left w:val="single" w:sz="4" w:space="0" w:color="auto"/>
                  </w:tcBorders>
                  <w:vAlign w:val="center"/>
                </w:tcPr>
                <w:p w:rsidR="00282EAC" w:rsidRPr="00FC0D81" w:rsidRDefault="00282EAC" w:rsidP="005A4F93">
                  <w:pPr>
                    <w:jc w:val="center"/>
                    <w:rPr>
                      <w:rFonts w:hAnsi="宋体"/>
                      <w:kern w:val="0"/>
                      <w:szCs w:val="21"/>
                    </w:rPr>
                  </w:pPr>
                  <w:r w:rsidRPr="00FC0D81">
                    <w:rPr>
                      <w:rFonts w:hAnsi="宋体"/>
                      <w:kern w:val="0"/>
                      <w:szCs w:val="21"/>
                    </w:rPr>
                    <w:t>里程牌</w:t>
                  </w:r>
                  <w:r w:rsidRPr="00FC0D81">
                    <w:rPr>
                      <w:rFonts w:hAnsi="宋体" w:hint="eastAsia"/>
                      <w:kern w:val="0"/>
                      <w:szCs w:val="21"/>
                    </w:rPr>
                    <w:t>等</w:t>
                  </w:r>
                </w:p>
              </w:tc>
              <w:tc>
                <w:tcPr>
                  <w:tcW w:w="706" w:type="dxa"/>
                  <w:vAlign w:val="center"/>
                </w:tcPr>
                <w:p w:rsidR="00282EAC" w:rsidRPr="00FC0D81" w:rsidRDefault="00282EAC" w:rsidP="001743D1">
                  <w:pPr>
                    <w:widowControl/>
                    <w:jc w:val="center"/>
                    <w:rPr>
                      <w:kern w:val="0"/>
                      <w:szCs w:val="21"/>
                    </w:rPr>
                  </w:pPr>
                  <w:proofErr w:type="gramStart"/>
                  <w:r w:rsidRPr="00FC0D81">
                    <w:rPr>
                      <w:kern w:val="0"/>
                      <w:szCs w:val="21"/>
                    </w:rPr>
                    <w:t>个</w:t>
                  </w:r>
                  <w:proofErr w:type="gramEnd"/>
                </w:p>
              </w:tc>
              <w:tc>
                <w:tcPr>
                  <w:tcW w:w="1133" w:type="dxa"/>
                  <w:vAlign w:val="center"/>
                </w:tcPr>
                <w:p w:rsidR="00282EAC" w:rsidRPr="00FC0D81" w:rsidRDefault="00282EAC" w:rsidP="001743D1">
                  <w:pPr>
                    <w:widowControl/>
                    <w:jc w:val="center"/>
                    <w:rPr>
                      <w:kern w:val="0"/>
                      <w:szCs w:val="21"/>
                    </w:rPr>
                  </w:pPr>
                  <w:r w:rsidRPr="00FC0D81">
                    <w:rPr>
                      <w:rFonts w:hint="eastAsia"/>
                      <w:kern w:val="0"/>
                      <w:szCs w:val="21"/>
                    </w:rPr>
                    <w:t>138</w:t>
                  </w:r>
                </w:p>
              </w:tc>
              <w:tc>
                <w:tcPr>
                  <w:tcW w:w="3977" w:type="dxa"/>
                  <w:vAlign w:val="center"/>
                </w:tcPr>
                <w:p w:rsidR="00282EAC" w:rsidRPr="00FC0D81" w:rsidRDefault="00E37D9D">
                  <w:pPr>
                    <w:widowControl/>
                    <w:jc w:val="center"/>
                    <w:rPr>
                      <w:kern w:val="0"/>
                      <w:szCs w:val="21"/>
                    </w:rPr>
                  </w:pPr>
                  <w:r>
                    <w:rPr>
                      <w:rFonts w:hint="eastAsia"/>
                      <w:kern w:val="0"/>
                      <w:szCs w:val="21"/>
                    </w:rPr>
                    <w:t>-</w:t>
                  </w:r>
                </w:p>
              </w:tc>
            </w:tr>
            <w:tr w:rsidR="00282EAC" w:rsidRPr="00FC0D81" w:rsidTr="005A4F93">
              <w:tc>
                <w:tcPr>
                  <w:tcW w:w="795" w:type="dxa"/>
                  <w:vAlign w:val="center"/>
                </w:tcPr>
                <w:p w:rsidR="00282EAC" w:rsidRPr="00FC0D81" w:rsidRDefault="00282EAC" w:rsidP="005A4F93">
                  <w:pPr>
                    <w:widowControl/>
                    <w:jc w:val="center"/>
                    <w:rPr>
                      <w:kern w:val="0"/>
                      <w:szCs w:val="21"/>
                    </w:rPr>
                  </w:pPr>
                  <w:r w:rsidRPr="00FC0D81">
                    <w:rPr>
                      <w:rFonts w:hint="eastAsia"/>
                      <w:kern w:val="0"/>
                      <w:szCs w:val="21"/>
                    </w:rPr>
                    <w:t>10</w:t>
                  </w:r>
                </w:p>
              </w:tc>
              <w:tc>
                <w:tcPr>
                  <w:tcW w:w="2363" w:type="dxa"/>
                  <w:gridSpan w:val="2"/>
                  <w:vAlign w:val="center"/>
                </w:tcPr>
                <w:p w:rsidR="00282EAC" w:rsidRPr="00FC0D81" w:rsidRDefault="00282EAC" w:rsidP="005A4F93">
                  <w:pPr>
                    <w:jc w:val="center"/>
                    <w:rPr>
                      <w:rFonts w:hAnsi="宋体"/>
                      <w:kern w:val="0"/>
                      <w:szCs w:val="21"/>
                    </w:rPr>
                  </w:pPr>
                  <w:r w:rsidRPr="00FC0D81">
                    <w:rPr>
                      <w:rFonts w:hAnsi="宋体" w:hint="eastAsia"/>
                      <w:kern w:val="0"/>
                      <w:szCs w:val="21"/>
                    </w:rPr>
                    <w:t>绿化工程</w:t>
                  </w:r>
                </w:p>
              </w:tc>
              <w:tc>
                <w:tcPr>
                  <w:tcW w:w="706" w:type="dxa"/>
                  <w:vAlign w:val="center"/>
                </w:tcPr>
                <w:p w:rsidR="00282EAC" w:rsidRPr="00FC0D81" w:rsidRDefault="005C12EB" w:rsidP="001743D1">
                  <w:pPr>
                    <w:widowControl/>
                    <w:jc w:val="center"/>
                    <w:rPr>
                      <w:kern w:val="0"/>
                      <w:szCs w:val="21"/>
                    </w:rPr>
                  </w:pPr>
                  <w:r w:rsidRPr="00FC0D81">
                    <w:rPr>
                      <w:rFonts w:hint="eastAsia"/>
                      <w:kern w:val="0"/>
                      <w:szCs w:val="21"/>
                    </w:rPr>
                    <w:t>-</w:t>
                  </w:r>
                </w:p>
              </w:tc>
              <w:tc>
                <w:tcPr>
                  <w:tcW w:w="1133" w:type="dxa"/>
                  <w:vAlign w:val="center"/>
                </w:tcPr>
                <w:p w:rsidR="00282EAC" w:rsidRPr="00FC0D81" w:rsidRDefault="005C12EB" w:rsidP="001743D1">
                  <w:pPr>
                    <w:widowControl/>
                    <w:jc w:val="center"/>
                    <w:rPr>
                      <w:kern w:val="0"/>
                      <w:szCs w:val="21"/>
                    </w:rPr>
                  </w:pPr>
                  <w:r w:rsidRPr="00FC0D81">
                    <w:rPr>
                      <w:rFonts w:hint="eastAsia"/>
                      <w:kern w:val="0"/>
                      <w:szCs w:val="21"/>
                    </w:rPr>
                    <w:t>-</w:t>
                  </w:r>
                </w:p>
              </w:tc>
              <w:tc>
                <w:tcPr>
                  <w:tcW w:w="3977" w:type="dxa"/>
                  <w:vAlign w:val="center"/>
                </w:tcPr>
                <w:p w:rsidR="00282EAC" w:rsidRPr="00FC0D81" w:rsidRDefault="00E37D9D">
                  <w:pPr>
                    <w:widowControl/>
                    <w:jc w:val="center"/>
                    <w:rPr>
                      <w:kern w:val="0"/>
                      <w:szCs w:val="21"/>
                    </w:rPr>
                  </w:pPr>
                  <w:r>
                    <w:rPr>
                      <w:kern w:val="0"/>
                      <w:szCs w:val="21"/>
                    </w:rPr>
                    <w:t>植树、播种等</w:t>
                  </w:r>
                </w:p>
              </w:tc>
            </w:tr>
          </w:tbl>
          <w:p w:rsidR="00337EF4" w:rsidRPr="00FC0D81" w:rsidRDefault="008744E3">
            <w:pPr>
              <w:spacing w:line="360" w:lineRule="auto"/>
              <w:rPr>
                <w:b/>
                <w:sz w:val="24"/>
              </w:rPr>
            </w:pPr>
            <w:r w:rsidRPr="00FC0D81">
              <w:rPr>
                <w:rFonts w:hint="eastAsia"/>
                <w:b/>
                <w:sz w:val="24"/>
              </w:rPr>
              <w:t>四</w:t>
            </w:r>
            <w:r w:rsidR="00A510C5" w:rsidRPr="00FC0D81">
              <w:rPr>
                <w:b/>
                <w:sz w:val="24"/>
              </w:rPr>
              <w:t>、交通量预测</w:t>
            </w:r>
          </w:p>
          <w:p w:rsidR="00337EF4" w:rsidRPr="005B08BC" w:rsidRDefault="00A510C5">
            <w:pPr>
              <w:spacing w:line="360" w:lineRule="auto"/>
              <w:ind w:firstLine="480"/>
              <w:rPr>
                <w:color w:val="FF0000"/>
                <w:sz w:val="24"/>
                <w:u w:val="single"/>
              </w:rPr>
            </w:pPr>
            <w:r w:rsidRPr="005B08BC">
              <w:rPr>
                <w:rFonts w:hint="eastAsia"/>
                <w:color w:val="FF0000"/>
                <w:sz w:val="24"/>
                <w:u w:val="single"/>
              </w:rPr>
              <w:t>本</w:t>
            </w:r>
            <w:r w:rsidRPr="005B08BC">
              <w:rPr>
                <w:color w:val="FF0000"/>
                <w:sz w:val="24"/>
                <w:u w:val="single"/>
              </w:rPr>
              <w:t>项目预测特征年定为</w:t>
            </w:r>
            <w:r w:rsidR="008E0831" w:rsidRPr="005B08BC">
              <w:rPr>
                <w:color w:val="FF0000"/>
                <w:sz w:val="24"/>
                <w:u w:val="single"/>
              </w:rPr>
              <w:t>202</w:t>
            </w:r>
            <w:r w:rsidR="00DE2450" w:rsidRPr="005B08BC">
              <w:rPr>
                <w:rFonts w:hint="eastAsia"/>
                <w:color w:val="FF0000"/>
                <w:sz w:val="24"/>
                <w:u w:val="single"/>
              </w:rPr>
              <w:t>0</w:t>
            </w:r>
            <w:r w:rsidR="008E0831" w:rsidRPr="005B08BC">
              <w:rPr>
                <w:color w:val="FF0000"/>
                <w:sz w:val="24"/>
                <w:u w:val="single"/>
              </w:rPr>
              <w:t>年</w:t>
            </w:r>
            <w:r w:rsidRPr="005B08BC">
              <w:rPr>
                <w:color w:val="FF0000"/>
                <w:sz w:val="24"/>
                <w:u w:val="single"/>
              </w:rPr>
              <w:t>、</w:t>
            </w:r>
            <w:r w:rsidRPr="005B08BC">
              <w:rPr>
                <w:color w:val="FF0000"/>
                <w:sz w:val="24"/>
                <w:u w:val="single"/>
              </w:rPr>
              <w:t>20</w:t>
            </w:r>
            <w:r w:rsidR="008E0831" w:rsidRPr="005B08BC">
              <w:rPr>
                <w:rFonts w:hint="eastAsia"/>
                <w:color w:val="FF0000"/>
                <w:sz w:val="24"/>
                <w:u w:val="single"/>
              </w:rPr>
              <w:t>2</w:t>
            </w:r>
            <w:r w:rsidR="00DE2450" w:rsidRPr="005B08BC">
              <w:rPr>
                <w:rFonts w:hint="eastAsia"/>
                <w:color w:val="FF0000"/>
                <w:sz w:val="24"/>
                <w:u w:val="single"/>
              </w:rPr>
              <w:t>5</w:t>
            </w:r>
            <w:r w:rsidRPr="005B08BC">
              <w:rPr>
                <w:color w:val="FF0000"/>
                <w:sz w:val="24"/>
                <w:u w:val="single"/>
              </w:rPr>
              <w:t>年和</w:t>
            </w:r>
            <w:r w:rsidRPr="005B08BC">
              <w:rPr>
                <w:color w:val="FF0000"/>
                <w:sz w:val="24"/>
                <w:u w:val="single"/>
              </w:rPr>
              <w:t>203</w:t>
            </w:r>
            <w:r w:rsidR="006C2E91" w:rsidRPr="005B08BC">
              <w:rPr>
                <w:rFonts w:hint="eastAsia"/>
                <w:color w:val="FF0000"/>
                <w:sz w:val="24"/>
                <w:u w:val="single"/>
              </w:rPr>
              <w:t>2</w:t>
            </w:r>
            <w:r w:rsidRPr="005B08BC">
              <w:rPr>
                <w:color w:val="FF0000"/>
                <w:sz w:val="24"/>
                <w:u w:val="single"/>
              </w:rPr>
              <w:t>年</w:t>
            </w:r>
            <w:r w:rsidR="008E690D" w:rsidRPr="005B08BC">
              <w:rPr>
                <w:rFonts w:hint="eastAsia"/>
                <w:color w:val="FF0000"/>
                <w:sz w:val="24"/>
                <w:u w:val="single"/>
              </w:rPr>
              <w:t>。建设单位咨询相关部门，</w:t>
            </w:r>
            <w:proofErr w:type="gramStart"/>
            <w:r w:rsidR="008E690D" w:rsidRPr="005B08BC">
              <w:rPr>
                <w:rFonts w:hint="eastAsia"/>
                <w:color w:val="FF0000"/>
                <w:sz w:val="24"/>
                <w:u w:val="single"/>
              </w:rPr>
              <w:t>平益高速</w:t>
            </w:r>
            <w:proofErr w:type="gramEnd"/>
            <w:r w:rsidR="008E690D" w:rsidRPr="005B08BC">
              <w:rPr>
                <w:rFonts w:hint="eastAsia"/>
                <w:color w:val="FF0000"/>
                <w:sz w:val="24"/>
                <w:u w:val="single"/>
              </w:rPr>
              <w:t>预计</w:t>
            </w:r>
            <w:r w:rsidR="008E690D" w:rsidRPr="005B08BC">
              <w:rPr>
                <w:rFonts w:hint="eastAsia"/>
                <w:color w:val="FF0000"/>
                <w:sz w:val="24"/>
                <w:u w:val="single"/>
              </w:rPr>
              <w:t>2024</w:t>
            </w:r>
            <w:r w:rsidR="008E690D" w:rsidRPr="005B08BC">
              <w:rPr>
                <w:rFonts w:hint="eastAsia"/>
                <w:color w:val="FF0000"/>
                <w:sz w:val="24"/>
                <w:u w:val="single"/>
              </w:rPr>
              <w:t>年将通车，届时大部分过境车辆将不会选择本项目同行；且</w:t>
            </w:r>
            <w:proofErr w:type="gramStart"/>
            <w:r w:rsidR="008E690D" w:rsidRPr="005B08BC">
              <w:rPr>
                <w:rFonts w:hint="eastAsia"/>
                <w:color w:val="FF0000"/>
                <w:sz w:val="24"/>
                <w:u w:val="single"/>
              </w:rPr>
              <w:t>随着鹤龙湖</w:t>
            </w:r>
            <w:proofErr w:type="gramEnd"/>
            <w:r w:rsidR="008E690D" w:rsidRPr="005B08BC">
              <w:rPr>
                <w:rFonts w:hint="eastAsia"/>
                <w:color w:val="FF0000"/>
                <w:sz w:val="24"/>
                <w:u w:val="single"/>
              </w:rPr>
              <w:t>的路网逐步完善，也将分流一部分车流量。最终建设单位结合可</w:t>
            </w:r>
            <w:proofErr w:type="gramStart"/>
            <w:r w:rsidR="008E690D" w:rsidRPr="005B08BC">
              <w:rPr>
                <w:rFonts w:hint="eastAsia"/>
                <w:color w:val="FF0000"/>
                <w:sz w:val="24"/>
                <w:u w:val="single"/>
              </w:rPr>
              <w:t>研</w:t>
            </w:r>
            <w:proofErr w:type="gramEnd"/>
            <w:r w:rsidR="008E690D" w:rsidRPr="005B08BC">
              <w:rPr>
                <w:rFonts w:hint="eastAsia"/>
                <w:color w:val="FF0000"/>
                <w:sz w:val="24"/>
                <w:u w:val="single"/>
              </w:rPr>
              <w:t>报告中车流量及实际分流情况，</w:t>
            </w:r>
            <w:proofErr w:type="gramStart"/>
            <w:r w:rsidR="008E690D" w:rsidRPr="005B08BC">
              <w:rPr>
                <w:rFonts w:hint="eastAsia"/>
                <w:color w:val="FF0000"/>
                <w:sz w:val="24"/>
                <w:u w:val="single"/>
              </w:rPr>
              <w:t>各预测</w:t>
            </w:r>
            <w:proofErr w:type="gramEnd"/>
            <w:r w:rsidR="008E690D" w:rsidRPr="005B08BC">
              <w:rPr>
                <w:rFonts w:hint="eastAsia"/>
                <w:color w:val="FF0000"/>
                <w:sz w:val="24"/>
                <w:u w:val="single"/>
              </w:rPr>
              <w:t>特征年</w:t>
            </w:r>
            <w:r w:rsidRPr="005B08BC">
              <w:rPr>
                <w:color w:val="FF0000"/>
                <w:sz w:val="24"/>
                <w:u w:val="single"/>
              </w:rPr>
              <w:t>交通量见表</w:t>
            </w:r>
            <w:r w:rsidRPr="005B08BC">
              <w:rPr>
                <w:color w:val="FF0000"/>
                <w:sz w:val="24"/>
                <w:u w:val="single"/>
              </w:rPr>
              <w:t>1-</w:t>
            </w:r>
            <w:r w:rsidRPr="005B08BC">
              <w:rPr>
                <w:rFonts w:hint="eastAsia"/>
                <w:color w:val="FF0000"/>
                <w:sz w:val="24"/>
                <w:u w:val="single"/>
              </w:rPr>
              <w:t>2</w:t>
            </w:r>
            <w:r w:rsidRPr="005B08BC">
              <w:rPr>
                <w:color w:val="FF0000"/>
                <w:sz w:val="24"/>
                <w:u w:val="single"/>
              </w:rPr>
              <w:t>。</w:t>
            </w:r>
            <w:r w:rsidRPr="005B08BC">
              <w:rPr>
                <w:rFonts w:hint="eastAsia"/>
                <w:color w:val="FF0000"/>
                <w:sz w:val="24"/>
                <w:u w:val="single"/>
              </w:rPr>
              <w:t>车型构成预测结果见表</w:t>
            </w:r>
            <w:r w:rsidRPr="005B08BC">
              <w:rPr>
                <w:rFonts w:hint="eastAsia"/>
                <w:color w:val="FF0000"/>
                <w:sz w:val="24"/>
                <w:u w:val="single"/>
              </w:rPr>
              <w:t>1-3</w:t>
            </w:r>
            <w:r w:rsidRPr="005B08BC">
              <w:rPr>
                <w:rFonts w:hint="eastAsia"/>
                <w:color w:val="FF0000"/>
                <w:sz w:val="24"/>
                <w:u w:val="single"/>
              </w:rPr>
              <w:t>。昼间系数取</w:t>
            </w:r>
            <w:r w:rsidRPr="005B08BC">
              <w:rPr>
                <w:rFonts w:hint="eastAsia"/>
                <w:color w:val="FF0000"/>
                <w:sz w:val="24"/>
                <w:u w:val="single"/>
              </w:rPr>
              <w:t>0.9</w:t>
            </w:r>
            <w:r w:rsidRPr="005B08BC">
              <w:rPr>
                <w:rFonts w:hint="eastAsia"/>
                <w:color w:val="FF0000"/>
                <w:sz w:val="24"/>
                <w:u w:val="single"/>
              </w:rPr>
              <w:t>。</w:t>
            </w:r>
          </w:p>
          <w:p w:rsidR="00337EF4" w:rsidRPr="005B08BC" w:rsidRDefault="00A510C5">
            <w:pPr>
              <w:jc w:val="center"/>
              <w:rPr>
                <w:b/>
                <w:color w:val="FF0000"/>
                <w:szCs w:val="21"/>
                <w:u w:val="single"/>
              </w:rPr>
            </w:pPr>
            <w:r w:rsidRPr="005B08BC">
              <w:rPr>
                <w:b/>
                <w:color w:val="FF0000"/>
                <w:szCs w:val="21"/>
                <w:u w:val="single"/>
              </w:rPr>
              <w:t>表</w:t>
            </w:r>
            <w:r w:rsidRPr="005B08BC">
              <w:rPr>
                <w:b/>
                <w:color w:val="FF0000"/>
                <w:szCs w:val="21"/>
                <w:u w:val="single"/>
              </w:rPr>
              <w:t>1-</w:t>
            </w:r>
            <w:r w:rsidRPr="005B08BC">
              <w:rPr>
                <w:rFonts w:hint="eastAsia"/>
                <w:b/>
                <w:color w:val="FF0000"/>
                <w:szCs w:val="21"/>
                <w:u w:val="single"/>
              </w:rPr>
              <w:t>2</w:t>
            </w:r>
            <w:r w:rsidRPr="005B08BC">
              <w:rPr>
                <w:b/>
                <w:color w:val="FF0000"/>
                <w:szCs w:val="21"/>
                <w:u w:val="single"/>
              </w:rPr>
              <w:t>交通量预测表单位：</w:t>
            </w:r>
            <w:r w:rsidRPr="005B08BC">
              <w:rPr>
                <w:b/>
                <w:color w:val="FF0000"/>
                <w:szCs w:val="21"/>
                <w:u w:val="single"/>
              </w:rPr>
              <w:t>pcu/d</w:t>
            </w:r>
          </w:p>
          <w:tbl>
            <w:tblPr>
              <w:tblW w:w="89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7"/>
              <w:gridCol w:w="1935"/>
              <w:gridCol w:w="2251"/>
              <w:gridCol w:w="2251"/>
            </w:tblGrid>
            <w:tr w:rsidR="008E690D" w:rsidRPr="005B08BC" w:rsidTr="00335F01">
              <w:tc>
                <w:tcPr>
                  <w:tcW w:w="2537" w:type="dxa"/>
                </w:tcPr>
                <w:p w:rsidR="008E690D" w:rsidRPr="005B08BC" w:rsidRDefault="008E690D">
                  <w:pPr>
                    <w:jc w:val="center"/>
                    <w:rPr>
                      <w:b/>
                      <w:color w:val="FF0000"/>
                      <w:szCs w:val="21"/>
                      <w:u w:val="single"/>
                    </w:rPr>
                  </w:pPr>
                  <w:r w:rsidRPr="005B08BC">
                    <w:rPr>
                      <w:b/>
                      <w:color w:val="FF0000"/>
                      <w:szCs w:val="21"/>
                      <w:u w:val="single"/>
                    </w:rPr>
                    <w:t>年份</w:t>
                  </w:r>
                </w:p>
              </w:tc>
              <w:tc>
                <w:tcPr>
                  <w:tcW w:w="1935" w:type="dxa"/>
                </w:tcPr>
                <w:p w:rsidR="008E690D" w:rsidRPr="005B08BC" w:rsidRDefault="008E690D" w:rsidP="00CA5818">
                  <w:pPr>
                    <w:jc w:val="center"/>
                    <w:rPr>
                      <w:b/>
                      <w:color w:val="FF0000"/>
                      <w:szCs w:val="21"/>
                      <w:u w:val="single"/>
                    </w:rPr>
                  </w:pPr>
                  <w:r w:rsidRPr="005B08BC">
                    <w:rPr>
                      <w:b/>
                      <w:color w:val="FF0000"/>
                      <w:szCs w:val="21"/>
                      <w:u w:val="single"/>
                    </w:rPr>
                    <w:t>近期（</w:t>
                  </w:r>
                  <w:r w:rsidRPr="005B08BC">
                    <w:rPr>
                      <w:b/>
                      <w:color w:val="FF0000"/>
                      <w:szCs w:val="21"/>
                      <w:u w:val="single"/>
                    </w:rPr>
                    <w:t>202</w:t>
                  </w:r>
                  <w:r w:rsidRPr="005B08BC">
                    <w:rPr>
                      <w:rFonts w:hint="eastAsia"/>
                      <w:b/>
                      <w:color w:val="FF0000"/>
                      <w:szCs w:val="21"/>
                      <w:u w:val="single"/>
                    </w:rPr>
                    <w:t>0</w:t>
                  </w:r>
                  <w:r w:rsidRPr="005B08BC">
                    <w:rPr>
                      <w:b/>
                      <w:color w:val="FF0000"/>
                      <w:szCs w:val="21"/>
                      <w:u w:val="single"/>
                    </w:rPr>
                    <w:t>年）</w:t>
                  </w:r>
                </w:p>
              </w:tc>
              <w:tc>
                <w:tcPr>
                  <w:tcW w:w="2251" w:type="dxa"/>
                </w:tcPr>
                <w:p w:rsidR="008E690D" w:rsidRPr="005B08BC" w:rsidRDefault="008E690D" w:rsidP="00DE2450">
                  <w:pPr>
                    <w:jc w:val="center"/>
                    <w:rPr>
                      <w:b/>
                      <w:color w:val="FF0000"/>
                      <w:szCs w:val="21"/>
                      <w:u w:val="single"/>
                    </w:rPr>
                  </w:pPr>
                  <w:r w:rsidRPr="005B08BC">
                    <w:rPr>
                      <w:b/>
                      <w:color w:val="FF0000"/>
                      <w:szCs w:val="21"/>
                      <w:u w:val="single"/>
                    </w:rPr>
                    <w:t>中期（</w:t>
                  </w:r>
                  <w:r w:rsidRPr="005B08BC">
                    <w:rPr>
                      <w:b/>
                      <w:color w:val="FF0000"/>
                      <w:szCs w:val="21"/>
                      <w:u w:val="single"/>
                    </w:rPr>
                    <w:t>20</w:t>
                  </w:r>
                  <w:r w:rsidRPr="005B08BC">
                    <w:rPr>
                      <w:rFonts w:hint="eastAsia"/>
                      <w:b/>
                      <w:color w:val="FF0000"/>
                      <w:szCs w:val="21"/>
                      <w:u w:val="single"/>
                    </w:rPr>
                    <w:t>25</w:t>
                  </w:r>
                  <w:r w:rsidRPr="005B08BC">
                    <w:rPr>
                      <w:b/>
                      <w:color w:val="FF0000"/>
                      <w:szCs w:val="21"/>
                      <w:u w:val="single"/>
                    </w:rPr>
                    <w:t>年）</w:t>
                  </w:r>
                </w:p>
              </w:tc>
              <w:tc>
                <w:tcPr>
                  <w:tcW w:w="2251" w:type="dxa"/>
                </w:tcPr>
                <w:p w:rsidR="008E690D" w:rsidRPr="005B08BC" w:rsidRDefault="008E690D" w:rsidP="00DE2450">
                  <w:pPr>
                    <w:jc w:val="center"/>
                    <w:rPr>
                      <w:b/>
                      <w:color w:val="FF0000"/>
                      <w:szCs w:val="21"/>
                      <w:u w:val="single"/>
                    </w:rPr>
                  </w:pPr>
                  <w:r w:rsidRPr="005B08BC">
                    <w:rPr>
                      <w:b/>
                      <w:color w:val="FF0000"/>
                      <w:szCs w:val="21"/>
                      <w:u w:val="single"/>
                    </w:rPr>
                    <w:t>远期（</w:t>
                  </w:r>
                  <w:r w:rsidRPr="005B08BC">
                    <w:rPr>
                      <w:b/>
                      <w:color w:val="FF0000"/>
                      <w:szCs w:val="21"/>
                      <w:u w:val="single"/>
                    </w:rPr>
                    <w:t>203</w:t>
                  </w:r>
                  <w:r w:rsidRPr="005B08BC">
                    <w:rPr>
                      <w:rFonts w:hint="eastAsia"/>
                      <w:b/>
                      <w:color w:val="FF0000"/>
                      <w:szCs w:val="21"/>
                      <w:u w:val="single"/>
                    </w:rPr>
                    <w:t>2</w:t>
                  </w:r>
                  <w:r w:rsidRPr="005B08BC">
                    <w:rPr>
                      <w:b/>
                      <w:color w:val="FF0000"/>
                      <w:szCs w:val="21"/>
                      <w:u w:val="single"/>
                    </w:rPr>
                    <w:t>年）</w:t>
                  </w:r>
                </w:p>
              </w:tc>
            </w:tr>
            <w:tr w:rsidR="008E690D" w:rsidRPr="005B08BC" w:rsidTr="00335F01">
              <w:tc>
                <w:tcPr>
                  <w:tcW w:w="2537" w:type="dxa"/>
                </w:tcPr>
                <w:p w:rsidR="00337EF4" w:rsidRPr="005B08BC" w:rsidRDefault="00A510C5">
                  <w:pPr>
                    <w:jc w:val="center"/>
                    <w:rPr>
                      <w:color w:val="FF0000"/>
                      <w:szCs w:val="21"/>
                      <w:u w:val="single"/>
                    </w:rPr>
                  </w:pPr>
                  <w:r w:rsidRPr="005B08BC">
                    <w:rPr>
                      <w:color w:val="FF0000"/>
                      <w:szCs w:val="21"/>
                      <w:u w:val="single"/>
                    </w:rPr>
                    <w:t>交通量</w:t>
                  </w:r>
                </w:p>
              </w:tc>
              <w:tc>
                <w:tcPr>
                  <w:tcW w:w="1935" w:type="dxa"/>
                </w:tcPr>
                <w:p w:rsidR="00337EF4" w:rsidRPr="005B08BC" w:rsidRDefault="006C2E91" w:rsidP="008E690D">
                  <w:pPr>
                    <w:pStyle w:val="TableParagraph"/>
                    <w:kinsoku w:val="0"/>
                    <w:overflowPunct w:val="0"/>
                    <w:spacing w:line="248" w:lineRule="exact"/>
                    <w:jc w:val="center"/>
                    <w:rPr>
                      <w:color w:val="FF0000"/>
                      <w:sz w:val="21"/>
                      <w:szCs w:val="21"/>
                      <w:u w:val="single"/>
                    </w:rPr>
                  </w:pPr>
                  <w:r w:rsidRPr="005B08BC">
                    <w:rPr>
                      <w:rFonts w:hint="eastAsia"/>
                      <w:color w:val="FF0000"/>
                      <w:sz w:val="21"/>
                      <w:szCs w:val="21"/>
                      <w:u w:val="single"/>
                    </w:rPr>
                    <w:t>2</w:t>
                  </w:r>
                  <w:r w:rsidR="008E690D" w:rsidRPr="005B08BC">
                    <w:rPr>
                      <w:rFonts w:hint="eastAsia"/>
                      <w:color w:val="FF0000"/>
                      <w:sz w:val="21"/>
                      <w:szCs w:val="21"/>
                      <w:u w:val="single"/>
                    </w:rPr>
                    <w:t>2500</w:t>
                  </w:r>
                </w:p>
              </w:tc>
              <w:tc>
                <w:tcPr>
                  <w:tcW w:w="2251" w:type="dxa"/>
                </w:tcPr>
                <w:p w:rsidR="00337EF4" w:rsidRPr="005B08BC" w:rsidRDefault="008E690D">
                  <w:pPr>
                    <w:pStyle w:val="TableParagraph"/>
                    <w:kinsoku w:val="0"/>
                    <w:overflowPunct w:val="0"/>
                    <w:spacing w:line="248" w:lineRule="exact"/>
                    <w:ind w:right="2"/>
                    <w:jc w:val="center"/>
                    <w:rPr>
                      <w:color w:val="FF0000"/>
                      <w:sz w:val="21"/>
                      <w:szCs w:val="21"/>
                      <w:u w:val="single"/>
                    </w:rPr>
                  </w:pPr>
                  <w:r w:rsidRPr="005B08BC">
                    <w:rPr>
                      <w:rFonts w:hint="eastAsia"/>
                      <w:color w:val="FF0000"/>
                      <w:sz w:val="21"/>
                      <w:szCs w:val="21"/>
                      <w:u w:val="single"/>
                    </w:rPr>
                    <w:t>16800</w:t>
                  </w:r>
                </w:p>
              </w:tc>
              <w:tc>
                <w:tcPr>
                  <w:tcW w:w="2251" w:type="dxa"/>
                </w:tcPr>
                <w:p w:rsidR="00337EF4" w:rsidRPr="005B08BC" w:rsidRDefault="008E690D">
                  <w:pPr>
                    <w:pStyle w:val="TableParagraph"/>
                    <w:kinsoku w:val="0"/>
                    <w:overflowPunct w:val="0"/>
                    <w:spacing w:line="248" w:lineRule="exact"/>
                    <w:ind w:right="1"/>
                    <w:jc w:val="center"/>
                    <w:rPr>
                      <w:color w:val="FF0000"/>
                      <w:sz w:val="21"/>
                      <w:szCs w:val="21"/>
                      <w:u w:val="single"/>
                    </w:rPr>
                  </w:pPr>
                  <w:r w:rsidRPr="005B08BC">
                    <w:rPr>
                      <w:rFonts w:hint="eastAsia"/>
                      <w:color w:val="FF0000"/>
                      <w:sz w:val="21"/>
                      <w:szCs w:val="21"/>
                      <w:u w:val="single"/>
                    </w:rPr>
                    <w:t>21500</w:t>
                  </w:r>
                </w:p>
              </w:tc>
            </w:tr>
          </w:tbl>
          <w:p w:rsidR="00337EF4" w:rsidRPr="005B08BC" w:rsidRDefault="00A510C5">
            <w:pPr>
              <w:autoSpaceDE w:val="0"/>
              <w:autoSpaceDN w:val="0"/>
              <w:jc w:val="center"/>
              <w:rPr>
                <w:b/>
                <w:color w:val="FF0000"/>
                <w:szCs w:val="21"/>
                <w:u w:val="single"/>
                <w:lang w:val="zh-CN"/>
              </w:rPr>
            </w:pPr>
            <w:r w:rsidRPr="005B08BC">
              <w:rPr>
                <w:b/>
                <w:color w:val="FF0000"/>
                <w:szCs w:val="21"/>
                <w:u w:val="single"/>
                <w:lang w:val="zh-CN"/>
              </w:rPr>
              <w:t>表</w:t>
            </w:r>
            <w:r w:rsidRPr="005B08BC">
              <w:rPr>
                <w:rFonts w:hint="eastAsia"/>
                <w:b/>
                <w:color w:val="FF0000"/>
                <w:szCs w:val="21"/>
                <w:u w:val="single"/>
                <w:lang w:val="zh-CN"/>
              </w:rPr>
              <w:t>1-3</w:t>
            </w:r>
            <w:r w:rsidRPr="005B08BC">
              <w:rPr>
                <w:b/>
                <w:color w:val="FF0000"/>
                <w:szCs w:val="21"/>
                <w:u w:val="single"/>
                <w:lang w:val="zh-CN"/>
              </w:rPr>
              <w:t>未来年份车型构成预测结果（当量比）单位：</w:t>
            </w:r>
            <w:r w:rsidRPr="005B08BC">
              <w:rPr>
                <w:b/>
                <w:color w:val="FF0000"/>
                <w:szCs w:val="21"/>
                <w:u w:val="single"/>
                <w:lang w:val="zh-CN"/>
              </w:rPr>
              <w:t>%</w:t>
            </w:r>
          </w:p>
          <w:tbl>
            <w:tblPr>
              <w:tblW w:w="8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67"/>
              <w:gridCol w:w="2301"/>
              <w:gridCol w:w="2301"/>
              <w:gridCol w:w="2205"/>
            </w:tblGrid>
            <w:tr w:rsidR="008E690D" w:rsidRPr="005B08BC" w:rsidTr="008E690D">
              <w:trPr>
                <w:trHeight w:val="14"/>
                <w:jc w:val="center"/>
              </w:trPr>
              <w:tc>
                <w:tcPr>
                  <w:tcW w:w="2167" w:type="dxa"/>
                  <w:vAlign w:val="center"/>
                </w:tcPr>
                <w:p w:rsidR="00337EF4" w:rsidRPr="005B08BC" w:rsidRDefault="00A510C5">
                  <w:pPr>
                    <w:pStyle w:val="a8"/>
                    <w:ind w:firstLineChars="0" w:firstLine="0"/>
                    <w:jc w:val="center"/>
                    <w:rPr>
                      <w:b/>
                      <w:color w:val="FF0000"/>
                      <w:sz w:val="21"/>
                      <w:szCs w:val="21"/>
                      <w:u w:val="single"/>
                    </w:rPr>
                  </w:pPr>
                  <w:r w:rsidRPr="005B08BC">
                    <w:rPr>
                      <w:b/>
                      <w:color w:val="FF0000"/>
                      <w:sz w:val="21"/>
                      <w:szCs w:val="21"/>
                      <w:u w:val="single"/>
                    </w:rPr>
                    <w:t>车型比例</w:t>
                  </w:r>
                </w:p>
              </w:tc>
              <w:tc>
                <w:tcPr>
                  <w:tcW w:w="2301" w:type="dxa"/>
                  <w:vAlign w:val="center"/>
                </w:tcPr>
                <w:p w:rsidR="00337EF4" w:rsidRPr="005B08BC" w:rsidRDefault="00A510C5">
                  <w:pPr>
                    <w:pStyle w:val="a8"/>
                    <w:ind w:firstLineChars="0" w:firstLine="0"/>
                    <w:jc w:val="center"/>
                    <w:rPr>
                      <w:b/>
                      <w:color w:val="FF0000"/>
                      <w:sz w:val="21"/>
                      <w:szCs w:val="21"/>
                      <w:u w:val="single"/>
                    </w:rPr>
                  </w:pPr>
                  <w:r w:rsidRPr="005B08BC">
                    <w:rPr>
                      <w:b/>
                      <w:color w:val="FF0000"/>
                      <w:sz w:val="21"/>
                      <w:szCs w:val="21"/>
                      <w:u w:val="single"/>
                    </w:rPr>
                    <w:t>小型车</w:t>
                  </w:r>
                </w:p>
              </w:tc>
              <w:tc>
                <w:tcPr>
                  <w:tcW w:w="2301" w:type="dxa"/>
                  <w:vAlign w:val="center"/>
                </w:tcPr>
                <w:p w:rsidR="00337EF4" w:rsidRPr="005B08BC" w:rsidRDefault="00A510C5">
                  <w:pPr>
                    <w:pStyle w:val="a8"/>
                    <w:ind w:firstLineChars="0" w:firstLine="0"/>
                    <w:jc w:val="center"/>
                    <w:rPr>
                      <w:b/>
                      <w:color w:val="FF0000"/>
                      <w:sz w:val="21"/>
                      <w:szCs w:val="21"/>
                      <w:u w:val="single"/>
                    </w:rPr>
                  </w:pPr>
                  <w:r w:rsidRPr="005B08BC">
                    <w:rPr>
                      <w:b/>
                      <w:color w:val="FF0000"/>
                      <w:sz w:val="21"/>
                      <w:szCs w:val="21"/>
                      <w:u w:val="single"/>
                    </w:rPr>
                    <w:t>中型车</w:t>
                  </w:r>
                </w:p>
              </w:tc>
              <w:tc>
                <w:tcPr>
                  <w:tcW w:w="2205" w:type="dxa"/>
                  <w:vAlign w:val="center"/>
                </w:tcPr>
                <w:p w:rsidR="00337EF4" w:rsidRPr="005B08BC" w:rsidRDefault="00A510C5">
                  <w:pPr>
                    <w:pStyle w:val="a8"/>
                    <w:ind w:firstLineChars="0" w:firstLine="0"/>
                    <w:jc w:val="center"/>
                    <w:rPr>
                      <w:b/>
                      <w:color w:val="FF0000"/>
                      <w:sz w:val="21"/>
                      <w:szCs w:val="21"/>
                      <w:u w:val="single"/>
                    </w:rPr>
                  </w:pPr>
                  <w:r w:rsidRPr="005B08BC">
                    <w:rPr>
                      <w:b/>
                      <w:color w:val="FF0000"/>
                      <w:sz w:val="21"/>
                      <w:szCs w:val="21"/>
                      <w:u w:val="single"/>
                    </w:rPr>
                    <w:t>大型车</w:t>
                  </w:r>
                </w:p>
              </w:tc>
            </w:tr>
            <w:tr w:rsidR="008E690D" w:rsidRPr="005B08BC" w:rsidTr="008E690D">
              <w:trPr>
                <w:jc w:val="center"/>
              </w:trPr>
              <w:tc>
                <w:tcPr>
                  <w:tcW w:w="2167" w:type="dxa"/>
                </w:tcPr>
                <w:p w:rsidR="008E690D" w:rsidRPr="005B08BC" w:rsidRDefault="008E690D" w:rsidP="008E690D">
                  <w:pPr>
                    <w:jc w:val="center"/>
                    <w:rPr>
                      <w:color w:val="FF0000"/>
                      <w:szCs w:val="21"/>
                      <w:u w:val="single"/>
                    </w:rPr>
                  </w:pPr>
                  <w:r w:rsidRPr="005B08BC">
                    <w:rPr>
                      <w:color w:val="FF0000"/>
                      <w:szCs w:val="21"/>
                      <w:u w:val="single"/>
                    </w:rPr>
                    <w:t>近期（</w:t>
                  </w:r>
                  <w:r w:rsidRPr="005B08BC">
                    <w:rPr>
                      <w:color w:val="FF0000"/>
                      <w:szCs w:val="21"/>
                      <w:u w:val="single"/>
                    </w:rPr>
                    <w:t>202</w:t>
                  </w:r>
                  <w:r w:rsidRPr="005B08BC">
                    <w:rPr>
                      <w:rFonts w:hint="eastAsia"/>
                      <w:color w:val="FF0000"/>
                      <w:szCs w:val="21"/>
                      <w:u w:val="single"/>
                    </w:rPr>
                    <w:t>0</w:t>
                  </w:r>
                  <w:r w:rsidRPr="005B08BC">
                    <w:rPr>
                      <w:color w:val="FF0000"/>
                      <w:szCs w:val="21"/>
                      <w:u w:val="single"/>
                    </w:rPr>
                    <w:t>年）</w:t>
                  </w:r>
                </w:p>
              </w:tc>
              <w:tc>
                <w:tcPr>
                  <w:tcW w:w="2301" w:type="dxa"/>
                  <w:vAlign w:val="center"/>
                </w:tcPr>
                <w:p w:rsidR="008E690D" w:rsidRPr="005B08BC" w:rsidRDefault="008E690D">
                  <w:pPr>
                    <w:jc w:val="center"/>
                    <w:rPr>
                      <w:color w:val="FF0000"/>
                      <w:szCs w:val="21"/>
                      <w:u w:val="single"/>
                    </w:rPr>
                  </w:pPr>
                  <w:r w:rsidRPr="005B08BC">
                    <w:rPr>
                      <w:rFonts w:hint="eastAsia"/>
                      <w:color w:val="FF0000"/>
                      <w:szCs w:val="21"/>
                      <w:u w:val="single"/>
                    </w:rPr>
                    <w:t>80%</w:t>
                  </w:r>
                </w:p>
              </w:tc>
              <w:tc>
                <w:tcPr>
                  <w:tcW w:w="2301" w:type="dxa"/>
                  <w:vAlign w:val="center"/>
                </w:tcPr>
                <w:p w:rsidR="008E690D" w:rsidRPr="005B08BC" w:rsidRDefault="008E690D">
                  <w:pPr>
                    <w:jc w:val="center"/>
                    <w:rPr>
                      <w:color w:val="FF0000"/>
                      <w:szCs w:val="21"/>
                      <w:u w:val="single"/>
                    </w:rPr>
                  </w:pPr>
                  <w:r w:rsidRPr="005B08BC">
                    <w:rPr>
                      <w:rFonts w:hint="eastAsia"/>
                      <w:color w:val="FF0000"/>
                      <w:szCs w:val="21"/>
                      <w:u w:val="single"/>
                    </w:rPr>
                    <w:t>13%</w:t>
                  </w:r>
                </w:p>
              </w:tc>
              <w:tc>
                <w:tcPr>
                  <w:tcW w:w="2205" w:type="dxa"/>
                  <w:vAlign w:val="center"/>
                </w:tcPr>
                <w:p w:rsidR="008E690D" w:rsidRPr="005B08BC" w:rsidRDefault="008E690D">
                  <w:pPr>
                    <w:jc w:val="center"/>
                    <w:rPr>
                      <w:color w:val="FF0000"/>
                      <w:szCs w:val="21"/>
                      <w:u w:val="single"/>
                    </w:rPr>
                  </w:pPr>
                  <w:r w:rsidRPr="005B08BC">
                    <w:rPr>
                      <w:rFonts w:hint="eastAsia"/>
                      <w:color w:val="FF0000"/>
                      <w:szCs w:val="21"/>
                      <w:u w:val="single"/>
                    </w:rPr>
                    <w:t>7%</w:t>
                  </w:r>
                </w:p>
              </w:tc>
            </w:tr>
            <w:tr w:rsidR="008E690D" w:rsidRPr="005B08BC" w:rsidTr="00F94066">
              <w:trPr>
                <w:jc w:val="center"/>
              </w:trPr>
              <w:tc>
                <w:tcPr>
                  <w:tcW w:w="2167" w:type="dxa"/>
                </w:tcPr>
                <w:p w:rsidR="008E690D" w:rsidRPr="005B08BC" w:rsidRDefault="008E690D">
                  <w:pPr>
                    <w:jc w:val="center"/>
                    <w:rPr>
                      <w:color w:val="FF0000"/>
                      <w:szCs w:val="21"/>
                      <w:u w:val="single"/>
                    </w:rPr>
                  </w:pPr>
                  <w:r w:rsidRPr="005B08BC">
                    <w:rPr>
                      <w:color w:val="FF0000"/>
                      <w:szCs w:val="21"/>
                      <w:u w:val="single"/>
                    </w:rPr>
                    <w:t>中期（</w:t>
                  </w:r>
                  <w:r w:rsidRPr="005B08BC">
                    <w:rPr>
                      <w:color w:val="FF0000"/>
                      <w:szCs w:val="21"/>
                      <w:u w:val="single"/>
                    </w:rPr>
                    <w:t>20</w:t>
                  </w:r>
                  <w:r w:rsidRPr="005B08BC">
                    <w:rPr>
                      <w:rFonts w:hint="eastAsia"/>
                      <w:color w:val="FF0000"/>
                      <w:szCs w:val="21"/>
                      <w:u w:val="single"/>
                    </w:rPr>
                    <w:t>25</w:t>
                  </w:r>
                  <w:r w:rsidRPr="005B08BC">
                    <w:rPr>
                      <w:color w:val="FF0000"/>
                      <w:szCs w:val="21"/>
                      <w:u w:val="single"/>
                    </w:rPr>
                    <w:t>年）</w:t>
                  </w:r>
                </w:p>
              </w:tc>
              <w:tc>
                <w:tcPr>
                  <w:tcW w:w="2301" w:type="dxa"/>
                  <w:vAlign w:val="center"/>
                </w:tcPr>
                <w:p w:rsidR="008E690D" w:rsidRPr="005B08BC" w:rsidRDefault="008E690D">
                  <w:pPr>
                    <w:jc w:val="center"/>
                    <w:rPr>
                      <w:color w:val="FF0000"/>
                      <w:szCs w:val="21"/>
                      <w:u w:val="single"/>
                    </w:rPr>
                  </w:pPr>
                  <w:r w:rsidRPr="005B08BC">
                    <w:rPr>
                      <w:rFonts w:hint="eastAsia"/>
                      <w:color w:val="FF0000"/>
                      <w:szCs w:val="21"/>
                      <w:u w:val="single"/>
                    </w:rPr>
                    <w:t>85%</w:t>
                  </w:r>
                </w:p>
              </w:tc>
              <w:tc>
                <w:tcPr>
                  <w:tcW w:w="2301" w:type="dxa"/>
                  <w:vAlign w:val="center"/>
                </w:tcPr>
                <w:p w:rsidR="008E690D" w:rsidRPr="005B08BC" w:rsidRDefault="008E690D">
                  <w:pPr>
                    <w:jc w:val="center"/>
                    <w:rPr>
                      <w:color w:val="FF0000"/>
                      <w:szCs w:val="21"/>
                      <w:u w:val="single"/>
                    </w:rPr>
                  </w:pPr>
                  <w:r w:rsidRPr="005B08BC">
                    <w:rPr>
                      <w:rFonts w:hint="eastAsia"/>
                      <w:color w:val="FF0000"/>
                      <w:szCs w:val="21"/>
                      <w:u w:val="single"/>
                    </w:rPr>
                    <w:t>10%</w:t>
                  </w:r>
                </w:p>
              </w:tc>
              <w:tc>
                <w:tcPr>
                  <w:tcW w:w="2205" w:type="dxa"/>
                  <w:vAlign w:val="center"/>
                </w:tcPr>
                <w:p w:rsidR="008E690D" w:rsidRPr="005B08BC" w:rsidRDefault="008E690D">
                  <w:pPr>
                    <w:jc w:val="center"/>
                    <w:rPr>
                      <w:color w:val="FF0000"/>
                      <w:szCs w:val="21"/>
                      <w:u w:val="single"/>
                    </w:rPr>
                  </w:pPr>
                  <w:r w:rsidRPr="005B08BC">
                    <w:rPr>
                      <w:rFonts w:hint="eastAsia"/>
                      <w:color w:val="FF0000"/>
                      <w:szCs w:val="21"/>
                      <w:u w:val="single"/>
                    </w:rPr>
                    <w:t>5%</w:t>
                  </w:r>
                </w:p>
              </w:tc>
            </w:tr>
            <w:tr w:rsidR="008E690D" w:rsidRPr="005B08BC" w:rsidTr="00F94066">
              <w:trPr>
                <w:jc w:val="center"/>
              </w:trPr>
              <w:tc>
                <w:tcPr>
                  <w:tcW w:w="2167" w:type="dxa"/>
                </w:tcPr>
                <w:p w:rsidR="008E690D" w:rsidRPr="005B08BC" w:rsidRDefault="008E690D">
                  <w:pPr>
                    <w:jc w:val="center"/>
                    <w:rPr>
                      <w:color w:val="FF0000"/>
                      <w:szCs w:val="21"/>
                      <w:u w:val="single"/>
                    </w:rPr>
                  </w:pPr>
                  <w:r w:rsidRPr="005B08BC">
                    <w:rPr>
                      <w:color w:val="FF0000"/>
                      <w:szCs w:val="21"/>
                      <w:u w:val="single"/>
                    </w:rPr>
                    <w:t>远期（</w:t>
                  </w:r>
                  <w:r w:rsidRPr="005B08BC">
                    <w:rPr>
                      <w:color w:val="FF0000"/>
                      <w:szCs w:val="21"/>
                      <w:u w:val="single"/>
                    </w:rPr>
                    <w:t>203</w:t>
                  </w:r>
                  <w:r w:rsidRPr="005B08BC">
                    <w:rPr>
                      <w:rFonts w:hint="eastAsia"/>
                      <w:color w:val="FF0000"/>
                      <w:szCs w:val="21"/>
                      <w:u w:val="single"/>
                    </w:rPr>
                    <w:t>2</w:t>
                  </w:r>
                  <w:r w:rsidRPr="005B08BC">
                    <w:rPr>
                      <w:color w:val="FF0000"/>
                      <w:szCs w:val="21"/>
                      <w:u w:val="single"/>
                    </w:rPr>
                    <w:t>年）</w:t>
                  </w:r>
                </w:p>
              </w:tc>
              <w:tc>
                <w:tcPr>
                  <w:tcW w:w="2301" w:type="dxa"/>
                  <w:vAlign w:val="center"/>
                </w:tcPr>
                <w:p w:rsidR="008E690D" w:rsidRPr="005B08BC" w:rsidRDefault="008E690D">
                  <w:pPr>
                    <w:jc w:val="center"/>
                    <w:rPr>
                      <w:color w:val="FF0000"/>
                      <w:szCs w:val="21"/>
                      <w:u w:val="single"/>
                    </w:rPr>
                  </w:pPr>
                  <w:r w:rsidRPr="005B08BC">
                    <w:rPr>
                      <w:rFonts w:hint="eastAsia"/>
                      <w:color w:val="FF0000"/>
                      <w:szCs w:val="21"/>
                      <w:u w:val="single"/>
                    </w:rPr>
                    <w:t>87%</w:t>
                  </w:r>
                </w:p>
              </w:tc>
              <w:tc>
                <w:tcPr>
                  <w:tcW w:w="2301" w:type="dxa"/>
                  <w:vAlign w:val="center"/>
                </w:tcPr>
                <w:p w:rsidR="008E690D" w:rsidRPr="005B08BC" w:rsidRDefault="008E690D">
                  <w:pPr>
                    <w:jc w:val="center"/>
                    <w:rPr>
                      <w:color w:val="FF0000"/>
                      <w:szCs w:val="21"/>
                      <w:u w:val="single"/>
                    </w:rPr>
                  </w:pPr>
                  <w:r w:rsidRPr="005B08BC">
                    <w:rPr>
                      <w:rFonts w:hint="eastAsia"/>
                      <w:color w:val="FF0000"/>
                      <w:szCs w:val="21"/>
                      <w:u w:val="single"/>
                    </w:rPr>
                    <w:t>8%</w:t>
                  </w:r>
                </w:p>
              </w:tc>
              <w:tc>
                <w:tcPr>
                  <w:tcW w:w="2205" w:type="dxa"/>
                  <w:vAlign w:val="center"/>
                </w:tcPr>
                <w:p w:rsidR="008E690D" w:rsidRPr="005B08BC" w:rsidRDefault="008E690D">
                  <w:pPr>
                    <w:jc w:val="center"/>
                    <w:rPr>
                      <w:color w:val="FF0000"/>
                      <w:szCs w:val="21"/>
                      <w:u w:val="single"/>
                    </w:rPr>
                  </w:pPr>
                  <w:r w:rsidRPr="005B08BC">
                    <w:rPr>
                      <w:rFonts w:hint="eastAsia"/>
                      <w:color w:val="FF0000"/>
                      <w:szCs w:val="21"/>
                      <w:u w:val="single"/>
                    </w:rPr>
                    <w:t>5%</w:t>
                  </w:r>
                </w:p>
              </w:tc>
            </w:tr>
          </w:tbl>
          <w:p w:rsidR="00337EF4" w:rsidRPr="005B08BC" w:rsidRDefault="008744E3">
            <w:pPr>
              <w:spacing w:line="360" w:lineRule="auto"/>
              <w:rPr>
                <w:b/>
                <w:sz w:val="24"/>
                <w:u w:val="single"/>
              </w:rPr>
            </w:pPr>
            <w:r w:rsidRPr="005B08BC">
              <w:rPr>
                <w:rFonts w:hint="eastAsia"/>
                <w:b/>
                <w:sz w:val="24"/>
                <w:u w:val="single"/>
              </w:rPr>
              <w:t>五</w:t>
            </w:r>
            <w:r w:rsidR="00A510C5" w:rsidRPr="005B08BC">
              <w:rPr>
                <w:b/>
                <w:sz w:val="24"/>
                <w:u w:val="single"/>
              </w:rPr>
              <w:t>、筑路材料和运输条件</w:t>
            </w:r>
          </w:p>
          <w:p w:rsidR="00337EF4" w:rsidRPr="005B08BC" w:rsidRDefault="00A510C5">
            <w:pPr>
              <w:spacing w:line="360" w:lineRule="auto"/>
              <w:ind w:firstLine="480"/>
              <w:rPr>
                <w:rFonts w:hint="eastAsia"/>
                <w:color w:val="FF0000"/>
                <w:sz w:val="24"/>
                <w:u w:val="single"/>
              </w:rPr>
            </w:pPr>
            <w:r w:rsidRPr="005B08BC">
              <w:rPr>
                <w:rFonts w:hint="eastAsia"/>
                <w:color w:val="FF0000"/>
                <w:sz w:val="24"/>
                <w:u w:val="single"/>
              </w:rPr>
              <w:t>建设所需要的砖、砂石、钢材</w:t>
            </w:r>
            <w:r w:rsidR="00D03FB8" w:rsidRPr="005B08BC">
              <w:rPr>
                <w:rFonts w:hint="eastAsia"/>
                <w:color w:val="FF0000"/>
                <w:sz w:val="24"/>
                <w:u w:val="single"/>
              </w:rPr>
              <w:t>、商品混凝土、沥青混凝土</w:t>
            </w:r>
            <w:r w:rsidRPr="005B08BC">
              <w:rPr>
                <w:rFonts w:hint="eastAsia"/>
                <w:color w:val="FF0000"/>
                <w:sz w:val="24"/>
                <w:u w:val="single"/>
              </w:rPr>
              <w:t>等建筑材料均可在</w:t>
            </w:r>
            <w:r w:rsidR="005136BC" w:rsidRPr="005B08BC">
              <w:rPr>
                <w:rFonts w:hint="eastAsia"/>
                <w:color w:val="FF0000"/>
                <w:sz w:val="24"/>
                <w:u w:val="single"/>
              </w:rPr>
              <w:t>湘阴县</w:t>
            </w:r>
            <w:r w:rsidRPr="005B08BC">
              <w:rPr>
                <w:rFonts w:hint="eastAsia"/>
                <w:color w:val="FF0000"/>
                <w:sz w:val="24"/>
                <w:u w:val="single"/>
              </w:rPr>
              <w:t>采购，能充足供应，十分方便。</w:t>
            </w:r>
          </w:p>
          <w:p w:rsidR="00337EF4" w:rsidRPr="005B08BC" w:rsidRDefault="00D03FB8" w:rsidP="00D03FB8">
            <w:pPr>
              <w:spacing w:line="360" w:lineRule="auto"/>
              <w:ind w:firstLine="480"/>
              <w:rPr>
                <w:color w:val="FF0000"/>
                <w:sz w:val="24"/>
                <w:u w:val="single"/>
              </w:rPr>
            </w:pPr>
            <w:r w:rsidRPr="005B08BC">
              <w:rPr>
                <w:rFonts w:hint="eastAsia"/>
                <w:color w:val="FF0000"/>
                <w:sz w:val="24"/>
                <w:u w:val="single"/>
              </w:rPr>
              <w:t>项目周边交通方便，施工材料和施工车辆进场十分方便，无需新建施工便道。</w:t>
            </w:r>
          </w:p>
          <w:p w:rsidR="00337EF4" w:rsidRPr="00FC0D81" w:rsidRDefault="008744E3">
            <w:pPr>
              <w:spacing w:line="360" w:lineRule="auto"/>
              <w:rPr>
                <w:b/>
                <w:sz w:val="24"/>
              </w:rPr>
            </w:pPr>
            <w:r w:rsidRPr="00FC0D81">
              <w:rPr>
                <w:rFonts w:hint="eastAsia"/>
                <w:b/>
                <w:sz w:val="24"/>
              </w:rPr>
              <w:t>六</w:t>
            </w:r>
            <w:r w:rsidR="00A510C5" w:rsidRPr="00FC0D81">
              <w:rPr>
                <w:b/>
                <w:sz w:val="24"/>
              </w:rPr>
              <w:t>、</w:t>
            </w:r>
            <w:r w:rsidR="00A510C5" w:rsidRPr="00FC0D81">
              <w:rPr>
                <w:rFonts w:hint="eastAsia"/>
                <w:b/>
                <w:sz w:val="24"/>
              </w:rPr>
              <w:t>工程</w:t>
            </w:r>
            <w:r w:rsidR="00A510C5" w:rsidRPr="00FC0D81">
              <w:rPr>
                <w:b/>
                <w:sz w:val="24"/>
              </w:rPr>
              <w:t>方案</w:t>
            </w:r>
          </w:p>
          <w:p w:rsidR="005136BC" w:rsidRPr="00FC0D81" w:rsidRDefault="005136BC" w:rsidP="005136BC">
            <w:pPr>
              <w:spacing w:line="360" w:lineRule="auto"/>
              <w:ind w:firstLineChars="200" w:firstLine="480"/>
              <w:rPr>
                <w:sz w:val="24"/>
              </w:rPr>
            </w:pPr>
            <w:r w:rsidRPr="00FC0D81">
              <w:rPr>
                <w:rFonts w:hint="eastAsia"/>
                <w:sz w:val="24"/>
              </w:rPr>
              <w:t>建设内容包括路基工程、路面工程、排水工程、桥梁工程、涵洞工程、道路交叉工程、交通配套设施工程、绿化工程及</w:t>
            </w:r>
            <w:r w:rsidR="00EA4AB5" w:rsidRPr="00FC0D81">
              <w:rPr>
                <w:rFonts w:hint="eastAsia"/>
                <w:sz w:val="24"/>
              </w:rPr>
              <w:t>其他工程</w:t>
            </w:r>
            <w:r w:rsidR="00FC14C4">
              <w:rPr>
                <w:rFonts w:hint="eastAsia"/>
                <w:sz w:val="24"/>
              </w:rPr>
              <w:t>，不设置污水管网</w:t>
            </w:r>
            <w:r w:rsidRPr="00FC0D81">
              <w:rPr>
                <w:rFonts w:hint="eastAsia"/>
                <w:sz w:val="24"/>
              </w:rPr>
              <w:t>。</w:t>
            </w:r>
          </w:p>
          <w:p w:rsidR="00337EF4" w:rsidRPr="00FC0D81" w:rsidRDefault="004409A2">
            <w:pPr>
              <w:widowControl/>
              <w:spacing w:line="360" w:lineRule="auto"/>
              <w:ind w:firstLineChars="200" w:firstLine="482"/>
              <w:rPr>
                <w:b/>
                <w:bCs/>
                <w:sz w:val="24"/>
              </w:rPr>
            </w:pPr>
            <w:r w:rsidRPr="00FC0D81">
              <w:rPr>
                <w:rFonts w:hint="eastAsia"/>
                <w:b/>
                <w:bCs/>
                <w:sz w:val="24"/>
              </w:rPr>
              <w:t>6.</w:t>
            </w:r>
            <w:r w:rsidR="005136BC" w:rsidRPr="00FC0D81">
              <w:rPr>
                <w:rFonts w:hint="eastAsia"/>
                <w:b/>
                <w:bCs/>
                <w:sz w:val="24"/>
              </w:rPr>
              <w:t>1</w:t>
            </w:r>
            <w:r w:rsidR="00A510C5" w:rsidRPr="00FC0D81">
              <w:rPr>
                <w:rFonts w:hint="eastAsia"/>
                <w:b/>
                <w:bCs/>
                <w:sz w:val="24"/>
              </w:rPr>
              <w:t>总体布置方案</w:t>
            </w:r>
          </w:p>
          <w:p w:rsidR="000901B4" w:rsidRPr="00FC0D81" w:rsidRDefault="000901B4" w:rsidP="000901B4">
            <w:pPr>
              <w:spacing w:line="360" w:lineRule="auto"/>
              <w:ind w:firstLineChars="200" w:firstLine="480"/>
              <w:rPr>
                <w:sz w:val="24"/>
              </w:rPr>
            </w:pPr>
            <w:r w:rsidRPr="00FC0D81">
              <w:rPr>
                <w:rFonts w:hint="eastAsia"/>
                <w:bCs/>
                <w:sz w:val="24"/>
              </w:rPr>
              <w:t>项目位于湘阴县境内，线路</w:t>
            </w:r>
            <w:proofErr w:type="gramStart"/>
            <w:r w:rsidRPr="00FC0D81">
              <w:rPr>
                <w:rFonts w:hint="eastAsia"/>
                <w:bCs/>
                <w:sz w:val="24"/>
              </w:rPr>
              <w:t>起于鹤龙湖</w:t>
            </w:r>
            <w:proofErr w:type="gramEnd"/>
            <w:r w:rsidRPr="00FC0D81">
              <w:rPr>
                <w:rFonts w:hint="eastAsia"/>
                <w:bCs/>
                <w:sz w:val="24"/>
              </w:rPr>
              <w:t>镇新村路口处（</w:t>
            </w:r>
            <w:r w:rsidRPr="00FC0D81">
              <w:rPr>
                <w:rFonts w:hint="eastAsia"/>
                <w:bCs/>
                <w:sz w:val="24"/>
              </w:rPr>
              <w:t>K90+542</w:t>
            </w:r>
            <w:r w:rsidRPr="00FC0D81">
              <w:rPr>
                <w:rFonts w:hint="eastAsia"/>
                <w:bCs/>
                <w:sz w:val="24"/>
              </w:rPr>
              <w:t>），沿现状路布线，</w:t>
            </w:r>
            <w:r w:rsidRPr="00FC0D81">
              <w:rPr>
                <w:rFonts w:hint="eastAsia"/>
                <w:sz w:val="24"/>
              </w:rPr>
              <w:t>终于</w:t>
            </w:r>
            <w:proofErr w:type="gramStart"/>
            <w:r w:rsidRPr="00FC0D81">
              <w:rPr>
                <w:rFonts w:hint="eastAsia"/>
                <w:sz w:val="24"/>
              </w:rPr>
              <w:t>临资口</w:t>
            </w:r>
            <w:proofErr w:type="gramEnd"/>
            <w:r w:rsidRPr="00FC0D81">
              <w:rPr>
                <w:rFonts w:hint="eastAsia"/>
                <w:sz w:val="24"/>
              </w:rPr>
              <w:t>大桥桥头接线</w:t>
            </w:r>
            <w:r w:rsidRPr="00FC0D81">
              <w:rPr>
                <w:rFonts w:hint="eastAsia"/>
                <w:sz w:val="24"/>
              </w:rPr>
              <w:t>(K100+912)</w:t>
            </w:r>
            <w:r w:rsidRPr="00FC0D81">
              <w:rPr>
                <w:rFonts w:hint="eastAsia"/>
                <w:sz w:val="24"/>
              </w:rPr>
              <w:t>，终点与</w:t>
            </w:r>
            <w:r w:rsidR="00DF4F3B">
              <w:rPr>
                <w:rFonts w:hint="eastAsia"/>
                <w:sz w:val="24"/>
              </w:rPr>
              <w:t>S308</w:t>
            </w:r>
            <w:r w:rsidRPr="00FC0D81">
              <w:rPr>
                <w:rFonts w:hint="eastAsia"/>
                <w:sz w:val="24"/>
              </w:rPr>
              <w:t>线顺畅相接，全长</w:t>
            </w:r>
            <w:r w:rsidRPr="00FC0D81">
              <w:rPr>
                <w:sz w:val="24"/>
              </w:rPr>
              <w:t>10370</w:t>
            </w:r>
            <w:r w:rsidRPr="00FC0D81">
              <w:rPr>
                <w:rFonts w:hint="eastAsia"/>
                <w:sz w:val="24"/>
              </w:rPr>
              <w:t>m</w:t>
            </w:r>
            <w:r w:rsidRPr="00FC0D81">
              <w:rPr>
                <w:rFonts w:hint="eastAsia"/>
                <w:sz w:val="24"/>
              </w:rPr>
              <w:t>。其中桩号</w:t>
            </w:r>
            <w:r w:rsidRPr="00FC0D81">
              <w:rPr>
                <w:rFonts w:hint="eastAsia"/>
                <w:sz w:val="24"/>
              </w:rPr>
              <w:t>K90+542-K92+602</w:t>
            </w:r>
            <w:r w:rsidRPr="00FC0D81">
              <w:rPr>
                <w:rFonts w:hint="eastAsia"/>
                <w:sz w:val="24"/>
              </w:rPr>
              <w:t>为拓宽段，</w:t>
            </w:r>
            <w:r w:rsidR="00A712C8" w:rsidRPr="00FC0D81">
              <w:rPr>
                <w:rFonts w:hint="eastAsia"/>
                <w:sz w:val="24"/>
              </w:rPr>
              <w:t>现状路基宽度为</w:t>
            </w:r>
            <w:r w:rsidR="00A712C8" w:rsidRPr="00FC0D81">
              <w:rPr>
                <w:rFonts w:hint="eastAsia"/>
                <w:sz w:val="24"/>
              </w:rPr>
              <w:t>12m</w:t>
            </w:r>
            <w:r w:rsidR="00A712C8" w:rsidRPr="00FC0D81">
              <w:rPr>
                <w:rFonts w:hint="eastAsia"/>
                <w:sz w:val="24"/>
              </w:rPr>
              <w:t>，设计</w:t>
            </w:r>
            <w:r w:rsidRPr="00FC0D81">
              <w:rPr>
                <w:rFonts w:hint="eastAsia"/>
                <w:sz w:val="24"/>
              </w:rPr>
              <w:t>路基宽度</w:t>
            </w:r>
            <w:r w:rsidR="00A712C8" w:rsidRPr="00FC0D81">
              <w:rPr>
                <w:rFonts w:hint="eastAsia"/>
                <w:sz w:val="24"/>
              </w:rPr>
              <w:t>为</w:t>
            </w:r>
            <w:r w:rsidRPr="00FC0D81">
              <w:rPr>
                <w:rFonts w:hint="eastAsia"/>
                <w:sz w:val="24"/>
              </w:rPr>
              <w:t>18m</w:t>
            </w:r>
            <w:r w:rsidR="00A712C8" w:rsidRPr="00FC0D81">
              <w:rPr>
                <w:rFonts w:hint="eastAsia"/>
                <w:sz w:val="24"/>
              </w:rPr>
              <w:t>，路线走向方向右侧</w:t>
            </w:r>
            <w:proofErr w:type="gramStart"/>
            <w:r w:rsidR="00A712C8" w:rsidRPr="00FC0D81">
              <w:rPr>
                <w:rFonts w:hint="eastAsia"/>
                <w:sz w:val="24"/>
              </w:rPr>
              <w:t>为鹤龙湖</w:t>
            </w:r>
            <w:proofErr w:type="gramEnd"/>
            <w:r w:rsidR="00A712C8" w:rsidRPr="00FC0D81">
              <w:rPr>
                <w:rFonts w:hint="eastAsia"/>
                <w:sz w:val="24"/>
              </w:rPr>
              <w:t>，线路采用向</w:t>
            </w:r>
            <w:proofErr w:type="gramStart"/>
            <w:r w:rsidR="00A712C8" w:rsidRPr="00FC0D81">
              <w:rPr>
                <w:rFonts w:hint="eastAsia"/>
                <w:sz w:val="24"/>
              </w:rPr>
              <w:t>鹤龙湖侧</w:t>
            </w:r>
            <w:proofErr w:type="gramEnd"/>
            <w:r w:rsidR="00A712C8" w:rsidRPr="00FC0D81">
              <w:rPr>
                <w:rFonts w:hint="eastAsia"/>
                <w:sz w:val="24"/>
              </w:rPr>
              <w:t>加宽</w:t>
            </w:r>
            <w:r w:rsidR="003C7B07" w:rsidRPr="00FC0D81">
              <w:rPr>
                <w:rFonts w:hint="eastAsia"/>
                <w:sz w:val="24"/>
              </w:rPr>
              <w:t>6m</w:t>
            </w:r>
            <w:r w:rsidR="003C7B07" w:rsidRPr="00FC0D81">
              <w:rPr>
                <w:rFonts w:hint="eastAsia"/>
                <w:sz w:val="24"/>
              </w:rPr>
              <w:t>的</w:t>
            </w:r>
            <w:r w:rsidR="00A712C8" w:rsidRPr="00FC0D81">
              <w:rPr>
                <w:rFonts w:hint="eastAsia"/>
                <w:sz w:val="24"/>
              </w:rPr>
              <w:t>方案</w:t>
            </w:r>
            <w:r w:rsidRPr="00FC0D81">
              <w:rPr>
                <w:rFonts w:hint="eastAsia"/>
                <w:sz w:val="24"/>
              </w:rPr>
              <w:t>；桩号</w:t>
            </w:r>
            <w:r w:rsidRPr="00FC0D81">
              <w:rPr>
                <w:rFonts w:hint="eastAsia"/>
                <w:sz w:val="24"/>
              </w:rPr>
              <w:t>K92+602-K100+912</w:t>
            </w:r>
            <w:r w:rsidRPr="00FC0D81">
              <w:rPr>
                <w:rFonts w:hint="eastAsia"/>
                <w:sz w:val="24"/>
              </w:rPr>
              <w:t>为大修段，路基宽度</w:t>
            </w:r>
            <w:r w:rsidRPr="00FC0D81">
              <w:rPr>
                <w:rFonts w:hint="eastAsia"/>
                <w:sz w:val="24"/>
              </w:rPr>
              <w:t xml:space="preserve"> 12m</w:t>
            </w:r>
            <w:r w:rsidRPr="00FC0D81">
              <w:rPr>
                <w:rFonts w:hint="eastAsia"/>
                <w:sz w:val="24"/>
              </w:rPr>
              <w:t>，分段位置</w:t>
            </w:r>
            <w:r w:rsidRPr="00FC0D81">
              <w:rPr>
                <w:rFonts w:hint="eastAsia"/>
                <w:sz w:val="24"/>
              </w:rPr>
              <w:t xml:space="preserve"> K92+602 </w:t>
            </w:r>
            <w:r w:rsidRPr="00FC0D81">
              <w:rPr>
                <w:rFonts w:hint="eastAsia"/>
                <w:sz w:val="24"/>
              </w:rPr>
              <w:t>位于横渔</w:t>
            </w:r>
            <w:proofErr w:type="gramStart"/>
            <w:r w:rsidRPr="00FC0D81">
              <w:rPr>
                <w:rFonts w:hint="eastAsia"/>
                <w:sz w:val="24"/>
              </w:rPr>
              <w:t>咀</w:t>
            </w:r>
            <w:proofErr w:type="gramEnd"/>
            <w:r w:rsidRPr="00FC0D81">
              <w:rPr>
                <w:rFonts w:hint="eastAsia"/>
                <w:sz w:val="24"/>
              </w:rPr>
              <w:t>加油站，由于路基宽度变化，分段处设置</w:t>
            </w:r>
            <w:r w:rsidRPr="00FC0D81">
              <w:rPr>
                <w:rFonts w:hint="eastAsia"/>
                <w:sz w:val="24"/>
              </w:rPr>
              <w:t>60m</w:t>
            </w:r>
            <w:r w:rsidRPr="00FC0D81">
              <w:rPr>
                <w:rFonts w:hint="eastAsia"/>
                <w:sz w:val="24"/>
              </w:rPr>
              <w:t>的渐变段。</w:t>
            </w:r>
          </w:p>
          <w:p w:rsidR="00CB21BE" w:rsidRPr="00FC0D81" w:rsidRDefault="00CB21BE" w:rsidP="00CB21BE">
            <w:pPr>
              <w:widowControl/>
              <w:spacing w:line="360" w:lineRule="auto"/>
              <w:ind w:firstLineChars="200" w:firstLine="480"/>
              <w:rPr>
                <w:bCs/>
                <w:sz w:val="24"/>
              </w:rPr>
            </w:pPr>
            <w:r w:rsidRPr="00FC0D81">
              <w:rPr>
                <w:rFonts w:hint="eastAsia"/>
                <w:bCs/>
                <w:sz w:val="24"/>
              </w:rPr>
              <w:t>路基设计标高为现状路中心线处路面标高。纵面设计根据不同的制约因素选用合适</w:t>
            </w:r>
            <w:r w:rsidRPr="00FC0D81">
              <w:rPr>
                <w:rFonts w:hint="eastAsia"/>
                <w:bCs/>
                <w:sz w:val="24"/>
              </w:rPr>
              <w:lastRenderedPageBreak/>
              <w:t>的纵坡长度和竖曲线半径，做到平、纵、</w:t>
            </w:r>
            <w:proofErr w:type="gramStart"/>
            <w:r w:rsidRPr="00FC0D81">
              <w:rPr>
                <w:rFonts w:hint="eastAsia"/>
                <w:bCs/>
                <w:sz w:val="24"/>
              </w:rPr>
              <w:t>横配合</w:t>
            </w:r>
            <w:proofErr w:type="gramEnd"/>
            <w:r w:rsidRPr="00FC0D81">
              <w:rPr>
                <w:rFonts w:hint="eastAsia"/>
                <w:bCs/>
                <w:sz w:val="24"/>
              </w:rPr>
              <w:t>协调，最大限度地节约工程造价。</w:t>
            </w:r>
          </w:p>
          <w:p w:rsidR="00337EF4" w:rsidRPr="00FC0D81" w:rsidRDefault="004409A2">
            <w:pPr>
              <w:widowControl/>
              <w:spacing w:line="360" w:lineRule="auto"/>
              <w:ind w:firstLineChars="200" w:firstLine="482"/>
              <w:rPr>
                <w:b/>
                <w:bCs/>
                <w:sz w:val="24"/>
              </w:rPr>
            </w:pPr>
            <w:r w:rsidRPr="00FC0D81">
              <w:rPr>
                <w:rFonts w:hint="eastAsia"/>
                <w:b/>
                <w:bCs/>
                <w:sz w:val="24"/>
              </w:rPr>
              <w:t>6.2</w:t>
            </w:r>
            <w:r w:rsidR="00785AD1" w:rsidRPr="00FC0D81">
              <w:rPr>
                <w:rFonts w:hint="eastAsia"/>
                <w:b/>
                <w:bCs/>
                <w:sz w:val="24"/>
              </w:rPr>
              <w:t>路基工程</w:t>
            </w:r>
          </w:p>
          <w:p w:rsidR="00EB1842" w:rsidRPr="00FC0D81" w:rsidRDefault="004409A2" w:rsidP="00785AD1">
            <w:pPr>
              <w:widowControl/>
              <w:spacing w:line="360" w:lineRule="auto"/>
              <w:ind w:firstLineChars="200" w:firstLine="480"/>
              <w:rPr>
                <w:bCs/>
                <w:sz w:val="24"/>
              </w:rPr>
            </w:pPr>
            <w:r w:rsidRPr="00FC0D81">
              <w:rPr>
                <w:rFonts w:hint="eastAsia"/>
                <w:bCs/>
                <w:sz w:val="24"/>
              </w:rPr>
              <w:t>6.</w:t>
            </w:r>
            <w:r w:rsidR="00EB1842" w:rsidRPr="00FC0D81">
              <w:rPr>
                <w:rFonts w:hint="eastAsia"/>
                <w:bCs/>
                <w:sz w:val="24"/>
              </w:rPr>
              <w:t>2.1</w:t>
            </w:r>
            <w:r w:rsidR="00EB1842" w:rsidRPr="00FC0D81">
              <w:rPr>
                <w:rFonts w:hint="eastAsia"/>
                <w:bCs/>
                <w:sz w:val="24"/>
              </w:rPr>
              <w:t>横断面布置</w:t>
            </w:r>
          </w:p>
          <w:p w:rsidR="008A6BEE" w:rsidRDefault="00EA4376" w:rsidP="00785AD1">
            <w:pPr>
              <w:widowControl/>
              <w:spacing w:line="360" w:lineRule="auto"/>
              <w:ind w:firstLineChars="200" w:firstLine="480"/>
              <w:rPr>
                <w:bCs/>
                <w:sz w:val="24"/>
              </w:rPr>
            </w:pPr>
            <w:r w:rsidRPr="00FC0D81">
              <w:rPr>
                <w:rFonts w:hint="eastAsia"/>
                <w:bCs/>
                <w:sz w:val="24"/>
              </w:rPr>
              <w:t>拓宽段：</w:t>
            </w:r>
            <w:r w:rsidR="00785AD1" w:rsidRPr="00FC0D81">
              <w:rPr>
                <w:rFonts w:hint="eastAsia"/>
                <w:bCs/>
                <w:sz w:val="24"/>
              </w:rPr>
              <w:t>土路肩（</w:t>
            </w:r>
            <w:r w:rsidR="00785AD1" w:rsidRPr="00FC0D81">
              <w:rPr>
                <w:rFonts w:hint="eastAsia"/>
                <w:bCs/>
                <w:sz w:val="24"/>
              </w:rPr>
              <w:t>1.5m</w:t>
            </w:r>
            <w:r w:rsidR="00785AD1" w:rsidRPr="00FC0D81">
              <w:rPr>
                <w:rFonts w:hint="eastAsia"/>
                <w:bCs/>
                <w:sz w:val="24"/>
              </w:rPr>
              <w:t>）</w:t>
            </w:r>
            <w:r w:rsidR="00785AD1" w:rsidRPr="00FC0D81">
              <w:rPr>
                <w:rFonts w:hint="eastAsia"/>
                <w:bCs/>
                <w:sz w:val="24"/>
              </w:rPr>
              <w:t>+</w:t>
            </w:r>
            <w:r w:rsidR="00785AD1" w:rsidRPr="00FC0D81">
              <w:rPr>
                <w:rFonts w:hint="eastAsia"/>
                <w:bCs/>
                <w:sz w:val="24"/>
              </w:rPr>
              <w:t>非机动车道（</w:t>
            </w:r>
            <w:r w:rsidR="00785AD1" w:rsidRPr="00FC0D81">
              <w:rPr>
                <w:rFonts w:hint="eastAsia"/>
                <w:bCs/>
                <w:sz w:val="24"/>
              </w:rPr>
              <w:t>4.0m</w:t>
            </w:r>
            <w:r w:rsidR="00785AD1" w:rsidRPr="00FC0D81">
              <w:rPr>
                <w:rFonts w:hint="eastAsia"/>
                <w:bCs/>
                <w:sz w:val="24"/>
              </w:rPr>
              <w:t>）</w:t>
            </w:r>
            <w:r w:rsidR="00785AD1" w:rsidRPr="00FC0D81">
              <w:rPr>
                <w:rFonts w:hint="eastAsia"/>
                <w:bCs/>
                <w:sz w:val="24"/>
              </w:rPr>
              <w:t>+</w:t>
            </w:r>
            <w:r w:rsidR="00785AD1" w:rsidRPr="00FC0D81">
              <w:rPr>
                <w:rFonts w:hint="eastAsia"/>
                <w:bCs/>
                <w:sz w:val="24"/>
              </w:rPr>
              <w:t>行车道</w:t>
            </w:r>
            <w:r w:rsidR="00785AD1" w:rsidRPr="00FC0D81">
              <w:rPr>
                <w:rFonts w:hint="eastAsia"/>
                <w:bCs/>
                <w:sz w:val="24"/>
              </w:rPr>
              <w:t>(2</w:t>
            </w:r>
            <w:r w:rsidR="00785AD1" w:rsidRPr="00FC0D81">
              <w:rPr>
                <w:rFonts w:hint="eastAsia"/>
                <w:bCs/>
                <w:sz w:val="24"/>
              </w:rPr>
              <w:t>×</w:t>
            </w:r>
            <w:r w:rsidR="00785AD1" w:rsidRPr="00FC0D81">
              <w:rPr>
                <w:rFonts w:hint="eastAsia"/>
                <w:bCs/>
                <w:sz w:val="24"/>
              </w:rPr>
              <w:t>3.5m) +</w:t>
            </w:r>
            <w:r w:rsidR="00785AD1" w:rsidRPr="00FC0D81">
              <w:rPr>
                <w:rFonts w:hint="eastAsia"/>
                <w:bCs/>
                <w:sz w:val="24"/>
              </w:rPr>
              <w:t>非机动车道（</w:t>
            </w:r>
            <w:r w:rsidR="00785AD1" w:rsidRPr="00FC0D81">
              <w:rPr>
                <w:rFonts w:hint="eastAsia"/>
                <w:bCs/>
                <w:sz w:val="24"/>
              </w:rPr>
              <w:t>4.0m</w:t>
            </w:r>
            <w:r w:rsidR="00785AD1" w:rsidRPr="00FC0D81">
              <w:rPr>
                <w:rFonts w:hint="eastAsia"/>
                <w:bCs/>
                <w:sz w:val="24"/>
              </w:rPr>
              <w:t>）</w:t>
            </w:r>
            <w:r w:rsidR="00785AD1" w:rsidRPr="00FC0D81">
              <w:rPr>
                <w:rFonts w:hint="eastAsia"/>
                <w:bCs/>
                <w:sz w:val="24"/>
              </w:rPr>
              <w:t>+</w:t>
            </w:r>
            <w:r w:rsidR="00785AD1" w:rsidRPr="00FC0D81">
              <w:rPr>
                <w:rFonts w:hint="eastAsia"/>
                <w:bCs/>
                <w:sz w:val="24"/>
              </w:rPr>
              <w:t>土路肩（</w:t>
            </w:r>
            <w:r w:rsidR="00785AD1" w:rsidRPr="00FC0D81">
              <w:rPr>
                <w:rFonts w:hint="eastAsia"/>
                <w:bCs/>
                <w:sz w:val="24"/>
              </w:rPr>
              <w:t>1.5m</w:t>
            </w:r>
            <w:r w:rsidR="00785AD1" w:rsidRPr="00FC0D81">
              <w:rPr>
                <w:rFonts w:hint="eastAsia"/>
                <w:bCs/>
                <w:sz w:val="24"/>
              </w:rPr>
              <w:t>）</w:t>
            </w:r>
            <w:r w:rsidR="00785AD1" w:rsidRPr="00FC0D81">
              <w:rPr>
                <w:rFonts w:hint="eastAsia"/>
                <w:bCs/>
                <w:sz w:val="24"/>
              </w:rPr>
              <w:t xml:space="preserve">=18.0m </w:t>
            </w:r>
            <w:r w:rsidR="00785AD1" w:rsidRPr="00FC0D81">
              <w:rPr>
                <w:rFonts w:hint="eastAsia"/>
                <w:bCs/>
                <w:sz w:val="24"/>
              </w:rPr>
              <w:t>路基宽度。</w:t>
            </w:r>
          </w:p>
          <w:p w:rsidR="008A6BEE" w:rsidRPr="008A6BEE" w:rsidRDefault="008A6BEE" w:rsidP="008A6BEE">
            <w:pPr>
              <w:widowControl/>
              <w:spacing w:line="360" w:lineRule="auto"/>
              <w:jc w:val="center"/>
              <w:rPr>
                <w:b/>
                <w:bCs/>
                <w:sz w:val="24"/>
              </w:rPr>
            </w:pPr>
            <w:r w:rsidRPr="008A6BEE">
              <w:rPr>
                <w:b/>
                <w:noProof/>
              </w:rPr>
              <w:drawing>
                <wp:inline distT="0" distB="0" distL="0" distR="0">
                  <wp:extent cx="5707065" cy="253383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707065" cy="2533831"/>
                          </a:xfrm>
                          <a:prstGeom prst="rect">
                            <a:avLst/>
                          </a:prstGeom>
                        </pic:spPr>
                      </pic:pic>
                    </a:graphicData>
                  </a:graphic>
                </wp:inline>
              </w:drawing>
            </w:r>
          </w:p>
          <w:p w:rsidR="008A6BEE" w:rsidRPr="008A6BEE" w:rsidRDefault="008A6BEE" w:rsidP="008A6BEE">
            <w:pPr>
              <w:widowControl/>
              <w:spacing w:line="360" w:lineRule="auto"/>
              <w:jc w:val="center"/>
              <w:rPr>
                <w:b/>
                <w:bCs/>
                <w:sz w:val="24"/>
              </w:rPr>
            </w:pPr>
            <w:r w:rsidRPr="008A6BEE">
              <w:rPr>
                <w:rFonts w:hint="eastAsia"/>
                <w:b/>
                <w:bCs/>
                <w:sz w:val="24"/>
              </w:rPr>
              <w:t>图</w:t>
            </w:r>
            <w:r w:rsidRPr="008A6BEE">
              <w:rPr>
                <w:rFonts w:hint="eastAsia"/>
                <w:b/>
                <w:bCs/>
                <w:sz w:val="24"/>
              </w:rPr>
              <w:t xml:space="preserve">1-1    </w:t>
            </w:r>
            <w:r w:rsidRPr="008A6BEE">
              <w:rPr>
                <w:rFonts w:hint="eastAsia"/>
                <w:b/>
                <w:bCs/>
                <w:sz w:val="24"/>
              </w:rPr>
              <w:t>拓宽段横断面布置图</w:t>
            </w:r>
          </w:p>
          <w:p w:rsidR="00EA4376" w:rsidRDefault="00EA4376" w:rsidP="00EA4376">
            <w:pPr>
              <w:widowControl/>
              <w:spacing w:line="360" w:lineRule="auto"/>
              <w:ind w:firstLineChars="200" w:firstLine="480"/>
              <w:rPr>
                <w:bCs/>
                <w:sz w:val="24"/>
              </w:rPr>
            </w:pPr>
            <w:r w:rsidRPr="00FC0D81">
              <w:rPr>
                <w:rFonts w:hint="eastAsia"/>
                <w:bCs/>
                <w:sz w:val="24"/>
              </w:rPr>
              <w:t>大修段：土路肩（</w:t>
            </w:r>
            <w:r w:rsidRPr="00FC0D81">
              <w:rPr>
                <w:rFonts w:hint="eastAsia"/>
                <w:bCs/>
                <w:sz w:val="24"/>
              </w:rPr>
              <w:t>1.5m</w:t>
            </w:r>
            <w:r w:rsidRPr="00FC0D81">
              <w:rPr>
                <w:rFonts w:hint="eastAsia"/>
                <w:bCs/>
                <w:sz w:val="24"/>
              </w:rPr>
              <w:t>）</w:t>
            </w:r>
            <w:r w:rsidR="002407A9">
              <w:rPr>
                <w:rFonts w:hint="eastAsia"/>
                <w:bCs/>
                <w:sz w:val="24"/>
              </w:rPr>
              <w:t xml:space="preserve">+ </w:t>
            </w:r>
            <w:r w:rsidRPr="00FC0D81">
              <w:rPr>
                <w:rFonts w:hint="eastAsia"/>
                <w:bCs/>
                <w:sz w:val="24"/>
              </w:rPr>
              <w:t>行车道</w:t>
            </w:r>
            <w:r w:rsidRPr="00FC0D81">
              <w:rPr>
                <w:rFonts w:hint="eastAsia"/>
                <w:bCs/>
                <w:sz w:val="24"/>
              </w:rPr>
              <w:t>(2</w:t>
            </w:r>
            <w:r w:rsidRPr="00FC0D81">
              <w:rPr>
                <w:rFonts w:hint="eastAsia"/>
                <w:bCs/>
                <w:sz w:val="24"/>
              </w:rPr>
              <w:t>×</w:t>
            </w:r>
            <w:r w:rsidRPr="00FC0D81">
              <w:rPr>
                <w:rFonts w:hint="eastAsia"/>
                <w:bCs/>
                <w:sz w:val="24"/>
              </w:rPr>
              <w:t>4.5m) +</w:t>
            </w:r>
            <w:r w:rsidRPr="00FC0D81">
              <w:rPr>
                <w:rFonts w:hint="eastAsia"/>
                <w:bCs/>
                <w:sz w:val="24"/>
              </w:rPr>
              <w:t>土路肩（</w:t>
            </w:r>
            <w:r w:rsidRPr="00FC0D81">
              <w:rPr>
                <w:rFonts w:hint="eastAsia"/>
                <w:bCs/>
                <w:sz w:val="24"/>
              </w:rPr>
              <w:t>1.5m</w:t>
            </w:r>
            <w:r w:rsidRPr="00FC0D81">
              <w:rPr>
                <w:rFonts w:hint="eastAsia"/>
                <w:bCs/>
                <w:sz w:val="24"/>
              </w:rPr>
              <w:t>）</w:t>
            </w:r>
            <w:r w:rsidRPr="00FC0D81">
              <w:rPr>
                <w:rFonts w:hint="eastAsia"/>
                <w:bCs/>
                <w:sz w:val="24"/>
              </w:rPr>
              <w:t xml:space="preserve">=12.0m </w:t>
            </w:r>
            <w:r w:rsidRPr="00FC0D81">
              <w:rPr>
                <w:rFonts w:hint="eastAsia"/>
                <w:bCs/>
                <w:sz w:val="24"/>
              </w:rPr>
              <w:t>路基宽度。</w:t>
            </w:r>
          </w:p>
          <w:p w:rsidR="008A6BEE" w:rsidRPr="008A6BEE" w:rsidRDefault="008A6BEE" w:rsidP="008A6BEE">
            <w:pPr>
              <w:widowControl/>
              <w:spacing w:line="360" w:lineRule="auto"/>
              <w:jc w:val="center"/>
              <w:rPr>
                <w:b/>
                <w:bCs/>
                <w:sz w:val="24"/>
              </w:rPr>
            </w:pPr>
            <w:r>
              <w:rPr>
                <w:noProof/>
              </w:rPr>
              <w:drawing>
                <wp:inline distT="0" distB="0" distL="0" distR="0">
                  <wp:extent cx="5486400" cy="26695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486400" cy="2669540"/>
                          </a:xfrm>
                          <a:prstGeom prst="rect">
                            <a:avLst/>
                          </a:prstGeom>
                        </pic:spPr>
                      </pic:pic>
                    </a:graphicData>
                  </a:graphic>
                </wp:inline>
              </w:drawing>
            </w:r>
          </w:p>
          <w:p w:rsidR="008A6BEE" w:rsidRPr="005340ED" w:rsidRDefault="008A6BEE" w:rsidP="008A6BEE">
            <w:pPr>
              <w:widowControl/>
              <w:spacing w:line="360" w:lineRule="auto"/>
              <w:jc w:val="center"/>
              <w:rPr>
                <w:b/>
                <w:bCs/>
                <w:color w:val="FF0000"/>
                <w:sz w:val="24"/>
              </w:rPr>
            </w:pPr>
            <w:r w:rsidRPr="005340ED">
              <w:rPr>
                <w:rFonts w:hint="eastAsia"/>
                <w:b/>
                <w:bCs/>
                <w:color w:val="FF0000"/>
                <w:sz w:val="24"/>
              </w:rPr>
              <w:t>图</w:t>
            </w:r>
            <w:r w:rsidRPr="005340ED">
              <w:rPr>
                <w:rFonts w:hint="eastAsia"/>
                <w:b/>
                <w:bCs/>
                <w:color w:val="FF0000"/>
                <w:sz w:val="24"/>
              </w:rPr>
              <w:t>1-</w:t>
            </w:r>
            <w:r w:rsidR="005340ED" w:rsidRPr="005340ED">
              <w:rPr>
                <w:rFonts w:hint="eastAsia"/>
                <w:b/>
                <w:bCs/>
                <w:color w:val="FF0000"/>
                <w:sz w:val="24"/>
              </w:rPr>
              <w:t>2</w:t>
            </w:r>
            <w:r w:rsidRPr="005340ED">
              <w:rPr>
                <w:rFonts w:hint="eastAsia"/>
                <w:b/>
                <w:bCs/>
                <w:color w:val="FF0000"/>
                <w:sz w:val="24"/>
              </w:rPr>
              <w:t xml:space="preserve">    </w:t>
            </w:r>
            <w:r w:rsidRPr="005340ED">
              <w:rPr>
                <w:rFonts w:hint="eastAsia"/>
                <w:b/>
                <w:bCs/>
                <w:color w:val="FF0000"/>
                <w:sz w:val="24"/>
              </w:rPr>
              <w:t>大修段横断面布置图</w:t>
            </w:r>
          </w:p>
          <w:p w:rsidR="008A6BEE" w:rsidRPr="00FC0D81" w:rsidRDefault="00785AD1" w:rsidP="00785AD1">
            <w:pPr>
              <w:widowControl/>
              <w:spacing w:line="360" w:lineRule="auto"/>
              <w:ind w:firstLineChars="200" w:firstLine="480"/>
              <w:rPr>
                <w:bCs/>
                <w:sz w:val="24"/>
              </w:rPr>
            </w:pPr>
            <w:r w:rsidRPr="00FC0D81">
              <w:rPr>
                <w:rFonts w:hint="eastAsia"/>
                <w:bCs/>
                <w:sz w:val="24"/>
              </w:rPr>
              <w:t>路拱坡度</w:t>
            </w:r>
            <w:r w:rsidR="00EA4376" w:rsidRPr="00FC0D81">
              <w:rPr>
                <w:rFonts w:hint="eastAsia"/>
                <w:bCs/>
                <w:sz w:val="24"/>
              </w:rPr>
              <w:t>：</w:t>
            </w:r>
            <w:r w:rsidRPr="00FC0D81">
              <w:rPr>
                <w:rFonts w:hint="eastAsia"/>
                <w:bCs/>
                <w:sz w:val="24"/>
              </w:rPr>
              <w:t>行车道和硬路肩横坡均为</w:t>
            </w:r>
            <w:r w:rsidRPr="00FC0D81">
              <w:rPr>
                <w:rFonts w:hint="eastAsia"/>
                <w:bCs/>
                <w:sz w:val="24"/>
              </w:rPr>
              <w:t xml:space="preserve"> 2%</w:t>
            </w:r>
            <w:r w:rsidR="00EA4376" w:rsidRPr="00FC0D81">
              <w:rPr>
                <w:rFonts w:hint="eastAsia"/>
                <w:bCs/>
                <w:sz w:val="24"/>
              </w:rPr>
              <w:t>，土路肩为</w:t>
            </w:r>
            <w:r w:rsidR="00EA4376" w:rsidRPr="00FC0D81">
              <w:rPr>
                <w:rFonts w:hint="eastAsia"/>
                <w:bCs/>
                <w:sz w:val="24"/>
              </w:rPr>
              <w:t>4%</w:t>
            </w:r>
            <w:r w:rsidRPr="00FC0D81">
              <w:rPr>
                <w:rFonts w:hint="eastAsia"/>
                <w:bCs/>
                <w:sz w:val="24"/>
              </w:rPr>
              <w:t>。为了更好的节约土地资源，降低工程造价，护坡道宽为</w:t>
            </w:r>
            <w:r w:rsidRPr="00FC0D81">
              <w:rPr>
                <w:rFonts w:hint="eastAsia"/>
                <w:bCs/>
                <w:sz w:val="24"/>
              </w:rPr>
              <w:t>1m</w:t>
            </w:r>
            <w:r w:rsidRPr="00FC0D81">
              <w:rPr>
                <w:rFonts w:hint="eastAsia"/>
                <w:bCs/>
                <w:sz w:val="24"/>
              </w:rPr>
              <w:t>，碎落台宽度采用</w:t>
            </w:r>
            <w:r w:rsidRPr="00FC0D81">
              <w:rPr>
                <w:rFonts w:hint="eastAsia"/>
                <w:bCs/>
                <w:sz w:val="24"/>
              </w:rPr>
              <w:t>1m</w:t>
            </w:r>
            <w:r w:rsidR="00770DD0" w:rsidRPr="00FC0D81">
              <w:rPr>
                <w:rFonts w:hint="eastAsia"/>
                <w:bCs/>
                <w:sz w:val="24"/>
              </w:rPr>
              <w:t>；</w:t>
            </w:r>
            <w:r w:rsidRPr="00FC0D81">
              <w:rPr>
                <w:rFonts w:hint="eastAsia"/>
                <w:bCs/>
                <w:sz w:val="24"/>
              </w:rPr>
              <w:t>路堑坡顶（无截水沟）以外</w:t>
            </w:r>
            <w:r w:rsidRPr="00FC0D81">
              <w:rPr>
                <w:rFonts w:hint="eastAsia"/>
                <w:bCs/>
                <w:sz w:val="24"/>
              </w:rPr>
              <w:t xml:space="preserve"> 1m </w:t>
            </w:r>
            <w:r w:rsidRPr="00FC0D81">
              <w:rPr>
                <w:rFonts w:hint="eastAsia"/>
                <w:bCs/>
                <w:sz w:val="24"/>
              </w:rPr>
              <w:t>或截水沟外缘以外</w:t>
            </w:r>
            <w:r w:rsidRPr="00FC0D81">
              <w:rPr>
                <w:rFonts w:hint="eastAsia"/>
                <w:bCs/>
                <w:sz w:val="24"/>
              </w:rPr>
              <w:t>1m</w:t>
            </w:r>
            <w:r w:rsidRPr="00FC0D81">
              <w:rPr>
                <w:rFonts w:hint="eastAsia"/>
                <w:bCs/>
                <w:sz w:val="24"/>
              </w:rPr>
              <w:t>为公路用地界；挡土墙为投影范围以外</w:t>
            </w:r>
            <w:r w:rsidRPr="00FC0D81">
              <w:rPr>
                <w:rFonts w:hint="eastAsia"/>
                <w:bCs/>
                <w:sz w:val="24"/>
              </w:rPr>
              <w:t xml:space="preserve"> 1m </w:t>
            </w:r>
            <w:r w:rsidRPr="00FC0D81">
              <w:rPr>
                <w:rFonts w:hint="eastAsia"/>
                <w:bCs/>
                <w:sz w:val="24"/>
              </w:rPr>
              <w:t>为公路用地</w:t>
            </w:r>
            <w:r w:rsidRPr="00FC0D81">
              <w:rPr>
                <w:rFonts w:hint="eastAsia"/>
                <w:bCs/>
                <w:sz w:val="24"/>
              </w:rPr>
              <w:lastRenderedPageBreak/>
              <w:t>界。</w:t>
            </w:r>
            <w:r w:rsidRPr="00FC0D81">
              <w:rPr>
                <w:rFonts w:hint="eastAsia"/>
                <w:bCs/>
                <w:sz w:val="24"/>
              </w:rPr>
              <w:t>K92+542</w:t>
            </w:r>
            <w:r w:rsidRPr="00FC0D81">
              <w:rPr>
                <w:rFonts w:hint="eastAsia"/>
                <w:bCs/>
                <w:sz w:val="24"/>
              </w:rPr>
              <w:t>～</w:t>
            </w:r>
            <w:r w:rsidRPr="00FC0D81">
              <w:rPr>
                <w:rFonts w:hint="eastAsia"/>
                <w:bCs/>
                <w:sz w:val="24"/>
              </w:rPr>
              <w:t xml:space="preserve">K92+602 </w:t>
            </w:r>
            <w:r w:rsidRPr="00FC0D81">
              <w:rPr>
                <w:rFonts w:hint="eastAsia"/>
                <w:bCs/>
                <w:sz w:val="24"/>
              </w:rPr>
              <w:t>段渐变段，线路路基宽度从</w:t>
            </w:r>
            <w:r w:rsidRPr="00FC0D81">
              <w:rPr>
                <w:rFonts w:hint="eastAsia"/>
                <w:bCs/>
                <w:sz w:val="24"/>
              </w:rPr>
              <w:t xml:space="preserve"> 18m </w:t>
            </w:r>
            <w:r w:rsidRPr="00FC0D81">
              <w:rPr>
                <w:rFonts w:hint="eastAsia"/>
                <w:bCs/>
                <w:sz w:val="24"/>
              </w:rPr>
              <w:t>渐变为</w:t>
            </w:r>
            <w:r w:rsidRPr="00FC0D81">
              <w:rPr>
                <w:rFonts w:hint="eastAsia"/>
                <w:bCs/>
                <w:sz w:val="24"/>
              </w:rPr>
              <w:t xml:space="preserve"> 12m </w:t>
            </w:r>
            <w:proofErr w:type="gramStart"/>
            <w:r w:rsidRPr="00FC0D81">
              <w:rPr>
                <w:rFonts w:hint="eastAsia"/>
                <w:bCs/>
                <w:sz w:val="24"/>
              </w:rPr>
              <w:t>路基段顺接</w:t>
            </w:r>
            <w:proofErr w:type="gramEnd"/>
            <w:r w:rsidRPr="00FC0D81">
              <w:rPr>
                <w:rFonts w:hint="eastAsia"/>
                <w:bCs/>
                <w:sz w:val="24"/>
              </w:rPr>
              <w:t>。</w:t>
            </w:r>
          </w:p>
          <w:p w:rsidR="00EB1842" w:rsidRPr="00FC0D81" w:rsidRDefault="004409A2" w:rsidP="00785AD1">
            <w:pPr>
              <w:widowControl/>
              <w:spacing w:line="360" w:lineRule="auto"/>
              <w:ind w:firstLineChars="200" w:firstLine="480"/>
              <w:rPr>
                <w:bCs/>
                <w:sz w:val="24"/>
              </w:rPr>
            </w:pPr>
            <w:r w:rsidRPr="00FC0D81">
              <w:rPr>
                <w:rFonts w:hint="eastAsia"/>
                <w:bCs/>
                <w:sz w:val="24"/>
              </w:rPr>
              <w:t>6.</w:t>
            </w:r>
            <w:r w:rsidR="00EB1842" w:rsidRPr="00FC0D81">
              <w:rPr>
                <w:rFonts w:hint="eastAsia"/>
                <w:bCs/>
                <w:sz w:val="24"/>
              </w:rPr>
              <w:t>2.2</w:t>
            </w:r>
            <w:r w:rsidR="00EB1842" w:rsidRPr="00FC0D81">
              <w:rPr>
                <w:rFonts w:hint="eastAsia"/>
                <w:bCs/>
                <w:sz w:val="24"/>
              </w:rPr>
              <w:t>路基设计洪水频率</w:t>
            </w:r>
          </w:p>
          <w:p w:rsidR="00785AD1" w:rsidRPr="00FC0D81" w:rsidRDefault="00EB1842" w:rsidP="00785AD1">
            <w:pPr>
              <w:widowControl/>
              <w:spacing w:line="360" w:lineRule="auto"/>
              <w:ind w:firstLineChars="200" w:firstLine="480"/>
              <w:rPr>
                <w:bCs/>
                <w:sz w:val="24"/>
              </w:rPr>
            </w:pPr>
            <w:r w:rsidRPr="00FC0D81">
              <w:rPr>
                <w:rFonts w:hint="eastAsia"/>
                <w:bCs/>
                <w:sz w:val="24"/>
              </w:rPr>
              <w:t>路基设计洪水频率为</w:t>
            </w:r>
            <w:r w:rsidRPr="00FC0D81">
              <w:rPr>
                <w:rFonts w:hint="eastAsia"/>
                <w:bCs/>
                <w:sz w:val="24"/>
              </w:rPr>
              <w:t>1/50</w:t>
            </w:r>
            <w:r w:rsidRPr="00FC0D81">
              <w:rPr>
                <w:rFonts w:hint="eastAsia"/>
                <w:bCs/>
                <w:sz w:val="24"/>
              </w:rPr>
              <w:t>。</w:t>
            </w:r>
          </w:p>
          <w:p w:rsidR="00785AD1" w:rsidRPr="00FC0D81" w:rsidRDefault="004409A2" w:rsidP="00785AD1">
            <w:pPr>
              <w:widowControl/>
              <w:spacing w:line="360" w:lineRule="auto"/>
              <w:ind w:firstLineChars="200" w:firstLine="480"/>
              <w:rPr>
                <w:bCs/>
                <w:sz w:val="24"/>
              </w:rPr>
            </w:pPr>
            <w:r w:rsidRPr="00FC0D81">
              <w:rPr>
                <w:rFonts w:hint="eastAsia"/>
                <w:bCs/>
                <w:sz w:val="24"/>
              </w:rPr>
              <w:t>6.</w:t>
            </w:r>
            <w:r w:rsidR="00EB1842" w:rsidRPr="00FC0D81">
              <w:rPr>
                <w:rFonts w:hint="eastAsia"/>
                <w:bCs/>
                <w:sz w:val="24"/>
              </w:rPr>
              <w:t>2.3</w:t>
            </w:r>
            <w:r w:rsidR="00EB1842" w:rsidRPr="00FC0D81">
              <w:rPr>
                <w:rFonts w:hint="eastAsia"/>
                <w:bCs/>
                <w:sz w:val="24"/>
              </w:rPr>
              <w:t>路基边坡</w:t>
            </w:r>
          </w:p>
          <w:p w:rsidR="00EB1842" w:rsidRPr="00FC0D81" w:rsidRDefault="00EB1842" w:rsidP="00EB1842">
            <w:pPr>
              <w:widowControl/>
              <w:spacing w:line="360" w:lineRule="auto"/>
              <w:ind w:firstLineChars="200" w:firstLine="480"/>
              <w:rPr>
                <w:bCs/>
                <w:sz w:val="24"/>
              </w:rPr>
            </w:pPr>
            <w:r w:rsidRPr="00FC0D81">
              <w:rPr>
                <w:rFonts w:hint="eastAsia"/>
                <w:bCs/>
                <w:sz w:val="24"/>
              </w:rPr>
              <w:t>填方边坡</w:t>
            </w:r>
            <w:proofErr w:type="gramStart"/>
            <w:r w:rsidRPr="00FC0D81">
              <w:rPr>
                <w:rFonts w:hint="eastAsia"/>
                <w:bCs/>
                <w:sz w:val="24"/>
              </w:rPr>
              <w:t>坡</w:t>
            </w:r>
            <w:proofErr w:type="gramEnd"/>
            <w:r w:rsidRPr="00FC0D81">
              <w:rPr>
                <w:rFonts w:hint="eastAsia"/>
                <w:bCs/>
                <w:sz w:val="24"/>
              </w:rPr>
              <w:t>率：填方路基边坡高度</w:t>
            </w:r>
            <w:r w:rsidRPr="00FC0D81">
              <w:rPr>
                <w:rFonts w:hint="eastAsia"/>
                <w:bCs/>
                <w:sz w:val="24"/>
              </w:rPr>
              <w:t xml:space="preserve"> H</w:t>
            </w:r>
            <w:r w:rsidRPr="00FC0D81">
              <w:rPr>
                <w:rFonts w:hint="eastAsia"/>
                <w:bCs/>
                <w:sz w:val="24"/>
              </w:rPr>
              <w:t>≤</w:t>
            </w:r>
            <w:r w:rsidRPr="00FC0D81">
              <w:rPr>
                <w:rFonts w:hint="eastAsia"/>
                <w:bCs/>
                <w:sz w:val="24"/>
              </w:rPr>
              <w:t>10m</w:t>
            </w:r>
            <w:r w:rsidRPr="00FC0D81">
              <w:rPr>
                <w:rFonts w:hint="eastAsia"/>
                <w:bCs/>
                <w:sz w:val="24"/>
              </w:rPr>
              <w:t>时，边坡</w:t>
            </w:r>
            <w:proofErr w:type="gramStart"/>
            <w:r w:rsidRPr="00FC0D81">
              <w:rPr>
                <w:rFonts w:hint="eastAsia"/>
                <w:bCs/>
                <w:sz w:val="24"/>
              </w:rPr>
              <w:t>坡</w:t>
            </w:r>
            <w:proofErr w:type="gramEnd"/>
            <w:r w:rsidRPr="00FC0D81">
              <w:rPr>
                <w:rFonts w:hint="eastAsia"/>
                <w:bCs/>
                <w:sz w:val="24"/>
              </w:rPr>
              <w:t>率为</w:t>
            </w:r>
            <w:r w:rsidRPr="00FC0D81">
              <w:rPr>
                <w:rFonts w:hint="eastAsia"/>
                <w:bCs/>
                <w:sz w:val="24"/>
              </w:rPr>
              <w:t>1</w:t>
            </w:r>
            <w:r w:rsidRPr="00FC0D81">
              <w:rPr>
                <w:rFonts w:hint="eastAsia"/>
                <w:bCs/>
                <w:sz w:val="24"/>
              </w:rPr>
              <w:t>：</w:t>
            </w:r>
            <w:r w:rsidRPr="00FC0D81">
              <w:rPr>
                <w:rFonts w:hint="eastAsia"/>
                <w:bCs/>
                <w:sz w:val="24"/>
              </w:rPr>
              <w:t>1.5</w:t>
            </w:r>
            <w:r w:rsidRPr="00FC0D81">
              <w:rPr>
                <w:rFonts w:hint="eastAsia"/>
                <w:bCs/>
                <w:sz w:val="24"/>
              </w:rPr>
              <w:t>；填方边坡高度</w:t>
            </w:r>
            <w:r w:rsidRPr="00FC0D81">
              <w:rPr>
                <w:rFonts w:hint="eastAsia"/>
                <w:bCs/>
                <w:sz w:val="24"/>
              </w:rPr>
              <w:t>10</w:t>
            </w:r>
            <w:r w:rsidRPr="00FC0D81">
              <w:rPr>
                <w:rFonts w:hint="eastAsia"/>
                <w:bCs/>
                <w:sz w:val="24"/>
              </w:rPr>
              <w:t>＜</w:t>
            </w:r>
            <w:r w:rsidRPr="00FC0D81">
              <w:rPr>
                <w:rFonts w:hint="eastAsia"/>
                <w:bCs/>
                <w:sz w:val="24"/>
              </w:rPr>
              <w:t>H</w:t>
            </w:r>
            <w:r w:rsidRPr="00FC0D81">
              <w:rPr>
                <w:rFonts w:hint="eastAsia"/>
                <w:bCs/>
                <w:sz w:val="24"/>
              </w:rPr>
              <w:t>≤</w:t>
            </w:r>
            <w:r w:rsidRPr="00FC0D81">
              <w:rPr>
                <w:rFonts w:hint="eastAsia"/>
                <w:bCs/>
                <w:sz w:val="24"/>
              </w:rPr>
              <w:t>20m</w:t>
            </w:r>
            <w:r w:rsidRPr="00FC0D81">
              <w:rPr>
                <w:rFonts w:hint="eastAsia"/>
                <w:bCs/>
                <w:sz w:val="24"/>
              </w:rPr>
              <w:t>时，在</w:t>
            </w:r>
            <w:r w:rsidRPr="00FC0D81">
              <w:rPr>
                <w:rFonts w:hint="eastAsia"/>
                <w:bCs/>
                <w:sz w:val="24"/>
              </w:rPr>
              <w:t>10m</w:t>
            </w:r>
            <w:r w:rsidRPr="00FC0D81">
              <w:rPr>
                <w:rFonts w:hint="eastAsia"/>
                <w:bCs/>
                <w:sz w:val="24"/>
              </w:rPr>
              <w:t>处变坡，上部边坡</w:t>
            </w:r>
            <w:proofErr w:type="gramStart"/>
            <w:r w:rsidRPr="00FC0D81">
              <w:rPr>
                <w:rFonts w:hint="eastAsia"/>
                <w:bCs/>
                <w:sz w:val="24"/>
              </w:rPr>
              <w:t>坡</w:t>
            </w:r>
            <w:proofErr w:type="gramEnd"/>
            <w:r w:rsidRPr="00FC0D81">
              <w:rPr>
                <w:rFonts w:hint="eastAsia"/>
                <w:bCs/>
                <w:sz w:val="24"/>
              </w:rPr>
              <w:t>率为</w:t>
            </w:r>
            <w:r w:rsidRPr="00FC0D81">
              <w:rPr>
                <w:rFonts w:hint="eastAsia"/>
                <w:bCs/>
                <w:sz w:val="24"/>
              </w:rPr>
              <w:t xml:space="preserve"> 1</w:t>
            </w:r>
            <w:r w:rsidRPr="00FC0D81">
              <w:rPr>
                <w:rFonts w:hint="eastAsia"/>
                <w:bCs/>
                <w:sz w:val="24"/>
              </w:rPr>
              <w:t>：</w:t>
            </w:r>
            <w:r w:rsidRPr="00FC0D81">
              <w:rPr>
                <w:rFonts w:hint="eastAsia"/>
                <w:bCs/>
                <w:sz w:val="24"/>
              </w:rPr>
              <w:t>1.5</w:t>
            </w:r>
            <w:r w:rsidRPr="00FC0D81">
              <w:rPr>
                <w:rFonts w:hint="eastAsia"/>
                <w:bCs/>
                <w:sz w:val="24"/>
              </w:rPr>
              <w:t>，下部为</w:t>
            </w:r>
            <w:r w:rsidRPr="00FC0D81">
              <w:rPr>
                <w:rFonts w:hint="eastAsia"/>
                <w:bCs/>
                <w:sz w:val="24"/>
              </w:rPr>
              <w:t>1</w:t>
            </w:r>
            <w:r w:rsidRPr="00FC0D81">
              <w:rPr>
                <w:rFonts w:hint="eastAsia"/>
                <w:bCs/>
                <w:sz w:val="24"/>
              </w:rPr>
              <w:t>：</w:t>
            </w:r>
            <w:r w:rsidRPr="00FC0D81">
              <w:rPr>
                <w:rFonts w:hint="eastAsia"/>
                <w:bCs/>
                <w:sz w:val="24"/>
              </w:rPr>
              <w:t>1.75</w:t>
            </w:r>
            <w:r w:rsidRPr="00FC0D81">
              <w:rPr>
                <w:rFonts w:hint="eastAsia"/>
                <w:bCs/>
                <w:sz w:val="24"/>
              </w:rPr>
              <w:t>其间设</w:t>
            </w:r>
            <w:r w:rsidRPr="00FC0D81">
              <w:rPr>
                <w:rFonts w:hint="eastAsia"/>
                <w:bCs/>
                <w:sz w:val="24"/>
              </w:rPr>
              <w:t xml:space="preserve">2m </w:t>
            </w:r>
            <w:r w:rsidRPr="00FC0D81">
              <w:rPr>
                <w:rFonts w:hint="eastAsia"/>
                <w:bCs/>
                <w:sz w:val="24"/>
              </w:rPr>
              <w:t>平台；</w:t>
            </w:r>
            <w:r w:rsidR="00224D93" w:rsidRPr="00FC0D81">
              <w:rPr>
                <w:rFonts w:hint="eastAsia"/>
                <w:bCs/>
                <w:sz w:val="24"/>
              </w:rPr>
              <w:t>路基填土前先清除草皮、表土、树根等，清除表土按</w:t>
            </w:r>
            <w:r w:rsidR="00224D93" w:rsidRPr="00FC0D81">
              <w:rPr>
                <w:rFonts w:hint="eastAsia"/>
                <w:bCs/>
                <w:sz w:val="24"/>
              </w:rPr>
              <w:t xml:space="preserve">30cm </w:t>
            </w:r>
            <w:r w:rsidR="00224D93" w:rsidRPr="00FC0D81">
              <w:rPr>
                <w:rFonts w:hint="eastAsia"/>
                <w:bCs/>
                <w:sz w:val="24"/>
              </w:rPr>
              <w:t>计，然后</w:t>
            </w:r>
            <w:proofErr w:type="gramStart"/>
            <w:r w:rsidR="00224D93" w:rsidRPr="00FC0D81">
              <w:rPr>
                <w:rFonts w:hint="eastAsia"/>
                <w:bCs/>
                <w:sz w:val="24"/>
              </w:rPr>
              <w:t>进行填前碾压</w:t>
            </w:r>
            <w:proofErr w:type="gramEnd"/>
            <w:r w:rsidR="00224D93" w:rsidRPr="00FC0D81">
              <w:rPr>
                <w:rFonts w:hint="eastAsia"/>
                <w:bCs/>
                <w:sz w:val="24"/>
              </w:rPr>
              <w:t>或夯实，以达到密实度要求。当地面线</w:t>
            </w:r>
            <w:proofErr w:type="gramStart"/>
            <w:r w:rsidR="00224D93" w:rsidRPr="00FC0D81">
              <w:rPr>
                <w:rFonts w:hint="eastAsia"/>
                <w:bCs/>
                <w:sz w:val="24"/>
              </w:rPr>
              <w:t>坡度陡于</w:t>
            </w:r>
            <w:proofErr w:type="gramEnd"/>
            <w:r w:rsidR="00224D93" w:rsidRPr="00FC0D81">
              <w:rPr>
                <w:rFonts w:hint="eastAsia"/>
                <w:bCs/>
                <w:sz w:val="24"/>
              </w:rPr>
              <w:t xml:space="preserve"> 1</w:t>
            </w:r>
            <w:r w:rsidR="00224D93" w:rsidRPr="00FC0D81">
              <w:rPr>
                <w:rFonts w:hint="eastAsia"/>
                <w:bCs/>
                <w:sz w:val="24"/>
              </w:rPr>
              <w:t>∶</w:t>
            </w:r>
            <w:r w:rsidR="00224D93" w:rsidRPr="00FC0D81">
              <w:rPr>
                <w:rFonts w:hint="eastAsia"/>
                <w:bCs/>
                <w:sz w:val="24"/>
              </w:rPr>
              <w:t xml:space="preserve">5 </w:t>
            </w:r>
            <w:r w:rsidR="00224D93" w:rsidRPr="00FC0D81">
              <w:rPr>
                <w:rFonts w:hint="eastAsia"/>
                <w:bCs/>
                <w:sz w:val="24"/>
              </w:rPr>
              <w:t>的填方路堤，路堤填筑前应先开挖宽度不小于</w:t>
            </w:r>
            <w:r w:rsidR="00224D93" w:rsidRPr="00FC0D81">
              <w:rPr>
                <w:rFonts w:hint="eastAsia"/>
                <w:bCs/>
                <w:sz w:val="24"/>
              </w:rPr>
              <w:t>2.0</w:t>
            </w:r>
            <w:r w:rsidR="00224D93" w:rsidRPr="00FC0D81">
              <w:rPr>
                <w:rFonts w:hint="eastAsia"/>
                <w:bCs/>
                <w:sz w:val="24"/>
              </w:rPr>
              <w:t>米的台阶，并设置</w:t>
            </w:r>
            <w:r w:rsidR="00224D93" w:rsidRPr="00FC0D81">
              <w:rPr>
                <w:rFonts w:hint="eastAsia"/>
                <w:bCs/>
                <w:sz w:val="24"/>
              </w:rPr>
              <w:t xml:space="preserve"> 2%</w:t>
            </w:r>
            <w:r w:rsidR="00BB1955" w:rsidRPr="00FC0D81">
              <w:rPr>
                <w:rFonts w:hint="eastAsia"/>
                <w:bCs/>
                <w:sz w:val="24"/>
              </w:rPr>
              <w:t>-</w:t>
            </w:r>
            <w:r w:rsidR="00224D93" w:rsidRPr="00FC0D81">
              <w:rPr>
                <w:rFonts w:hint="eastAsia"/>
                <w:bCs/>
                <w:sz w:val="24"/>
              </w:rPr>
              <w:t>4%</w:t>
            </w:r>
            <w:r w:rsidR="00224D93" w:rsidRPr="00FC0D81">
              <w:rPr>
                <w:rFonts w:hint="eastAsia"/>
                <w:bCs/>
                <w:sz w:val="24"/>
              </w:rPr>
              <w:t>的反向坡度。</w:t>
            </w:r>
          </w:p>
          <w:p w:rsidR="00EF0319" w:rsidRPr="00FC0D81" w:rsidRDefault="004409A2" w:rsidP="00EF0319">
            <w:pPr>
              <w:widowControl/>
              <w:spacing w:line="360" w:lineRule="auto"/>
              <w:ind w:firstLineChars="200" w:firstLine="480"/>
              <w:rPr>
                <w:bCs/>
                <w:sz w:val="24"/>
              </w:rPr>
            </w:pPr>
            <w:r w:rsidRPr="00FC0D81">
              <w:rPr>
                <w:rFonts w:hint="eastAsia"/>
                <w:bCs/>
                <w:sz w:val="24"/>
              </w:rPr>
              <w:t>6.</w:t>
            </w:r>
            <w:r w:rsidR="00EF0319" w:rsidRPr="00FC0D81">
              <w:rPr>
                <w:rFonts w:hint="eastAsia"/>
                <w:bCs/>
                <w:sz w:val="24"/>
              </w:rPr>
              <w:t>2.4</w:t>
            </w:r>
            <w:r w:rsidR="00EF0319" w:rsidRPr="00FC0D81">
              <w:rPr>
                <w:rFonts w:hint="eastAsia"/>
                <w:bCs/>
                <w:sz w:val="24"/>
              </w:rPr>
              <w:t>桥涵台后路基的处治</w:t>
            </w:r>
          </w:p>
          <w:p w:rsidR="00EF0319" w:rsidRPr="00FC0D81" w:rsidRDefault="00EF0319" w:rsidP="00EF0319">
            <w:pPr>
              <w:widowControl/>
              <w:spacing w:line="360" w:lineRule="auto"/>
              <w:ind w:firstLineChars="200" w:firstLine="480"/>
              <w:rPr>
                <w:bCs/>
                <w:sz w:val="24"/>
              </w:rPr>
            </w:pPr>
            <w:r w:rsidRPr="00FC0D81">
              <w:rPr>
                <w:rFonts w:hint="eastAsia"/>
                <w:bCs/>
                <w:sz w:val="24"/>
              </w:rPr>
              <w:t>为了控制涵洞台后路基施工后差异沉降，防止跳车现象，在构造物的连接处设置过渡段，过渡段长度按</w:t>
            </w:r>
            <w:r w:rsidRPr="00FC0D81">
              <w:rPr>
                <w:rFonts w:hint="eastAsia"/>
                <w:bCs/>
                <w:sz w:val="24"/>
              </w:rPr>
              <w:t>2~3</w:t>
            </w:r>
            <w:r w:rsidRPr="00FC0D81">
              <w:rPr>
                <w:rFonts w:hint="eastAsia"/>
                <w:bCs/>
                <w:sz w:val="24"/>
              </w:rPr>
              <w:t>倍路基填土高度确定，在台后回填碎石土等能满足要求的材料，且路基压实度应大于</w:t>
            </w:r>
            <w:r w:rsidRPr="00FC0D81">
              <w:rPr>
                <w:rFonts w:hint="eastAsia"/>
                <w:bCs/>
                <w:sz w:val="24"/>
              </w:rPr>
              <w:t>96%</w:t>
            </w:r>
            <w:r w:rsidRPr="00FC0D81">
              <w:rPr>
                <w:rFonts w:hint="eastAsia"/>
                <w:bCs/>
                <w:sz w:val="24"/>
              </w:rPr>
              <w:t>。</w:t>
            </w:r>
          </w:p>
          <w:p w:rsidR="002E3FD4" w:rsidRPr="00FC0D81" w:rsidRDefault="004409A2">
            <w:pPr>
              <w:widowControl/>
              <w:spacing w:line="360" w:lineRule="auto"/>
              <w:ind w:firstLineChars="200" w:firstLine="480"/>
              <w:rPr>
                <w:bCs/>
                <w:sz w:val="24"/>
              </w:rPr>
            </w:pPr>
            <w:r w:rsidRPr="00FC0D81">
              <w:rPr>
                <w:rFonts w:hint="eastAsia"/>
                <w:bCs/>
                <w:sz w:val="24"/>
              </w:rPr>
              <w:t>6.</w:t>
            </w:r>
            <w:r w:rsidR="00EF0319" w:rsidRPr="00FC0D81">
              <w:rPr>
                <w:rFonts w:hint="eastAsia"/>
                <w:bCs/>
                <w:sz w:val="24"/>
              </w:rPr>
              <w:t>2.5</w:t>
            </w:r>
            <w:r w:rsidR="00EF0319" w:rsidRPr="00FC0D81">
              <w:rPr>
                <w:rFonts w:hint="eastAsia"/>
                <w:bCs/>
                <w:sz w:val="24"/>
              </w:rPr>
              <w:t>软土路基</w:t>
            </w:r>
          </w:p>
          <w:p w:rsidR="002E3FD4" w:rsidRPr="00FC0D81" w:rsidRDefault="00EF0319" w:rsidP="00EF0319">
            <w:pPr>
              <w:widowControl/>
              <w:spacing w:line="360" w:lineRule="auto"/>
              <w:ind w:firstLineChars="200" w:firstLine="480"/>
              <w:rPr>
                <w:bCs/>
                <w:sz w:val="24"/>
              </w:rPr>
            </w:pPr>
            <w:r w:rsidRPr="00FC0D81">
              <w:rPr>
                <w:rFonts w:hint="eastAsia"/>
                <w:bCs/>
                <w:sz w:val="24"/>
              </w:rPr>
              <w:t>本项目</w:t>
            </w:r>
            <w:proofErr w:type="gramStart"/>
            <w:r w:rsidRPr="00FC0D81">
              <w:rPr>
                <w:rFonts w:hint="eastAsia"/>
                <w:bCs/>
                <w:sz w:val="24"/>
              </w:rPr>
              <w:t>软弱土</w:t>
            </w:r>
            <w:proofErr w:type="gramEnd"/>
            <w:r w:rsidRPr="00FC0D81">
              <w:rPr>
                <w:rFonts w:hint="eastAsia"/>
                <w:bCs/>
                <w:sz w:val="24"/>
              </w:rPr>
              <w:t>地基基本分布于整个</w:t>
            </w:r>
            <w:proofErr w:type="gramStart"/>
            <w:r w:rsidRPr="00FC0D81">
              <w:rPr>
                <w:rFonts w:hint="eastAsia"/>
                <w:bCs/>
                <w:sz w:val="24"/>
              </w:rPr>
              <w:t>沿鹤龙</w:t>
            </w:r>
            <w:proofErr w:type="gramEnd"/>
            <w:r w:rsidRPr="00FC0D81">
              <w:rPr>
                <w:rFonts w:hint="eastAsia"/>
                <w:bCs/>
                <w:sz w:val="24"/>
              </w:rPr>
              <w:t>湖、沿城西渠路段，</w:t>
            </w:r>
            <w:proofErr w:type="gramStart"/>
            <w:r w:rsidRPr="00FC0D81">
              <w:rPr>
                <w:rFonts w:hint="eastAsia"/>
                <w:bCs/>
                <w:sz w:val="24"/>
              </w:rPr>
              <w:t>软弱土主要</w:t>
            </w:r>
            <w:proofErr w:type="gramEnd"/>
            <w:r w:rsidRPr="00FC0D81">
              <w:rPr>
                <w:rFonts w:hint="eastAsia"/>
                <w:bCs/>
                <w:sz w:val="24"/>
              </w:rPr>
              <w:t>为淤泥及软塑状黏土层，</w:t>
            </w:r>
            <w:proofErr w:type="gramStart"/>
            <w:r w:rsidRPr="00FC0D81">
              <w:rPr>
                <w:rFonts w:hint="eastAsia"/>
                <w:bCs/>
                <w:sz w:val="24"/>
              </w:rPr>
              <w:t>软弱土</w:t>
            </w:r>
            <w:proofErr w:type="gramEnd"/>
            <w:r w:rsidRPr="00FC0D81">
              <w:rPr>
                <w:rFonts w:hint="eastAsia"/>
                <w:bCs/>
                <w:sz w:val="24"/>
              </w:rPr>
              <w:t>深度为</w:t>
            </w:r>
            <w:r w:rsidRPr="00FC0D81">
              <w:rPr>
                <w:rFonts w:hint="eastAsia"/>
                <w:bCs/>
                <w:sz w:val="24"/>
              </w:rPr>
              <w:t xml:space="preserve"> 0.5~8.5m</w:t>
            </w:r>
            <w:r w:rsidRPr="00FC0D81">
              <w:rPr>
                <w:rFonts w:hint="eastAsia"/>
                <w:bCs/>
                <w:sz w:val="24"/>
              </w:rPr>
              <w:t>。</w:t>
            </w:r>
          </w:p>
          <w:p w:rsidR="002E3FD4" w:rsidRPr="00FC0D81" w:rsidRDefault="00542D77" w:rsidP="00EF0319">
            <w:pPr>
              <w:widowControl/>
              <w:spacing w:line="360" w:lineRule="auto"/>
              <w:ind w:firstLineChars="200" w:firstLine="480"/>
              <w:rPr>
                <w:bCs/>
                <w:sz w:val="24"/>
              </w:rPr>
            </w:pPr>
            <w:r w:rsidRPr="00FC0D81">
              <w:rPr>
                <w:rFonts w:hint="eastAsia"/>
                <w:bCs/>
                <w:sz w:val="24"/>
              </w:rPr>
              <w:t>桩号</w:t>
            </w:r>
            <w:r w:rsidR="00EF0319" w:rsidRPr="00FC0D81">
              <w:rPr>
                <w:rFonts w:hint="eastAsia"/>
                <w:bCs/>
                <w:sz w:val="24"/>
              </w:rPr>
              <w:t>K90+542~K92+602</w:t>
            </w:r>
            <w:proofErr w:type="gramStart"/>
            <w:r w:rsidR="00EF0319" w:rsidRPr="00FC0D81">
              <w:rPr>
                <w:rFonts w:hint="eastAsia"/>
                <w:bCs/>
                <w:sz w:val="24"/>
              </w:rPr>
              <w:t>沿鹤龙</w:t>
            </w:r>
            <w:proofErr w:type="gramEnd"/>
            <w:r w:rsidR="00EF0319" w:rsidRPr="00FC0D81">
              <w:rPr>
                <w:rFonts w:hint="eastAsia"/>
                <w:bCs/>
                <w:sz w:val="24"/>
              </w:rPr>
              <w:t>湖路段</w:t>
            </w:r>
            <w:proofErr w:type="gramStart"/>
            <w:r w:rsidR="00EF0319" w:rsidRPr="00FC0D81">
              <w:rPr>
                <w:rFonts w:hint="eastAsia"/>
                <w:bCs/>
                <w:sz w:val="24"/>
              </w:rPr>
              <w:t>软弱土平均</w:t>
            </w:r>
            <w:proofErr w:type="gramEnd"/>
            <w:r w:rsidR="00EF0319" w:rsidRPr="00FC0D81">
              <w:rPr>
                <w:rFonts w:hint="eastAsia"/>
                <w:bCs/>
                <w:sz w:val="24"/>
              </w:rPr>
              <w:t>深度为</w:t>
            </w:r>
            <w:r w:rsidR="00EF0319" w:rsidRPr="00FC0D81">
              <w:rPr>
                <w:rFonts w:hint="eastAsia"/>
                <w:bCs/>
                <w:sz w:val="24"/>
              </w:rPr>
              <w:t>2.5m</w:t>
            </w:r>
            <w:r w:rsidR="00EF0319" w:rsidRPr="00FC0D81">
              <w:rPr>
                <w:rFonts w:hint="eastAsia"/>
                <w:bCs/>
                <w:sz w:val="24"/>
              </w:rPr>
              <w:t>，</w:t>
            </w:r>
            <w:r w:rsidR="00EF0319" w:rsidRPr="005B08BC">
              <w:rPr>
                <w:rFonts w:hint="eastAsia"/>
                <w:bCs/>
                <w:color w:val="FF0000"/>
                <w:sz w:val="24"/>
                <w:u w:val="single"/>
              </w:rPr>
              <w:t>采取</w:t>
            </w:r>
            <w:r w:rsidR="00DB4FF2" w:rsidRPr="005B08BC">
              <w:rPr>
                <w:rFonts w:hint="eastAsia"/>
                <w:bCs/>
                <w:color w:val="FF0000"/>
                <w:sz w:val="24"/>
                <w:u w:val="single"/>
              </w:rPr>
              <w:t>围堰</w:t>
            </w:r>
            <w:r w:rsidR="00D03FB8" w:rsidRPr="005B08BC">
              <w:rPr>
                <w:rFonts w:hint="eastAsia"/>
                <w:bCs/>
                <w:color w:val="FF0000"/>
                <w:sz w:val="24"/>
                <w:u w:val="single"/>
              </w:rPr>
              <w:t>→抛石挤淤→</w:t>
            </w:r>
            <w:r w:rsidR="00DB4FF2" w:rsidRPr="005B08BC">
              <w:rPr>
                <w:rFonts w:hint="eastAsia"/>
                <w:bCs/>
                <w:color w:val="FF0000"/>
                <w:sz w:val="24"/>
                <w:u w:val="single"/>
              </w:rPr>
              <w:t>清淤</w:t>
            </w:r>
            <w:r w:rsidR="005F605B" w:rsidRPr="005B08BC">
              <w:rPr>
                <w:rFonts w:hint="eastAsia"/>
                <w:bCs/>
                <w:color w:val="FF0000"/>
                <w:sz w:val="24"/>
                <w:u w:val="single"/>
              </w:rPr>
              <w:t>施工</w:t>
            </w:r>
            <w:r w:rsidR="00EF0319" w:rsidRPr="005B08BC">
              <w:rPr>
                <w:rFonts w:hint="eastAsia"/>
                <w:bCs/>
                <w:sz w:val="24"/>
                <w:u w:val="single"/>
              </w:rPr>
              <w:t>的</w:t>
            </w:r>
            <w:r w:rsidR="005B08BC">
              <w:rPr>
                <w:rFonts w:hint="eastAsia"/>
                <w:bCs/>
                <w:sz w:val="24"/>
                <w:u w:val="single"/>
              </w:rPr>
              <w:t>施工顺序</w:t>
            </w:r>
            <w:r w:rsidR="00EF0319" w:rsidRPr="005B08BC">
              <w:rPr>
                <w:rFonts w:hint="eastAsia"/>
                <w:bCs/>
                <w:sz w:val="24"/>
                <w:u w:val="single"/>
              </w:rPr>
              <w:t>；</w:t>
            </w:r>
            <w:r w:rsidR="00EF0319" w:rsidRPr="00FC0D81">
              <w:rPr>
                <w:rFonts w:hint="eastAsia"/>
                <w:bCs/>
                <w:sz w:val="24"/>
              </w:rPr>
              <w:t>预应力混凝土管桩采用的是</w:t>
            </w:r>
            <w:r w:rsidR="00EF0319" w:rsidRPr="00FC0D81">
              <w:rPr>
                <w:rFonts w:hint="eastAsia"/>
                <w:bCs/>
                <w:sz w:val="24"/>
              </w:rPr>
              <w:t>PHC</w:t>
            </w:r>
            <w:r w:rsidR="00EF0319" w:rsidRPr="00FC0D81">
              <w:rPr>
                <w:rFonts w:hint="eastAsia"/>
                <w:bCs/>
                <w:sz w:val="24"/>
              </w:rPr>
              <w:t>桩，桩间距为</w:t>
            </w:r>
            <w:r w:rsidR="00EF0319" w:rsidRPr="00FC0D81">
              <w:rPr>
                <w:rFonts w:hint="eastAsia"/>
                <w:bCs/>
                <w:sz w:val="24"/>
              </w:rPr>
              <w:t>2m</w:t>
            </w:r>
            <w:r w:rsidR="00EF0319" w:rsidRPr="00FC0D81">
              <w:rPr>
                <w:rFonts w:hint="eastAsia"/>
                <w:bCs/>
                <w:sz w:val="24"/>
              </w:rPr>
              <w:t>×</w:t>
            </w:r>
            <w:r w:rsidR="00EF0319" w:rsidRPr="00FC0D81">
              <w:rPr>
                <w:rFonts w:hint="eastAsia"/>
                <w:bCs/>
                <w:sz w:val="24"/>
              </w:rPr>
              <w:t>2m</w:t>
            </w:r>
            <w:r w:rsidRPr="00FC0D81">
              <w:rPr>
                <w:rFonts w:hint="eastAsia"/>
                <w:bCs/>
                <w:sz w:val="24"/>
              </w:rPr>
              <w:t>，</w:t>
            </w:r>
            <w:r w:rsidR="00EF0319" w:rsidRPr="00FC0D81">
              <w:rPr>
                <w:rFonts w:hint="eastAsia"/>
                <w:bCs/>
                <w:sz w:val="24"/>
              </w:rPr>
              <w:t>外直径为</w:t>
            </w:r>
            <w:r w:rsidR="00EF0319" w:rsidRPr="00FC0D81">
              <w:rPr>
                <w:rFonts w:hint="eastAsia"/>
                <w:bCs/>
                <w:sz w:val="24"/>
              </w:rPr>
              <w:t>50cm</w:t>
            </w:r>
            <w:r w:rsidR="00EF0319" w:rsidRPr="00FC0D81">
              <w:rPr>
                <w:rFonts w:hint="eastAsia"/>
                <w:bCs/>
                <w:sz w:val="24"/>
              </w:rPr>
              <w:t>，壁厚为</w:t>
            </w:r>
            <w:r w:rsidR="00EF0319" w:rsidRPr="00FC0D81">
              <w:rPr>
                <w:rFonts w:hint="eastAsia"/>
                <w:bCs/>
                <w:sz w:val="24"/>
              </w:rPr>
              <w:t>12.5cm</w:t>
            </w:r>
            <w:r w:rsidR="00EF0319" w:rsidRPr="00FC0D81">
              <w:rPr>
                <w:rFonts w:hint="eastAsia"/>
                <w:bCs/>
                <w:sz w:val="24"/>
              </w:rPr>
              <w:t>，采用的混凝土强度等级为</w:t>
            </w:r>
            <w:r w:rsidR="00EF0319" w:rsidRPr="00FC0D81">
              <w:rPr>
                <w:rFonts w:hint="eastAsia"/>
                <w:bCs/>
                <w:sz w:val="24"/>
              </w:rPr>
              <w:t>C80</w:t>
            </w:r>
            <w:r w:rsidR="00EF0319" w:rsidRPr="00FC0D81">
              <w:rPr>
                <w:rFonts w:hint="eastAsia"/>
                <w:bCs/>
                <w:sz w:val="24"/>
              </w:rPr>
              <w:t>，管桩型号为</w:t>
            </w:r>
            <w:r w:rsidR="00EF0319" w:rsidRPr="00FC0D81">
              <w:rPr>
                <w:rFonts w:hint="eastAsia"/>
                <w:bCs/>
                <w:sz w:val="24"/>
              </w:rPr>
              <w:t>AB</w:t>
            </w:r>
            <w:r w:rsidR="00EF0319" w:rsidRPr="00FC0D81">
              <w:rPr>
                <w:rFonts w:hint="eastAsia"/>
                <w:bCs/>
                <w:sz w:val="24"/>
              </w:rPr>
              <w:t>型，</w:t>
            </w:r>
            <w:proofErr w:type="gramStart"/>
            <w:r w:rsidR="00EF0319" w:rsidRPr="00FC0D81">
              <w:rPr>
                <w:rFonts w:hint="eastAsia"/>
                <w:bCs/>
                <w:sz w:val="24"/>
              </w:rPr>
              <w:t>桩顶尺寸</w:t>
            </w:r>
            <w:proofErr w:type="gramEnd"/>
            <w:r w:rsidR="00EF0319" w:rsidRPr="00FC0D81">
              <w:rPr>
                <w:rFonts w:hint="eastAsia"/>
                <w:bCs/>
                <w:sz w:val="24"/>
              </w:rPr>
              <w:t>为</w:t>
            </w:r>
            <w:r w:rsidR="00EF0319" w:rsidRPr="00FC0D81">
              <w:rPr>
                <w:rFonts w:hint="eastAsia"/>
                <w:bCs/>
                <w:sz w:val="24"/>
              </w:rPr>
              <w:t>120cm</w:t>
            </w:r>
            <w:r w:rsidR="00EF0319" w:rsidRPr="00FC0D81">
              <w:rPr>
                <w:rFonts w:hint="eastAsia"/>
                <w:bCs/>
                <w:sz w:val="24"/>
              </w:rPr>
              <w:t>×</w:t>
            </w:r>
            <w:r w:rsidR="00EF0319" w:rsidRPr="00FC0D81">
              <w:rPr>
                <w:rFonts w:hint="eastAsia"/>
                <w:bCs/>
                <w:sz w:val="24"/>
              </w:rPr>
              <w:t>120cm</w:t>
            </w:r>
            <w:r w:rsidRPr="00FC0D81">
              <w:rPr>
                <w:rFonts w:hint="eastAsia"/>
                <w:bCs/>
                <w:sz w:val="24"/>
              </w:rPr>
              <w:t>，</w:t>
            </w:r>
            <w:r w:rsidR="00EF0319" w:rsidRPr="00FC0D81">
              <w:rPr>
                <w:rFonts w:hint="eastAsia"/>
                <w:bCs/>
                <w:sz w:val="24"/>
              </w:rPr>
              <w:t>采用</w:t>
            </w:r>
            <w:r w:rsidR="00EF0319" w:rsidRPr="00FC0D81">
              <w:rPr>
                <w:rFonts w:hint="eastAsia"/>
                <w:bCs/>
                <w:sz w:val="24"/>
              </w:rPr>
              <w:t>C30</w:t>
            </w:r>
            <w:r w:rsidR="00EF0319" w:rsidRPr="00FC0D81">
              <w:rPr>
                <w:rFonts w:hint="eastAsia"/>
                <w:bCs/>
                <w:sz w:val="24"/>
              </w:rPr>
              <w:t>钢筋混凝土。</w:t>
            </w:r>
          </w:p>
          <w:p w:rsidR="002E3FD4" w:rsidRPr="00FC0D81" w:rsidRDefault="004409A2">
            <w:pPr>
              <w:widowControl/>
              <w:spacing w:line="360" w:lineRule="auto"/>
              <w:ind w:firstLineChars="200" w:firstLine="480"/>
              <w:rPr>
                <w:bCs/>
                <w:sz w:val="24"/>
              </w:rPr>
            </w:pPr>
            <w:r w:rsidRPr="00FC0D81">
              <w:rPr>
                <w:rFonts w:hint="eastAsia"/>
                <w:bCs/>
                <w:sz w:val="24"/>
              </w:rPr>
              <w:t>6.</w:t>
            </w:r>
            <w:r w:rsidR="00BD3CA0" w:rsidRPr="00FC0D81">
              <w:rPr>
                <w:rFonts w:hint="eastAsia"/>
                <w:bCs/>
                <w:sz w:val="24"/>
              </w:rPr>
              <w:t>2.6</w:t>
            </w:r>
            <w:r w:rsidR="00BD3CA0" w:rsidRPr="00FC0D81">
              <w:rPr>
                <w:rFonts w:hint="eastAsia"/>
                <w:bCs/>
                <w:sz w:val="24"/>
              </w:rPr>
              <w:t>路基防护</w:t>
            </w:r>
          </w:p>
          <w:p w:rsidR="00BD3CA0" w:rsidRPr="00FC0D81" w:rsidRDefault="00BD3CA0">
            <w:pPr>
              <w:widowControl/>
              <w:spacing w:line="360" w:lineRule="auto"/>
              <w:ind w:firstLineChars="200" w:firstLine="480"/>
              <w:rPr>
                <w:bCs/>
                <w:sz w:val="24"/>
              </w:rPr>
            </w:pPr>
            <w:r w:rsidRPr="00FC0D81">
              <w:rPr>
                <w:rFonts w:hint="eastAsia"/>
                <w:bCs/>
                <w:sz w:val="24"/>
              </w:rPr>
              <w:t>在保证边坡稳定的前提下，尽可能采用植物防护方式，使防护方案经济、适用、美观，形成坡面生物群落，保护生态环境，防止水土流失。</w:t>
            </w:r>
          </w:p>
          <w:p w:rsidR="00BD3CA0" w:rsidRPr="00FC0D81" w:rsidRDefault="004409A2" w:rsidP="00BD3CA0">
            <w:pPr>
              <w:widowControl/>
              <w:spacing w:line="360" w:lineRule="auto"/>
              <w:ind w:firstLineChars="200" w:firstLine="480"/>
              <w:rPr>
                <w:bCs/>
                <w:sz w:val="24"/>
              </w:rPr>
            </w:pPr>
            <w:r w:rsidRPr="00FC0D81">
              <w:rPr>
                <w:rFonts w:hint="eastAsia"/>
                <w:bCs/>
                <w:sz w:val="24"/>
              </w:rPr>
              <w:t>6.</w:t>
            </w:r>
            <w:r w:rsidR="00BD3CA0" w:rsidRPr="00FC0D81">
              <w:rPr>
                <w:rFonts w:hint="eastAsia"/>
                <w:bCs/>
                <w:sz w:val="24"/>
              </w:rPr>
              <w:t>2.6.1</w:t>
            </w:r>
            <w:r w:rsidR="00BD3CA0" w:rsidRPr="00FC0D81">
              <w:rPr>
                <w:rFonts w:hint="eastAsia"/>
                <w:bCs/>
                <w:sz w:val="24"/>
              </w:rPr>
              <w:t>一般路堤防护</w:t>
            </w:r>
          </w:p>
          <w:p w:rsidR="00BD3CA0" w:rsidRPr="00FC0D81" w:rsidRDefault="00BD3CA0" w:rsidP="00BD3CA0">
            <w:pPr>
              <w:widowControl/>
              <w:spacing w:line="360" w:lineRule="auto"/>
              <w:ind w:firstLineChars="200" w:firstLine="480"/>
              <w:rPr>
                <w:bCs/>
                <w:sz w:val="24"/>
              </w:rPr>
            </w:pPr>
            <w:r w:rsidRPr="00FC0D81">
              <w:rPr>
                <w:rFonts w:hint="eastAsia"/>
                <w:bCs/>
                <w:sz w:val="24"/>
              </w:rPr>
              <w:t>对于路基填方高度</w:t>
            </w:r>
            <w:r w:rsidRPr="00FC0D81">
              <w:rPr>
                <w:rFonts w:hint="eastAsia"/>
                <w:bCs/>
                <w:sz w:val="24"/>
              </w:rPr>
              <w:t xml:space="preserve"> H</w:t>
            </w:r>
            <w:r w:rsidRPr="00FC0D81">
              <w:rPr>
                <w:rFonts w:hint="eastAsia"/>
                <w:bCs/>
                <w:sz w:val="24"/>
              </w:rPr>
              <w:t>≤</w:t>
            </w:r>
            <w:r w:rsidRPr="00FC0D81">
              <w:rPr>
                <w:rFonts w:hint="eastAsia"/>
                <w:bCs/>
                <w:sz w:val="24"/>
              </w:rPr>
              <w:t xml:space="preserve">4m </w:t>
            </w:r>
            <w:r w:rsidRPr="00FC0D81">
              <w:rPr>
                <w:rFonts w:hint="eastAsia"/>
                <w:bCs/>
                <w:sz w:val="24"/>
              </w:rPr>
              <w:t>的路段，考虑到坡面汇流时间较短，对路基边坡的冲刷较小，故边坡采用喷播植草灌的方式进行防护、绿化；对于路基填方高度</w:t>
            </w:r>
            <w:r w:rsidRPr="00FC0D81">
              <w:rPr>
                <w:rFonts w:hint="eastAsia"/>
                <w:bCs/>
                <w:sz w:val="24"/>
              </w:rPr>
              <w:t xml:space="preserve"> 4m</w:t>
            </w:r>
            <w:r w:rsidRPr="00FC0D81">
              <w:rPr>
                <w:rFonts w:hint="eastAsia"/>
                <w:bCs/>
                <w:sz w:val="24"/>
              </w:rPr>
              <w:t>＜</w:t>
            </w:r>
            <w:r w:rsidRPr="00FC0D81">
              <w:rPr>
                <w:rFonts w:hint="eastAsia"/>
                <w:bCs/>
                <w:sz w:val="24"/>
              </w:rPr>
              <w:t>H</w:t>
            </w:r>
            <w:r w:rsidRPr="00FC0D81">
              <w:rPr>
                <w:rFonts w:hint="eastAsia"/>
                <w:bCs/>
                <w:sz w:val="24"/>
              </w:rPr>
              <w:t>≤</w:t>
            </w:r>
            <w:r w:rsidRPr="00FC0D81">
              <w:rPr>
                <w:rFonts w:hint="eastAsia"/>
                <w:bCs/>
                <w:sz w:val="24"/>
              </w:rPr>
              <w:t xml:space="preserve">6m </w:t>
            </w:r>
            <w:r w:rsidRPr="00FC0D81">
              <w:rPr>
                <w:rFonts w:hint="eastAsia"/>
                <w:bCs/>
                <w:sz w:val="24"/>
              </w:rPr>
              <w:t>的路段，考虑在草坪形成之前，防止雨水冲刷造成的水土流失，故边坡采用</w:t>
            </w:r>
            <w:r w:rsidRPr="00FC0D81">
              <w:rPr>
                <w:rFonts w:hint="eastAsia"/>
                <w:bCs/>
                <w:sz w:val="24"/>
              </w:rPr>
              <w:t xml:space="preserve"> U </w:t>
            </w:r>
            <w:r w:rsidRPr="00FC0D81">
              <w:rPr>
                <w:rFonts w:hint="eastAsia"/>
                <w:bCs/>
                <w:sz w:val="24"/>
              </w:rPr>
              <w:t>型钉挂三维</w:t>
            </w:r>
            <w:proofErr w:type="gramStart"/>
            <w:r w:rsidRPr="00FC0D81">
              <w:rPr>
                <w:rFonts w:hint="eastAsia"/>
                <w:bCs/>
                <w:sz w:val="24"/>
              </w:rPr>
              <w:t>植被网</w:t>
            </w:r>
            <w:proofErr w:type="gramEnd"/>
            <w:r w:rsidRPr="00FC0D81">
              <w:rPr>
                <w:rFonts w:hint="eastAsia"/>
                <w:bCs/>
                <w:sz w:val="24"/>
              </w:rPr>
              <w:t>植草灌防护；</w:t>
            </w:r>
            <w:proofErr w:type="gramStart"/>
            <w:r w:rsidRPr="00FC0D81">
              <w:rPr>
                <w:rFonts w:hint="eastAsia"/>
                <w:bCs/>
                <w:sz w:val="24"/>
              </w:rPr>
              <w:t>鹤龙湖</w:t>
            </w:r>
            <w:proofErr w:type="gramEnd"/>
            <w:r w:rsidRPr="00FC0D81">
              <w:rPr>
                <w:rFonts w:hint="eastAsia"/>
                <w:bCs/>
                <w:sz w:val="24"/>
              </w:rPr>
              <w:t>旁路</w:t>
            </w:r>
            <w:proofErr w:type="gramStart"/>
            <w:r w:rsidRPr="00FC0D81">
              <w:rPr>
                <w:rFonts w:hint="eastAsia"/>
                <w:bCs/>
                <w:sz w:val="24"/>
              </w:rPr>
              <w:t>基采用</w:t>
            </w:r>
            <w:proofErr w:type="gramEnd"/>
            <w:r w:rsidRPr="00FC0D81">
              <w:rPr>
                <w:rFonts w:hint="eastAsia"/>
                <w:bCs/>
                <w:sz w:val="24"/>
              </w:rPr>
              <w:t>浸水混凝土预制块护坡进行防护。</w:t>
            </w:r>
          </w:p>
          <w:p w:rsidR="00BD3CA0" w:rsidRPr="00FC0D81" w:rsidRDefault="004409A2" w:rsidP="00BD3CA0">
            <w:pPr>
              <w:widowControl/>
              <w:spacing w:line="360" w:lineRule="auto"/>
              <w:ind w:firstLineChars="200" w:firstLine="480"/>
              <w:rPr>
                <w:bCs/>
                <w:sz w:val="24"/>
              </w:rPr>
            </w:pPr>
            <w:r w:rsidRPr="00FC0D81">
              <w:rPr>
                <w:rFonts w:hint="eastAsia"/>
                <w:bCs/>
                <w:sz w:val="24"/>
              </w:rPr>
              <w:t>6.</w:t>
            </w:r>
            <w:r w:rsidR="00BD3CA0" w:rsidRPr="00FC0D81">
              <w:rPr>
                <w:rFonts w:hint="eastAsia"/>
                <w:bCs/>
                <w:sz w:val="24"/>
              </w:rPr>
              <w:t>2.6.2</w:t>
            </w:r>
            <w:r w:rsidR="00BD3CA0" w:rsidRPr="00FC0D81">
              <w:rPr>
                <w:rFonts w:hint="eastAsia"/>
                <w:bCs/>
                <w:sz w:val="24"/>
              </w:rPr>
              <w:t>挡土墙防护</w:t>
            </w:r>
          </w:p>
          <w:p w:rsidR="00BD3CA0" w:rsidRPr="00FC0D81" w:rsidRDefault="00BB1955" w:rsidP="00BD3CA0">
            <w:pPr>
              <w:widowControl/>
              <w:spacing w:line="360" w:lineRule="auto"/>
              <w:ind w:firstLineChars="200" w:firstLine="480"/>
              <w:rPr>
                <w:bCs/>
                <w:sz w:val="24"/>
              </w:rPr>
            </w:pPr>
            <w:r w:rsidRPr="00FC0D81">
              <w:rPr>
                <w:rFonts w:hint="eastAsia"/>
                <w:bCs/>
                <w:sz w:val="24"/>
              </w:rPr>
              <w:lastRenderedPageBreak/>
              <w:t>大修段</w:t>
            </w:r>
            <w:r w:rsidR="00BD3CA0" w:rsidRPr="00FC0D81">
              <w:rPr>
                <w:rFonts w:hint="eastAsia"/>
                <w:bCs/>
                <w:sz w:val="24"/>
              </w:rPr>
              <w:t>路基</w:t>
            </w:r>
            <w:r w:rsidRPr="00FC0D81">
              <w:rPr>
                <w:rFonts w:hint="eastAsia"/>
                <w:bCs/>
                <w:sz w:val="24"/>
              </w:rPr>
              <w:t>与</w:t>
            </w:r>
            <w:proofErr w:type="gramStart"/>
            <w:r w:rsidR="00BD3CA0" w:rsidRPr="00FC0D81">
              <w:rPr>
                <w:rFonts w:hint="eastAsia"/>
                <w:bCs/>
                <w:sz w:val="24"/>
              </w:rPr>
              <w:t>城西渠</w:t>
            </w:r>
            <w:r w:rsidRPr="00FC0D81">
              <w:rPr>
                <w:rFonts w:hint="eastAsia"/>
                <w:bCs/>
                <w:sz w:val="24"/>
              </w:rPr>
              <w:t>相临</w:t>
            </w:r>
            <w:proofErr w:type="gramEnd"/>
            <w:r w:rsidR="00BD3CA0" w:rsidRPr="00FC0D81">
              <w:rPr>
                <w:rFonts w:hint="eastAsia"/>
                <w:bCs/>
                <w:sz w:val="24"/>
              </w:rPr>
              <w:t>，为了避免占用渠道，节约用地，本着造价经济、方案可行的原则设置挡土墙，城西渠路段采用悬臂式挡土墙，局部路段采用</w:t>
            </w:r>
            <w:r w:rsidR="00BD3CA0" w:rsidRPr="00FC0D81">
              <w:rPr>
                <w:rFonts w:hint="eastAsia"/>
                <w:bCs/>
                <w:sz w:val="24"/>
              </w:rPr>
              <w:t>M7.5</w:t>
            </w:r>
            <w:r w:rsidR="00BD3CA0" w:rsidRPr="00FC0D81">
              <w:rPr>
                <w:rFonts w:hint="eastAsia"/>
                <w:bCs/>
                <w:sz w:val="24"/>
              </w:rPr>
              <w:t>号浆砌</w:t>
            </w:r>
            <w:proofErr w:type="gramStart"/>
            <w:r w:rsidR="00BD3CA0" w:rsidRPr="00FC0D81">
              <w:rPr>
                <w:rFonts w:hint="eastAsia"/>
                <w:bCs/>
                <w:sz w:val="24"/>
              </w:rPr>
              <w:t>片石仰斜式</w:t>
            </w:r>
            <w:proofErr w:type="gramEnd"/>
            <w:r w:rsidR="00BD3CA0" w:rsidRPr="00FC0D81">
              <w:rPr>
                <w:rFonts w:hint="eastAsia"/>
                <w:bCs/>
                <w:sz w:val="24"/>
              </w:rPr>
              <w:t>挡土墙，设置挡土墙路段必须严格按照挡土墙设计图和相关规范施工。</w:t>
            </w:r>
          </w:p>
          <w:p w:rsidR="0088265A" w:rsidRPr="00FC0D81" w:rsidRDefault="004409A2" w:rsidP="0088265A">
            <w:pPr>
              <w:widowControl/>
              <w:spacing w:line="360" w:lineRule="auto"/>
              <w:ind w:firstLineChars="200" w:firstLine="480"/>
              <w:rPr>
                <w:bCs/>
                <w:sz w:val="24"/>
              </w:rPr>
            </w:pPr>
            <w:r w:rsidRPr="00FC0D81">
              <w:rPr>
                <w:rFonts w:hint="eastAsia"/>
                <w:bCs/>
                <w:sz w:val="24"/>
              </w:rPr>
              <w:t>6.</w:t>
            </w:r>
            <w:r w:rsidR="0088265A" w:rsidRPr="00FC0D81">
              <w:rPr>
                <w:rFonts w:hint="eastAsia"/>
                <w:bCs/>
                <w:sz w:val="24"/>
              </w:rPr>
              <w:t>2.7</w:t>
            </w:r>
            <w:r w:rsidR="0088265A" w:rsidRPr="00FC0D81">
              <w:rPr>
                <w:rFonts w:hint="eastAsia"/>
                <w:bCs/>
                <w:sz w:val="24"/>
              </w:rPr>
              <w:t>路基、路面排水</w:t>
            </w:r>
          </w:p>
          <w:p w:rsidR="0088265A" w:rsidRPr="00FC0D81" w:rsidRDefault="00E572B3" w:rsidP="0088265A">
            <w:pPr>
              <w:widowControl/>
              <w:spacing w:line="360" w:lineRule="auto"/>
              <w:ind w:firstLineChars="200" w:firstLine="480"/>
              <w:rPr>
                <w:bCs/>
                <w:sz w:val="24"/>
              </w:rPr>
            </w:pPr>
            <w:r w:rsidRPr="00FC0D81">
              <w:rPr>
                <w:rFonts w:hint="eastAsia"/>
                <w:bCs/>
                <w:sz w:val="24"/>
              </w:rPr>
              <w:t>项目</w:t>
            </w:r>
            <w:r w:rsidR="0088265A" w:rsidRPr="00FC0D81">
              <w:rPr>
                <w:rFonts w:hint="eastAsia"/>
                <w:bCs/>
                <w:sz w:val="24"/>
              </w:rPr>
              <w:t>全线排水系统由边沟、排水沟等系统组成。挖方路基边沟采用</w:t>
            </w:r>
            <w:r w:rsidR="0088265A" w:rsidRPr="00FC0D81">
              <w:rPr>
                <w:rFonts w:hint="eastAsia"/>
                <w:bCs/>
                <w:sz w:val="24"/>
              </w:rPr>
              <w:t xml:space="preserve"> C25 </w:t>
            </w:r>
            <w:r w:rsidR="0088265A" w:rsidRPr="00FC0D81">
              <w:rPr>
                <w:rFonts w:hint="eastAsia"/>
                <w:bCs/>
                <w:sz w:val="24"/>
              </w:rPr>
              <w:t>素混凝土矩形水沟，采用尺寸</w:t>
            </w:r>
            <w:r w:rsidR="0088265A" w:rsidRPr="00FC0D81">
              <w:rPr>
                <w:rFonts w:hint="eastAsia"/>
                <w:bCs/>
                <w:sz w:val="24"/>
              </w:rPr>
              <w:t xml:space="preserve"> 0.5</w:t>
            </w:r>
            <w:r w:rsidR="0088265A" w:rsidRPr="00FC0D81">
              <w:rPr>
                <w:rFonts w:hint="eastAsia"/>
                <w:bCs/>
                <w:sz w:val="24"/>
              </w:rPr>
              <w:t>×</w:t>
            </w:r>
            <w:r w:rsidR="0088265A" w:rsidRPr="00FC0D81">
              <w:rPr>
                <w:rFonts w:hint="eastAsia"/>
                <w:bCs/>
                <w:sz w:val="24"/>
              </w:rPr>
              <w:t>0.5</w:t>
            </w:r>
            <w:r w:rsidR="0088265A" w:rsidRPr="00FC0D81">
              <w:rPr>
                <w:rFonts w:hint="eastAsia"/>
                <w:bCs/>
                <w:sz w:val="24"/>
              </w:rPr>
              <w:t>（高×宽）。排水沟采用</w:t>
            </w:r>
            <w:r w:rsidR="0088265A" w:rsidRPr="00FC0D81">
              <w:rPr>
                <w:rFonts w:hint="eastAsia"/>
                <w:bCs/>
                <w:sz w:val="24"/>
              </w:rPr>
              <w:t>C25</w:t>
            </w:r>
            <w:r w:rsidR="0088265A" w:rsidRPr="00FC0D81">
              <w:rPr>
                <w:rFonts w:hint="eastAsia"/>
                <w:bCs/>
                <w:sz w:val="24"/>
              </w:rPr>
              <w:t>素混凝土矩形水沟，采用尺寸</w:t>
            </w:r>
            <w:r w:rsidR="0088265A" w:rsidRPr="00FC0D81">
              <w:rPr>
                <w:rFonts w:hint="eastAsia"/>
                <w:bCs/>
                <w:sz w:val="24"/>
              </w:rPr>
              <w:t xml:space="preserve"> 0.5</w:t>
            </w:r>
            <w:r w:rsidR="0088265A" w:rsidRPr="00FC0D81">
              <w:rPr>
                <w:rFonts w:hint="eastAsia"/>
                <w:bCs/>
                <w:sz w:val="24"/>
              </w:rPr>
              <w:t>×</w:t>
            </w:r>
            <w:r w:rsidR="0088265A" w:rsidRPr="00FC0D81">
              <w:rPr>
                <w:rFonts w:hint="eastAsia"/>
                <w:bCs/>
                <w:sz w:val="24"/>
              </w:rPr>
              <w:t>0.5</w:t>
            </w:r>
            <w:r w:rsidR="0088265A" w:rsidRPr="00FC0D81">
              <w:rPr>
                <w:rFonts w:hint="eastAsia"/>
                <w:bCs/>
                <w:sz w:val="24"/>
              </w:rPr>
              <w:t>（高×宽）。道路一般路段路面</w:t>
            </w:r>
            <w:r w:rsidRPr="00FC0D81">
              <w:rPr>
                <w:rFonts w:hint="eastAsia"/>
                <w:bCs/>
                <w:sz w:val="24"/>
              </w:rPr>
              <w:t>采用漫流排水。</w:t>
            </w:r>
          </w:p>
          <w:p w:rsidR="003656F7" w:rsidRPr="00FC0D81" w:rsidRDefault="004409A2" w:rsidP="003656F7">
            <w:pPr>
              <w:widowControl/>
              <w:spacing w:line="360" w:lineRule="auto"/>
              <w:ind w:firstLineChars="200" w:firstLine="482"/>
              <w:rPr>
                <w:b/>
                <w:bCs/>
                <w:sz w:val="24"/>
              </w:rPr>
            </w:pPr>
            <w:r w:rsidRPr="00FC0D81">
              <w:rPr>
                <w:rFonts w:hint="eastAsia"/>
                <w:b/>
                <w:bCs/>
                <w:sz w:val="24"/>
              </w:rPr>
              <w:t>6.</w:t>
            </w:r>
            <w:r w:rsidR="003656F7" w:rsidRPr="00FC0D81">
              <w:rPr>
                <w:rFonts w:hint="eastAsia"/>
                <w:b/>
                <w:bCs/>
                <w:sz w:val="24"/>
              </w:rPr>
              <w:t>3</w:t>
            </w:r>
            <w:r w:rsidR="003656F7" w:rsidRPr="00FC0D81">
              <w:rPr>
                <w:rFonts w:hint="eastAsia"/>
                <w:b/>
                <w:bCs/>
                <w:sz w:val="24"/>
              </w:rPr>
              <w:t>路面工程</w:t>
            </w:r>
          </w:p>
          <w:p w:rsidR="0088265A" w:rsidRPr="00FC0D81" w:rsidRDefault="003656F7" w:rsidP="003656F7">
            <w:pPr>
              <w:widowControl/>
              <w:spacing w:line="360" w:lineRule="auto"/>
              <w:ind w:firstLineChars="200" w:firstLine="480"/>
              <w:rPr>
                <w:bCs/>
                <w:sz w:val="24"/>
              </w:rPr>
            </w:pPr>
            <w:r w:rsidRPr="00FC0D81">
              <w:rPr>
                <w:rFonts w:hint="eastAsia"/>
                <w:bCs/>
                <w:sz w:val="24"/>
              </w:rPr>
              <w:t>路面设计以</w:t>
            </w:r>
            <w:proofErr w:type="gramStart"/>
            <w:r w:rsidRPr="00FC0D81">
              <w:rPr>
                <w:rFonts w:hint="eastAsia"/>
                <w:bCs/>
                <w:sz w:val="24"/>
              </w:rPr>
              <w:t>双轮组</w:t>
            </w:r>
            <w:proofErr w:type="gramEnd"/>
            <w:r w:rsidRPr="00FC0D81">
              <w:rPr>
                <w:rFonts w:hint="eastAsia"/>
                <w:bCs/>
                <w:sz w:val="24"/>
              </w:rPr>
              <w:t>单轴载</w:t>
            </w:r>
            <w:r w:rsidRPr="00FC0D81">
              <w:rPr>
                <w:rFonts w:hint="eastAsia"/>
                <w:bCs/>
                <w:sz w:val="24"/>
              </w:rPr>
              <w:t xml:space="preserve"> 100KN </w:t>
            </w:r>
            <w:r w:rsidRPr="00FC0D81">
              <w:rPr>
                <w:rFonts w:hint="eastAsia"/>
                <w:bCs/>
                <w:sz w:val="24"/>
              </w:rPr>
              <w:t>为标准轴载，沥青混凝土路面设计使用年限为</w:t>
            </w:r>
            <w:r w:rsidRPr="00FC0D81">
              <w:rPr>
                <w:rFonts w:hint="eastAsia"/>
                <w:bCs/>
                <w:sz w:val="24"/>
              </w:rPr>
              <w:t xml:space="preserve"> 12</w:t>
            </w:r>
            <w:r w:rsidRPr="00FC0D81">
              <w:rPr>
                <w:rFonts w:hint="eastAsia"/>
                <w:bCs/>
                <w:sz w:val="24"/>
              </w:rPr>
              <w:t>年</w:t>
            </w:r>
            <w:r w:rsidR="00281D70" w:rsidRPr="00FC0D81">
              <w:rPr>
                <w:rFonts w:hint="eastAsia"/>
                <w:bCs/>
                <w:sz w:val="24"/>
              </w:rPr>
              <w:t>，旧路面碎石化</w:t>
            </w:r>
            <w:r w:rsidRPr="00FC0D81">
              <w:rPr>
                <w:rFonts w:hint="eastAsia"/>
                <w:bCs/>
                <w:sz w:val="24"/>
              </w:rPr>
              <w:t>。</w:t>
            </w:r>
          </w:p>
          <w:p w:rsidR="003656F7" w:rsidRPr="00FC0D81" w:rsidRDefault="009472E0" w:rsidP="003656F7">
            <w:pPr>
              <w:widowControl/>
              <w:spacing w:line="360" w:lineRule="auto"/>
              <w:ind w:firstLineChars="200" w:firstLine="480"/>
              <w:rPr>
                <w:bCs/>
                <w:sz w:val="24"/>
              </w:rPr>
            </w:pPr>
            <w:r>
              <w:rPr>
                <w:bCs/>
                <w:sz w:val="24"/>
              </w:rPr>
              <w:t>6.</w:t>
            </w:r>
            <w:r w:rsidR="00281D70" w:rsidRPr="00FC0D81">
              <w:rPr>
                <w:rFonts w:hint="eastAsia"/>
                <w:bCs/>
                <w:sz w:val="24"/>
              </w:rPr>
              <w:t>3.1</w:t>
            </w:r>
            <w:r w:rsidR="003656F7" w:rsidRPr="00FC0D81">
              <w:rPr>
                <w:rFonts w:hint="eastAsia"/>
                <w:bCs/>
                <w:sz w:val="24"/>
              </w:rPr>
              <w:t>新建路面结构及厚度</w:t>
            </w:r>
            <w:r w:rsidR="00281D70" w:rsidRPr="00FC0D81">
              <w:rPr>
                <w:rFonts w:hint="eastAsia"/>
                <w:bCs/>
                <w:sz w:val="24"/>
              </w:rPr>
              <w:t>：</w:t>
            </w:r>
          </w:p>
          <w:p w:rsidR="003656F7" w:rsidRPr="00FC0D81" w:rsidRDefault="003656F7" w:rsidP="003656F7">
            <w:pPr>
              <w:widowControl/>
              <w:spacing w:line="360" w:lineRule="auto"/>
              <w:ind w:firstLineChars="200" w:firstLine="480"/>
              <w:rPr>
                <w:bCs/>
                <w:sz w:val="24"/>
              </w:rPr>
            </w:pPr>
            <w:r w:rsidRPr="00FC0D81">
              <w:rPr>
                <w:rFonts w:hint="eastAsia"/>
                <w:bCs/>
                <w:sz w:val="24"/>
              </w:rPr>
              <w:t>上面层</w:t>
            </w:r>
            <w:r w:rsidR="00AD7CD6" w:rsidRPr="00FC0D81">
              <w:rPr>
                <w:rFonts w:hint="eastAsia"/>
                <w:bCs/>
                <w:sz w:val="24"/>
              </w:rPr>
              <w:t>：</w:t>
            </w:r>
            <w:r w:rsidRPr="00FC0D81">
              <w:rPr>
                <w:rFonts w:hint="eastAsia"/>
                <w:bCs/>
                <w:sz w:val="24"/>
              </w:rPr>
              <w:t xml:space="preserve">4cm </w:t>
            </w:r>
            <w:r w:rsidRPr="00FC0D81">
              <w:rPr>
                <w:rFonts w:hint="eastAsia"/>
                <w:bCs/>
                <w:sz w:val="24"/>
              </w:rPr>
              <w:t>细粒式改性沥青混凝土</w:t>
            </w:r>
            <w:r w:rsidRPr="00FC0D81">
              <w:rPr>
                <w:rFonts w:hint="eastAsia"/>
                <w:bCs/>
                <w:sz w:val="24"/>
              </w:rPr>
              <w:t>(AC-13C)</w:t>
            </w:r>
            <w:r w:rsidRPr="00FC0D81">
              <w:rPr>
                <w:rFonts w:hint="eastAsia"/>
                <w:bCs/>
                <w:sz w:val="24"/>
              </w:rPr>
              <w:t>；</w:t>
            </w:r>
          </w:p>
          <w:p w:rsidR="003656F7" w:rsidRPr="00FC0D81" w:rsidRDefault="003656F7" w:rsidP="003656F7">
            <w:pPr>
              <w:widowControl/>
              <w:spacing w:line="360" w:lineRule="auto"/>
              <w:ind w:firstLineChars="200" w:firstLine="480"/>
              <w:rPr>
                <w:bCs/>
                <w:sz w:val="24"/>
              </w:rPr>
            </w:pPr>
            <w:r w:rsidRPr="00FC0D81">
              <w:rPr>
                <w:rFonts w:hint="eastAsia"/>
                <w:bCs/>
                <w:sz w:val="24"/>
              </w:rPr>
              <w:t>粘层</w:t>
            </w:r>
            <w:r w:rsidR="00AD7CD6" w:rsidRPr="00FC0D81">
              <w:rPr>
                <w:rFonts w:hint="eastAsia"/>
                <w:bCs/>
                <w:sz w:val="24"/>
              </w:rPr>
              <w:t>：</w:t>
            </w:r>
            <w:r w:rsidRPr="00FC0D81">
              <w:rPr>
                <w:rFonts w:hint="eastAsia"/>
                <w:bCs/>
                <w:sz w:val="24"/>
              </w:rPr>
              <w:t>不计厚度，喷洒型改性乳化沥青</w:t>
            </w:r>
            <w:r w:rsidRPr="00FC0D81">
              <w:rPr>
                <w:rFonts w:hint="eastAsia"/>
                <w:bCs/>
                <w:sz w:val="24"/>
              </w:rPr>
              <w:t>(PCR)</w:t>
            </w:r>
            <w:r w:rsidRPr="00FC0D81">
              <w:rPr>
                <w:rFonts w:hint="eastAsia"/>
                <w:bCs/>
                <w:sz w:val="24"/>
              </w:rPr>
              <w:t>；</w:t>
            </w:r>
          </w:p>
          <w:p w:rsidR="003656F7" w:rsidRPr="00FC0D81" w:rsidRDefault="003656F7" w:rsidP="003656F7">
            <w:pPr>
              <w:widowControl/>
              <w:spacing w:line="360" w:lineRule="auto"/>
              <w:ind w:firstLineChars="200" w:firstLine="480"/>
              <w:rPr>
                <w:bCs/>
                <w:sz w:val="24"/>
              </w:rPr>
            </w:pPr>
            <w:r w:rsidRPr="00FC0D81">
              <w:rPr>
                <w:rFonts w:hint="eastAsia"/>
                <w:bCs/>
                <w:sz w:val="24"/>
              </w:rPr>
              <w:t>下面层</w:t>
            </w:r>
            <w:r w:rsidR="00AD7CD6" w:rsidRPr="00FC0D81">
              <w:rPr>
                <w:rFonts w:hint="eastAsia"/>
                <w:bCs/>
                <w:sz w:val="24"/>
              </w:rPr>
              <w:t>：</w:t>
            </w:r>
            <w:r w:rsidRPr="00FC0D81">
              <w:rPr>
                <w:rFonts w:hint="eastAsia"/>
                <w:bCs/>
                <w:sz w:val="24"/>
              </w:rPr>
              <w:t xml:space="preserve">5cm </w:t>
            </w:r>
            <w:r w:rsidRPr="00FC0D81">
              <w:rPr>
                <w:rFonts w:hint="eastAsia"/>
                <w:bCs/>
                <w:sz w:val="24"/>
              </w:rPr>
              <w:t>中粒式沥青混凝土</w:t>
            </w:r>
            <w:r w:rsidRPr="00FC0D81">
              <w:rPr>
                <w:rFonts w:hint="eastAsia"/>
                <w:bCs/>
                <w:sz w:val="24"/>
              </w:rPr>
              <w:t xml:space="preserve"> (AC-20C)</w:t>
            </w:r>
            <w:r w:rsidRPr="00FC0D81">
              <w:rPr>
                <w:rFonts w:hint="eastAsia"/>
                <w:bCs/>
                <w:sz w:val="24"/>
              </w:rPr>
              <w:t>；</w:t>
            </w:r>
          </w:p>
          <w:p w:rsidR="003656F7" w:rsidRPr="00FC0D81" w:rsidRDefault="003656F7" w:rsidP="003656F7">
            <w:pPr>
              <w:widowControl/>
              <w:spacing w:line="360" w:lineRule="auto"/>
              <w:ind w:firstLineChars="200" w:firstLine="480"/>
              <w:rPr>
                <w:bCs/>
                <w:sz w:val="24"/>
              </w:rPr>
            </w:pPr>
            <w:r w:rsidRPr="00FC0D81">
              <w:rPr>
                <w:rFonts w:hint="eastAsia"/>
                <w:bCs/>
                <w:sz w:val="24"/>
              </w:rPr>
              <w:t>封层</w:t>
            </w:r>
            <w:r w:rsidR="00AD7CD6" w:rsidRPr="00FC0D81">
              <w:rPr>
                <w:rFonts w:hint="eastAsia"/>
                <w:bCs/>
                <w:sz w:val="24"/>
              </w:rPr>
              <w:t>：</w:t>
            </w:r>
            <w:r w:rsidRPr="00FC0D81">
              <w:rPr>
                <w:rFonts w:hint="eastAsia"/>
                <w:bCs/>
                <w:sz w:val="24"/>
              </w:rPr>
              <w:t xml:space="preserve"> 1cm </w:t>
            </w:r>
            <w:r w:rsidRPr="00FC0D81">
              <w:rPr>
                <w:rFonts w:hint="eastAsia"/>
                <w:bCs/>
                <w:sz w:val="24"/>
              </w:rPr>
              <w:t>沥青表处封层；</w:t>
            </w:r>
          </w:p>
          <w:p w:rsidR="003656F7" w:rsidRPr="00FC0D81" w:rsidRDefault="003656F7" w:rsidP="003656F7">
            <w:pPr>
              <w:widowControl/>
              <w:spacing w:line="360" w:lineRule="auto"/>
              <w:ind w:firstLineChars="200" w:firstLine="480"/>
              <w:rPr>
                <w:bCs/>
                <w:sz w:val="24"/>
              </w:rPr>
            </w:pPr>
            <w:r w:rsidRPr="00FC0D81">
              <w:rPr>
                <w:rFonts w:hint="eastAsia"/>
                <w:bCs/>
                <w:sz w:val="24"/>
              </w:rPr>
              <w:t>透层</w:t>
            </w:r>
            <w:r w:rsidR="00AD7CD6" w:rsidRPr="00FC0D81">
              <w:rPr>
                <w:rFonts w:hint="eastAsia"/>
                <w:bCs/>
                <w:sz w:val="24"/>
              </w:rPr>
              <w:t>：</w:t>
            </w:r>
            <w:r w:rsidRPr="00FC0D81">
              <w:rPr>
                <w:rFonts w:hint="eastAsia"/>
                <w:bCs/>
                <w:sz w:val="24"/>
              </w:rPr>
              <w:t>高渗透乳化沥青；</w:t>
            </w:r>
          </w:p>
          <w:p w:rsidR="003656F7" w:rsidRPr="00FC0D81" w:rsidRDefault="003656F7" w:rsidP="003656F7">
            <w:pPr>
              <w:widowControl/>
              <w:spacing w:line="360" w:lineRule="auto"/>
              <w:ind w:firstLineChars="200" w:firstLine="480"/>
              <w:rPr>
                <w:bCs/>
                <w:sz w:val="24"/>
              </w:rPr>
            </w:pPr>
            <w:r w:rsidRPr="00FC0D81">
              <w:rPr>
                <w:rFonts w:hint="eastAsia"/>
                <w:bCs/>
                <w:sz w:val="24"/>
              </w:rPr>
              <w:t>上基层</w:t>
            </w:r>
            <w:r w:rsidR="00AD7CD6" w:rsidRPr="00FC0D81">
              <w:rPr>
                <w:rFonts w:hint="eastAsia"/>
                <w:bCs/>
                <w:sz w:val="24"/>
              </w:rPr>
              <w:t>：</w:t>
            </w:r>
            <w:r w:rsidRPr="00FC0D81">
              <w:rPr>
                <w:rFonts w:hint="eastAsia"/>
                <w:bCs/>
                <w:sz w:val="24"/>
              </w:rPr>
              <w:t xml:space="preserve">20cm </w:t>
            </w:r>
            <w:r w:rsidRPr="00FC0D81">
              <w:rPr>
                <w:rFonts w:hint="eastAsia"/>
                <w:bCs/>
                <w:sz w:val="24"/>
              </w:rPr>
              <w:t>水泥稳定砂砾</w:t>
            </w:r>
            <w:r w:rsidRPr="00FC0D81">
              <w:rPr>
                <w:rFonts w:hint="eastAsia"/>
                <w:bCs/>
                <w:sz w:val="24"/>
              </w:rPr>
              <w:t xml:space="preserve"> (</w:t>
            </w:r>
            <w:r w:rsidRPr="00FC0D81">
              <w:rPr>
                <w:rFonts w:hint="eastAsia"/>
                <w:bCs/>
                <w:sz w:val="24"/>
              </w:rPr>
              <w:t>水泥剂量</w:t>
            </w:r>
            <w:r w:rsidRPr="00FC0D81">
              <w:rPr>
                <w:rFonts w:hint="eastAsia"/>
                <w:bCs/>
                <w:sz w:val="24"/>
              </w:rPr>
              <w:t xml:space="preserve"> 5%)</w:t>
            </w:r>
            <w:r w:rsidRPr="00FC0D81">
              <w:rPr>
                <w:rFonts w:hint="eastAsia"/>
                <w:bCs/>
                <w:sz w:val="24"/>
              </w:rPr>
              <w:t>；</w:t>
            </w:r>
          </w:p>
          <w:p w:rsidR="003656F7" w:rsidRPr="00FC0D81" w:rsidRDefault="003656F7" w:rsidP="003656F7">
            <w:pPr>
              <w:widowControl/>
              <w:spacing w:line="360" w:lineRule="auto"/>
              <w:ind w:firstLineChars="200" w:firstLine="480"/>
              <w:rPr>
                <w:bCs/>
                <w:sz w:val="24"/>
              </w:rPr>
            </w:pPr>
            <w:r w:rsidRPr="00FC0D81">
              <w:rPr>
                <w:rFonts w:hint="eastAsia"/>
                <w:bCs/>
                <w:sz w:val="24"/>
              </w:rPr>
              <w:t>结合层</w:t>
            </w:r>
            <w:r w:rsidR="00281D70" w:rsidRPr="00FC0D81">
              <w:rPr>
                <w:rFonts w:hint="eastAsia"/>
                <w:bCs/>
                <w:sz w:val="24"/>
              </w:rPr>
              <w:t>：</w:t>
            </w:r>
            <w:r w:rsidRPr="00FC0D81">
              <w:rPr>
                <w:rFonts w:hint="eastAsia"/>
                <w:bCs/>
                <w:sz w:val="24"/>
              </w:rPr>
              <w:t>不计厚度，喷洒水泥浆；</w:t>
            </w:r>
          </w:p>
          <w:p w:rsidR="003656F7" w:rsidRPr="00FC0D81" w:rsidRDefault="003656F7" w:rsidP="003656F7">
            <w:pPr>
              <w:widowControl/>
              <w:spacing w:line="360" w:lineRule="auto"/>
              <w:ind w:firstLineChars="200" w:firstLine="480"/>
              <w:rPr>
                <w:bCs/>
                <w:sz w:val="24"/>
              </w:rPr>
            </w:pPr>
            <w:r w:rsidRPr="00FC0D81">
              <w:rPr>
                <w:rFonts w:hint="eastAsia"/>
                <w:bCs/>
                <w:sz w:val="24"/>
              </w:rPr>
              <w:t>下基层</w:t>
            </w:r>
            <w:r w:rsidR="00281D70" w:rsidRPr="00FC0D81">
              <w:rPr>
                <w:rFonts w:hint="eastAsia"/>
                <w:bCs/>
                <w:sz w:val="24"/>
              </w:rPr>
              <w:t>：</w:t>
            </w:r>
            <w:r w:rsidRPr="00FC0D81">
              <w:rPr>
                <w:rFonts w:hint="eastAsia"/>
                <w:bCs/>
                <w:sz w:val="24"/>
              </w:rPr>
              <w:t xml:space="preserve">20cm </w:t>
            </w:r>
            <w:r w:rsidRPr="00FC0D81">
              <w:rPr>
                <w:rFonts w:hint="eastAsia"/>
                <w:bCs/>
                <w:sz w:val="24"/>
              </w:rPr>
              <w:t>水泥稳定砂砾</w:t>
            </w:r>
            <w:r w:rsidRPr="00FC0D81">
              <w:rPr>
                <w:rFonts w:hint="eastAsia"/>
                <w:bCs/>
                <w:sz w:val="24"/>
              </w:rPr>
              <w:t>(</w:t>
            </w:r>
            <w:r w:rsidRPr="00FC0D81">
              <w:rPr>
                <w:rFonts w:hint="eastAsia"/>
                <w:bCs/>
                <w:sz w:val="24"/>
              </w:rPr>
              <w:t>水泥剂量</w:t>
            </w:r>
            <w:r w:rsidRPr="00FC0D81">
              <w:rPr>
                <w:rFonts w:hint="eastAsia"/>
                <w:bCs/>
                <w:sz w:val="24"/>
              </w:rPr>
              <w:t xml:space="preserve"> 4%)</w:t>
            </w:r>
            <w:r w:rsidRPr="00FC0D81">
              <w:rPr>
                <w:rFonts w:hint="eastAsia"/>
                <w:bCs/>
                <w:sz w:val="24"/>
              </w:rPr>
              <w:t>；</w:t>
            </w:r>
          </w:p>
          <w:p w:rsidR="003656F7" w:rsidRPr="00FC0D81" w:rsidRDefault="003656F7" w:rsidP="003656F7">
            <w:pPr>
              <w:widowControl/>
              <w:spacing w:line="360" w:lineRule="auto"/>
              <w:ind w:firstLineChars="200" w:firstLine="480"/>
              <w:rPr>
                <w:bCs/>
                <w:sz w:val="24"/>
              </w:rPr>
            </w:pPr>
            <w:r w:rsidRPr="00FC0D81">
              <w:rPr>
                <w:rFonts w:hint="eastAsia"/>
                <w:bCs/>
                <w:sz w:val="24"/>
              </w:rPr>
              <w:t>结合层</w:t>
            </w:r>
            <w:r w:rsidR="00281D70" w:rsidRPr="00FC0D81">
              <w:rPr>
                <w:rFonts w:hint="eastAsia"/>
                <w:bCs/>
                <w:sz w:val="24"/>
              </w:rPr>
              <w:t>：</w:t>
            </w:r>
            <w:r w:rsidRPr="00FC0D81">
              <w:rPr>
                <w:rFonts w:hint="eastAsia"/>
                <w:bCs/>
                <w:sz w:val="24"/>
              </w:rPr>
              <w:t>不计厚度，喷洒水泥浆；</w:t>
            </w:r>
          </w:p>
          <w:p w:rsidR="003656F7" w:rsidRPr="00FC0D81" w:rsidRDefault="003656F7" w:rsidP="003656F7">
            <w:pPr>
              <w:widowControl/>
              <w:spacing w:line="360" w:lineRule="auto"/>
              <w:ind w:firstLineChars="200" w:firstLine="480"/>
              <w:rPr>
                <w:bCs/>
                <w:sz w:val="24"/>
              </w:rPr>
            </w:pPr>
            <w:r w:rsidRPr="00FC0D81">
              <w:rPr>
                <w:rFonts w:hint="eastAsia"/>
                <w:bCs/>
                <w:sz w:val="24"/>
              </w:rPr>
              <w:t>调平层</w:t>
            </w:r>
            <w:r w:rsidR="00281D70" w:rsidRPr="00FC0D81">
              <w:rPr>
                <w:rFonts w:hint="eastAsia"/>
                <w:bCs/>
                <w:sz w:val="24"/>
              </w:rPr>
              <w:t>：</w:t>
            </w:r>
            <w:r w:rsidRPr="00FC0D81">
              <w:rPr>
                <w:rFonts w:hint="eastAsia"/>
                <w:bCs/>
                <w:sz w:val="24"/>
              </w:rPr>
              <w:t xml:space="preserve">15cm </w:t>
            </w:r>
            <w:r w:rsidRPr="00FC0D81">
              <w:rPr>
                <w:rFonts w:hint="eastAsia"/>
                <w:bCs/>
                <w:sz w:val="24"/>
              </w:rPr>
              <w:t>水泥稳定砂砾</w:t>
            </w:r>
            <w:r w:rsidRPr="00FC0D81">
              <w:rPr>
                <w:rFonts w:hint="eastAsia"/>
                <w:bCs/>
                <w:sz w:val="24"/>
              </w:rPr>
              <w:t>(</w:t>
            </w:r>
            <w:r w:rsidRPr="00FC0D81">
              <w:rPr>
                <w:rFonts w:hint="eastAsia"/>
                <w:bCs/>
                <w:sz w:val="24"/>
              </w:rPr>
              <w:t>水泥剂量</w:t>
            </w:r>
            <w:r w:rsidRPr="00FC0D81">
              <w:rPr>
                <w:rFonts w:hint="eastAsia"/>
                <w:bCs/>
                <w:sz w:val="24"/>
              </w:rPr>
              <w:t xml:space="preserve"> 4%)</w:t>
            </w:r>
            <w:r w:rsidRPr="00FC0D81">
              <w:rPr>
                <w:rFonts w:hint="eastAsia"/>
                <w:bCs/>
                <w:sz w:val="24"/>
              </w:rPr>
              <w:t>；</w:t>
            </w:r>
          </w:p>
          <w:p w:rsidR="005631A6" w:rsidRPr="00FC0D81" w:rsidRDefault="009472E0" w:rsidP="003656F7">
            <w:pPr>
              <w:widowControl/>
              <w:spacing w:line="360" w:lineRule="auto"/>
              <w:ind w:firstLineChars="200" w:firstLine="480"/>
              <w:rPr>
                <w:bCs/>
                <w:sz w:val="24"/>
              </w:rPr>
            </w:pPr>
            <w:r>
              <w:rPr>
                <w:bCs/>
                <w:sz w:val="24"/>
              </w:rPr>
              <w:t>6.</w:t>
            </w:r>
            <w:r w:rsidR="00281D70" w:rsidRPr="00FC0D81">
              <w:rPr>
                <w:rFonts w:hint="eastAsia"/>
                <w:bCs/>
                <w:sz w:val="24"/>
              </w:rPr>
              <w:t>3.2</w:t>
            </w:r>
            <w:r w:rsidR="003656F7" w:rsidRPr="00FC0D81">
              <w:rPr>
                <w:rFonts w:hint="eastAsia"/>
                <w:bCs/>
                <w:sz w:val="24"/>
              </w:rPr>
              <w:t>加宽路面结构及厚度如下：</w:t>
            </w:r>
          </w:p>
          <w:p w:rsidR="003656F7" w:rsidRPr="00FC0D81" w:rsidRDefault="003656F7" w:rsidP="005631A6">
            <w:pPr>
              <w:widowControl/>
              <w:spacing w:line="360" w:lineRule="auto"/>
              <w:ind w:firstLineChars="150" w:firstLine="360"/>
              <w:rPr>
                <w:bCs/>
                <w:sz w:val="24"/>
              </w:rPr>
            </w:pPr>
            <w:r w:rsidRPr="00FC0D81">
              <w:rPr>
                <w:rFonts w:hint="eastAsia"/>
                <w:bCs/>
                <w:sz w:val="24"/>
              </w:rPr>
              <w:t>面层</w:t>
            </w:r>
            <w:r w:rsidR="00514553" w:rsidRPr="00FC0D81">
              <w:rPr>
                <w:rFonts w:hint="eastAsia"/>
                <w:bCs/>
                <w:sz w:val="24"/>
              </w:rPr>
              <w:t>：</w:t>
            </w:r>
            <w:r w:rsidRPr="00FC0D81">
              <w:rPr>
                <w:rFonts w:hint="eastAsia"/>
                <w:bCs/>
                <w:sz w:val="24"/>
              </w:rPr>
              <w:t xml:space="preserve">25cmC35 </w:t>
            </w:r>
            <w:r w:rsidRPr="00FC0D81">
              <w:rPr>
                <w:rFonts w:hint="eastAsia"/>
                <w:bCs/>
                <w:sz w:val="24"/>
              </w:rPr>
              <w:t>水泥混凝土；</w:t>
            </w:r>
          </w:p>
          <w:p w:rsidR="003656F7" w:rsidRPr="00FC0D81" w:rsidRDefault="003656F7" w:rsidP="003656F7">
            <w:pPr>
              <w:widowControl/>
              <w:spacing w:line="360" w:lineRule="auto"/>
              <w:ind w:firstLineChars="200" w:firstLine="480"/>
              <w:rPr>
                <w:bCs/>
                <w:sz w:val="24"/>
              </w:rPr>
            </w:pPr>
            <w:r w:rsidRPr="00FC0D81">
              <w:rPr>
                <w:rFonts w:hint="eastAsia"/>
                <w:bCs/>
                <w:sz w:val="24"/>
              </w:rPr>
              <w:t>封层</w:t>
            </w:r>
            <w:r w:rsidR="00514553" w:rsidRPr="00FC0D81">
              <w:rPr>
                <w:rFonts w:hint="eastAsia"/>
                <w:bCs/>
                <w:sz w:val="24"/>
              </w:rPr>
              <w:t>：</w:t>
            </w:r>
            <w:r w:rsidR="00514553" w:rsidRPr="00FC0D81">
              <w:rPr>
                <w:rFonts w:hint="eastAsia"/>
                <w:bCs/>
                <w:sz w:val="24"/>
              </w:rPr>
              <w:t>1</w:t>
            </w:r>
            <w:r w:rsidRPr="00FC0D81">
              <w:rPr>
                <w:rFonts w:hint="eastAsia"/>
                <w:bCs/>
                <w:sz w:val="24"/>
              </w:rPr>
              <w:t xml:space="preserve">cm </w:t>
            </w:r>
            <w:r w:rsidRPr="00FC0D81">
              <w:rPr>
                <w:rFonts w:hint="eastAsia"/>
                <w:bCs/>
                <w:sz w:val="24"/>
              </w:rPr>
              <w:t>沥青表处封层；</w:t>
            </w:r>
          </w:p>
          <w:p w:rsidR="003656F7" w:rsidRPr="00FC0D81" w:rsidRDefault="003656F7" w:rsidP="003656F7">
            <w:pPr>
              <w:widowControl/>
              <w:spacing w:line="360" w:lineRule="auto"/>
              <w:ind w:firstLineChars="200" w:firstLine="480"/>
              <w:rPr>
                <w:bCs/>
                <w:sz w:val="24"/>
              </w:rPr>
            </w:pPr>
            <w:r w:rsidRPr="00FC0D81">
              <w:rPr>
                <w:rFonts w:hint="eastAsia"/>
                <w:bCs/>
                <w:sz w:val="24"/>
              </w:rPr>
              <w:t>基层</w:t>
            </w:r>
            <w:r w:rsidR="00514553" w:rsidRPr="00FC0D81">
              <w:rPr>
                <w:rFonts w:hint="eastAsia"/>
                <w:bCs/>
                <w:sz w:val="24"/>
              </w:rPr>
              <w:t>：</w:t>
            </w:r>
            <w:r w:rsidRPr="00FC0D81">
              <w:rPr>
                <w:rFonts w:hint="eastAsia"/>
                <w:bCs/>
                <w:sz w:val="24"/>
              </w:rPr>
              <w:t xml:space="preserve">18cm </w:t>
            </w:r>
            <w:r w:rsidRPr="00FC0D81">
              <w:rPr>
                <w:rFonts w:hint="eastAsia"/>
                <w:bCs/>
                <w:sz w:val="24"/>
              </w:rPr>
              <w:t>水泥稳定砂砾</w:t>
            </w:r>
            <w:r w:rsidRPr="00FC0D81">
              <w:rPr>
                <w:rFonts w:hint="eastAsia"/>
                <w:bCs/>
                <w:sz w:val="24"/>
              </w:rPr>
              <w:t xml:space="preserve"> (</w:t>
            </w:r>
            <w:r w:rsidRPr="00FC0D81">
              <w:rPr>
                <w:rFonts w:hint="eastAsia"/>
                <w:bCs/>
                <w:sz w:val="24"/>
              </w:rPr>
              <w:t>水泥剂量</w:t>
            </w:r>
            <w:r w:rsidRPr="00FC0D81">
              <w:rPr>
                <w:rFonts w:hint="eastAsia"/>
                <w:bCs/>
                <w:sz w:val="24"/>
              </w:rPr>
              <w:t xml:space="preserve"> 5%)</w:t>
            </w:r>
            <w:r w:rsidRPr="00FC0D81">
              <w:rPr>
                <w:rFonts w:hint="eastAsia"/>
                <w:bCs/>
                <w:sz w:val="24"/>
              </w:rPr>
              <w:t>；</w:t>
            </w:r>
          </w:p>
          <w:p w:rsidR="00514553" w:rsidRPr="00FC0D81" w:rsidRDefault="003656F7" w:rsidP="003656F7">
            <w:pPr>
              <w:widowControl/>
              <w:spacing w:line="360" w:lineRule="auto"/>
              <w:ind w:firstLineChars="200" w:firstLine="480"/>
              <w:rPr>
                <w:bCs/>
                <w:sz w:val="24"/>
              </w:rPr>
            </w:pPr>
            <w:r w:rsidRPr="00FC0D81">
              <w:rPr>
                <w:rFonts w:hint="eastAsia"/>
                <w:bCs/>
                <w:sz w:val="24"/>
              </w:rPr>
              <w:t>垫层</w:t>
            </w:r>
            <w:r w:rsidR="00514553" w:rsidRPr="00FC0D81">
              <w:rPr>
                <w:rFonts w:hint="eastAsia"/>
                <w:bCs/>
                <w:sz w:val="24"/>
              </w:rPr>
              <w:t>：</w:t>
            </w:r>
            <w:r w:rsidRPr="00FC0D81">
              <w:rPr>
                <w:rFonts w:hint="eastAsia"/>
                <w:bCs/>
                <w:sz w:val="24"/>
              </w:rPr>
              <w:t xml:space="preserve">15cm </w:t>
            </w:r>
            <w:r w:rsidRPr="00FC0D81">
              <w:rPr>
                <w:rFonts w:hint="eastAsia"/>
                <w:bCs/>
                <w:sz w:val="24"/>
              </w:rPr>
              <w:t>级配砂砾；</w:t>
            </w:r>
          </w:p>
          <w:p w:rsidR="003656F7" w:rsidRPr="00FC0D81" w:rsidRDefault="009472E0" w:rsidP="003656F7">
            <w:pPr>
              <w:widowControl/>
              <w:spacing w:line="360" w:lineRule="auto"/>
              <w:ind w:firstLineChars="200" w:firstLine="480"/>
              <w:rPr>
                <w:bCs/>
                <w:sz w:val="24"/>
              </w:rPr>
            </w:pPr>
            <w:r>
              <w:rPr>
                <w:bCs/>
                <w:sz w:val="24"/>
              </w:rPr>
              <w:t>6.</w:t>
            </w:r>
            <w:r w:rsidR="00514553" w:rsidRPr="00FC0D81">
              <w:rPr>
                <w:rFonts w:hint="eastAsia"/>
                <w:bCs/>
                <w:sz w:val="24"/>
              </w:rPr>
              <w:t>3.3</w:t>
            </w:r>
            <w:r w:rsidR="003656F7" w:rsidRPr="00FC0D81">
              <w:rPr>
                <w:rFonts w:hint="eastAsia"/>
                <w:bCs/>
                <w:sz w:val="24"/>
              </w:rPr>
              <w:t>封层和结合层说明</w:t>
            </w:r>
          </w:p>
          <w:p w:rsidR="003656F7" w:rsidRPr="00FC0D81" w:rsidRDefault="003656F7" w:rsidP="0003575A">
            <w:pPr>
              <w:widowControl/>
              <w:spacing w:line="360" w:lineRule="auto"/>
              <w:ind w:firstLineChars="200" w:firstLine="480"/>
              <w:rPr>
                <w:bCs/>
                <w:sz w:val="24"/>
              </w:rPr>
            </w:pPr>
            <w:r w:rsidRPr="00FC0D81">
              <w:rPr>
                <w:rFonts w:hint="eastAsia"/>
                <w:bCs/>
                <w:sz w:val="24"/>
              </w:rPr>
              <w:t>沥青混凝土面层与面层之间设置沥青粘层，粘层</w:t>
            </w:r>
            <w:proofErr w:type="gramStart"/>
            <w:r w:rsidRPr="00FC0D81">
              <w:rPr>
                <w:rFonts w:hint="eastAsia"/>
                <w:bCs/>
                <w:sz w:val="24"/>
              </w:rPr>
              <w:t>油采</w:t>
            </w:r>
            <w:proofErr w:type="gramEnd"/>
            <w:r w:rsidRPr="00FC0D81">
              <w:rPr>
                <w:rFonts w:hint="eastAsia"/>
                <w:bCs/>
                <w:sz w:val="24"/>
              </w:rPr>
              <w:t>用喷洒型改性乳化沥青粘层（</w:t>
            </w:r>
            <w:r w:rsidRPr="00FC0D81">
              <w:rPr>
                <w:rFonts w:hint="eastAsia"/>
                <w:bCs/>
                <w:sz w:val="24"/>
              </w:rPr>
              <w:t>PCR</w:t>
            </w:r>
            <w:r w:rsidRPr="00FC0D81">
              <w:rPr>
                <w:rFonts w:hint="eastAsia"/>
                <w:bCs/>
                <w:sz w:val="24"/>
              </w:rPr>
              <w:t>），用量为</w:t>
            </w:r>
            <w:r w:rsidRPr="00FC0D81">
              <w:rPr>
                <w:rFonts w:hint="eastAsia"/>
                <w:bCs/>
                <w:sz w:val="24"/>
              </w:rPr>
              <w:t xml:space="preserve"> 0.5L/m</w:t>
            </w:r>
            <w:r w:rsidRPr="00FC0D81">
              <w:rPr>
                <w:rFonts w:hint="eastAsia"/>
                <w:bCs/>
                <w:sz w:val="24"/>
                <w:vertAlign w:val="superscript"/>
              </w:rPr>
              <w:t>2</w:t>
            </w:r>
            <w:r w:rsidRPr="00FC0D81">
              <w:rPr>
                <w:rFonts w:hint="eastAsia"/>
                <w:bCs/>
                <w:sz w:val="24"/>
              </w:rPr>
              <w:t>。</w:t>
            </w:r>
          </w:p>
          <w:p w:rsidR="0088265A" w:rsidRPr="00FC0D81" w:rsidRDefault="003656F7" w:rsidP="003656F7">
            <w:pPr>
              <w:widowControl/>
              <w:spacing w:line="360" w:lineRule="auto"/>
              <w:ind w:firstLineChars="200" w:firstLine="480"/>
              <w:rPr>
                <w:bCs/>
                <w:sz w:val="24"/>
              </w:rPr>
            </w:pPr>
            <w:r w:rsidRPr="00FC0D81">
              <w:rPr>
                <w:rFonts w:hint="eastAsia"/>
                <w:bCs/>
                <w:sz w:val="24"/>
              </w:rPr>
              <w:lastRenderedPageBreak/>
              <w:t>封层施工之前在上基层上喷洒</w:t>
            </w:r>
            <w:r w:rsidRPr="00FC0D81">
              <w:rPr>
                <w:rFonts w:hint="eastAsia"/>
                <w:bCs/>
                <w:sz w:val="24"/>
              </w:rPr>
              <w:t>1.0L/m</w:t>
            </w:r>
            <w:r w:rsidRPr="00FC0D81">
              <w:rPr>
                <w:rFonts w:hint="eastAsia"/>
                <w:bCs/>
                <w:sz w:val="24"/>
                <w:vertAlign w:val="superscript"/>
              </w:rPr>
              <w:t>2</w:t>
            </w:r>
            <w:r w:rsidRPr="00FC0D81">
              <w:rPr>
                <w:rFonts w:hint="eastAsia"/>
                <w:bCs/>
                <w:sz w:val="24"/>
              </w:rPr>
              <w:t>的高渗透乳化沥青透层。基层上设</w:t>
            </w:r>
            <w:r w:rsidRPr="00FC0D81">
              <w:rPr>
                <w:rFonts w:hint="eastAsia"/>
                <w:bCs/>
                <w:sz w:val="24"/>
              </w:rPr>
              <w:t>1cm</w:t>
            </w:r>
            <w:r w:rsidRPr="00FC0D81">
              <w:rPr>
                <w:rFonts w:hint="eastAsia"/>
                <w:bCs/>
                <w:sz w:val="24"/>
              </w:rPr>
              <w:t>厚沥青表处封层，用量为</w:t>
            </w:r>
            <w:r w:rsidRPr="00FC0D81">
              <w:rPr>
                <w:rFonts w:hint="eastAsia"/>
                <w:bCs/>
                <w:sz w:val="24"/>
              </w:rPr>
              <w:t>1.0kg/ m</w:t>
            </w:r>
            <w:r w:rsidRPr="00FC0D81">
              <w:rPr>
                <w:rFonts w:hint="eastAsia"/>
                <w:bCs/>
                <w:sz w:val="24"/>
                <w:vertAlign w:val="superscript"/>
              </w:rPr>
              <w:t>2</w:t>
            </w:r>
            <w:r w:rsidRPr="00FC0D81">
              <w:rPr>
                <w:rFonts w:hint="eastAsia"/>
                <w:bCs/>
                <w:sz w:val="24"/>
              </w:rPr>
              <w:t>。基层之间，基层与底基层之间表面撒布水泥浆，用量为</w:t>
            </w:r>
            <w:r w:rsidR="005631A6" w:rsidRPr="00FC0D81">
              <w:rPr>
                <w:rFonts w:hint="eastAsia"/>
                <w:bCs/>
                <w:sz w:val="24"/>
              </w:rPr>
              <w:t>1.5</w:t>
            </w:r>
            <w:r w:rsidRPr="00FC0D81">
              <w:rPr>
                <w:rFonts w:hint="eastAsia"/>
                <w:bCs/>
                <w:sz w:val="24"/>
              </w:rPr>
              <w:t>kg/ m</w:t>
            </w:r>
            <w:r w:rsidRPr="00FC0D81">
              <w:rPr>
                <w:rFonts w:hint="eastAsia"/>
                <w:bCs/>
                <w:sz w:val="24"/>
                <w:vertAlign w:val="superscript"/>
              </w:rPr>
              <w:t>2</w:t>
            </w:r>
            <w:r w:rsidRPr="00FC0D81">
              <w:rPr>
                <w:rFonts w:hint="eastAsia"/>
                <w:bCs/>
                <w:sz w:val="24"/>
              </w:rPr>
              <w:t>。</w:t>
            </w:r>
          </w:p>
          <w:p w:rsidR="00337EF4" w:rsidRPr="00FC0D81" w:rsidRDefault="004409A2">
            <w:pPr>
              <w:widowControl/>
              <w:spacing w:line="360" w:lineRule="auto"/>
              <w:ind w:firstLineChars="200" w:firstLine="482"/>
              <w:rPr>
                <w:b/>
                <w:bCs/>
                <w:sz w:val="24"/>
              </w:rPr>
            </w:pPr>
            <w:r w:rsidRPr="00FC0D81">
              <w:rPr>
                <w:rFonts w:hint="eastAsia"/>
                <w:b/>
                <w:bCs/>
                <w:sz w:val="24"/>
              </w:rPr>
              <w:t>6.</w:t>
            </w:r>
            <w:r w:rsidR="0003575A" w:rsidRPr="00FC0D81">
              <w:rPr>
                <w:rFonts w:hint="eastAsia"/>
                <w:b/>
                <w:bCs/>
                <w:sz w:val="24"/>
              </w:rPr>
              <w:t>4</w:t>
            </w:r>
            <w:r w:rsidR="0003575A" w:rsidRPr="00FC0D81">
              <w:rPr>
                <w:rFonts w:hint="eastAsia"/>
                <w:b/>
                <w:bCs/>
                <w:sz w:val="24"/>
              </w:rPr>
              <w:t>桥梁</w:t>
            </w:r>
            <w:r w:rsidR="00A510C5" w:rsidRPr="00FC0D81">
              <w:rPr>
                <w:rFonts w:hint="eastAsia"/>
                <w:b/>
                <w:bCs/>
                <w:sz w:val="24"/>
              </w:rPr>
              <w:t>工程</w:t>
            </w:r>
          </w:p>
          <w:p w:rsidR="0003575A" w:rsidRPr="00FC0D81" w:rsidRDefault="009472E0" w:rsidP="00433A9D">
            <w:pPr>
              <w:widowControl/>
              <w:spacing w:line="360" w:lineRule="auto"/>
              <w:ind w:firstLineChars="200" w:firstLine="480"/>
              <w:rPr>
                <w:bCs/>
                <w:sz w:val="24"/>
              </w:rPr>
            </w:pPr>
            <w:r>
              <w:rPr>
                <w:bCs/>
                <w:sz w:val="24"/>
              </w:rPr>
              <w:t>6.</w:t>
            </w:r>
            <w:r w:rsidR="00433A9D" w:rsidRPr="00FC0D81">
              <w:rPr>
                <w:rFonts w:hint="eastAsia"/>
                <w:bCs/>
                <w:sz w:val="24"/>
              </w:rPr>
              <w:t>4.1</w:t>
            </w:r>
            <w:r w:rsidR="00CA198B" w:rsidRPr="00FC0D81">
              <w:rPr>
                <w:rFonts w:hint="eastAsia"/>
                <w:bCs/>
                <w:sz w:val="24"/>
              </w:rPr>
              <w:t>设计标准</w:t>
            </w:r>
          </w:p>
          <w:p w:rsidR="0003575A" w:rsidRPr="00FC0D81" w:rsidRDefault="00CA198B" w:rsidP="00CA198B">
            <w:pPr>
              <w:widowControl/>
              <w:spacing w:line="360" w:lineRule="auto"/>
              <w:ind w:firstLineChars="200" w:firstLine="480"/>
              <w:rPr>
                <w:bCs/>
                <w:sz w:val="24"/>
              </w:rPr>
            </w:pPr>
            <w:r w:rsidRPr="00FC0D81">
              <w:rPr>
                <w:rFonts w:hint="eastAsia"/>
                <w:bCs/>
                <w:sz w:val="24"/>
              </w:rPr>
              <w:t>荷载等级为公路Ⅰ级，桥梁宽度按净</w:t>
            </w:r>
            <w:r w:rsidRPr="00FC0D81">
              <w:rPr>
                <w:rFonts w:hint="eastAsia"/>
                <w:bCs/>
                <w:sz w:val="24"/>
              </w:rPr>
              <w:t xml:space="preserve"> 17m+2</w:t>
            </w:r>
            <w:r w:rsidRPr="00FC0D81">
              <w:rPr>
                <w:rFonts w:hint="eastAsia"/>
                <w:bCs/>
                <w:sz w:val="24"/>
              </w:rPr>
              <w:t>×</w:t>
            </w:r>
            <w:r w:rsidRPr="00FC0D81">
              <w:rPr>
                <w:rFonts w:hint="eastAsia"/>
                <w:bCs/>
                <w:sz w:val="24"/>
              </w:rPr>
              <w:t xml:space="preserve">0.5m </w:t>
            </w:r>
            <w:r w:rsidRPr="00FC0D81">
              <w:rPr>
                <w:rFonts w:hint="eastAsia"/>
                <w:bCs/>
                <w:sz w:val="24"/>
              </w:rPr>
              <w:t>防撞栏杆</w:t>
            </w:r>
            <w:r w:rsidRPr="00FC0D81">
              <w:rPr>
                <w:rFonts w:hint="eastAsia"/>
                <w:bCs/>
                <w:sz w:val="24"/>
              </w:rPr>
              <w:t>=18.0</w:t>
            </w:r>
            <w:r w:rsidRPr="00FC0D81">
              <w:rPr>
                <w:rFonts w:hint="eastAsia"/>
                <w:bCs/>
                <w:sz w:val="24"/>
              </w:rPr>
              <w:t>米宽设计，无通航要求，地震动峰值加速度为</w:t>
            </w:r>
            <w:r w:rsidRPr="00FC0D81">
              <w:rPr>
                <w:rFonts w:hint="eastAsia"/>
                <w:bCs/>
                <w:sz w:val="24"/>
              </w:rPr>
              <w:t xml:space="preserve"> 0.05g</w:t>
            </w:r>
            <w:r w:rsidRPr="00FC0D81">
              <w:rPr>
                <w:rFonts w:hint="eastAsia"/>
                <w:bCs/>
                <w:sz w:val="24"/>
              </w:rPr>
              <w:t>，对应地震基本烈度为</w:t>
            </w:r>
            <w:r w:rsidRPr="00FC0D81">
              <w:rPr>
                <w:rFonts w:hint="eastAsia"/>
                <w:bCs/>
                <w:sz w:val="24"/>
              </w:rPr>
              <w:t xml:space="preserve"> VI </w:t>
            </w:r>
            <w:r w:rsidRPr="00FC0D81">
              <w:rPr>
                <w:rFonts w:hint="eastAsia"/>
                <w:bCs/>
                <w:sz w:val="24"/>
              </w:rPr>
              <w:t>度，抗震设防措施等级为</w:t>
            </w:r>
            <w:r w:rsidRPr="00FC0D81">
              <w:rPr>
                <w:rFonts w:hint="eastAsia"/>
                <w:bCs/>
                <w:sz w:val="24"/>
              </w:rPr>
              <w:t xml:space="preserve"> 7 </w:t>
            </w:r>
            <w:r w:rsidRPr="00FC0D81">
              <w:rPr>
                <w:rFonts w:hint="eastAsia"/>
                <w:bCs/>
                <w:sz w:val="24"/>
              </w:rPr>
              <w:t>级，设计基准期为</w:t>
            </w:r>
            <w:r w:rsidRPr="00FC0D81">
              <w:rPr>
                <w:rFonts w:hint="eastAsia"/>
                <w:bCs/>
                <w:sz w:val="24"/>
              </w:rPr>
              <w:t>100</w:t>
            </w:r>
            <w:r w:rsidRPr="00FC0D81">
              <w:rPr>
                <w:rFonts w:hint="eastAsia"/>
                <w:bCs/>
                <w:sz w:val="24"/>
              </w:rPr>
              <w:t>年，设计洪水频率</w:t>
            </w:r>
            <w:r w:rsidRPr="00FC0D81">
              <w:rPr>
                <w:rFonts w:hint="eastAsia"/>
                <w:bCs/>
                <w:sz w:val="24"/>
              </w:rPr>
              <w:t xml:space="preserve">1/100 </w:t>
            </w:r>
            <w:r w:rsidRPr="00FC0D81">
              <w:rPr>
                <w:rFonts w:hint="eastAsia"/>
                <w:bCs/>
                <w:sz w:val="24"/>
              </w:rPr>
              <w:t>，设计安全等级为一级，设计环境类别为一类，防撞护栏等级为</w:t>
            </w:r>
            <w:r w:rsidRPr="00FC0D81">
              <w:rPr>
                <w:rFonts w:hint="eastAsia"/>
                <w:bCs/>
                <w:sz w:val="24"/>
              </w:rPr>
              <w:t xml:space="preserve">SS </w:t>
            </w:r>
            <w:r w:rsidRPr="00FC0D81">
              <w:rPr>
                <w:rFonts w:hint="eastAsia"/>
                <w:bCs/>
                <w:sz w:val="24"/>
              </w:rPr>
              <w:t>级，</w:t>
            </w:r>
          </w:p>
          <w:p w:rsidR="0003575A" w:rsidRPr="00FC0D81" w:rsidRDefault="00D75D44" w:rsidP="00CA198B">
            <w:pPr>
              <w:widowControl/>
              <w:spacing w:line="360" w:lineRule="auto"/>
              <w:ind w:firstLineChars="200" w:firstLine="480"/>
              <w:rPr>
                <w:bCs/>
                <w:sz w:val="24"/>
              </w:rPr>
            </w:pPr>
            <w:r>
              <w:rPr>
                <w:bCs/>
                <w:sz w:val="24"/>
              </w:rPr>
              <w:t>6.</w:t>
            </w:r>
            <w:r w:rsidR="00CA198B" w:rsidRPr="00FC0D81">
              <w:rPr>
                <w:rFonts w:hint="eastAsia"/>
                <w:bCs/>
                <w:sz w:val="24"/>
              </w:rPr>
              <w:t>4.2</w:t>
            </w:r>
            <w:r w:rsidR="00CA198B" w:rsidRPr="00FC0D81">
              <w:rPr>
                <w:rFonts w:hint="eastAsia"/>
                <w:bCs/>
                <w:sz w:val="24"/>
              </w:rPr>
              <w:t>桥梁耐久性设计情况</w:t>
            </w:r>
          </w:p>
          <w:p w:rsidR="00CA198B" w:rsidRPr="00FC0D81" w:rsidRDefault="00CA198B" w:rsidP="00CA198B">
            <w:pPr>
              <w:widowControl/>
              <w:spacing w:line="360" w:lineRule="auto"/>
              <w:ind w:firstLineChars="200" w:firstLine="480"/>
              <w:rPr>
                <w:bCs/>
                <w:sz w:val="24"/>
              </w:rPr>
            </w:pPr>
            <w:r w:rsidRPr="00FC0D81">
              <w:rPr>
                <w:rFonts w:hint="eastAsia"/>
                <w:bCs/>
                <w:sz w:val="24"/>
              </w:rPr>
              <w:t>桥梁结构混凝土耐久性的基本要求是：最大水灰比</w:t>
            </w:r>
            <w:r w:rsidRPr="00FC0D81">
              <w:rPr>
                <w:rFonts w:hint="eastAsia"/>
                <w:bCs/>
                <w:sz w:val="24"/>
              </w:rPr>
              <w:t xml:space="preserve"> 0.55</w:t>
            </w:r>
            <w:r w:rsidRPr="00FC0D81">
              <w:rPr>
                <w:rFonts w:hint="eastAsia"/>
                <w:bCs/>
                <w:sz w:val="24"/>
              </w:rPr>
              <w:t>，最小水泥用量</w:t>
            </w:r>
            <w:r w:rsidRPr="00FC0D81">
              <w:rPr>
                <w:rFonts w:hint="eastAsia"/>
                <w:bCs/>
                <w:sz w:val="24"/>
              </w:rPr>
              <w:t xml:space="preserve"> 300kg/m</w:t>
            </w:r>
            <w:r w:rsidRPr="00FC0D81">
              <w:rPr>
                <w:rFonts w:hint="eastAsia"/>
                <w:bCs/>
                <w:sz w:val="24"/>
                <w:vertAlign w:val="superscript"/>
              </w:rPr>
              <w:t>3</w:t>
            </w:r>
            <w:r w:rsidRPr="00FC0D81">
              <w:rPr>
                <w:rFonts w:hint="eastAsia"/>
                <w:bCs/>
                <w:sz w:val="24"/>
              </w:rPr>
              <w:t>，最低混凝土强度等级</w:t>
            </w:r>
            <w:r w:rsidRPr="00FC0D81">
              <w:rPr>
                <w:rFonts w:hint="eastAsia"/>
                <w:bCs/>
                <w:sz w:val="24"/>
              </w:rPr>
              <w:t>C30</w:t>
            </w:r>
            <w:r w:rsidRPr="00FC0D81">
              <w:rPr>
                <w:rFonts w:hint="eastAsia"/>
                <w:bCs/>
                <w:sz w:val="24"/>
              </w:rPr>
              <w:t>，最大氯离子含量</w:t>
            </w:r>
            <w:r w:rsidRPr="00FC0D81">
              <w:rPr>
                <w:rFonts w:hint="eastAsia"/>
                <w:bCs/>
                <w:sz w:val="24"/>
              </w:rPr>
              <w:t xml:space="preserve"> 0.30%</w:t>
            </w:r>
            <w:r w:rsidRPr="00FC0D81">
              <w:rPr>
                <w:rFonts w:hint="eastAsia"/>
                <w:bCs/>
                <w:sz w:val="24"/>
              </w:rPr>
              <w:t>；其中预应力混凝土最低强度等级为</w:t>
            </w:r>
            <w:r w:rsidRPr="00FC0D81">
              <w:rPr>
                <w:rFonts w:hint="eastAsia"/>
                <w:bCs/>
                <w:sz w:val="24"/>
              </w:rPr>
              <w:t xml:space="preserve"> C40</w:t>
            </w:r>
            <w:r w:rsidRPr="00FC0D81">
              <w:rPr>
                <w:rFonts w:hint="eastAsia"/>
                <w:bCs/>
                <w:sz w:val="24"/>
              </w:rPr>
              <w:t>，最小水泥用量</w:t>
            </w:r>
            <w:r w:rsidRPr="00FC0D81">
              <w:rPr>
                <w:rFonts w:hint="eastAsia"/>
                <w:bCs/>
                <w:sz w:val="24"/>
              </w:rPr>
              <w:t>350kg/m</w:t>
            </w:r>
            <w:r w:rsidRPr="00FC0D81">
              <w:rPr>
                <w:rFonts w:hint="eastAsia"/>
                <w:bCs/>
                <w:sz w:val="24"/>
                <w:vertAlign w:val="superscript"/>
              </w:rPr>
              <w:t>3</w:t>
            </w:r>
            <w:r w:rsidRPr="00FC0D81">
              <w:rPr>
                <w:rFonts w:hint="eastAsia"/>
                <w:bCs/>
                <w:sz w:val="24"/>
              </w:rPr>
              <w:t>，最大氯离子含量</w:t>
            </w:r>
            <w:r w:rsidRPr="00FC0D81">
              <w:rPr>
                <w:rFonts w:hint="eastAsia"/>
                <w:bCs/>
                <w:sz w:val="24"/>
              </w:rPr>
              <w:t>0.06%</w:t>
            </w:r>
            <w:r w:rsidRPr="00FC0D81">
              <w:rPr>
                <w:rFonts w:hint="eastAsia"/>
                <w:bCs/>
                <w:sz w:val="24"/>
              </w:rPr>
              <w:t>；桥梁混凝土中的最大碱含量不应大于</w:t>
            </w:r>
            <w:r w:rsidRPr="00FC0D81">
              <w:rPr>
                <w:rFonts w:hint="eastAsia"/>
                <w:bCs/>
                <w:sz w:val="24"/>
              </w:rPr>
              <w:t>1.8kg/m</w:t>
            </w:r>
            <w:r w:rsidRPr="00FC0D81">
              <w:rPr>
                <w:rFonts w:hint="eastAsia"/>
                <w:bCs/>
                <w:sz w:val="24"/>
                <w:vertAlign w:val="superscript"/>
              </w:rPr>
              <w:t>3</w:t>
            </w:r>
            <w:r w:rsidRPr="00FC0D81">
              <w:rPr>
                <w:rFonts w:hint="eastAsia"/>
                <w:bCs/>
                <w:sz w:val="24"/>
              </w:rPr>
              <w:t>。混凝土配合比还应满足《公路桥涵施工技术规范》</w:t>
            </w:r>
            <w:r w:rsidRPr="00FC0D81">
              <w:rPr>
                <w:rFonts w:hint="eastAsia"/>
                <w:bCs/>
                <w:sz w:val="24"/>
              </w:rPr>
              <w:t>(JTG/T F50</w:t>
            </w:r>
            <w:r w:rsidRPr="00FC0D81">
              <w:rPr>
                <w:rFonts w:hint="eastAsia"/>
                <w:bCs/>
                <w:sz w:val="24"/>
              </w:rPr>
              <w:t>－</w:t>
            </w:r>
            <w:r w:rsidRPr="00FC0D81">
              <w:rPr>
                <w:rFonts w:hint="eastAsia"/>
                <w:bCs/>
                <w:sz w:val="24"/>
              </w:rPr>
              <w:t>2011)</w:t>
            </w:r>
            <w:r w:rsidRPr="00FC0D81">
              <w:rPr>
                <w:rFonts w:hint="eastAsia"/>
                <w:bCs/>
                <w:sz w:val="24"/>
              </w:rPr>
              <w:t>的要求。</w:t>
            </w:r>
          </w:p>
          <w:p w:rsidR="00CA198B" w:rsidRPr="00FC0D81" w:rsidRDefault="00D75D44" w:rsidP="00D8066D">
            <w:pPr>
              <w:widowControl/>
              <w:spacing w:line="360" w:lineRule="auto"/>
              <w:ind w:firstLineChars="200" w:firstLine="480"/>
              <w:rPr>
                <w:bCs/>
                <w:sz w:val="24"/>
              </w:rPr>
            </w:pPr>
            <w:r>
              <w:rPr>
                <w:bCs/>
                <w:sz w:val="24"/>
              </w:rPr>
              <w:t>6.</w:t>
            </w:r>
            <w:r w:rsidR="00D8066D" w:rsidRPr="00FC0D81">
              <w:rPr>
                <w:rFonts w:hint="eastAsia"/>
                <w:bCs/>
                <w:sz w:val="24"/>
              </w:rPr>
              <w:t>4.3</w:t>
            </w:r>
            <w:r w:rsidR="00D8066D" w:rsidRPr="00FC0D81">
              <w:rPr>
                <w:rFonts w:hint="eastAsia"/>
                <w:bCs/>
                <w:sz w:val="24"/>
              </w:rPr>
              <w:t>桥梁施工方案</w:t>
            </w:r>
          </w:p>
          <w:p w:rsidR="00D8066D" w:rsidRPr="00FC0D81" w:rsidRDefault="00D8066D" w:rsidP="00D8066D">
            <w:pPr>
              <w:widowControl/>
              <w:spacing w:line="360" w:lineRule="auto"/>
              <w:ind w:firstLineChars="200" w:firstLine="480"/>
              <w:rPr>
                <w:bCs/>
                <w:sz w:val="24"/>
              </w:rPr>
            </w:pPr>
            <w:r w:rsidRPr="00FC0D81">
              <w:rPr>
                <w:rFonts w:hint="eastAsia"/>
                <w:bCs/>
                <w:sz w:val="24"/>
              </w:rPr>
              <w:t>项目在桩号</w:t>
            </w:r>
            <w:r w:rsidRPr="00FC0D81">
              <w:rPr>
                <w:rFonts w:hint="eastAsia"/>
                <w:bCs/>
                <w:sz w:val="24"/>
              </w:rPr>
              <w:t xml:space="preserve">K90+542~K92+602 </w:t>
            </w:r>
            <w:r w:rsidRPr="00FC0D81">
              <w:rPr>
                <w:rFonts w:hint="eastAsia"/>
                <w:bCs/>
                <w:sz w:val="24"/>
              </w:rPr>
              <w:t>拓宽段设中桥</w:t>
            </w:r>
            <w:r w:rsidRPr="00FC0D81">
              <w:rPr>
                <w:rFonts w:hint="eastAsia"/>
                <w:bCs/>
                <w:sz w:val="24"/>
              </w:rPr>
              <w:t>1</w:t>
            </w:r>
            <w:r w:rsidRPr="00FC0D81">
              <w:rPr>
                <w:rFonts w:hint="eastAsia"/>
                <w:bCs/>
                <w:sz w:val="24"/>
              </w:rPr>
              <w:t>座，桥梁全长</w:t>
            </w:r>
            <w:r w:rsidRPr="00FC0D81">
              <w:rPr>
                <w:rFonts w:hint="eastAsia"/>
                <w:bCs/>
                <w:sz w:val="24"/>
              </w:rPr>
              <w:t>26.04m</w:t>
            </w:r>
            <w:r w:rsidRPr="00FC0D81">
              <w:rPr>
                <w:rFonts w:hint="eastAsia"/>
                <w:bCs/>
                <w:sz w:val="24"/>
              </w:rPr>
              <w:t>。桩号</w:t>
            </w:r>
            <w:r w:rsidRPr="00FC0D81">
              <w:rPr>
                <w:rFonts w:hint="eastAsia"/>
                <w:bCs/>
                <w:sz w:val="24"/>
              </w:rPr>
              <w:t>K92+028.4</w:t>
            </w:r>
            <w:r w:rsidRPr="00FC0D81">
              <w:rPr>
                <w:rFonts w:hint="eastAsia"/>
                <w:bCs/>
                <w:sz w:val="24"/>
              </w:rPr>
              <w:t>处为鹤龙湖桥，路线在桩号</w:t>
            </w:r>
            <w:r w:rsidRPr="00FC0D81">
              <w:rPr>
                <w:rFonts w:hint="eastAsia"/>
                <w:bCs/>
                <w:sz w:val="24"/>
              </w:rPr>
              <w:t xml:space="preserve"> K92+028.4</w:t>
            </w:r>
            <w:r w:rsidRPr="00FC0D81">
              <w:rPr>
                <w:rFonts w:hint="eastAsia"/>
                <w:bCs/>
                <w:sz w:val="24"/>
              </w:rPr>
              <w:t>处跨越鹤龙湖引出的灌溉渠。</w:t>
            </w:r>
          </w:p>
          <w:p w:rsidR="00D8066D" w:rsidRPr="00FC0D81" w:rsidRDefault="00D8066D" w:rsidP="00D8066D">
            <w:pPr>
              <w:widowControl/>
              <w:spacing w:line="360" w:lineRule="auto"/>
              <w:ind w:firstLineChars="200" w:firstLine="480"/>
              <w:rPr>
                <w:bCs/>
                <w:sz w:val="24"/>
              </w:rPr>
            </w:pPr>
            <w:r w:rsidRPr="00FC0D81">
              <w:rPr>
                <w:rFonts w:hint="eastAsia"/>
                <w:bCs/>
                <w:sz w:val="24"/>
              </w:rPr>
              <w:t>老桥全长</w:t>
            </w:r>
            <w:r w:rsidRPr="00FC0D81">
              <w:rPr>
                <w:rFonts w:hint="eastAsia"/>
                <w:bCs/>
                <w:sz w:val="24"/>
              </w:rPr>
              <w:t>29m</w:t>
            </w:r>
            <w:r w:rsidRPr="00FC0D81">
              <w:rPr>
                <w:rFonts w:hint="eastAsia"/>
                <w:bCs/>
                <w:sz w:val="24"/>
              </w:rPr>
              <w:t>，宽</w:t>
            </w:r>
            <w:r w:rsidRPr="00FC0D81">
              <w:rPr>
                <w:rFonts w:hint="eastAsia"/>
                <w:bCs/>
                <w:sz w:val="24"/>
              </w:rPr>
              <w:t>13.5m</w:t>
            </w:r>
            <w:r w:rsidRPr="00FC0D81">
              <w:rPr>
                <w:rFonts w:hint="eastAsia"/>
                <w:bCs/>
                <w:sz w:val="24"/>
              </w:rPr>
              <w:t>，于</w:t>
            </w:r>
            <w:r w:rsidRPr="00FC0D81">
              <w:rPr>
                <w:rFonts w:hint="eastAsia"/>
                <w:bCs/>
                <w:sz w:val="24"/>
              </w:rPr>
              <w:t>2014</w:t>
            </w:r>
            <w:r w:rsidRPr="00FC0D81">
              <w:rPr>
                <w:rFonts w:hint="eastAsia"/>
                <w:bCs/>
                <w:sz w:val="24"/>
              </w:rPr>
              <w:t>年建成，上部结构为</w:t>
            </w:r>
            <w:r w:rsidRPr="00FC0D81">
              <w:rPr>
                <w:rFonts w:hint="eastAsia"/>
                <w:bCs/>
                <w:sz w:val="24"/>
              </w:rPr>
              <w:t>3x6m</w:t>
            </w:r>
            <w:r w:rsidRPr="00FC0D81">
              <w:rPr>
                <w:rFonts w:hint="eastAsia"/>
                <w:bCs/>
                <w:sz w:val="24"/>
              </w:rPr>
              <w:t>预制普通钢筋</w:t>
            </w:r>
            <w:proofErr w:type="gramStart"/>
            <w:r w:rsidRPr="00FC0D81">
              <w:rPr>
                <w:rFonts w:hint="eastAsia"/>
                <w:bCs/>
                <w:sz w:val="24"/>
              </w:rPr>
              <w:t>砼</w:t>
            </w:r>
            <w:proofErr w:type="gramEnd"/>
            <w:r w:rsidRPr="00FC0D81">
              <w:rPr>
                <w:rFonts w:hint="eastAsia"/>
                <w:bCs/>
                <w:sz w:val="24"/>
              </w:rPr>
              <w:t>空心板，下部结构为重力式桥台、薄壁墩，墩台均为扩大基础，设计荷载等级为公路二级。为满足公路一级设计荷载，拟对老桥进行拆除重建。</w:t>
            </w:r>
          </w:p>
          <w:p w:rsidR="00D8066D" w:rsidRPr="00FC0D81" w:rsidRDefault="00D8066D" w:rsidP="00D8066D">
            <w:pPr>
              <w:widowControl/>
              <w:spacing w:line="360" w:lineRule="auto"/>
              <w:ind w:firstLineChars="200" w:firstLine="480"/>
              <w:rPr>
                <w:bCs/>
                <w:sz w:val="24"/>
              </w:rPr>
            </w:pPr>
            <w:r w:rsidRPr="00FC0D81">
              <w:rPr>
                <w:rFonts w:hint="eastAsia"/>
                <w:bCs/>
                <w:sz w:val="24"/>
              </w:rPr>
              <w:t>新建桥梁上部采用</w:t>
            </w:r>
            <w:r w:rsidRPr="00FC0D81">
              <w:rPr>
                <w:rFonts w:hint="eastAsia"/>
                <w:bCs/>
                <w:sz w:val="24"/>
              </w:rPr>
              <w:t>1x20m</w:t>
            </w:r>
            <w:r w:rsidRPr="00FC0D81">
              <w:rPr>
                <w:rFonts w:hint="eastAsia"/>
                <w:bCs/>
                <w:sz w:val="24"/>
              </w:rPr>
              <w:t>预应力</w:t>
            </w:r>
            <w:proofErr w:type="gramStart"/>
            <w:r w:rsidRPr="00FC0D81">
              <w:rPr>
                <w:rFonts w:hint="eastAsia"/>
                <w:bCs/>
                <w:sz w:val="24"/>
              </w:rPr>
              <w:t>砼</w:t>
            </w:r>
            <w:proofErr w:type="gramEnd"/>
            <w:r w:rsidRPr="00FC0D81">
              <w:rPr>
                <w:rFonts w:hint="eastAsia"/>
                <w:bCs/>
                <w:sz w:val="24"/>
              </w:rPr>
              <w:t>简支空心板，角度为</w:t>
            </w:r>
            <w:r w:rsidRPr="00FC0D81">
              <w:rPr>
                <w:rFonts w:hint="eastAsia"/>
                <w:bCs/>
                <w:sz w:val="24"/>
              </w:rPr>
              <w:t>90</w:t>
            </w:r>
            <w:r w:rsidRPr="00FC0D81">
              <w:rPr>
                <w:rFonts w:hint="eastAsia"/>
                <w:bCs/>
                <w:sz w:val="24"/>
              </w:rPr>
              <w:t>度，下部结构采用柱式台、桩基础，桥梁全长</w:t>
            </w:r>
            <w:r w:rsidRPr="00FC0D81">
              <w:rPr>
                <w:rFonts w:hint="eastAsia"/>
                <w:bCs/>
                <w:sz w:val="24"/>
              </w:rPr>
              <w:t>26.04m</w:t>
            </w:r>
            <w:r w:rsidRPr="00FC0D81">
              <w:rPr>
                <w:rFonts w:hint="eastAsia"/>
                <w:bCs/>
                <w:sz w:val="24"/>
              </w:rPr>
              <w:t>，全宽</w:t>
            </w:r>
            <w:r w:rsidRPr="00FC0D81">
              <w:rPr>
                <w:rFonts w:hint="eastAsia"/>
                <w:bCs/>
                <w:sz w:val="24"/>
              </w:rPr>
              <w:t>18m</w:t>
            </w:r>
            <w:r w:rsidRPr="00FC0D81">
              <w:rPr>
                <w:rFonts w:hint="eastAsia"/>
                <w:bCs/>
                <w:sz w:val="24"/>
              </w:rPr>
              <w:t>，按公路一级荷载设计。桥梁采用双幅设计，先拆除老桥右侧部分</w:t>
            </w:r>
            <w:r w:rsidRPr="00FC0D81">
              <w:rPr>
                <w:rFonts w:hint="eastAsia"/>
                <w:bCs/>
                <w:sz w:val="24"/>
              </w:rPr>
              <w:t>4.5m</w:t>
            </w:r>
            <w:r w:rsidRPr="00FC0D81">
              <w:rPr>
                <w:rFonts w:hint="eastAsia"/>
                <w:bCs/>
                <w:sz w:val="24"/>
              </w:rPr>
              <w:t>宽（包括桥面、右侧护栏及墩台），再进行新建桥梁右幅施工，</w:t>
            </w:r>
            <w:proofErr w:type="gramStart"/>
            <w:r w:rsidRPr="00FC0D81">
              <w:rPr>
                <w:rFonts w:hint="eastAsia"/>
                <w:bCs/>
                <w:sz w:val="24"/>
              </w:rPr>
              <w:t>待右幅</w:t>
            </w:r>
            <w:proofErr w:type="gramEnd"/>
            <w:r w:rsidRPr="00FC0D81">
              <w:rPr>
                <w:rFonts w:hint="eastAsia"/>
                <w:bCs/>
                <w:sz w:val="24"/>
              </w:rPr>
              <w:t>达到通车要求后，再拆除老桥左侧剩余部分，最后再进行新桥左幅施工，最终实现双幅通车。</w:t>
            </w:r>
          </w:p>
          <w:p w:rsidR="00486CF6" w:rsidRPr="00FC0D81" w:rsidRDefault="004409A2" w:rsidP="00486CF6">
            <w:pPr>
              <w:widowControl/>
              <w:spacing w:line="360" w:lineRule="auto"/>
              <w:ind w:firstLineChars="200" w:firstLine="482"/>
              <w:rPr>
                <w:b/>
                <w:bCs/>
                <w:sz w:val="24"/>
              </w:rPr>
            </w:pPr>
            <w:r w:rsidRPr="00FC0D81">
              <w:rPr>
                <w:rFonts w:hint="eastAsia"/>
                <w:b/>
                <w:bCs/>
                <w:sz w:val="24"/>
              </w:rPr>
              <w:t>6.</w:t>
            </w:r>
            <w:r w:rsidR="00486CF6" w:rsidRPr="00FC0D81">
              <w:rPr>
                <w:rFonts w:hint="eastAsia"/>
                <w:b/>
                <w:bCs/>
                <w:sz w:val="24"/>
              </w:rPr>
              <w:t>5</w:t>
            </w:r>
            <w:r w:rsidR="00486CF6" w:rsidRPr="00FC0D81">
              <w:rPr>
                <w:rFonts w:hint="eastAsia"/>
                <w:b/>
                <w:bCs/>
                <w:sz w:val="24"/>
              </w:rPr>
              <w:t>涵洞工程</w:t>
            </w:r>
          </w:p>
          <w:p w:rsidR="005C780A" w:rsidRPr="00FC0D81" w:rsidRDefault="005C780A" w:rsidP="005C780A">
            <w:pPr>
              <w:widowControl/>
              <w:spacing w:line="360" w:lineRule="auto"/>
              <w:ind w:firstLineChars="200" w:firstLine="480"/>
              <w:rPr>
                <w:bCs/>
                <w:sz w:val="24"/>
              </w:rPr>
            </w:pPr>
            <w:r w:rsidRPr="00FC0D81">
              <w:rPr>
                <w:rFonts w:hint="eastAsia"/>
                <w:bCs/>
                <w:sz w:val="24"/>
              </w:rPr>
              <w:t>项目位于湖</w:t>
            </w:r>
            <w:proofErr w:type="gramStart"/>
            <w:r w:rsidRPr="00FC0D81">
              <w:rPr>
                <w:rFonts w:hint="eastAsia"/>
                <w:bCs/>
                <w:sz w:val="24"/>
              </w:rPr>
              <w:t>垸</w:t>
            </w:r>
            <w:proofErr w:type="gramEnd"/>
            <w:r w:rsidRPr="00FC0D81">
              <w:rPr>
                <w:rFonts w:hint="eastAsia"/>
                <w:bCs/>
                <w:sz w:val="24"/>
              </w:rPr>
              <w:t>平原地区，地势平坦，沿线水系分布丰富，主要为路基边沟排水、水田灌溉、路线横跨沟渠排水三类。项目因</w:t>
            </w:r>
            <w:proofErr w:type="gramStart"/>
            <w:r w:rsidRPr="00FC0D81">
              <w:rPr>
                <w:rFonts w:hint="eastAsia"/>
                <w:bCs/>
                <w:sz w:val="24"/>
              </w:rPr>
              <w:t>沿线老涵荷载</w:t>
            </w:r>
            <w:proofErr w:type="gramEnd"/>
            <w:r w:rsidRPr="00FC0D81">
              <w:rPr>
                <w:rFonts w:hint="eastAsia"/>
                <w:bCs/>
                <w:sz w:val="24"/>
              </w:rPr>
              <w:t>等级、孔径</w:t>
            </w:r>
            <w:proofErr w:type="gramStart"/>
            <w:r w:rsidRPr="00FC0D81">
              <w:rPr>
                <w:rFonts w:hint="eastAsia"/>
                <w:bCs/>
                <w:sz w:val="24"/>
              </w:rPr>
              <w:t>及涵长</w:t>
            </w:r>
            <w:proofErr w:type="gramEnd"/>
            <w:r w:rsidRPr="00FC0D81">
              <w:rPr>
                <w:rFonts w:hint="eastAsia"/>
                <w:bCs/>
                <w:sz w:val="24"/>
              </w:rPr>
              <w:t>均不满足要求，</w:t>
            </w:r>
            <w:r w:rsidRPr="00FC0D81">
              <w:rPr>
                <w:rFonts w:hint="eastAsia"/>
                <w:bCs/>
                <w:sz w:val="24"/>
              </w:rPr>
              <w:lastRenderedPageBreak/>
              <w:t>且有些淤堵严重，故</w:t>
            </w:r>
            <w:proofErr w:type="gramStart"/>
            <w:r w:rsidRPr="00FC0D81">
              <w:rPr>
                <w:rFonts w:hint="eastAsia"/>
                <w:bCs/>
                <w:sz w:val="24"/>
              </w:rPr>
              <w:t>拟予以</w:t>
            </w:r>
            <w:proofErr w:type="gramEnd"/>
            <w:r w:rsidRPr="00FC0D81">
              <w:rPr>
                <w:rFonts w:hint="eastAsia"/>
                <w:bCs/>
                <w:sz w:val="24"/>
              </w:rPr>
              <w:t>拆除，另择合适位置新建涵洞。全线共计涵洞</w:t>
            </w:r>
            <w:r w:rsidR="002F1D1C" w:rsidRPr="00FC0D81">
              <w:rPr>
                <w:rFonts w:hint="eastAsia"/>
                <w:bCs/>
                <w:sz w:val="24"/>
              </w:rPr>
              <w:t>51</w:t>
            </w:r>
            <w:r w:rsidRPr="00FC0D81">
              <w:rPr>
                <w:rFonts w:hint="eastAsia"/>
                <w:bCs/>
                <w:sz w:val="24"/>
              </w:rPr>
              <w:t>道，其中拓宽段</w:t>
            </w:r>
            <w:r w:rsidR="009B3603" w:rsidRPr="00FC0D81">
              <w:rPr>
                <w:rFonts w:hint="eastAsia"/>
                <w:bCs/>
                <w:sz w:val="24"/>
              </w:rPr>
              <w:t>新建</w:t>
            </w:r>
            <w:r w:rsidR="009B3603" w:rsidRPr="00FC0D81">
              <w:rPr>
                <w:rFonts w:hint="eastAsia"/>
                <w:bCs/>
                <w:sz w:val="24"/>
              </w:rPr>
              <w:t>1</w:t>
            </w:r>
            <w:r w:rsidR="009B3603" w:rsidRPr="00FC0D81">
              <w:rPr>
                <w:rFonts w:hint="eastAsia"/>
                <w:bCs/>
                <w:sz w:val="24"/>
              </w:rPr>
              <w:t>道钢筋混凝土圆管涵；</w:t>
            </w:r>
            <w:r w:rsidRPr="00FC0D81">
              <w:rPr>
                <w:rFonts w:hint="eastAsia"/>
                <w:bCs/>
                <w:sz w:val="24"/>
              </w:rPr>
              <w:t>大修段按</w:t>
            </w:r>
            <w:r w:rsidRPr="00FC0D81">
              <w:rPr>
                <w:rFonts w:hint="eastAsia"/>
                <w:bCs/>
                <w:sz w:val="24"/>
              </w:rPr>
              <w:t>6</w:t>
            </w:r>
            <w:r w:rsidRPr="00FC0D81">
              <w:rPr>
                <w:rFonts w:hint="eastAsia"/>
                <w:bCs/>
                <w:sz w:val="24"/>
              </w:rPr>
              <w:t>道</w:t>
            </w:r>
            <w:r w:rsidRPr="00FC0D81">
              <w:rPr>
                <w:rFonts w:hint="eastAsia"/>
                <w:bCs/>
                <w:sz w:val="24"/>
              </w:rPr>
              <w:t>/</w:t>
            </w:r>
            <w:r w:rsidR="002A48DD">
              <w:rPr>
                <w:rFonts w:hint="eastAsia"/>
                <w:bCs/>
                <w:sz w:val="24"/>
              </w:rPr>
              <w:t>1</w:t>
            </w:r>
            <w:r w:rsidRPr="00FC0D81">
              <w:rPr>
                <w:rFonts w:hint="eastAsia"/>
                <w:bCs/>
                <w:sz w:val="24"/>
              </w:rPr>
              <w:t>km</w:t>
            </w:r>
            <w:r w:rsidRPr="00FC0D81">
              <w:rPr>
                <w:rFonts w:hint="eastAsia"/>
                <w:bCs/>
                <w:sz w:val="24"/>
              </w:rPr>
              <w:t>设置</w:t>
            </w:r>
            <w:r w:rsidR="009B3603" w:rsidRPr="00FC0D81">
              <w:rPr>
                <w:rFonts w:hint="eastAsia"/>
                <w:bCs/>
                <w:sz w:val="24"/>
              </w:rPr>
              <w:t>，共新建</w:t>
            </w:r>
            <w:r w:rsidR="009B3603" w:rsidRPr="00FC0D81">
              <w:rPr>
                <w:rFonts w:hint="eastAsia"/>
                <w:bCs/>
                <w:sz w:val="24"/>
              </w:rPr>
              <w:t>50</w:t>
            </w:r>
            <w:r w:rsidR="009B3603" w:rsidRPr="00FC0D81">
              <w:rPr>
                <w:rFonts w:hint="eastAsia"/>
                <w:bCs/>
                <w:sz w:val="24"/>
              </w:rPr>
              <w:t>道涵洞，其中钢筋混凝土圆管涵</w:t>
            </w:r>
            <w:r w:rsidR="009B3603" w:rsidRPr="00FC0D81">
              <w:rPr>
                <w:rFonts w:hint="eastAsia"/>
                <w:bCs/>
                <w:sz w:val="24"/>
              </w:rPr>
              <w:t xml:space="preserve"> 40 </w:t>
            </w:r>
            <w:r w:rsidR="009B3603" w:rsidRPr="00FC0D81">
              <w:rPr>
                <w:rFonts w:hint="eastAsia"/>
                <w:bCs/>
                <w:sz w:val="24"/>
              </w:rPr>
              <w:t>道，分离式钢筋混凝土盖板</w:t>
            </w:r>
            <w:r w:rsidR="009B3603" w:rsidRPr="00FC0D81">
              <w:rPr>
                <w:rFonts w:hint="eastAsia"/>
                <w:bCs/>
                <w:sz w:val="24"/>
              </w:rPr>
              <w:t>10</w:t>
            </w:r>
            <w:r w:rsidR="009B3603" w:rsidRPr="00FC0D81">
              <w:rPr>
                <w:rFonts w:hint="eastAsia"/>
                <w:bCs/>
                <w:sz w:val="24"/>
              </w:rPr>
              <w:t>道。</w:t>
            </w:r>
          </w:p>
          <w:p w:rsidR="002A5BA8" w:rsidRPr="00FC0D81" w:rsidRDefault="00D75D44" w:rsidP="002A5BA8">
            <w:pPr>
              <w:widowControl/>
              <w:spacing w:line="360" w:lineRule="auto"/>
              <w:ind w:firstLineChars="200" w:firstLine="480"/>
              <w:rPr>
                <w:bCs/>
                <w:sz w:val="24"/>
              </w:rPr>
            </w:pPr>
            <w:r>
              <w:rPr>
                <w:bCs/>
                <w:sz w:val="24"/>
              </w:rPr>
              <w:t>6.</w:t>
            </w:r>
            <w:r w:rsidR="002A5BA8" w:rsidRPr="00FC0D81">
              <w:rPr>
                <w:rFonts w:hint="eastAsia"/>
                <w:bCs/>
                <w:sz w:val="24"/>
              </w:rPr>
              <w:t>5.1</w:t>
            </w:r>
            <w:r w:rsidR="002A5BA8" w:rsidRPr="00FC0D81">
              <w:rPr>
                <w:rFonts w:hint="eastAsia"/>
                <w:bCs/>
                <w:sz w:val="24"/>
              </w:rPr>
              <w:t>荷载等级</w:t>
            </w:r>
          </w:p>
          <w:p w:rsidR="00D53C00" w:rsidRPr="00FC0D81" w:rsidRDefault="002A5BA8" w:rsidP="00D53C00">
            <w:pPr>
              <w:widowControl/>
              <w:spacing w:line="360" w:lineRule="auto"/>
              <w:ind w:firstLineChars="200" w:firstLine="480"/>
              <w:rPr>
                <w:bCs/>
                <w:sz w:val="24"/>
              </w:rPr>
            </w:pPr>
            <w:r w:rsidRPr="00FC0D81">
              <w:rPr>
                <w:rFonts w:hint="eastAsia"/>
                <w:bCs/>
                <w:sz w:val="24"/>
              </w:rPr>
              <w:t>荷载等级按公路</w:t>
            </w:r>
            <w:r w:rsidRPr="00FC0D81">
              <w:rPr>
                <w:rFonts w:hint="eastAsia"/>
                <w:bCs/>
                <w:sz w:val="24"/>
              </w:rPr>
              <w:t>-</w:t>
            </w:r>
            <w:r w:rsidRPr="00FC0D81">
              <w:rPr>
                <w:rFonts w:hint="eastAsia"/>
                <w:bCs/>
                <w:sz w:val="24"/>
              </w:rPr>
              <w:t>Ⅰ级</w:t>
            </w:r>
            <w:r w:rsidR="00D53C00" w:rsidRPr="00FC0D81">
              <w:rPr>
                <w:rFonts w:hint="eastAsia"/>
                <w:bCs/>
                <w:sz w:val="24"/>
              </w:rPr>
              <w:t>，</w:t>
            </w:r>
            <w:r w:rsidRPr="00FC0D81">
              <w:rPr>
                <w:rFonts w:hint="eastAsia"/>
                <w:bCs/>
                <w:sz w:val="24"/>
              </w:rPr>
              <w:t>使用年限</w:t>
            </w:r>
            <w:r w:rsidR="00D53C00" w:rsidRPr="00FC0D81">
              <w:rPr>
                <w:rFonts w:hint="eastAsia"/>
                <w:bCs/>
                <w:sz w:val="24"/>
              </w:rPr>
              <w:t>按</w:t>
            </w:r>
            <w:r w:rsidRPr="00FC0D81">
              <w:rPr>
                <w:rFonts w:hint="eastAsia"/>
                <w:bCs/>
                <w:sz w:val="24"/>
              </w:rPr>
              <w:t xml:space="preserve">30 </w:t>
            </w:r>
            <w:r w:rsidRPr="00FC0D81">
              <w:rPr>
                <w:rFonts w:hint="eastAsia"/>
                <w:bCs/>
                <w:sz w:val="24"/>
              </w:rPr>
              <w:t>年</w:t>
            </w:r>
            <w:r w:rsidR="00D53C00" w:rsidRPr="00FC0D81">
              <w:rPr>
                <w:rFonts w:hint="eastAsia"/>
                <w:bCs/>
                <w:sz w:val="24"/>
              </w:rPr>
              <w:t>，设计基准期为</w:t>
            </w:r>
            <w:r w:rsidR="00D53C00" w:rsidRPr="00FC0D81">
              <w:rPr>
                <w:rFonts w:hint="eastAsia"/>
                <w:bCs/>
                <w:sz w:val="24"/>
              </w:rPr>
              <w:t>100</w:t>
            </w:r>
            <w:r w:rsidR="00D53C00" w:rsidRPr="00FC0D81">
              <w:rPr>
                <w:rFonts w:hint="eastAsia"/>
                <w:bCs/>
                <w:sz w:val="24"/>
              </w:rPr>
              <w:t>年，设计安全等级为一级，设计环境类别为一类。</w:t>
            </w:r>
          </w:p>
          <w:p w:rsidR="00D8066D" w:rsidRPr="00FC0D81" w:rsidRDefault="00D75D44" w:rsidP="002A5BA8">
            <w:pPr>
              <w:widowControl/>
              <w:spacing w:line="360" w:lineRule="auto"/>
              <w:ind w:firstLineChars="200" w:firstLine="480"/>
              <w:rPr>
                <w:bCs/>
                <w:sz w:val="24"/>
              </w:rPr>
            </w:pPr>
            <w:r>
              <w:rPr>
                <w:bCs/>
                <w:sz w:val="24"/>
              </w:rPr>
              <w:t>6.</w:t>
            </w:r>
            <w:r w:rsidR="009B3603" w:rsidRPr="00FC0D81">
              <w:rPr>
                <w:rFonts w:hint="eastAsia"/>
                <w:bCs/>
                <w:sz w:val="24"/>
              </w:rPr>
              <w:t>5.2</w:t>
            </w:r>
            <w:r w:rsidR="009B3603" w:rsidRPr="00FC0D81">
              <w:rPr>
                <w:rFonts w:hint="eastAsia"/>
                <w:bCs/>
                <w:sz w:val="24"/>
              </w:rPr>
              <w:t>涵洞施工</w:t>
            </w:r>
            <w:r w:rsidR="005257DF" w:rsidRPr="00FC0D81">
              <w:rPr>
                <w:rFonts w:hint="eastAsia"/>
                <w:bCs/>
                <w:sz w:val="24"/>
              </w:rPr>
              <w:t>方案</w:t>
            </w:r>
          </w:p>
          <w:p w:rsidR="005257DF" w:rsidRPr="00FC0D81" w:rsidRDefault="005257DF" w:rsidP="005257DF">
            <w:pPr>
              <w:widowControl/>
              <w:spacing w:line="360" w:lineRule="auto"/>
              <w:ind w:firstLineChars="200" w:firstLine="480"/>
              <w:rPr>
                <w:bCs/>
                <w:sz w:val="24"/>
              </w:rPr>
            </w:pPr>
            <w:r w:rsidRPr="00FC0D81">
              <w:rPr>
                <w:rFonts w:hint="eastAsia"/>
                <w:bCs/>
                <w:sz w:val="24"/>
              </w:rPr>
              <w:t>圆管涵管座混凝土应与管身紧密相贴，使圆管受力均匀。盖板涵应在架设好盖板并起支撑作用后才能进行填土。盖板涵洞身每隔</w:t>
            </w:r>
            <w:r w:rsidRPr="00FC0D81">
              <w:rPr>
                <w:rFonts w:hint="eastAsia"/>
                <w:bCs/>
                <w:sz w:val="24"/>
              </w:rPr>
              <w:t>4-6</w:t>
            </w:r>
            <w:r w:rsidRPr="00FC0D81">
              <w:rPr>
                <w:rFonts w:hint="eastAsia"/>
                <w:bCs/>
                <w:sz w:val="24"/>
              </w:rPr>
              <w:t>米设一道沉降缝，沉降缝应贯通整个断面，</w:t>
            </w:r>
            <w:proofErr w:type="gramStart"/>
            <w:r w:rsidRPr="00FC0D81">
              <w:rPr>
                <w:rFonts w:hint="eastAsia"/>
                <w:bCs/>
                <w:sz w:val="24"/>
              </w:rPr>
              <w:t>缝宽</w:t>
            </w:r>
            <w:r w:rsidRPr="00FC0D81">
              <w:rPr>
                <w:rFonts w:hint="eastAsia"/>
                <w:bCs/>
                <w:sz w:val="24"/>
              </w:rPr>
              <w:t>2</w:t>
            </w:r>
            <w:r w:rsidRPr="00FC0D81">
              <w:rPr>
                <w:rFonts w:hint="eastAsia"/>
                <w:bCs/>
                <w:sz w:val="24"/>
              </w:rPr>
              <w:t>厘米</w:t>
            </w:r>
            <w:proofErr w:type="gramEnd"/>
            <w:r w:rsidRPr="00FC0D81">
              <w:rPr>
                <w:rFonts w:hint="eastAsia"/>
                <w:bCs/>
                <w:sz w:val="24"/>
              </w:rPr>
              <w:t>，缝内用沥青麻絮或其它具有弹性的防水材料填塞。置于岩石地基上的涵洞可以不设沉降缝。涵洞施工对路基填筑压实施工干扰较大，应按先易后难的原则，尽量使路基填筑压实形成较长作业面，方便路基施工，加快施工进度，保证工程质量。</w:t>
            </w:r>
          </w:p>
          <w:p w:rsidR="005257DF" w:rsidRPr="00FC0D81" w:rsidRDefault="004409A2" w:rsidP="005257DF">
            <w:pPr>
              <w:widowControl/>
              <w:spacing w:line="360" w:lineRule="auto"/>
              <w:ind w:firstLineChars="200" w:firstLine="482"/>
              <w:rPr>
                <w:b/>
                <w:bCs/>
                <w:sz w:val="24"/>
              </w:rPr>
            </w:pPr>
            <w:r w:rsidRPr="00FC0D81">
              <w:rPr>
                <w:rFonts w:hint="eastAsia"/>
                <w:b/>
                <w:bCs/>
                <w:sz w:val="24"/>
              </w:rPr>
              <w:t>6.</w:t>
            </w:r>
            <w:r w:rsidR="005257DF" w:rsidRPr="00FC0D81">
              <w:rPr>
                <w:rFonts w:hint="eastAsia"/>
                <w:b/>
                <w:bCs/>
                <w:sz w:val="24"/>
              </w:rPr>
              <w:t>6</w:t>
            </w:r>
            <w:r w:rsidR="005257DF" w:rsidRPr="00FC0D81">
              <w:rPr>
                <w:rFonts w:hint="eastAsia"/>
                <w:b/>
                <w:bCs/>
                <w:sz w:val="24"/>
              </w:rPr>
              <w:t>线路交叉工程</w:t>
            </w:r>
          </w:p>
          <w:p w:rsidR="0022704A" w:rsidRPr="00FC0D81" w:rsidRDefault="0022704A" w:rsidP="0022704A">
            <w:pPr>
              <w:widowControl/>
              <w:spacing w:line="360" w:lineRule="auto"/>
              <w:ind w:firstLineChars="200" w:firstLine="480"/>
              <w:rPr>
                <w:bCs/>
                <w:sz w:val="24"/>
              </w:rPr>
            </w:pPr>
            <w:r w:rsidRPr="00FC0D81">
              <w:rPr>
                <w:rFonts w:hint="eastAsia"/>
                <w:bCs/>
                <w:sz w:val="24"/>
              </w:rPr>
              <w:t>线路交叉的设置以不改变原有道路体系，方便群众为原则，并充分考虑当地城镇规划及被交叉道路将来发展的需要，以现有道路为基础，结合地形、地质、排水和路面纵坡及接线等布设。</w:t>
            </w:r>
          </w:p>
          <w:p w:rsidR="005257DF" w:rsidRPr="00FC0D81" w:rsidRDefault="0022704A" w:rsidP="0022704A">
            <w:pPr>
              <w:widowControl/>
              <w:spacing w:line="360" w:lineRule="auto"/>
              <w:ind w:firstLineChars="200" w:firstLine="480"/>
              <w:rPr>
                <w:bCs/>
                <w:sz w:val="24"/>
              </w:rPr>
            </w:pPr>
            <w:r w:rsidRPr="00FC0D81">
              <w:rPr>
                <w:rFonts w:hint="eastAsia"/>
                <w:bCs/>
                <w:sz w:val="24"/>
              </w:rPr>
              <w:t>项目全线共设置平交</w:t>
            </w:r>
            <w:r w:rsidRPr="00FC0D81">
              <w:rPr>
                <w:rFonts w:hint="eastAsia"/>
                <w:bCs/>
                <w:sz w:val="24"/>
              </w:rPr>
              <w:t xml:space="preserve"> 46</w:t>
            </w:r>
            <w:r w:rsidRPr="00FC0D81">
              <w:rPr>
                <w:rFonts w:hint="eastAsia"/>
                <w:bCs/>
                <w:sz w:val="24"/>
              </w:rPr>
              <w:t>处，其中拓宽段设</w:t>
            </w:r>
            <w:r w:rsidRPr="00FC0D81">
              <w:rPr>
                <w:rFonts w:hint="eastAsia"/>
                <w:bCs/>
                <w:sz w:val="24"/>
              </w:rPr>
              <w:t>12</w:t>
            </w:r>
            <w:r w:rsidRPr="00FC0D81">
              <w:rPr>
                <w:rFonts w:hint="eastAsia"/>
                <w:bCs/>
                <w:sz w:val="24"/>
              </w:rPr>
              <w:t>处，大修段设</w:t>
            </w:r>
            <w:r w:rsidRPr="00FC0D81">
              <w:rPr>
                <w:rFonts w:hint="eastAsia"/>
                <w:bCs/>
                <w:sz w:val="24"/>
              </w:rPr>
              <w:t xml:space="preserve">34 </w:t>
            </w:r>
            <w:r w:rsidRPr="00FC0D81">
              <w:rPr>
                <w:rFonts w:hint="eastAsia"/>
                <w:bCs/>
                <w:sz w:val="24"/>
              </w:rPr>
              <w:t>处，平面交叉均采用</w:t>
            </w:r>
            <w:r w:rsidRPr="00FC0D81">
              <w:rPr>
                <w:rFonts w:hint="eastAsia"/>
                <w:bCs/>
                <w:sz w:val="24"/>
              </w:rPr>
              <w:t xml:space="preserve"> T </w:t>
            </w:r>
            <w:r w:rsidRPr="00FC0D81">
              <w:rPr>
                <w:rFonts w:hint="eastAsia"/>
                <w:bCs/>
                <w:sz w:val="24"/>
              </w:rPr>
              <w:t>形和十字形加铺转角形式。</w:t>
            </w:r>
            <w:r w:rsidR="005B08BC" w:rsidRPr="005B08BC">
              <w:rPr>
                <w:rFonts w:hint="eastAsia"/>
                <w:bCs/>
                <w:color w:val="FF0000"/>
                <w:sz w:val="24"/>
                <w:u w:val="single"/>
              </w:rPr>
              <w:t>本项目不涉及高填深挖和立交互通。</w:t>
            </w:r>
          </w:p>
          <w:p w:rsidR="005257DF" w:rsidRPr="00FC0D81" w:rsidRDefault="004409A2" w:rsidP="0022704A">
            <w:pPr>
              <w:widowControl/>
              <w:spacing w:line="360" w:lineRule="auto"/>
              <w:ind w:firstLineChars="200" w:firstLine="482"/>
              <w:rPr>
                <w:bCs/>
                <w:sz w:val="24"/>
              </w:rPr>
            </w:pPr>
            <w:r w:rsidRPr="00FC0D81">
              <w:rPr>
                <w:rFonts w:hint="eastAsia"/>
                <w:b/>
                <w:bCs/>
                <w:sz w:val="24"/>
              </w:rPr>
              <w:t>6.</w:t>
            </w:r>
            <w:r w:rsidR="0022704A" w:rsidRPr="00FC0D81">
              <w:rPr>
                <w:rFonts w:hint="eastAsia"/>
                <w:b/>
                <w:bCs/>
                <w:sz w:val="24"/>
              </w:rPr>
              <w:t>7</w:t>
            </w:r>
            <w:r w:rsidR="0022704A" w:rsidRPr="00FC0D81">
              <w:rPr>
                <w:rFonts w:hint="eastAsia"/>
                <w:b/>
                <w:bCs/>
                <w:sz w:val="24"/>
              </w:rPr>
              <w:t>交通配套设施工程</w:t>
            </w:r>
          </w:p>
          <w:p w:rsidR="003E2BA4" w:rsidRPr="00FC0D81" w:rsidRDefault="003E2BA4" w:rsidP="003E2BA4">
            <w:pPr>
              <w:widowControl/>
              <w:spacing w:line="360" w:lineRule="auto"/>
              <w:ind w:firstLineChars="200" w:firstLine="480"/>
              <w:rPr>
                <w:bCs/>
                <w:sz w:val="24"/>
              </w:rPr>
            </w:pPr>
            <w:r w:rsidRPr="00FC0D81">
              <w:rPr>
                <w:rFonts w:hint="eastAsia"/>
                <w:bCs/>
                <w:sz w:val="24"/>
              </w:rPr>
              <w:t>为了充分发挥道路的交通功能，必须具有与之配套的完善的交通设施，诱导交通、规范行车、提高道路服务水平、实现交通安全、有序、高效行驶，才能确保车辆有效地使用道路，达到安全、快速、舒适、经济的目的。本交通设施设计主要按照国标</w:t>
            </w:r>
            <w:r w:rsidRPr="00FC0D81">
              <w:rPr>
                <w:rFonts w:hint="eastAsia"/>
                <w:bCs/>
                <w:sz w:val="24"/>
              </w:rPr>
              <w:t xml:space="preserve">5768-2009 </w:t>
            </w:r>
            <w:r w:rsidRPr="00FC0D81">
              <w:rPr>
                <w:rFonts w:hint="eastAsia"/>
                <w:bCs/>
                <w:sz w:val="24"/>
              </w:rPr>
              <w:t>有关规定及要求进行，包括交通标志、交通标线、路侧护栏、轮廓标、里程碑、百米桩、公路界碑、道口标注。</w:t>
            </w:r>
          </w:p>
          <w:p w:rsidR="00C5371C" w:rsidRPr="00FC0D81" w:rsidRDefault="004409A2" w:rsidP="00C5371C">
            <w:pPr>
              <w:widowControl/>
              <w:spacing w:line="360" w:lineRule="auto"/>
              <w:ind w:firstLineChars="200" w:firstLine="482"/>
              <w:rPr>
                <w:b/>
                <w:bCs/>
                <w:sz w:val="24"/>
              </w:rPr>
            </w:pPr>
            <w:r w:rsidRPr="00FC0D81">
              <w:rPr>
                <w:rFonts w:hint="eastAsia"/>
                <w:b/>
                <w:bCs/>
                <w:sz w:val="24"/>
              </w:rPr>
              <w:t>6.</w:t>
            </w:r>
            <w:r w:rsidR="00C5371C" w:rsidRPr="00FC0D81">
              <w:rPr>
                <w:rFonts w:hint="eastAsia"/>
                <w:b/>
                <w:bCs/>
                <w:sz w:val="24"/>
              </w:rPr>
              <w:t>8</w:t>
            </w:r>
            <w:r w:rsidR="00C5371C" w:rsidRPr="00FC0D81">
              <w:rPr>
                <w:rFonts w:hint="eastAsia"/>
                <w:b/>
                <w:bCs/>
                <w:sz w:val="24"/>
              </w:rPr>
              <w:t>绿化工程</w:t>
            </w:r>
          </w:p>
          <w:p w:rsidR="00EA4AB5" w:rsidRPr="00FC0D81" w:rsidRDefault="00EA4AB5" w:rsidP="00EA4AB5">
            <w:pPr>
              <w:widowControl/>
              <w:spacing w:line="360" w:lineRule="auto"/>
              <w:ind w:firstLineChars="200" w:firstLine="480"/>
              <w:rPr>
                <w:bCs/>
                <w:sz w:val="24"/>
              </w:rPr>
            </w:pPr>
            <w:r w:rsidRPr="00FC0D81">
              <w:rPr>
                <w:rFonts w:hint="eastAsia"/>
                <w:bCs/>
                <w:sz w:val="24"/>
              </w:rPr>
              <w:t>近居民区路段为减小车辆对居民的影响，设计在有条件的路段采用大乔木（如香樟、</w:t>
            </w:r>
          </w:p>
          <w:p w:rsidR="00EA4AB5" w:rsidRPr="00FC0D81" w:rsidRDefault="00EA4AB5" w:rsidP="00EA4AB5">
            <w:pPr>
              <w:widowControl/>
              <w:spacing w:line="360" w:lineRule="auto"/>
              <w:rPr>
                <w:bCs/>
                <w:sz w:val="24"/>
              </w:rPr>
            </w:pPr>
            <w:r w:rsidRPr="00FC0D81">
              <w:rPr>
                <w:rFonts w:hint="eastAsia"/>
                <w:bCs/>
                <w:sz w:val="24"/>
              </w:rPr>
              <w:t>桂花）、灌木组团的方式栽植，阻隔噪音；一般路段在公路两侧种植常绿花灌木（如四季桂）和大乔木（如香樟）为主，以形成色彩鲜艳、四季如春的绿化效果。</w:t>
            </w:r>
          </w:p>
          <w:p w:rsidR="00055A08" w:rsidRPr="00FC0D81" w:rsidRDefault="004409A2" w:rsidP="00EA4AB5">
            <w:pPr>
              <w:widowControl/>
              <w:spacing w:line="360" w:lineRule="auto"/>
              <w:ind w:firstLineChars="196" w:firstLine="472"/>
              <w:rPr>
                <w:bCs/>
                <w:sz w:val="24"/>
              </w:rPr>
            </w:pPr>
            <w:r w:rsidRPr="00FC0D81">
              <w:rPr>
                <w:rFonts w:hint="eastAsia"/>
                <w:b/>
                <w:bCs/>
                <w:sz w:val="24"/>
              </w:rPr>
              <w:t>6.</w:t>
            </w:r>
            <w:r w:rsidR="00055A08" w:rsidRPr="00FC0D81">
              <w:rPr>
                <w:rFonts w:hint="eastAsia"/>
                <w:b/>
                <w:bCs/>
                <w:sz w:val="24"/>
              </w:rPr>
              <w:t>9</w:t>
            </w:r>
            <w:r w:rsidR="00055A08" w:rsidRPr="00FC0D81">
              <w:rPr>
                <w:rFonts w:hint="eastAsia"/>
                <w:b/>
                <w:bCs/>
                <w:sz w:val="24"/>
              </w:rPr>
              <w:t>其他工程</w:t>
            </w:r>
          </w:p>
          <w:p w:rsidR="00EA4AB5" w:rsidRPr="00FC0D81" w:rsidRDefault="00EA4AB5" w:rsidP="00EA4AB5">
            <w:pPr>
              <w:widowControl/>
              <w:spacing w:line="360" w:lineRule="auto"/>
              <w:ind w:firstLineChars="200" w:firstLine="480"/>
              <w:rPr>
                <w:bCs/>
                <w:sz w:val="24"/>
              </w:rPr>
            </w:pPr>
            <w:r w:rsidRPr="00FC0D81">
              <w:rPr>
                <w:rFonts w:hint="eastAsia"/>
                <w:bCs/>
                <w:sz w:val="24"/>
              </w:rPr>
              <w:lastRenderedPageBreak/>
              <w:t>本项目其他工程包括拆除原有挡墙、护坡、护脚和老桥涵等工程。对砌石挡墙旁边的土方应用</w:t>
            </w:r>
            <w:proofErr w:type="gramStart"/>
            <w:r w:rsidRPr="00FC0D81">
              <w:rPr>
                <w:rFonts w:hint="eastAsia"/>
                <w:bCs/>
                <w:sz w:val="24"/>
              </w:rPr>
              <w:t>挖机予以</w:t>
            </w:r>
            <w:proofErr w:type="gramEnd"/>
            <w:r w:rsidRPr="00FC0D81">
              <w:rPr>
                <w:rFonts w:hint="eastAsia"/>
                <w:bCs/>
                <w:sz w:val="24"/>
              </w:rPr>
              <w:t>挖除，以消除在破击</w:t>
            </w:r>
            <w:proofErr w:type="gramStart"/>
            <w:r w:rsidRPr="00FC0D81">
              <w:rPr>
                <w:rFonts w:hint="eastAsia"/>
                <w:bCs/>
                <w:sz w:val="24"/>
              </w:rPr>
              <w:t>锤</w:t>
            </w:r>
            <w:proofErr w:type="gramEnd"/>
            <w:r w:rsidRPr="00FC0D81">
              <w:rPr>
                <w:rFonts w:hint="eastAsia"/>
                <w:bCs/>
                <w:sz w:val="24"/>
              </w:rPr>
              <w:t>破碎砌石挡墙时的土方障碍导致无法达到破击深度。当遇到地下水位以下破碎时，应及时降水，降水完成后方可开挖。采用破击锤对砌石挡墙进行破碎的过程中如遇大体积石墙破碎，应该从上往下以半米的深度逐层破碎，破碎完一层随即挖除一层，破碎的程度应达到渣土运输标准。</w:t>
            </w:r>
          </w:p>
          <w:p w:rsidR="003E2BA4" w:rsidRPr="00FC0D81" w:rsidRDefault="00EA4AB5" w:rsidP="00EA4AB5">
            <w:pPr>
              <w:widowControl/>
              <w:spacing w:line="360" w:lineRule="auto"/>
              <w:ind w:firstLineChars="200" w:firstLine="480"/>
              <w:rPr>
                <w:bCs/>
                <w:sz w:val="24"/>
              </w:rPr>
            </w:pPr>
            <w:r w:rsidRPr="00FC0D81">
              <w:rPr>
                <w:rFonts w:hint="eastAsia"/>
                <w:bCs/>
                <w:sz w:val="24"/>
              </w:rPr>
              <w:t>开挖</w:t>
            </w:r>
            <w:proofErr w:type="gramStart"/>
            <w:r w:rsidRPr="00FC0D81">
              <w:rPr>
                <w:rFonts w:hint="eastAsia"/>
                <w:bCs/>
                <w:sz w:val="24"/>
              </w:rPr>
              <w:t>老涵时</w:t>
            </w:r>
            <w:proofErr w:type="gramEnd"/>
            <w:r w:rsidRPr="00FC0D81">
              <w:rPr>
                <w:rFonts w:hint="eastAsia"/>
                <w:bCs/>
                <w:sz w:val="24"/>
              </w:rPr>
              <w:t>，开挖出的土方用于堤防回填，为了保证回填质量，对大堤坡面和施工</w:t>
            </w:r>
            <w:proofErr w:type="gramStart"/>
            <w:r w:rsidRPr="00FC0D81">
              <w:rPr>
                <w:rFonts w:hint="eastAsia"/>
                <w:bCs/>
                <w:sz w:val="24"/>
              </w:rPr>
              <w:t>征地线</w:t>
            </w:r>
            <w:proofErr w:type="gramEnd"/>
            <w:r w:rsidRPr="00FC0D81">
              <w:rPr>
                <w:rFonts w:hint="eastAsia"/>
                <w:bCs/>
                <w:sz w:val="24"/>
              </w:rPr>
              <w:t>内滩地进行清基。对于有水流通过的老涵，在开挖前应采取围堰填筑洞口。</w:t>
            </w:r>
          </w:p>
          <w:p w:rsidR="00337EF4" w:rsidRPr="00FC0D81" w:rsidRDefault="004409A2">
            <w:pPr>
              <w:widowControl/>
              <w:spacing w:line="360" w:lineRule="auto"/>
              <w:ind w:firstLineChars="200" w:firstLine="482"/>
              <w:rPr>
                <w:b/>
                <w:bCs/>
                <w:sz w:val="24"/>
              </w:rPr>
            </w:pPr>
            <w:r w:rsidRPr="00FC0D81">
              <w:rPr>
                <w:rFonts w:hint="eastAsia"/>
                <w:b/>
                <w:bCs/>
                <w:sz w:val="24"/>
              </w:rPr>
              <w:t>6.</w:t>
            </w:r>
            <w:r w:rsidR="001C2E05" w:rsidRPr="00FC0D81">
              <w:rPr>
                <w:rFonts w:hint="eastAsia"/>
                <w:b/>
                <w:bCs/>
                <w:sz w:val="24"/>
              </w:rPr>
              <w:t>10</w:t>
            </w:r>
            <w:r w:rsidR="00A510C5" w:rsidRPr="00FC0D81">
              <w:rPr>
                <w:rFonts w:hint="eastAsia"/>
                <w:b/>
                <w:bCs/>
                <w:sz w:val="24"/>
              </w:rPr>
              <w:t>土石方工程</w:t>
            </w:r>
          </w:p>
          <w:p w:rsidR="00337EF4" w:rsidRPr="005B08BC" w:rsidRDefault="00A510C5">
            <w:pPr>
              <w:widowControl/>
              <w:spacing w:line="360" w:lineRule="auto"/>
              <w:ind w:firstLineChars="200" w:firstLine="480"/>
              <w:rPr>
                <w:bCs/>
                <w:color w:val="FF0000"/>
                <w:sz w:val="24"/>
                <w:u w:val="single"/>
              </w:rPr>
            </w:pPr>
            <w:r w:rsidRPr="005B08BC">
              <w:rPr>
                <w:rFonts w:hint="eastAsia"/>
                <w:bCs/>
                <w:color w:val="FF0000"/>
                <w:sz w:val="24"/>
                <w:u w:val="single"/>
              </w:rPr>
              <w:t>根据</w:t>
            </w:r>
            <w:r w:rsidR="000A37AA" w:rsidRPr="005B08BC">
              <w:rPr>
                <w:rFonts w:hint="eastAsia"/>
                <w:bCs/>
                <w:color w:val="FF0000"/>
                <w:sz w:val="24"/>
                <w:u w:val="single"/>
              </w:rPr>
              <w:t>项目施工设计说明书</w:t>
            </w:r>
            <w:r w:rsidRPr="005B08BC">
              <w:rPr>
                <w:rFonts w:hint="eastAsia"/>
                <w:bCs/>
                <w:color w:val="FF0000"/>
                <w:sz w:val="24"/>
                <w:u w:val="single"/>
              </w:rPr>
              <w:t>，本项目挖方</w:t>
            </w:r>
            <w:r w:rsidR="00A0318C" w:rsidRPr="005B08BC">
              <w:rPr>
                <w:rFonts w:hint="eastAsia"/>
                <w:bCs/>
                <w:color w:val="FF0000"/>
                <w:sz w:val="24"/>
                <w:u w:val="single"/>
              </w:rPr>
              <w:t>6135</w:t>
            </w:r>
            <w:r w:rsidRPr="005B08BC">
              <w:rPr>
                <w:rFonts w:hint="eastAsia"/>
                <w:bCs/>
                <w:color w:val="FF0000"/>
                <w:sz w:val="24"/>
                <w:u w:val="single"/>
              </w:rPr>
              <w:t>m</w:t>
            </w:r>
            <w:r w:rsidRPr="005B08BC">
              <w:rPr>
                <w:rFonts w:hint="eastAsia"/>
                <w:bCs/>
                <w:color w:val="FF0000"/>
                <w:sz w:val="24"/>
                <w:u w:val="single"/>
                <w:vertAlign w:val="superscript"/>
              </w:rPr>
              <w:t>3</w:t>
            </w:r>
            <w:r w:rsidRPr="005B08BC">
              <w:rPr>
                <w:rFonts w:hint="eastAsia"/>
                <w:bCs/>
                <w:color w:val="FF0000"/>
                <w:sz w:val="24"/>
                <w:u w:val="single"/>
              </w:rPr>
              <w:t>，填方</w:t>
            </w:r>
            <w:r w:rsidR="00A0318C" w:rsidRPr="005B08BC">
              <w:rPr>
                <w:rFonts w:hint="eastAsia"/>
                <w:bCs/>
                <w:color w:val="FF0000"/>
                <w:sz w:val="24"/>
                <w:u w:val="single"/>
              </w:rPr>
              <w:t>78323</w:t>
            </w:r>
            <w:r w:rsidRPr="005B08BC">
              <w:rPr>
                <w:rFonts w:hint="eastAsia"/>
                <w:bCs/>
                <w:color w:val="FF0000"/>
                <w:sz w:val="24"/>
                <w:u w:val="single"/>
              </w:rPr>
              <w:t>m</w:t>
            </w:r>
            <w:r w:rsidRPr="005B08BC">
              <w:rPr>
                <w:rFonts w:hint="eastAsia"/>
                <w:bCs/>
                <w:color w:val="FF0000"/>
                <w:sz w:val="24"/>
                <w:u w:val="single"/>
                <w:vertAlign w:val="superscript"/>
              </w:rPr>
              <w:t>3</w:t>
            </w:r>
            <w:r w:rsidRPr="005B08BC">
              <w:rPr>
                <w:rFonts w:hint="eastAsia"/>
                <w:bCs/>
                <w:color w:val="FF0000"/>
                <w:sz w:val="24"/>
                <w:u w:val="single"/>
              </w:rPr>
              <w:t>，</w:t>
            </w:r>
            <w:r w:rsidR="00A0318C" w:rsidRPr="005B08BC">
              <w:rPr>
                <w:rFonts w:hint="eastAsia"/>
                <w:bCs/>
                <w:color w:val="FF0000"/>
                <w:sz w:val="24"/>
                <w:u w:val="single"/>
              </w:rPr>
              <w:t>项目挖方均用于回填，</w:t>
            </w:r>
            <w:r w:rsidRPr="005B08BC">
              <w:rPr>
                <w:rFonts w:hint="eastAsia"/>
                <w:bCs/>
                <w:color w:val="FF0000"/>
                <w:sz w:val="24"/>
                <w:u w:val="single"/>
              </w:rPr>
              <w:t>无弃方量</w:t>
            </w:r>
            <w:r w:rsidR="00A0318C" w:rsidRPr="005B08BC">
              <w:rPr>
                <w:rFonts w:hint="eastAsia"/>
                <w:bCs/>
                <w:color w:val="FF0000"/>
                <w:sz w:val="24"/>
                <w:u w:val="single"/>
              </w:rPr>
              <w:t>，其他</w:t>
            </w:r>
            <w:r w:rsidRPr="005B08BC">
              <w:rPr>
                <w:rFonts w:hint="eastAsia"/>
                <w:bCs/>
                <w:color w:val="FF0000"/>
                <w:sz w:val="24"/>
                <w:u w:val="single"/>
              </w:rPr>
              <w:t>填方来源于</w:t>
            </w:r>
            <w:r w:rsidR="00A0318C" w:rsidRPr="005B08BC">
              <w:rPr>
                <w:rFonts w:hint="eastAsia"/>
                <w:bCs/>
                <w:color w:val="FF0000"/>
                <w:sz w:val="24"/>
                <w:u w:val="single"/>
              </w:rPr>
              <w:t>《湘阴宏辉国际商贸城项目》（</w:t>
            </w:r>
            <w:r w:rsidR="00A0318C" w:rsidRPr="005B08BC">
              <w:rPr>
                <w:rFonts w:hint="eastAsia"/>
                <w:color w:val="FF0000"/>
                <w:sz w:val="24"/>
                <w:u w:val="single"/>
              </w:rPr>
              <w:t>位于远大路与太傅路交汇处东南角，其占地面积约为</w:t>
            </w:r>
            <w:r w:rsidR="00A0318C" w:rsidRPr="005B08BC">
              <w:rPr>
                <w:rFonts w:hint="eastAsia"/>
                <w:color w:val="FF0000"/>
                <w:sz w:val="24"/>
                <w:u w:val="single"/>
              </w:rPr>
              <w:t>113000</w:t>
            </w:r>
            <w:r w:rsidR="00A0318C" w:rsidRPr="005B08BC">
              <w:rPr>
                <w:color w:val="FF0000"/>
                <w:kern w:val="0"/>
                <w:sz w:val="24"/>
                <w:u w:val="single"/>
              </w:rPr>
              <w:t>m</w:t>
            </w:r>
            <w:r w:rsidR="00A0318C" w:rsidRPr="005B08BC">
              <w:rPr>
                <w:rFonts w:hint="eastAsia"/>
                <w:color w:val="FF0000"/>
                <w:kern w:val="0"/>
                <w:sz w:val="24"/>
                <w:u w:val="single"/>
                <w:vertAlign w:val="superscript"/>
              </w:rPr>
              <w:t>2</w:t>
            </w:r>
            <w:r w:rsidR="00A0318C" w:rsidRPr="005B08BC">
              <w:rPr>
                <w:rFonts w:hint="eastAsia"/>
                <w:color w:val="FF0000"/>
                <w:sz w:val="24"/>
                <w:u w:val="single"/>
              </w:rPr>
              <w:t>，弃方量约为</w:t>
            </w:r>
            <w:r w:rsidR="00A0318C" w:rsidRPr="005B08BC">
              <w:rPr>
                <w:rFonts w:hint="eastAsia"/>
                <w:color w:val="FF0000"/>
                <w:sz w:val="24"/>
                <w:u w:val="single"/>
              </w:rPr>
              <w:t>340000</w:t>
            </w:r>
            <w:r w:rsidR="00A0318C" w:rsidRPr="005B08BC">
              <w:rPr>
                <w:color w:val="FF0000"/>
                <w:kern w:val="0"/>
                <w:sz w:val="24"/>
                <w:u w:val="single"/>
              </w:rPr>
              <w:t>m</w:t>
            </w:r>
            <w:r w:rsidR="00A0318C" w:rsidRPr="005B08BC">
              <w:rPr>
                <w:color w:val="FF0000"/>
                <w:kern w:val="0"/>
                <w:sz w:val="24"/>
                <w:u w:val="single"/>
                <w:vertAlign w:val="superscript"/>
              </w:rPr>
              <w:t>3</w:t>
            </w:r>
            <w:r w:rsidR="00A0318C" w:rsidRPr="005B08BC">
              <w:rPr>
                <w:rFonts w:hint="eastAsia"/>
                <w:bCs/>
                <w:color w:val="FF0000"/>
                <w:sz w:val="24"/>
                <w:u w:val="single"/>
              </w:rPr>
              <w:t>）的弃土，位于本项目东北侧</w:t>
            </w:r>
            <w:r w:rsidR="00A0318C" w:rsidRPr="005B08BC">
              <w:rPr>
                <w:rFonts w:hint="eastAsia"/>
                <w:bCs/>
                <w:color w:val="FF0000"/>
                <w:sz w:val="24"/>
                <w:u w:val="single"/>
              </w:rPr>
              <w:t>5.5km</w:t>
            </w:r>
            <w:r w:rsidR="00A0318C" w:rsidRPr="005B08BC">
              <w:rPr>
                <w:rFonts w:hint="eastAsia"/>
                <w:bCs/>
                <w:color w:val="FF0000"/>
                <w:sz w:val="24"/>
                <w:u w:val="single"/>
              </w:rPr>
              <w:t>处，</w:t>
            </w:r>
            <w:r w:rsidRPr="005B08BC">
              <w:rPr>
                <w:rFonts w:hint="eastAsia"/>
                <w:bCs/>
                <w:color w:val="FF0000"/>
                <w:sz w:val="24"/>
                <w:u w:val="single"/>
              </w:rPr>
              <w:t>可</w:t>
            </w:r>
            <w:r w:rsidR="00A0318C" w:rsidRPr="005B08BC">
              <w:rPr>
                <w:rFonts w:hint="eastAsia"/>
                <w:bCs/>
                <w:color w:val="FF0000"/>
                <w:sz w:val="24"/>
                <w:u w:val="single"/>
              </w:rPr>
              <w:t>完全</w:t>
            </w:r>
            <w:r w:rsidRPr="005B08BC">
              <w:rPr>
                <w:rFonts w:hint="eastAsia"/>
                <w:bCs/>
                <w:color w:val="FF0000"/>
                <w:sz w:val="24"/>
                <w:u w:val="single"/>
              </w:rPr>
              <w:t>满足本项目的填方量需求，因此本项目不另设取弃土场。</w:t>
            </w:r>
          </w:p>
          <w:p w:rsidR="00B942B8" w:rsidRPr="005B08BC" w:rsidRDefault="00B942B8" w:rsidP="00B942B8">
            <w:pPr>
              <w:jc w:val="center"/>
              <w:rPr>
                <w:b/>
                <w:color w:val="FF0000"/>
                <w:szCs w:val="21"/>
                <w:u w:val="single"/>
                <w:vertAlign w:val="superscript"/>
              </w:rPr>
            </w:pPr>
            <w:r w:rsidRPr="005B08BC">
              <w:rPr>
                <w:rFonts w:hint="eastAsia"/>
                <w:b/>
                <w:color w:val="FF0000"/>
                <w:szCs w:val="21"/>
                <w:u w:val="single"/>
              </w:rPr>
              <w:t>表</w:t>
            </w:r>
            <w:r w:rsidRPr="005B08BC">
              <w:rPr>
                <w:rFonts w:hint="eastAsia"/>
                <w:b/>
                <w:color w:val="FF0000"/>
                <w:szCs w:val="21"/>
                <w:u w:val="single"/>
              </w:rPr>
              <w:t>1-</w:t>
            </w:r>
            <w:r w:rsidR="005B08BC">
              <w:rPr>
                <w:rFonts w:hint="eastAsia"/>
                <w:b/>
                <w:color w:val="FF0000"/>
                <w:szCs w:val="21"/>
                <w:u w:val="single"/>
              </w:rPr>
              <w:t>4</w:t>
            </w:r>
            <w:r w:rsidRPr="005B08BC">
              <w:rPr>
                <w:rFonts w:hint="eastAsia"/>
                <w:b/>
                <w:color w:val="FF0000"/>
                <w:szCs w:val="21"/>
                <w:u w:val="single"/>
              </w:rPr>
              <w:t>本项目土石方一览表</w:t>
            </w:r>
            <w:r w:rsidR="00D555C5" w:rsidRPr="005B08BC">
              <w:rPr>
                <w:rFonts w:hint="eastAsia"/>
                <w:b/>
                <w:color w:val="FF0000"/>
                <w:szCs w:val="21"/>
                <w:u w:val="single"/>
              </w:rPr>
              <w:t>单位</w:t>
            </w:r>
            <w:r w:rsidR="00D555C5" w:rsidRPr="005B08BC">
              <w:rPr>
                <w:rFonts w:hint="eastAsia"/>
                <w:b/>
                <w:color w:val="FF0000"/>
                <w:szCs w:val="21"/>
                <w:u w:val="single"/>
              </w:rPr>
              <w:t>m</w:t>
            </w:r>
            <w:r w:rsidR="00D555C5" w:rsidRPr="005B08BC">
              <w:rPr>
                <w:rFonts w:hint="eastAsia"/>
                <w:b/>
                <w:color w:val="FF0000"/>
                <w:szCs w:val="21"/>
                <w:u w:val="single"/>
                <w:vertAlign w:val="superscript"/>
              </w:rPr>
              <w:t>3</w:t>
            </w:r>
          </w:p>
          <w:tbl>
            <w:tblPr>
              <w:tblStyle w:val="af7"/>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851"/>
              <w:gridCol w:w="867"/>
              <w:gridCol w:w="960"/>
              <w:gridCol w:w="960"/>
              <w:gridCol w:w="3308"/>
              <w:gridCol w:w="1334"/>
            </w:tblGrid>
            <w:tr w:rsidR="00AA68BB" w:rsidRPr="005B08BC" w:rsidTr="002F481C">
              <w:trPr>
                <w:jc w:val="center"/>
              </w:trPr>
              <w:tc>
                <w:tcPr>
                  <w:tcW w:w="387" w:type="pct"/>
                  <w:vAlign w:val="center"/>
                </w:tcPr>
                <w:p w:rsidR="009E08F0" w:rsidRPr="005B08BC" w:rsidRDefault="009E08F0" w:rsidP="00C62D74">
                  <w:pPr>
                    <w:jc w:val="center"/>
                    <w:rPr>
                      <w:b/>
                      <w:color w:val="FF0000"/>
                      <w:szCs w:val="21"/>
                      <w:u w:val="single"/>
                    </w:rPr>
                  </w:pPr>
                  <w:r w:rsidRPr="005B08BC">
                    <w:rPr>
                      <w:rFonts w:hAnsi="宋体"/>
                      <w:b/>
                      <w:color w:val="FF0000"/>
                      <w:szCs w:val="21"/>
                      <w:u w:val="single"/>
                    </w:rPr>
                    <w:t>序号</w:t>
                  </w:r>
                </w:p>
              </w:tc>
              <w:tc>
                <w:tcPr>
                  <w:tcW w:w="474" w:type="pct"/>
                  <w:tcBorders>
                    <w:right w:val="single" w:sz="4" w:space="0" w:color="auto"/>
                  </w:tcBorders>
                  <w:vAlign w:val="center"/>
                </w:tcPr>
                <w:p w:rsidR="009E08F0" w:rsidRPr="005B08BC" w:rsidRDefault="009E08F0" w:rsidP="00D555C5">
                  <w:pPr>
                    <w:jc w:val="center"/>
                    <w:rPr>
                      <w:b/>
                      <w:color w:val="FF0000"/>
                      <w:szCs w:val="21"/>
                      <w:u w:val="single"/>
                    </w:rPr>
                  </w:pPr>
                  <w:r w:rsidRPr="005B08BC">
                    <w:rPr>
                      <w:b/>
                      <w:color w:val="FF0000"/>
                      <w:szCs w:val="21"/>
                      <w:u w:val="single"/>
                    </w:rPr>
                    <w:t>路段</w:t>
                  </w:r>
                </w:p>
              </w:tc>
              <w:tc>
                <w:tcPr>
                  <w:tcW w:w="483" w:type="pct"/>
                  <w:tcBorders>
                    <w:left w:val="single" w:sz="4" w:space="0" w:color="auto"/>
                    <w:right w:val="single" w:sz="4" w:space="0" w:color="auto"/>
                  </w:tcBorders>
                  <w:vAlign w:val="center"/>
                </w:tcPr>
                <w:p w:rsidR="009E08F0" w:rsidRPr="005B08BC" w:rsidRDefault="009E08F0" w:rsidP="00FD576D">
                  <w:pPr>
                    <w:jc w:val="center"/>
                    <w:rPr>
                      <w:b/>
                      <w:color w:val="FF0000"/>
                      <w:szCs w:val="21"/>
                      <w:u w:val="single"/>
                    </w:rPr>
                  </w:pPr>
                  <w:r w:rsidRPr="005B08BC">
                    <w:rPr>
                      <w:rFonts w:hAnsi="宋体" w:hint="eastAsia"/>
                      <w:b/>
                      <w:color w:val="FF0000"/>
                      <w:szCs w:val="21"/>
                      <w:u w:val="single"/>
                    </w:rPr>
                    <w:t>挖方量</w:t>
                  </w:r>
                </w:p>
              </w:tc>
              <w:tc>
                <w:tcPr>
                  <w:tcW w:w="535" w:type="pct"/>
                  <w:tcBorders>
                    <w:right w:val="single" w:sz="4" w:space="0" w:color="auto"/>
                  </w:tcBorders>
                  <w:vAlign w:val="center"/>
                </w:tcPr>
                <w:p w:rsidR="009E08F0" w:rsidRPr="005B08BC" w:rsidRDefault="009E08F0" w:rsidP="00C62D74">
                  <w:pPr>
                    <w:jc w:val="center"/>
                    <w:rPr>
                      <w:b/>
                      <w:color w:val="FF0000"/>
                      <w:szCs w:val="21"/>
                      <w:u w:val="single"/>
                    </w:rPr>
                  </w:pPr>
                  <w:proofErr w:type="gramStart"/>
                  <w:r w:rsidRPr="005B08BC">
                    <w:rPr>
                      <w:rFonts w:hAnsi="宋体" w:hint="eastAsia"/>
                      <w:b/>
                      <w:color w:val="FF0000"/>
                      <w:szCs w:val="21"/>
                      <w:u w:val="single"/>
                    </w:rPr>
                    <w:t>弃</w:t>
                  </w:r>
                  <w:r w:rsidRPr="005B08BC">
                    <w:rPr>
                      <w:rFonts w:hAnsi="宋体"/>
                      <w:b/>
                      <w:color w:val="FF0000"/>
                      <w:szCs w:val="21"/>
                      <w:u w:val="single"/>
                    </w:rPr>
                    <w:t>方量</w:t>
                  </w:r>
                  <w:proofErr w:type="gramEnd"/>
                </w:p>
              </w:tc>
              <w:tc>
                <w:tcPr>
                  <w:tcW w:w="535" w:type="pct"/>
                  <w:tcBorders>
                    <w:left w:val="single" w:sz="4" w:space="0" w:color="auto"/>
                  </w:tcBorders>
                  <w:vAlign w:val="center"/>
                </w:tcPr>
                <w:p w:rsidR="009E08F0" w:rsidRPr="005B08BC" w:rsidRDefault="009E08F0" w:rsidP="00C62D74">
                  <w:pPr>
                    <w:jc w:val="center"/>
                    <w:rPr>
                      <w:b/>
                      <w:color w:val="FF0000"/>
                      <w:szCs w:val="21"/>
                      <w:u w:val="single"/>
                    </w:rPr>
                  </w:pPr>
                  <w:r w:rsidRPr="005B08BC">
                    <w:rPr>
                      <w:rFonts w:hAnsi="宋体" w:hint="eastAsia"/>
                      <w:b/>
                      <w:color w:val="FF0000"/>
                      <w:szCs w:val="21"/>
                      <w:u w:val="single"/>
                    </w:rPr>
                    <w:t>填方</w:t>
                  </w:r>
                  <w:r w:rsidRPr="005B08BC">
                    <w:rPr>
                      <w:rFonts w:hAnsi="宋体"/>
                      <w:b/>
                      <w:color w:val="FF0000"/>
                      <w:szCs w:val="21"/>
                      <w:u w:val="single"/>
                    </w:rPr>
                    <w:t>量</w:t>
                  </w:r>
                </w:p>
              </w:tc>
              <w:tc>
                <w:tcPr>
                  <w:tcW w:w="2586" w:type="pct"/>
                  <w:gridSpan w:val="2"/>
                  <w:vAlign w:val="center"/>
                </w:tcPr>
                <w:p w:rsidR="009E08F0" w:rsidRPr="005B08BC" w:rsidRDefault="009E08F0" w:rsidP="00C62D74">
                  <w:pPr>
                    <w:jc w:val="center"/>
                    <w:rPr>
                      <w:b/>
                      <w:color w:val="FF0000"/>
                      <w:szCs w:val="21"/>
                      <w:u w:val="single"/>
                    </w:rPr>
                  </w:pPr>
                  <w:r w:rsidRPr="005B08BC">
                    <w:rPr>
                      <w:rFonts w:hAnsi="宋体" w:hint="eastAsia"/>
                      <w:b/>
                      <w:color w:val="FF0000"/>
                      <w:szCs w:val="21"/>
                      <w:u w:val="single"/>
                    </w:rPr>
                    <w:t>填方</w:t>
                  </w:r>
                  <w:r w:rsidRPr="005B08BC">
                    <w:rPr>
                      <w:rFonts w:hAnsi="宋体"/>
                      <w:b/>
                      <w:color w:val="FF0000"/>
                      <w:szCs w:val="21"/>
                      <w:u w:val="single"/>
                    </w:rPr>
                    <w:t>来源</w:t>
                  </w:r>
                </w:p>
              </w:tc>
            </w:tr>
            <w:tr w:rsidR="00AA68BB" w:rsidRPr="005B08BC" w:rsidTr="00003D04">
              <w:trPr>
                <w:jc w:val="center"/>
              </w:trPr>
              <w:tc>
                <w:tcPr>
                  <w:tcW w:w="387" w:type="pct"/>
                  <w:vAlign w:val="center"/>
                </w:tcPr>
                <w:p w:rsidR="00003D04" w:rsidRPr="005B08BC" w:rsidRDefault="00003D04" w:rsidP="00FD576D">
                  <w:pPr>
                    <w:jc w:val="center"/>
                    <w:rPr>
                      <w:color w:val="FF0000"/>
                      <w:szCs w:val="21"/>
                      <w:u w:val="single"/>
                    </w:rPr>
                  </w:pPr>
                  <w:r w:rsidRPr="005B08BC">
                    <w:rPr>
                      <w:color w:val="FF0000"/>
                      <w:szCs w:val="21"/>
                      <w:u w:val="single"/>
                    </w:rPr>
                    <w:t>1</w:t>
                  </w:r>
                </w:p>
              </w:tc>
              <w:tc>
                <w:tcPr>
                  <w:tcW w:w="474" w:type="pct"/>
                  <w:tcBorders>
                    <w:right w:val="single" w:sz="4" w:space="0" w:color="auto"/>
                  </w:tcBorders>
                  <w:vAlign w:val="center"/>
                </w:tcPr>
                <w:p w:rsidR="00003D04" w:rsidRPr="005B08BC" w:rsidRDefault="00003D04" w:rsidP="00D555C5">
                  <w:pPr>
                    <w:jc w:val="center"/>
                    <w:rPr>
                      <w:color w:val="FF0000"/>
                      <w:szCs w:val="21"/>
                      <w:u w:val="single"/>
                    </w:rPr>
                  </w:pPr>
                  <w:r w:rsidRPr="005B08BC">
                    <w:rPr>
                      <w:rFonts w:hint="eastAsia"/>
                      <w:color w:val="FF0000"/>
                      <w:szCs w:val="21"/>
                      <w:u w:val="single"/>
                    </w:rPr>
                    <w:t>拓宽段</w:t>
                  </w:r>
                </w:p>
              </w:tc>
              <w:tc>
                <w:tcPr>
                  <w:tcW w:w="483" w:type="pct"/>
                  <w:tcBorders>
                    <w:left w:val="single" w:sz="4" w:space="0" w:color="auto"/>
                    <w:right w:val="single" w:sz="4" w:space="0" w:color="auto"/>
                  </w:tcBorders>
                  <w:vAlign w:val="center"/>
                </w:tcPr>
                <w:p w:rsidR="00003D04" w:rsidRPr="005B08BC" w:rsidRDefault="00003D04" w:rsidP="00FD576D">
                  <w:pPr>
                    <w:jc w:val="center"/>
                    <w:rPr>
                      <w:rFonts w:hAnsi="宋体"/>
                      <w:b/>
                      <w:color w:val="FF0000"/>
                      <w:szCs w:val="21"/>
                      <w:u w:val="single"/>
                    </w:rPr>
                  </w:pPr>
                  <w:r w:rsidRPr="005B08BC">
                    <w:rPr>
                      <w:rFonts w:hint="eastAsia"/>
                      <w:color w:val="FF0000"/>
                      <w:szCs w:val="21"/>
                      <w:u w:val="single"/>
                    </w:rPr>
                    <w:t>1944</w:t>
                  </w:r>
                </w:p>
              </w:tc>
              <w:tc>
                <w:tcPr>
                  <w:tcW w:w="535" w:type="pct"/>
                  <w:tcBorders>
                    <w:right w:val="single" w:sz="4" w:space="0" w:color="auto"/>
                  </w:tcBorders>
                  <w:vAlign w:val="center"/>
                </w:tcPr>
                <w:p w:rsidR="00003D04" w:rsidRPr="005B08BC" w:rsidRDefault="00003D04" w:rsidP="00C62D74">
                  <w:pPr>
                    <w:jc w:val="center"/>
                    <w:rPr>
                      <w:rFonts w:hAnsi="宋体"/>
                      <w:color w:val="FF0000"/>
                      <w:szCs w:val="21"/>
                      <w:u w:val="single"/>
                    </w:rPr>
                  </w:pPr>
                  <w:r w:rsidRPr="005B08BC">
                    <w:rPr>
                      <w:rFonts w:hAnsi="宋体" w:hint="eastAsia"/>
                      <w:color w:val="FF0000"/>
                      <w:szCs w:val="21"/>
                      <w:u w:val="single"/>
                    </w:rPr>
                    <w:t>0</w:t>
                  </w:r>
                </w:p>
              </w:tc>
              <w:tc>
                <w:tcPr>
                  <w:tcW w:w="535" w:type="pct"/>
                  <w:tcBorders>
                    <w:left w:val="single" w:sz="4" w:space="0" w:color="auto"/>
                  </w:tcBorders>
                  <w:vAlign w:val="center"/>
                </w:tcPr>
                <w:p w:rsidR="00003D04" w:rsidRPr="005B08BC" w:rsidRDefault="00003D04" w:rsidP="00C62D74">
                  <w:pPr>
                    <w:jc w:val="center"/>
                    <w:rPr>
                      <w:rFonts w:hAnsi="宋体"/>
                      <w:color w:val="FF0000"/>
                      <w:szCs w:val="21"/>
                      <w:u w:val="single"/>
                    </w:rPr>
                  </w:pPr>
                  <w:r w:rsidRPr="005B08BC">
                    <w:rPr>
                      <w:rFonts w:hint="eastAsia"/>
                      <w:color w:val="FF0000"/>
                      <w:szCs w:val="21"/>
                      <w:u w:val="single"/>
                    </w:rPr>
                    <w:t>71025</w:t>
                  </w:r>
                </w:p>
              </w:tc>
              <w:tc>
                <w:tcPr>
                  <w:tcW w:w="1843" w:type="pct"/>
                  <w:tcBorders>
                    <w:right w:val="single" w:sz="4" w:space="0" w:color="auto"/>
                  </w:tcBorders>
                  <w:vAlign w:val="center"/>
                </w:tcPr>
                <w:p w:rsidR="00003D04" w:rsidRPr="005B08BC" w:rsidRDefault="009A7F73" w:rsidP="00C62D74">
                  <w:pPr>
                    <w:jc w:val="center"/>
                    <w:rPr>
                      <w:rFonts w:hAnsi="宋体"/>
                      <w:b/>
                      <w:color w:val="FF0000"/>
                      <w:szCs w:val="21"/>
                      <w:u w:val="single"/>
                    </w:rPr>
                  </w:pPr>
                  <w:r w:rsidRPr="005B08BC">
                    <w:rPr>
                      <w:color w:val="FF0000"/>
                      <w:szCs w:val="21"/>
                      <w:u w:val="single"/>
                    </w:rPr>
                    <w:t>本项目挖方量</w:t>
                  </w:r>
                </w:p>
              </w:tc>
              <w:tc>
                <w:tcPr>
                  <w:tcW w:w="743" w:type="pct"/>
                  <w:tcBorders>
                    <w:left w:val="single" w:sz="4" w:space="0" w:color="auto"/>
                  </w:tcBorders>
                  <w:vAlign w:val="center"/>
                </w:tcPr>
                <w:p w:rsidR="00003D04" w:rsidRPr="005B08BC" w:rsidRDefault="00003D04" w:rsidP="00FD576D">
                  <w:pPr>
                    <w:jc w:val="center"/>
                    <w:rPr>
                      <w:rFonts w:hAnsi="宋体"/>
                      <w:b/>
                      <w:color w:val="FF0000"/>
                      <w:szCs w:val="21"/>
                      <w:u w:val="single"/>
                    </w:rPr>
                  </w:pPr>
                  <w:r w:rsidRPr="005B08BC">
                    <w:rPr>
                      <w:rFonts w:hint="eastAsia"/>
                      <w:color w:val="FF0000"/>
                      <w:szCs w:val="21"/>
                      <w:u w:val="single"/>
                    </w:rPr>
                    <w:t>1944</w:t>
                  </w:r>
                </w:p>
              </w:tc>
            </w:tr>
            <w:tr w:rsidR="00AA68BB" w:rsidRPr="005B08BC" w:rsidTr="00003D04">
              <w:trPr>
                <w:jc w:val="center"/>
              </w:trPr>
              <w:tc>
                <w:tcPr>
                  <w:tcW w:w="387" w:type="pct"/>
                  <w:vAlign w:val="center"/>
                </w:tcPr>
                <w:p w:rsidR="00003D04" w:rsidRPr="005B08BC" w:rsidRDefault="00003D04" w:rsidP="00FD576D">
                  <w:pPr>
                    <w:jc w:val="center"/>
                    <w:rPr>
                      <w:color w:val="FF0000"/>
                      <w:szCs w:val="21"/>
                      <w:u w:val="single"/>
                    </w:rPr>
                  </w:pPr>
                  <w:r w:rsidRPr="005B08BC">
                    <w:rPr>
                      <w:rFonts w:hint="eastAsia"/>
                      <w:color w:val="FF0000"/>
                      <w:szCs w:val="21"/>
                      <w:u w:val="single"/>
                    </w:rPr>
                    <w:t>2</w:t>
                  </w:r>
                </w:p>
              </w:tc>
              <w:tc>
                <w:tcPr>
                  <w:tcW w:w="474" w:type="pct"/>
                  <w:tcBorders>
                    <w:right w:val="single" w:sz="4" w:space="0" w:color="auto"/>
                  </w:tcBorders>
                  <w:vAlign w:val="center"/>
                </w:tcPr>
                <w:p w:rsidR="00003D04" w:rsidRPr="005B08BC" w:rsidRDefault="00003D04" w:rsidP="00D555C5">
                  <w:pPr>
                    <w:jc w:val="center"/>
                    <w:rPr>
                      <w:b/>
                      <w:color w:val="FF0000"/>
                      <w:szCs w:val="21"/>
                      <w:u w:val="single"/>
                    </w:rPr>
                  </w:pPr>
                  <w:r w:rsidRPr="005B08BC">
                    <w:rPr>
                      <w:rFonts w:hAnsi="宋体"/>
                      <w:color w:val="FF0000"/>
                      <w:kern w:val="0"/>
                      <w:szCs w:val="21"/>
                      <w:u w:val="single"/>
                    </w:rPr>
                    <w:t>大修段</w:t>
                  </w:r>
                </w:p>
              </w:tc>
              <w:tc>
                <w:tcPr>
                  <w:tcW w:w="483" w:type="pct"/>
                  <w:tcBorders>
                    <w:left w:val="single" w:sz="4" w:space="0" w:color="auto"/>
                    <w:right w:val="single" w:sz="4" w:space="0" w:color="auto"/>
                  </w:tcBorders>
                  <w:vAlign w:val="center"/>
                </w:tcPr>
                <w:p w:rsidR="00003D04" w:rsidRPr="005B08BC" w:rsidRDefault="00003D04" w:rsidP="00FD576D">
                  <w:pPr>
                    <w:jc w:val="center"/>
                    <w:rPr>
                      <w:rFonts w:hAnsi="宋体"/>
                      <w:b/>
                      <w:color w:val="FF0000"/>
                      <w:szCs w:val="21"/>
                      <w:u w:val="single"/>
                    </w:rPr>
                  </w:pPr>
                  <w:r w:rsidRPr="005B08BC">
                    <w:rPr>
                      <w:rFonts w:hint="eastAsia"/>
                      <w:color w:val="FF0000"/>
                      <w:kern w:val="0"/>
                      <w:szCs w:val="21"/>
                      <w:u w:val="single"/>
                    </w:rPr>
                    <w:t>4191</w:t>
                  </w:r>
                </w:p>
              </w:tc>
              <w:tc>
                <w:tcPr>
                  <w:tcW w:w="535" w:type="pct"/>
                  <w:tcBorders>
                    <w:right w:val="single" w:sz="4" w:space="0" w:color="auto"/>
                  </w:tcBorders>
                  <w:vAlign w:val="center"/>
                </w:tcPr>
                <w:p w:rsidR="00003D04" w:rsidRPr="005B08BC" w:rsidRDefault="00003D04" w:rsidP="00C62D74">
                  <w:pPr>
                    <w:jc w:val="center"/>
                    <w:rPr>
                      <w:rFonts w:hAnsi="宋体"/>
                      <w:color w:val="FF0000"/>
                      <w:szCs w:val="21"/>
                      <w:u w:val="single"/>
                    </w:rPr>
                  </w:pPr>
                  <w:r w:rsidRPr="005B08BC">
                    <w:rPr>
                      <w:rFonts w:hAnsi="宋体" w:hint="eastAsia"/>
                      <w:color w:val="FF0000"/>
                      <w:szCs w:val="21"/>
                      <w:u w:val="single"/>
                    </w:rPr>
                    <w:t>0</w:t>
                  </w:r>
                </w:p>
              </w:tc>
              <w:tc>
                <w:tcPr>
                  <w:tcW w:w="535" w:type="pct"/>
                  <w:tcBorders>
                    <w:left w:val="single" w:sz="4" w:space="0" w:color="auto"/>
                  </w:tcBorders>
                  <w:vAlign w:val="center"/>
                </w:tcPr>
                <w:p w:rsidR="00003D04" w:rsidRPr="005B08BC" w:rsidRDefault="00003D04" w:rsidP="00C62D74">
                  <w:pPr>
                    <w:jc w:val="center"/>
                    <w:rPr>
                      <w:rFonts w:hAnsi="宋体"/>
                      <w:color w:val="FF0000"/>
                      <w:szCs w:val="21"/>
                      <w:u w:val="single"/>
                    </w:rPr>
                  </w:pPr>
                  <w:r w:rsidRPr="005B08BC">
                    <w:rPr>
                      <w:rFonts w:hint="eastAsia"/>
                      <w:color w:val="FF0000"/>
                      <w:kern w:val="0"/>
                      <w:szCs w:val="21"/>
                      <w:u w:val="single"/>
                    </w:rPr>
                    <w:t>7298</w:t>
                  </w:r>
                </w:p>
              </w:tc>
              <w:tc>
                <w:tcPr>
                  <w:tcW w:w="1843" w:type="pct"/>
                  <w:tcBorders>
                    <w:right w:val="single" w:sz="4" w:space="0" w:color="auto"/>
                  </w:tcBorders>
                  <w:vAlign w:val="center"/>
                </w:tcPr>
                <w:p w:rsidR="00003D04" w:rsidRPr="005B08BC" w:rsidRDefault="009A7F73" w:rsidP="00C62D74">
                  <w:pPr>
                    <w:jc w:val="center"/>
                    <w:rPr>
                      <w:rFonts w:hAnsi="宋体"/>
                      <w:b/>
                      <w:color w:val="FF0000"/>
                      <w:szCs w:val="21"/>
                      <w:u w:val="single"/>
                    </w:rPr>
                  </w:pPr>
                  <w:r w:rsidRPr="005B08BC">
                    <w:rPr>
                      <w:color w:val="FF0000"/>
                      <w:szCs w:val="21"/>
                      <w:u w:val="single"/>
                    </w:rPr>
                    <w:t>本项目挖方量</w:t>
                  </w:r>
                </w:p>
              </w:tc>
              <w:tc>
                <w:tcPr>
                  <w:tcW w:w="743" w:type="pct"/>
                  <w:tcBorders>
                    <w:left w:val="single" w:sz="4" w:space="0" w:color="auto"/>
                  </w:tcBorders>
                  <w:vAlign w:val="center"/>
                </w:tcPr>
                <w:p w:rsidR="00003D04" w:rsidRPr="005B08BC" w:rsidRDefault="00003D04" w:rsidP="00FD576D">
                  <w:pPr>
                    <w:jc w:val="center"/>
                    <w:rPr>
                      <w:rFonts w:hAnsi="宋体"/>
                      <w:b/>
                      <w:color w:val="FF0000"/>
                      <w:szCs w:val="21"/>
                      <w:u w:val="single"/>
                    </w:rPr>
                  </w:pPr>
                  <w:r w:rsidRPr="005B08BC">
                    <w:rPr>
                      <w:rFonts w:hint="eastAsia"/>
                      <w:color w:val="FF0000"/>
                      <w:kern w:val="0"/>
                      <w:szCs w:val="21"/>
                      <w:u w:val="single"/>
                    </w:rPr>
                    <w:t>4191</w:t>
                  </w:r>
                </w:p>
              </w:tc>
            </w:tr>
            <w:tr w:rsidR="00AA68BB" w:rsidRPr="005B08BC" w:rsidTr="00003D04">
              <w:trPr>
                <w:jc w:val="center"/>
              </w:trPr>
              <w:tc>
                <w:tcPr>
                  <w:tcW w:w="387" w:type="pct"/>
                  <w:vAlign w:val="center"/>
                </w:tcPr>
                <w:p w:rsidR="00003D04" w:rsidRPr="005B08BC" w:rsidRDefault="00003D04" w:rsidP="00FD576D">
                  <w:pPr>
                    <w:jc w:val="center"/>
                    <w:rPr>
                      <w:color w:val="FF0000"/>
                      <w:szCs w:val="21"/>
                      <w:u w:val="single"/>
                    </w:rPr>
                  </w:pPr>
                  <w:r w:rsidRPr="005B08BC">
                    <w:rPr>
                      <w:rFonts w:hint="eastAsia"/>
                      <w:color w:val="FF0000"/>
                      <w:szCs w:val="21"/>
                      <w:u w:val="single"/>
                    </w:rPr>
                    <w:t>3</w:t>
                  </w:r>
                </w:p>
              </w:tc>
              <w:tc>
                <w:tcPr>
                  <w:tcW w:w="474" w:type="pct"/>
                  <w:vMerge w:val="restart"/>
                  <w:tcBorders>
                    <w:right w:val="single" w:sz="4" w:space="0" w:color="auto"/>
                  </w:tcBorders>
                  <w:vAlign w:val="center"/>
                </w:tcPr>
                <w:p w:rsidR="00003D04" w:rsidRPr="005B08BC" w:rsidRDefault="00003D04" w:rsidP="00C62D74">
                  <w:pPr>
                    <w:pStyle w:val="TableParagraph"/>
                    <w:kinsoku w:val="0"/>
                    <w:overflowPunct w:val="0"/>
                    <w:spacing w:before="16"/>
                    <w:jc w:val="center"/>
                    <w:rPr>
                      <w:color w:val="FF0000"/>
                      <w:sz w:val="21"/>
                      <w:szCs w:val="21"/>
                      <w:u w:val="single"/>
                    </w:rPr>
                  </w:pPr>
                  <w:r w:rsidRPr="005B08BC">
                    <w:rPr>
                      <w:rFonts w:hAnsi="宋体" w:hint="eastAsia"/>
                      <w:color w:val="FF0000"/>
                      <w:sz w:val="21"/>
                      <w:szCs w:val="21"/>
                      <w:u w:val="single"/>
                    </w:rPr>
                    <w:t>全</w:t>
                  </w:r>
                  <w:r w:rsidRPr="005B08BC">
                    <w:rPr>
                      <w:rFonts w:hAnsi="宋体"/>
                      <w:color w:val="FF0000"/>
                      <w:sz w:val="21"/>
                      <w:szCs w:val="21"/>
                      <w:u w:val="single"/>
                    </w:rPr>
                    <w:t>路段</w:t>
                  </w:r>
                </w:p>
              </w:tc>
              <w:tc>
                <w:tcPr>
                  <w:tcW w:w="483" w:type="pct"/>
                  <w:vMerge w:val="restart"/>
                  <w:tcBorders>
                    <w:left w:val="single" w:sz="4" w:space="0" w:color="auto"/>
                    <w:right w:val="single" w:sz="4" w:space="0" w:color="auto"/>
                  </w:tcBorders>
                  <w:vAlign w:val="center"/>
                </w:tcPr>
                <w:p w:rsidR="00003D04" w:rsidRPr="005B08BC" w:rsidRDefault="00003D04" w:rsidP="00FD576D">
                  <w:pPr>
                    <w:pStyle w:val="TableParagraph"/>
                    <w:kinsoku w:val="0"/>
                    <w:overflowPunct w:val="0"/>
                    <w:spacing w:before="16"/>
                    <w:jc w:val="center"/>
                    <w:rPr>
                      <w:color w:val="FF0000"/>
                      <w:sz w:val="21"/>
                      <w:szCs w:val="21"/>
                      <w:u w:val="single"/>
                    </w:rPr>
                  </w:pPr>
                  <w:r w:rsidRPr="005B08BC">
                    <w:rPr>
                      <w:rFonts w:hint="eastAsia"/>
                      <w:bCs/>
                      <w:color w:val="FF0000"/>
                      <w:sz w:val="21"/>
                      <w:szCs w:val="21"/>
                      <w:u w:val="single"/>
                    </w:rPr>
                    <w:t>6135</w:t>
                  </w:r>
                </w:p>
              </w:tc>
              <w:tc>
                <w:tcPr>
                  <w:tcW w:w="535" w:type="pct"/>
                  <w:vMerge w:val="restart"/>
                  <w:tcBorders>
                    <w:right w:val="single" w:sz="4" w:space="0" w:color="auto"/>
                  </w:tcBorders>
                  <w:vAlign w:val="center"/>
                </w:tcPr>
                <w:p w:rsidR="00003D04" w:rsidRPr="005B08BC" w:rsidRDefault="00003D04" w:rsidP="00C62D74">
                  <w:pPr>
                    <w:jc w:val="center"/>
                    <w:rPr>
                      <w:color w:val="FF0000"/>
                      <w:szCs w:val="21"/>
                      <w:u w:val="single"/>
                    </w:rPr>
                  </w:pPr>
                  <w:r w:rsidRPr="005B08BC">
                    <w:rPr>
                      <w:rFonts w:hint="eastAsia"/>
                      <w:color w:val="FF0000"/>
                      <w:szCs w:val="21"/>
                      <w:u w:val="single"/>
                    </w:rPr>
                    <w:t>0</w:t>
                  </w:r>
                </w:p>
              </w:tc>
              <w:tc>
                <w:tcPr>
                  <w:tcW w:w="535" w:type="pct"/>
                  <w:vMerge w:val="restart"/>
                  <w:tcBorders>
                    <w:left w:val="single" w:sz="4" w:space="0" w:color="auto"/>
                  </w:tcBorders>
                  <w:vAlign w:val="center"/>
                </w:tcPr>
                <w:p w:rsidR="00003D04" w:rsidRPr="005B08BC" w:rsidRDefault="00003D04" w:rsidP="00C62D74">
                  <w:pPr>
                    <w:jc w:val="center"/>
                    <w:rPr>
                      <w:color w:val="FF0000"/>
                      <w:szCs w:val="21"/>
                      <w:u w:val="single"/>
                    </w:rPr>
                  </w:pPr>
                  <w:r w:rsidRPr="005B08BC">
                    <w:rPr>
                      <w:rFonts w:hint="eastAsia"/>
                      <w:bCs/>
                      <w:color w:val="FF0000"/>
                      <w:szCs w:val="21"/>
                      <w:u w:val="single"/>
                    </w:rPr>
                    <w:t>78323</w:t>
                  </w:r>
                </w:p>
              </w:tc>
              <w:tc>
                <w:tcPr>
                  <w:tcW w:w="1843" w:type="pct"/>
                  <w:tcBorders>
                    <w:right w:val="single" w:sz="4" w:space="0" w:color="auto"/>
                  </w:tcBorders>
                  <w:vAlign w:val="center"/>
                </w:tcPr>
                <w:p w:rsidR="00003D04" w:rsidRPr="005B08BC" w:rsidRDefault="00003D04" w:rsidP="00335F01">
                  <w:pPr>
                    <w:jc w:val="center"/>
                    <w:rPr>
                      <w:color w:val="FF0000"/>
                      <w:szCs w:val="21"/>
                      <w:u w:val="single"/>
                    </w:rPr>
                  </w:pPr>
                  <w:r w:rsidRPr="005B08BC">
                    <w:rPr>
                      <w:color w:val="FF0000"/>
                      <w:szCs w:val="21"/>
                      <w:u w:val="single"/>
                    </w:rPr>
                    <w:t>本项目挖方量</w:t>
                  </w:r>
                </w:p>
              </w:tc>
              <w:tc>
                <w:tcPr>
                  <w:tcW w:w="743" w:type="pct"/>
                  <w:tcBorders>
                    <w:left w:val="single" w:sz="4" w:space="0" w:color="auto"/>
                  </w:tcBorders>
                  <w:vAlign w:val="center"/>
                </w:tcPr>
                <w:p w:rsidR="00003D04" w:rsidRPr="005B08BC" w:rsidRDefault="00003D04" w:rsidP="00C62D74">
                  <w:pPr>
                    <w:pStyle w:val="TableParagraph"/>
                    <w:kinsoku w:val="0"/>
                    <w:overflowPunct w:val="0"/>
                    <w:spacing w:before="16"/>
                    <w:jc w:val="center"/>
                    <w:rPr>
                      <w:color w:val="FF0000"/>
                      <w:sz w:val="21"/>
                      <w:szCs w:val="21"/>
                      <w:u w:val="single"/>
                    </w:rPr>
                  </w:pPr>
                  <w:r w:rsidRPr="005B08BC">
                    <w:rPr>
                      <w:rFonts w:hint="eastAsia"/>
                      <w:bCs/>
                      <w:color w:val="FF0000"/>
                      <w:sz w:val="21"/>
                      <w:szCs w:val="21"/>
                      <w:u w:val="single"/>
                    </w:rPr>
                    <w:t>6135</w:t>
                  </w:r>
                </w:p>
              </w:tc>
            </w:tr>
            <w:tr w:rsidR="00AA68BB" w:rsidRPr="005B08BC" w:rsidTr="00003D04">
              <w:trPr>
                <w:jc w:val="center"/>
              </w:trPr>
              <w:tc>
                <w:tcPr>
                  <w:tcW w:w="387" w:type="pct"/>
                  <w:vAlign w:val="center"/>
                </w:tcPr>
                <w:p w:rsidR="00003D04" w:rsidRPr="005B08BC" w:rsidRDefault="00003D04" w:rsidP="00C62D74">
                  <w:pPr>
                    <w:jc w:val="center"/>
                    <w:rPr>
                      <w:color w:val="FF0000"/>
                      <w:szCs w:val="21"/>
                      <w:u w:val="single"/>
                    </w:rPr>
                  </w:pPr>
                  <w:r w:rsidRPr="005B08BC">
                    <w:rPr>
                      <w:rFonts w:hint="eastAsia"/>
                      <w:color w:val="FF0000"/>
                      <w:szCs w:val="21"/>
                      <w:u w:val="single"/>
                    </w:rPr>
                    <w:t>4</w:t>
                  </w:r>
                </w:p>
              </w:tc>
              <w:tc>
                <w:tcPr>
                  <w:tcW w:w="474" w:type="pct"/>
                  <w:vMerge/>
                  <w:tcBorders>
                    <w:right w:val="single" w:sz="4" w:space="0" w:color="auto"/>
                  </w:tcBorders>
                  <w:vAlign w:val="center"/>
                </w:tcPr>
                <w:p w:rsidR="00003D04" w:rsidRPr="005B08BC" w:rsidRDefault="00003D04" w:rsidP="00C62D74">
                  <w:pPr>
                    <w:pStyle w:val="TableParagraph"/>
                    <w:kinsoku w:val="0"/>
                    <w:overflowPunct w:val="0"/>
                    <w:spacing w:before="14"/>
                    <w:jc w:val="center"/>
                    <w:rPr>
                      <w:color w:val="FF0000"/>
                      <w:sz w:val="21"/>
                      <w:szCs w:val="21"/>
                      <w:u w:val="single"/>
                    </w:rPr>
                  </w:pPr>
                </w:p>
              </w:tc>
              <w:tc>
                <w:tcPr>
                  <w:tcW w:w="483" w:type="pct"/>
                  <w:vMerge/>
                  <w:tcBorders>
                    <w:left w:val="single" w:sz="4" w:space="0" w:color="auto"/>
                    <w:right w:val="single" w:sz="4" w:space="0" w:color="auto"/>
                  </w:tcBorders>
                  <w:vAlign w:val="center"/>
                </w:tcPr>
                <w:p w:rsidR="00003D04" w:rsidRPr="005B08BC" w:rsidRDefault="00003D04" w:rsidP="00C62D74">
                  <w:pPr>
                    <w:pStyle w:val="TableParagraph"/>
                    <w:kinsoku w:val="0"/>
                    <w:overflowPunct w:val="0"/>
                    <w:spacing w:before="14"/>
                    <w:jc w:val="center"/>
                    <w:rPr>
                      <w:color w:val="FF0000"/>
                      <w:sz w:val="21"/>
                      <w:szCs w:val="21"/>
                      <w:u w:val="single"/>
                    </w:rPr>
                  </w:pPr>
                </w:p>
              </w:tc>
              <w:tc>
                <w:tcPr>
                  <w:tcW w:w="535" w:type="pct"/>
                  <w:vMerge/>
                  <w:tcBorders>
                    <w:right w:val="single" w:sz="4" w:space="0" w:color="auto"/>
                  </w:tcBorders>
                  <w:vAlign w:val="center"/>
                </w:tcPr>
                <w:p w:rsidR="00003D04" w:rsidRPr="005B08BC" w:rsidRDefault="00003D04" w:rsidP="00FD576D">
                  <w:pPr>
                    <w:pStyle w:val="TableParagraph"/>
                    <w:rPr>
                      <w:color w:val="FF0000"/>
                      <w:szCs w:val="21"/>
                      <w:u w:val="single"/>
                    </w:rPr>
                  </w:pPr>
                </w:p>
              </w:tc>
              <w:tc>
                <w:tcPr>
                  <w:tcW w:w="535" w:type="pct"/>
                  <w:vMerge/>
                  <w:tcBorders>
                    <w:left w:val="single" w:sz="4" w:space="0" w:color="auto"/>
                  </w:tcBorders>
                  <w:vAlign w:val="center"/>
                </w:tcPr>
                <w:p w:rsidR="00003D04" w:rsidRPr="005B08BC" w:rsidRDefault="00003D04" w:rsidP="00C62D74">
                  <w:pPr>
                    <w:pStyle w:val="TableParagraph"/>
                    <w:rPr>
                      <w:color w:val="FF0000"/>
                      <w:sz w:val="21"/>
                      <w:szCs w:val="21"/>
                      <w:u w:val="single"/>
                    </w:rPr>
                  </w:pPr>
                </w:p>
              </w:tc>
              <w:tc>
                <w:tcPr>
                  <w:tcW w:w="1843" w:type="pct"/>
                  <w:tcBorders>
                    <w:right w:val="single" w:sz="4" w:space="0" w:color="auto"/>
                  </w:tcBorders>
                  <w:vAlign w:val="center"/>
                </w:tcPr>
                <w:p w:rsidR="00003D04" w:rsidRPr="005B08BC" w:rsidRDefault="00003D04" w:rsidP="00C62D74">
                  <w:pPr>
                    <w:jc w:val="center"/>
                    <w:rPr>
                      <w:color w:val="FF0000"/>
                      <w:szCs w:val="21"/>
                      <w:u w:val="single"/>
                    </w:rPr>
                  </w:pPr>
                  <w:r w:rsidRPr="005B08BC">
                    <w:rPr>
                      <w:rFonts w:hint="eastAsia"/>
                      <w:color w:val="FF0000"/>
                      <w:szCs w:val="21"/>
                      <w:u w:val="single"/>
                    </w:rPr>
                    <w:t>《湘阴宏辉国际商贸城项目》弃土</w:t>
                  </w:r>
                </w:p>
              </w:tc>
              <w:tc>
                <w:tcPr>
                  <w:tcW w:w="743" w:type="pct"/>
                  <w:tcBorders>
                    <w:left w:val="single" w:sz="4" w:space="0" w:color="auto"/>
                  </w:tcBorders>
                  <w:vAlign w:val="center"/>
                </w:tcPr>
                <w:p w:rsidR="00003D04" w:rsidRPr="005B08BC" w:rsidRDefault="00003D04" w:rsidP="00C62D74">
                  <w:pPr>
                    <w:jc w:val="center"/>
                    <w:rPr>
                      <w:color w:val="FF0000"/>
                      <w:szCs w:val="21"/>
                      <w:u w:val="single"/>
                    </w:rPr>
                  </w:pPr>
                  <w:r w:rsidRPr="005B08BC">
                    <w:rPr>
                      <w:rFonts w:hAnsi="宋体" w:hint="eastAsia"/>
                      <w:color w:val="FF0000"/>
                      <w:kern w:val="0"/>
                      <w:szCs w:val="21"/>
                      <w:u w:val="single"/>
                    </w:rPr>
                    <w:t>72188</w:t>
                  </w:r>
                </w:p>
              </w:tc>
            </w:tr>
            <w:tr w:rsidR="00AA68BB" w:rsidRPr="005B08BC" w:rsidTr="00003D04">
              <w:trPr>
                <w:jc w:val="center"/>
              </w:trPr>
              <w:tc>
                <w:tcPr>
                  <w:tcW w:w="387" w:type="pct"/>
                  <w:vAlign w:val="center"/>
                </w:tcPr>
                <w:p w:rsidR="00003D04" w:rsidRPr="005B08BC" w:rsidRDefault="00003D04" w:rsidP="00C62D74">
                  <w:pPr>
                    <w:jc w:val="center"/>
                    <w:rPr>
                      <w:color w:val="FF0000"/>
                      <w:szCs w:val="21"/>
                      <w:u w:val="single"/>
                    </w:rPr>
                  </w:pPr>
                  <w:r w:rsidRPr="005B08BC">
                    <w:rPr>
                      <w:rFonts w:hint="eastAsia"/>
                      <w:color w:val="FF0000"/>
                      <w:szCs w:val="21"/>
                      <w:u w:val="single"/>
                    </w:rPr>
                    <w:t>5</w:t>
                  </w:r>
                </w:p>
              </w:tc>
              <w:tc>
                <w:tcPr>
                  <w:tcW w:w="3870" w:type="pct"/>
                  <w:gridSpan w:val="5"/>
                  <w:tcBorders>
                    <w:right w:val="single" w:sz="4" w:space="0" w:color="auto"/>
                  </w:tcBorders>
                  <w:vAlign w:val="center"/>
                </w:tcPr>
                <w:p w:rsidR="00003D04" w:rsidRPr="005B08BC" w:rsidRDefault="00003D04" w:rsidP="00C62D74">
                  <w:pPr>
                    <w:jc w:val="center"/>
                    <w:rPr>
                      <w:bCs/>
                      <w:color w:val="FF0000"/>
                      <w:szCs w:val="21"/>
                      <w:u w:val="single"/>
                    </w:rPr>
                  </w:pPr>
                  <w:r w:rsidRPr="005B08BC">
                    <w:rPr>
                      <w:rFonts w:hint="eastAsia"/>
                      <w:bCs/>
                      <w:color w:val="FF0000"/>
                      <w:szCs w:val="21"/>
                      <w:u w:val="single"/>
                    </w:rPr>
                    <w:t>合计</w:t>
                  </w:r>
                </w:p>
              </w:tc>
              <w:tc>
                <w:tcPr>
                  <w:tcW w:w="743" w:type="pct"/>
                  <w:tcBorders>
                    <w:left w:val="single" w:sz="4" w:space="0" w:color="auto"/>
                  </w:tcBorders>
                  <w:vAlign w:val="center"/>
                </w:tcPr>
                <w:p w:rsidR="00003D04" w:rsidRPr="005B08BC" w:rsidRDefault="00003D04" w:rsidP="000F057C">
                  <w:pPr>
                    <w:jc w:val="center"/>
                    <w:rPr>
                      <w:color w:val="FF0000"/>
                      <w:szCs w:val="21"/>
                      <w:u w:val="single"/>
                    </w:rPr>
                  </w:pPr>
                  <w:r w:rsidRPr="005B08BC">
                    <w:rPr>
                      <w:rFonts w:hint="eastAsia"/>
                      <w:bCs/>
                      <w:color w:val="FF0000"/>
                      <w:szCs w:val="21"/>
                      <w:u w:val="single"/>
                    </w:rPr>
                    <w:t>78323</w:t>
                  </w:r>
                </w:p>
              </w:tc>
            </w:tr>
          </w:tbl>
          <w:p w:rsidR="00337EF4" w:rsidRPr="00FC0D81" w:rsidRDefault="004409A2">
            <w:pPr>
              <w:widowControl/>
              <w:spacing w:line="360" w:lineRule="auto"/>
              <w:ind w:firstLineChars="200" w:firstLine="482"/>
              <w:rPr>
                <w:b/>
                <w:bCs/>
                <w:sz w:val="24"/>
              </w:rPr>
            </w:pPr>
            <w:r w:rsidRPr="00FC0D81">
              <w:rPr>
                <w:rFonts w:hint="eastAsia"/>
                <w:b/>
                <w:bCs/>
                <w:sz w:val="24"/>
              </w:rPr>
              <w:t>6.11</w:t>
            </w:r>
            <w:r w:rsidR="00A510C5" w:rsidRPr="00FC0D81">
              <w:rPr>
                <w:rFonts w:hint="eastAsia"/>
                <w:b/>
                <w:bCs/>
                <w:sz w:val="24"/>
              </w:rPr>
              <w:t>原辅材料</w:t>
            </w:r>
          </w:p>
          <w:p w:rsidR="00337EF4" w:rsidRPr="00FC0D81" w:rsidRDefault="00A510C5">
            <w:pPr>
              <w:widowControl/>
              <w:spacing w:line="360" w:lineRule="auto"/>
              <w:ind w:firstLineChars="200" w:firstLine="480"/>
              <w:rPr>
                <w:bCs/>
                <w:sz w:val="24"/>
              </w:rPr>
            </w:pPr>
            <w:r w:rsidRPr="00FC0D81">
              <w:rPr>
                <w:bCs/>
                <w:sz w:val="24"/>
              </w:rPr>
              <w:t>本项目施工所需原辅材料主要为碎石</w:t>
            </w:r>
            <w:r w:rsidRPr="00FC0D81">
              <w:rPr>
                <w:rFonts w:hint="eastAsia"/>
                <w:bCs/>
                <w:sz w:val="24"/>
              </w:rPr>
              <w:t>、</w:t>
            </w:r>
            <w:r w:rsidRPr="00FC0D81">
              <w:rPr>
                <w:bCs/>
                <w:sz w:val="24"/>
              </w:rPr>
              <w:t>沥青混凝土</w:t>
            </w:r>
            <w:r w:rsidRPr="00FC0D81">
              <w:rPr>
                <w:rFonts w:hint="eastAsia"/>
                <w:bCs/>
                <w:sz w:val="24"/>
              </w:rPr>
              <w:t>，</w:t>
            </w:r>
            <w:r w:rsidRPr="00FC0D81">
              <w:rPr>
                <w:bCs/>
                <w:sz w:val="24"/>
              </w:rPr>
              <w:t>具体使用量详见下表</w:t>
            </w:r>
            <w:r w:rsidRPr="00FC0D81">
              <w:rPr>
                <w:rFonts w:hint="eastAsia"/>
                <w:bCs/>
                <w:sz w:val="24"/>
              </w:rPr>
              <w:t>。</w:t>
            </w:r>
          </w:p>
          <w:p w:rsidR="00337EF4" w:rsidRPr="00FC0D81" w:rsidRDefault="00A510C5">
            <w:pPr>
              <w:jc w:val="center"/>
              <w:rPr>
                <w:b/>
                <w:szCs w:val="21"/>
              </w:rPr>
            </w:pPr>
            <w:r w:rsidRPr="00FC0D81">
              <w:rPr>
                <w:rFonts w:hint="eastAsia"/>
                <w:b/>
                <w:szCs w:val="21"/>
              </w:rPr>
              <w:t>表</w:t>
            </w:r>
            <w:r w:rsidR="00664106" w:rsidRPr="00FC0D81">
              <w:rPr>
                <w:rFonts w:hint="eastAsia"/>
                <w:b/>
                <w:szCs w:val="21"/>
              </w:rPr>
              <w:t>1-</w:t>
            </w:r>
            <w:r w:rsidR="005B08BC">
              <w:rPr>
                <w:rFonts w:hint="eastAsia"/>
                <w:b/>
                <w:szCs w:val="21"/>
              </w:rPr>
              <w:t>5</w:t>
            </w:r>
            <w:r w:rsidRPr="00FC0D81">
              <w:rPr>
                <w:rFonts w:hint="eastAsia"/>
                <w:b/>
                <w:szCs w:val="21"/>
              </w:rPr>
              <w:t>本项目原辅材料使用量一览表</w:t>
            </w:r>
          </w:p>
          <w:tbl>
            <w:tblPr>
              <w:tblStyle w:val="af7"/>
              <w:tblW w:w="8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992"/>
              <w:gridCol w:w="2397"/>
              <w:gridCol w:w="1150"/>
              <w:gridCol w:w="1727"/>
              <w:gridCol w:w="2014"/>
            </w:tblGrid>
            <w:tr w:rsidR="00882587" w:rsidRPr="00FC0D81" w:rsidTr="00882587">
              <w:trPr>
                <w:jc w:val="center"/>
              </w:trPr>
              <w:tc>
                <w:tcPr>
                  <w:tcW w:w="694" w:type="dxa"/>
                  <w:vAlign w:val="center"/>
                </w:tcPr>
                <w:p w:rsidR="00882587" w:rsidRPr="00FC0D81" w:rsidRDefault="00882587">
                  <w:pPr>
                    <w:jc w:val="center"/>
                    <w:rPr>
                      <w:b/>
                      <w:szCs w:val="21"/>
                    </w:rPr>
                  </w:pPr>
                  <w:r w:rsidRPr="00FC0D81">
                    <w:rPr>
                      <w:rFonts w:hAnsi="宋体"/>
                      <w:b/>
                      <w:szCs w:val="21"/>
                    </w:rPr>
                    <w:t>序号</w:t>
                  </w:r>
                </w:p>
              </w:tc>
              <w:tc>
                <w:tcPr>
                  <w:tcW w:w="992" w:type="dxa"/>
                  <w:tcBorders>
                    <w:right w:val="single" w:sz="4" w:space="0" w:color="auto"/>
                  </w:tcBorders>
                  <w:vAlign w:val="center"/>
                </w:tcPr>
                <w:p w:rsidR="00882587" w:rsidRPr="00FC0D81" w:rsidRDefault="00882587" w:rsidP="00882587">
                  <w:pPr>
                    <w:jc w:val="center"/>
                    <w:rPr>
                      <w:b/>
                      <w:szCs w:val="21"/>
                    </w:rPr>
                  </w:pPr>
                  <w:r w:rsidRPr="00FC0D81">
                    <w:rPr>
                      <w:b/>
                      <w:szCs w:val="21"/>
                    </w:rPr>
                    <w:t>路段</w:t>
                  </w:r>
                </w:p>
              </w:tc>
              <w:tc>
                <w:tcPr>
                  <w:tcW w:w="2397" w:type="dxa"/>
                  <w:tcBorders>
                    <w:left w:val="single" w:sz="4" w:space="0" w:color="auto"/>
                    <w:right w:val="single" w:sz="4" w:space="0" w:color="auto"/>
                  </w:tcBorders>
                  <w:vAlign w:val="center"/>
                </w:tcPr>
                <w:p w:rsidR="00882587" w:rsidRPr="00FC0D81" w:rsidRDefault="00882587" w:rsidP="00882587">
                  <w:pPr>
                    <w:jc w:val="center"/>
                    <w:rPr>
                      <w:b/>
                      <w:szCs w:val="21"/>
                    </w:rPr>
                  </w:pPr>
                  <w:r w:rsidRPr="00FC0D81">
                    <w:rPr>
                      <w:rFonts w:hAnsi="宋体"/>
                      <w:b/>
                      <w:szCs w:val="21"/>
                    </w:rPr>
                    <w:t>原材料名称</w:t>
                  </w:r>
                </w:p>
              </w:tc>
              <w:tc>
                <w:tcPr>
                  <w:tcW w:w="1150" w:type="dxa"/>
                  <w:tcBorders>
                    <w:left w:val="single" w:sz="4" w:space="0" w:color="auto"/>
                  </w:tcBorders>
                  <w:vAlign w:val="center"/>
                </w:tcPr>
                <w:p w:rsidR="00882587" w:rsidRPr="00FC0D81" w:rsidRDefault="00882587">
                  <w:pPr>
                    <w:jc w:val="center"/>
                    <w:rPr>
                      <w:b/>
                      <w:szCs w:val="21"/>
                    </w:rPr>
                  </w:pPr>
                  <w:r w:rsidRPr="00FC0D81">
                    <w:rPr>
                      <w:rFonts w:hAnsi="宋体"/>
                      <w:b/>
                      <w:szCs w:val="21"/>
                    </w:rPr>
                    <w:t>使用量</w:t>
                  </w:r>
                </w:p>
              </w:tc>
              <w:tc>
                <w:tcPr>
                  <w:tcW w:w="1727" w:type="dxa"/>
                  <w:vAlign w:val="center"/>
                </w:tcPr>
                <w:p w:rsidR="00882587" w:rsidRPr="00FC0D81" w:rsidRDefault="00882587">
                  <w:pPr>
                    <w:jc w:val="center"/>
                    <w:rPr>
                      <w:b/>
                      <w:szCs w:val="21"/>
                    </w:rPr>
                  </w:pPr>
                  <w:r w:rsidRPr="00FC0D81">
                    <w:rPr>
                      <w:rFonts w:hAnsi="宋体"/>
                      <w:b/>
                      <w:szCs w:val="21"/>
                    </w:rPr>
                    <w:t>单位</w:t>
                  </w:r>
                </w:p>
              </w:tc>
              <w:tc>
                <w:tcPr>
                  <w:tcW w:w="2014" w:type="dxa"/>
                  <w:vAlign w:val="center"/>
                </w:tcPr>
                <w:p w:rsidR="00882587" w:rsidRPr="00FC0D81" w:rsidRDefault="00882587">
                  <w:pPr>
                    <w:jc w:val="center"/>
                    <w:rPr>
                      <w:b/>
                      <w:szCs w:val="21"/>
                    </w:rPr>
                  </w:pPr>
                  <w:r w:rsidRPr="00FC0D81">
                    <w:rPr>
                      <w:rFonts w:hAnsi="宋体"/>
                      <w:b/>
                      <w:szCs w:val="21"/>
                    </w:rPr>
                    <w:t>来源</w:t>
                  </w:r>
                </w:p>
              </w:tc>
            </w:tr>
            <w:tr w:rsidR="00B93059" w:rsidRPr="00FC0D81" w:rsidTr="00882587">
              <w:trPr>
                <w:jc w:val="center"/>
              </w:trPr>
              <w:tc>
                <w:tcPr>
                  <w:tcW w:w="694" w:type="dxa"/>
                  <w:vAlign w:val="center"/>
                </w:tcPr>
                <w:p w:rsidR="00B93059" w:rsidRPr="00FC0D81" w:rsidRDefault="00B93059">
                  <w:pPr>
                    <w:jc w:val="center"/>
                    <w:rPr>
                      <w:szCs w:val="21"/>
                    </w:rPr>
                  </w:pPr>
                  <w:r w:rsidRPr="00FC0D81">
                    <w:rPr>
                      <w:szCs w:val="21"/>
                    </w:rPr>
                    <w:t>1</w:t>
                  </w:r>
                </w:p>
              </w:tc>
              <w:tc>
                <w:tcPr>
                  <w:tcW w:w="992" w:type="dxa"/>
                  <w:vMerge w:val="restart"/>
                  <w:tcBorders>
                    <w:right w:val="single" w:sz="4" w:space="0" w:color="auto"/>
                  </w:tcBorders>
                  <w:vAlign w:val="center"/>
                </w:tcPr>
                <w:p w:rsidR="00B93059" w:rsidRPr="00FC0D81" w:rsidRDefault="00B93059" w:rsidP="00882587">
                  <w:pPr>
                    <w:pStyle w:val="TableParagraph"/>
                    <w:kinsoku w:val="0"/>
                    <w:overflowPunct w:val="0"/>
                    <w:spacing w:before="16"/>
                    <w:jc w:val="center"/>
                    <w:rPr>
                      <w:sz w:val="21"/>
                      <w:szCs w:val="21"/>
                    </w:rPr>
                  </w:pPr>
                  <w:r w:rsidRPr="00FC0D81">
                    <w:rPr>
                      <w:sz w:val="21"/>
                      <w:szCs w:val="21"/>
                    </w:rPr>
                    <w:t>拓宽段</w:t>
                  </w:r>
                </w:p>
              </w:tc>
              <w:tc>
                <w:tcPr>
                  <w:tcW w:w="2397" w:type="dxa"/>
                  <w:tcBorders>
                    <w:left w:val="single" w:sz="4" w:space="0" w:color="auto"/>
                    <w:right w:val="single" w:sz="4" w:space="0" w:color="auto"/>
                  </w:tcBorders>
                  <w:vAlign w:val="center"/>
                </w:tcPr>
                <w:p w:rsidR="00B93059" w:rsidRPr="00FC0D81" w:rsidRDefault="00B93059" w:rsidP="00882587">
                  <w:pPr>
                    <w:pStyle w:val="TableParagraph"/>
                    <w:kinsoku w:val="0"/>
                    <w:overflowPunct w:val="0"/>
                    <w:spacing w:before="16"/>
                    <w:jc w:val="center"/>
                    <w:rPr>
                      <w:sz w:val="21"/>
                      <w:szCs w:val="21"/>
                    </w:rPr>
                  </w:pPr>
                  <w:r w:rsidRPr="00FC0D81">
                    <w:rPr>
                      <w:rFonts w:hAnsi="宋体"/>
                      <w:sz w:val="21"/>
                      <w:szCs w:val="21"/>
                    </w:rPr>
                    <w:t>钢筋</w:t>
                  </w:r>
                </w:p>
              </w:tc>
              <w:tc>
                <w:tcPr>
                  <w:tcW w:w="1150" w:type="dxa"/>
                  <w:tcBorders>
                    <w:left w:val="single" w:sz="4" w:space="0" w:color="auto"/>
                  </w:tcBorders>
                  <w:vAlign w:val="center"/>
                </w:tcPr>
                <w:p w:rsidR="00B93059" w:rsidRPr="00FC0D81" w:rsidRDefault="00B93059">
                  <w:pPr>
                    <w:jc w:val="center"/>
                    <w:rPr>
                      <w:szCs w:val="21"/>
                    </w:rPr>
                  </w:pPr>
                  <w:r w:rsidRPr="00FC0D81">
                    <w:rPr>
                      <w:rFonts w:hint="eastAsia"/>
                      <w:szCs w:val="21"/>
                    </w:rPr>
                    <w:t>135.9</w:t>
                  </w:r>
                </w:p>
              </w:tc>
              <w:tc>
                <w:tcPr>
                  <w:tcW w:w="1727" w:type="dxa"/>
                  <w:vAlign w:val="center"/>
                </w:tcPr>
                <w:p w:rsidR="00B93059" w:rsidRPr="00FC0D81" w:rsidRDefault="00B93059">
                  <w:pPr>
                    <w:jc w:val="center"/>
                    <w:rPr>
                      <w:szCs w:val="21"/>
                    </w:rPr>
                  </w:pPr>
                  <w:r w:rsidRPr="00FC0D81">
                    <w:rPr>
                      <w:szCs w:val="21"/>
                    </w:rPr>
                    <w:t>t</w:t>
                  </w:r>
                </w:p>
              </w:tc>
              <w:tc>
                <w:tcPr>
                  <w:tcW w:w="2014" w:type="dxa"/>
                  <w:vAlign w:val="center"/>
                </w:tcPr>
                <w:p w:rsidR="00B93059" w:rsidRPr="00FC0D81" w:rsidRDefault="00B93059">
                  <w:pPr>
                    <w:jc w:val="center"/>
                    <w:rPr>
                      <w:szCs w:val="21"/>
                    </w:rPr>
                  </w:pPr>
                  <w:r w:rsidRPr="00FC0D81">
                    <w:rPr>
                      <w:rFonts w:hAnsi="宋体"/>
                      <w:szCs w:val="21"/>
                    </w:rPr>
                    <w:t>外购</w:t>
                  </w:r>
                </w:p>
              </w:tc>
            </w:tr>
            <w:tr w:rsidR="00B93059" w:rsidRPr="00FC0D81" w:rsidTr="00882587">
              <w:trPr>
                <w:jc w:val="center"/>
              </w:trPr>
              <w:tc>
                <w:tcPr>
                  <w:tcW w:w="694" w:type="dxa"/>
                  <w:vAlign w:val="center"/>
                </w:tcPr>
                <w:p w:rsidR="00B93059" w:rsidRPr="00FC0D81" w:rsidRDefault="00B93059" w:rsidP="00FD576D">
                  <w:pPr>
                    <w:jc w:val="center"/>
                    <w:rPr>
                      <w:szCs w:val="21"/>
                    </w:rPr>
                  </w:pPr>
                  <w:r w:rsidRPr="00FC0D81">
                    <w:rPr>
                      <w:szCs w:val="21"/>
                    </w:rPr>
                    <w:t>2</w:t>
                  </w:r>
                </w:p>
              </w:tc>
              <w:tc>
                <w:tcPr>
                  <w:tcW w:w="992" w:type="dxa"/>
                  <w:vMerge/>
                  <w:tcBorders>
                    <w:right w:val="single" w:sz="4" w:space="0" w:color="auto"/>
                  </w:tcBorders>
                  <w:vAlign w:val="center"/>
                </w:tcPr>
                <w:p w:rsidR="00B93059" w:rsidRPr="00FC0D81" w:rsidRDefault="00B93059" w:rsidP="00882587">
                  <w:pPr>
                    <w:pStyle w:val="TableParagraph"/>
                    <w:kinsoku w:val="0"/>
                    <w:overflowPunct w:val="0"/>
                    <w:spacing w:before="16"/>
                    <w:jc w:val="center"/>
                    <w:rPr>
                      <w:sz w:val="21"/>
                      <w:szCs w:val="21"/>
                    </w:rPr>
                  </w:pPr>
                </w:p>
              </w:tc>
              <w:tc>
                <w:tcPr>
                  <w:tcW w:w="2397" w:type="dxa"/>
                  <w:tcBorders>
                    <w:left w:val="single" w:sz="4" w:space="0" w:color="auto"/>
                    <w:right w:val="single" w:sz="4" w:space="0" w:color="auto"/>
                  </w:tcBorders>
                  <w:vAlign w:val="center"/>
                </w:tcPr>
                <w:p w:rsidR="00B93059" w:rsidRPr="00FC0D81" w:rsidRDefault="00B93059" w:rsidP="00882587">
                  <w:pPr>
                    <w:pStyle w:val="TableParagraph"/>
                    <w:kinsoku w:val="0"/>
                    <w:overflowPunct w:val="0"/>
                    <w:spacing w:before="16"/>
                    <w:jc w:val="center"/>
                    <w:rPr>
                      <w:rFonts w:hAnsi="宋体"/>
                      <w:sz w:val="21"/>
                      <w:szCs w:val="21"/>
                    </w:rPr>
                  </w:pPr>
                  <w:r w:rsidRPr="00FC0D81">
                    <w:rPr>
                      <w:rFonts w:hAnsi="宋体"/>
                      <w:sz w:val="21"/>
                      <w:szCs w:val="21"/>
                    </w:rPr>
                    <w:t>钢板</w:t>
                  </w:r>
                </w:p>
              </w:tc>
              <w:tc>
                <w:tcPr>
                  <w:tcW w:w="1150" w:type="dxa"/>
                  <w:tcBorders>
                    <w:left w:val="single" w:sz="4" w:space="0" w:color="auto"/>
                  </w:tcBorders>
                  <w:vAlign w:val="center"/>
                </w:tcPr>
                <w:p w:rsidR="00B93059" w:rsidRPr="00FC0D81" w:rsidRDefault="003378C5">
                  <w:pPr>
                    <w:jc w:val="center"/>
                    <w:rPr>
                      <w:szCs w:val="21"/>
                    </w:rPr>
                  </w:pPr>
                  <w:r w:rsidRPr="00FC0D81">
                    <w:rPr>
                      <w:rFonts w:hint="eastAsia"/>
                      <w:szCs w:val="21"/>
                    </w:rPr>
                    <w:t>139.0</w:t>
                  </w:r>
                </w:p>
              </w:tc>
              <w:tc>
                <w:tcPr>
                  <w:tcW w:w="1727" w:type="dxa"/>
                  <w:vAlign w:val="center"/>
                </w:tcPr>
                <w:p w:rsidR="00B93059" w:rsidRPr="00FC0D81" w:rsidRDefault="00B93059">
                  <w:pPr>
                    <w:jc w:val="center"/>
                    <w:rPr>
                      <w:szCs w:val="21"/>
                    </w:rPr>
                  </w:pPr>
                  <w:r w:rsidRPr="00FC0D81">
                    <w:rPr>
                      <w:rFonts w:hint="eastAsia"/>
                      <w:szCs w:val="21"/>
                    </w:rPr>
                    <w:t>t</w:t>
                  </w:r>
                </w:p>
              </w:tc>
              <w:tc>
                <w:tcPr>
                  <w:tcW w:w="2014" w:type="dxa"/>
                  <w:vAlign w:val="center"/>
                </w:tcPr>
                <w:p w:rsidR="00B93059" w:rsidRPr="00FC0D81" w:rsidRDefault="00B93059" w:rsidP="00FD576D">
                  <w:pPr>
                    <w:jc w:val="center"/>
                    <w:rPr>
                      <w:szCs w:val="21"/>
                    </w:rPr>
                  </w:pPr>
                  <w:r w:rsidRPr="00FC0D81">
                    <w:rPr>
                      <w:rFonts w:hAnsi="宋体"/>
                      <w:szCs w:val="21"/>
                    </w:rPr>
                    <w:t>外购</w:t>
                  </w:r>
                </w:p>
              </w:tc>
            </w:tr>
            <w:tr w:rsidR="00B93059" w:rsidRPr="00FC0D81" w:rsidTr="00882587">
              <w:trPr>
                <w:jc w:val="center"/>
              </w:trPr>
              <w:tc>
                <w:tcPr>
                  <w:tcW w:w="694" w:type="dxa"/>
                  <w:vAlign w:val="center"/>
                </w:tcPr>
                <w:p w:rsidR="00B93059" w:rsidRPr="00FC0D81" w:rsidRDefault="00B93059" w:rsidP="00FD576D">
                  <w:pPr>
                    <w:jc w:val="center"/>
                    <w:rPr>
                      <w:szCs w:val="21"/>
                    </w:rPr>
                  </w:pPr>
                  <w:r w:rsidRPr="00FC0D81">
                    <w:rPr>
                      <w:szCs w:val="21"/>
                    </w:rPr>
                    <w:t>3</w:t>
                  </w:r>
                </w:p>
              </w:tc>
              <w:tc>
                <w:tcPr>
                  <w:tcW w:w="992" w:type="dxa"/>
                  <w:vMerge/>
                  <w:tcBorders>
                    <w:right w:val="single" w:sz="4" w:space="0" w:color="auto"/>
                  </w:tcBorders>
                  <w:vAlign w:val="center"/>
                </w:tcPr>
                <w:p w:rsidR="00B93059" w:rsidRPr="00FC0D81" w:rsidRDefault="00B93059" w:rsidP="00882587">
                  <w:pPr>
                    <w:pStyle w:val="TableParagraph"/>
                    <w:kinsoku w:val="0"/>
                    <w:overflowPunct w:val="0"/>
                    <w:spacing w:before="16"/>
                    <w:jc w:val="center"/>
                    <w:rPr>
                      <w:sz w:val="21"/>
                      <w:szCs w:val="21"/>
                    </w:rPr>
                  </w:pPr>
                </w:p>
              </w:tc>
              <w:tc>
                <w:tcPr>
                  <w:tcW w:w="2397" w:type="dxa"/>
                  <w:tcBorders>
                    <w:left w:val="single" w:sz="4" w:space="0" w:color="auto"/>
                    <w:right w:val="single" w:sz="4" w:space="0" w:color="auto"/>
                  </w:tcBorders>
                  <w:vAlign w:val="center"/>
                </w:tcPr>
                <w:p w:rsidR="00B93059" w:rsidRPr="00FC0D81" w:rsidRDefault="00B93059" w:rsidP="00882587">
                  <w:pPr>
                    <w:pStyle w:val="TableParagraph"/>
                    <w:kinsoku w:val="0"/>
                    <w:overflowPunct w:val="0"/>
                    <w:spacing w:before="16"/>
                    <w:jc w:val="center"/>
                    <w:rPr>
                      <w:rFonts w:hAnsi="宋体"/>
                      <w:sz w:val="21"/>
                      <w:szCs w:val="21"/>
                    </w:rPr>
                  </w:pPr>
                  <w:r w:rsidRPr="00FC0D81">
                    <w:rPr>
                      <w:rFonts w:hAnsi="宋体"/>
                      <w:sz w:val="21"/>
                      <w:szCs w:val="21"/>
                    </w:rPr>
                    <w:t>沥青</w:t>
                  </w:r>
                </w:p>
              </w:tc>
              <w:tc>
                <w:tcPr>
                  <w:tcW w:w="1150" w:type="dxa"/>
                  <w:tcBorders>
                    <w:left w:val="single" w:sz="4" w:space="0" w:color="auto"/>
                  </w:tcBorders>
                  <w:vAlign w:val="center"/>
                </w:tcPr>
                <w:p w:rsidR="00B93059" w:rsidRPr="00FC0D81" w:rsidRDefault="003378C5">
                  <w:pPr>
                    <w:jc w:val="center"/>
                    <w:rPr>
                      <w:szCs w:val="21"/>
                    </w:rPr>
                  </w:pPr>
                  <w:r w:rsidRPr="00FC0D81">
                    <w:rPr>
                      <w:rFonts w:hint="eastAsia"/>
                      <w:szCs w:val="21"/>
                    </w:rPr>
                    <w:t>391.1</w:t>
                  </w:r>
                </w:p>
              </w:tc>
              <w:tc>
                <w:tcPr>
                  <w:tcW w:w="1727" w:type="dxa"/>
                  <w:vAlign w:val="center"/>
                </w:tcPr>
                <w:p w:rsidR="00B93059" w:rsidRPr="00FC0D81" w:rsidRDefault="00B93059">
                  <w:pPr>
                    <w:jc w:val="center"/>
                    <w:rPr>
                      <w:szCs w:val="21"/>
                    </w:rPr>
                  </w:pPr>
                  <w:r w:rsidRPr="00FC0D81">
                    <w:rPr>
                      <w:rFonts w:hint="eastAsia"/>
                      <w:szCs w:val="21"/>
                    </w:rPr>
                    <w:t>t</w:t>
                  </w:r>
                </w:p>
              </w:tc>
              <w:tc>
                <w:tcPr>
                  <w:tcW w:w="2014" w:type="dxa"/>
                  <w:vAlign w:val="center"/>
                </w:tcPr>
                <w:p w:rsidR="00B93059" w:rsidRPr="00FC0D81" w:rsidRDefault="00B93059" w:rsidP="00FD576D">
                  <w:pPr>
                    <w:jc w:val="center"/>
                    <w:rPr>
                      <w:szCs w:val="21"/>
                    </w:rPr>
                  </w:pPr>
                  <w:r w:rsidRPr="00FC0D81">
                    <w:rPr>
                      <w:rFonts w:hAnsi="宋体"/>
                      <w:szCs w:val="21"/>
                    </w:rPr>
                    <w:t>外购</w:t>
                  </w:r>
                  <w:r w:rsidR="00E113B5" w:rsidRPr="00FC0D81">
                    <w:rPr>
                      <w:rFonts w:hAnsi="宋体"/>
                      <w:szCs w:val="21"/>
                    </w:rPr>
                    <w:t>成品</w:t>
                  </w:r>
                </w:p>
              </w:tc>
            </w:tr>
            <w:tr w:rsidR="00B93059" w:rsidRPr="00FC0D81" w:rsidTr="00882587">
              <w:trPr>
                <w:jc w:val="center"/>
              </w:trPr>
              <w:tc>
                <w:tcPr>
                  <w:tcW w:w="694" w:type="dxa"/>
                  <w:vAlign w:val="center"/>
                </w:tcPr>
                <w:p w:rsidR="00B93059" w:rsidRPr="00FC0D81" w:rsidRDefault="00B93059" w:rsidP="00FD576D">
                  <w:pPr>
                    <w:jc w:val="center"/>
                    <w:rPr>
                      <w:szCs w:val="21"/>
                    </w:rPr>
                  </w:pPr>
                  <w:r w:rsidRPr="00FC0D81">
                    <w:rPr>
                      <w:szCs w:val="21"/>
                    </w:rPr>
                    <w:t>4</w:t>
                  </w:r>
                </w:p>
              </w:tc>
              <w:tc>
                <w:tcPr>
                  <w:tcW w:w="992" w:type="dxa"/>
                  <w:vMerge/>
                  <w:tcBorders>
                    <w:right w:val="single" w:sz="4" w:space="0" w:color="auto"/>
                  </w:tcBorders>
                  <w:vAlign w:val="center"/>
                </w:tcPr>
                <w:p w:rsidR="00B93059" w:rsidRPr="00FC0D81" w:rsidRDefault="00B93059" w:rsidP="00882587">
                  <w:pPr>
                    <w:pStyle w:val="TableParagraph"/>
                    <w:kinsoku w:val="0"/>
                    <w:overflowPunct w:val="0"/>
                    <w:spacing w:before="16"/>
                    <w:jc w:val="center"/>
                    <w:rPr>
                      <w:sz w:val="21"/>
                      <w:szCs w:val="21"/>
                    </w:rPr>
                  </w:pPr>
                </w:p>
              </w:tc>
              <w:tc>
                <w:tcPr>
                  <w:tcW w:w="2397" w:type="dxa"/>
                  <w:tcBorders>
                    <w:left w:val="single" w:sz="4" w:space="0" w:color="auto"/>
                    <w:right w:val="single" w:sz="4" w:space="0" w:color="auto"/>
                  </w:tcBorders>
                  <w:vAlign w:val="center"/>
                </w:tcPr>
                <w:p w:rsidR="00B93059" w:rsidRPr="00FC0D81" w:rsidRDefault="00B93059" w:rsidP="00882587">
                  <w:pPr>
                    <w:pStyle w:val="TableParagraph"/>
                    <w:kinsoku w:val="0"/>
                    <w:overflowPunct w:val="0"/>
                    <w:spacing w:before="16"/>
                    <w:jc w:val="center"/>
                    <w:rPr>
                      <w:rFonts w:hAnsi="宋体"/>
                      <w:sz w:val="21"/>
                      <w:szCs w:val="21"/>
                    </w:rPr>
                  </w:pPr>
                  <w:r w:rsidRPr="00FC0D81">
                    <w:rPr>
                      <w:rFonts w:hAnsi="宋体"/>
                      <w:sz w:val="21"/>
                      <w:szCs w:val="21"/>
                    </w:rPr>
                    <w:t>管材</w:t>
                  </w:r>
                </w:p>
              </w:tc>
              <w:tc>
                <w:tcPr>
                  <w:tcW w:w="1150" w:type="dxa"/>
                  <w:tcBorders>
                    <w:left w:val="single" w:sz="4" w:space="0" w:color="auto"/>
                  </w:tcBorders>
                  <w:vAlign w:val="center"/>
                </w:tcPr>
                <w:p w:rsidR="00B93059" w:rsidRPr="00FC0D81" w:rsidRDefault="00B93059">
                  <w:pPr>
                    <w:jc w:val="center"/>
                    <w:rPr>
                      <w:szCs w:val="21"/>
                    </w:rPr>
                  </w:pPr>
                  <w:r w:rsidRPr="00FC0D81">
                    <w:rPr>
                      <w:rFonts w:hint="eastAsia"/>
                      <w:szCs w:val="21"/>
                    </w:rPr>
                    <w:t>4484.5</w:t>
                  </w:r>
                </w:p>
              </w:tc>
              <w:tc>
                <w:tcPr>
                  <w:tcW w:w="1727" w:type="dxa"/>
                  <w:vAlign w:val="center"/>
                </w:tcPr>
                <w:p w:rsidR="00B93059" w:rsidRPr="00FC0D81" w:rsidRDefault="00B93059">
                  <w:pPr>
                    <w:jc w:val="center"/>
                    <w:rPr>
                      <w:szCs w:val="21"/>
                    </w:rPr>
                  </w:pPr>
                  <w:r w:rsidRPr="00FC0D81">
                    <w:rPr>
                      <w:szCs w:val="21"/>
                    </w:rPr>
                    <w:t>m</w:t>
                  </w:r>
                </w:p>
              </w:tc>
              <w:tc>
                <w:tcPr>
                  <w:tcW w:w="2014" w:type="dxa"/>
                  <w:vAlign w:val="center"/>
                </w:tcPr>
                <w:p w:rsidR="00B93059" w:rsidRPr="00FC0D81" w:rsidRDefault="00B93059" w:rsidP="00FD576D">
                  <w:pPr>
                    <w:jc w:val="center"/>
                    <w:rPr>
                      <w:szCs w:val="21"/>
                    </w:rPr>
                  </w:pPr>
                  <w:r w:rsidRPr="00FC0D81">
                    <w:rPr>
                      <w:rFonts w:hAnsi="宋体"/>
                      <w:szCs w:val="21"/>
                    </w:rPr>
                    <w:t>外购</w:t>
                  </w:r>
                </w:p>
              </w:tc>
            </w:tr>
            <w:tr w:rsidR="00B93059" w:rsidRPr="00FC0D81" w:rsidTr="00882587">
              <w:trPr>
                <w:jc w:val="center"/>
              </w:trPr>
              <w:tc>
                <w:tcPr>
                  <w:tcW w:w="694" w:type="dxa"/>
                  <w:vAlign w:val="center"/>
                </w:tcPr>
                <w:p w:rsidR="00B93059" w:rsidRPr="00FC0D81" w:rsidRDefault="00B93059" w:rsidP="00FD576D">
                  <w:pPr>
                    <w:jc w:val="center"/>
                    <w:rPr>
                      <w:szCs w:val="21"/>
                    </w:rPr>
                  </w:pPr>
                  <w:r w:rsidRPr="00FC0D81">
                    <w:rPr>
                      <w:szCs w:val="21"/>
                    </w:rPr>
                    <w:t>5</w:t>
                  </w:r>
                </w:p>
              </w:tc>
              <w:tc>
                <w:tcPr>
                  <w:tcW w:w="992" w:type="dxa"/>
                  <w:vMerge/>
                  <w:tcBorders>
                    <w:right w:val="single" w:sz="4" w:space="0" w:color="auto"/>
                  </w:tcBorders>
                  <w:vAlign w:val="center"/>
                </w:tcPr>
                <w:p w:rsidR="00B93059" w:rsidRPr="00FC0D81" w:rsidRDefault="00B93059" w:rsidP="00882587">
                  <w:pPr>
                    <w:pStyle w:val="TableParagraph"/>
                    <w:kinsoku w:val="0"/>
                    <w:overflowPunct w:val="0"/>
                    <w:spacing w:before="16"/>
                    <w:jc w:val="center"/>
                    <w:rPr>
                      <w:sz w:val="21"/>
                      <w:szCs w:val="21"/>
                    </w:rPr>
                  </w:pPr>
                </w:p>
              </w:tc>
              <w:tc>
                <w:tcPr>
                  <w:tcW w:w="2397" w:type="dxa"/>
                  <w:tcBorders>
                    <w:left w:val="single" w:sz="4" w:space="0" w:color="auto"/>
                    <w:right w:val="single" w:sz="4" w:space="0" w:color="auto"/>
                  </w:tcBorders>
                  <w:vAlign w:val="center"/>
                </w:tcPr>
                <w:p w:rsidR="00B93059" w:rsidRPr="00FC0D81" w:rsidRDefault="00B93059" w:rsidP="00FD576D">
                  <w:pPr>
                    <w:pStyle w:val="TableParagraph"/>
                    <w:kinsoku w:val="0"/>
                    <w:overflowPunct w:val="0"/>
                    <w:spacing w:before="16"/>
                    <w:jc w:val="center"/>
                    <w:rPr>
                      <w:rFonts w:hAnsi="宋体"/>
                      <w:sz w:val="21"/>
                      <w:szCs w:val="21"/>
                    </w:rPr>
                  </w:pPr>
                  <w:r w:rsidRPr="00FC0D81">
                    <w:rPr>
                      <w:rFonts w:hAnsi="宋体"/>
                      <w:sz w:val="21"/>
                      <w:szCs w:val="21"/>
                    </w:rPr>
                    <w:t>土工布</w:t>
                  </w:r>
                </w:p>
              </w:tc>
              <w:tc>
                <w:tcPr>
                  <w:tcW w:w="1150" w:type="dxa"/>
                  <w:tcBorders>
                    <w:left w:val="single" w:sz="4" w:space="0" w:color="auto"/>
                  </w:tcBorders>
                  <w:vAlign w:val="center"/>
                </w:tcPr>
                <w:p w:rsidR="00B93059" w:rsidRPr="00FC0D81" w:rsidRDefault="00B93059" w:rsidP="00FD576D">
                  <w:pPr>
                    <w:jc w:val="center"/>
                    <w:rPr>
                      <w:szCs w:val="21"/>
                    </w:rPr>
                  </w:pPr>
                  <w:r w:rsidRPr="00FC0D81">
                    <w:rPr>
                      <w:rFonts w:hint="eastAsia"/>
                      <w:szCs w:val="21"/>
                    </w:rPr>
                    <w:t>3972.3</w:t>
                  </w:r>
                </w:p>
              </w:tc>
              <w:tc>
                <w:tcPr>
                  <w:tcW w:w="1727" w:type="dxa"/>
                  <w:vAlign w:val="center"/>
                </w:tcPr>
                <w:p w:rsidR="00B93059" w:rsidRPr="00FC0D81" w:rsidRDefault="00B93059" w:rsidP="00FD576D">
                  <w:pPr>
                    <w:jc w:val="center"/>
                    <w:rPr>
                      <w:szCs w:val="21"/>
                    </w:rPr>
                  </w:pPr>
                  <w:r w:rsidRPr="00FC0D81">
                    <w:rPr>
                      <w:szCs w:val="21"/>
                    </w:rPr>
                    <w:t>m</w:t>
                  </w:r>
                  <w:r w:rsidRPr="00FC0D81">
                    <w:rPr>
                      <w:szCs w:val="21"/>
                      <w:vertAlign w:val="superscript"/>
                    </w:rPr>
                    <w:t>2</w:t>
                  </w:r>
                </w:p>
              </w:tc>
              <w:tc>
                <w:tcPr>
                  <w:tcW w:w="2014" w:type="dxa"/>
                  <w:vAlign w:val="center"/>
                </w:tcPr>
                <w:p w:rsidR="00B93059" w:rsidRPr="00FC0D81" w:rsidRDefault="00B93059" w:rsidP="00E113B5">
                  <w:pPr>
                    <w:jc w:val="center"/>
                    <w:rPr>
                      <w:szCs w:val="21"/>
                    </w:rPr>
                  </w:pPr>
                  <w:r w:rsidRPr="00FC0D81">
                    <w:rPr>
                      <w:rFonts w:hAnsi="宋体"/>
                      <w:szCs w:val="21"/>
                    </w:rPr>
                    <w:t>外购</w:t>
                  </w:r>
                </w:p>
              </w:tc>
            </w:tr>
            <w:tr w:rsidR="00B93059" w:rsidRPr="00FC0D81" w:rsidTr="00882587">
              <w:trPr>
                <w:jc w:val="center"/>
              </w:trPr>
              <w:tc>
                <w:tcPr>
                  <w:tcW w:w="694" w:type="dxa"/>
                  <w:vAlign w:val="center"/>
                </w:tcPr>
                <w:p w:rsidR="00B93059" w:rsidRPr="00FC0D81" w:rsidRDefault="00B93059" w:rsidP="00FD576D">
                  <w:pPr>
                    <w:jc w:val="center"/>
                    <w:rPr>
                      <w:szCs w:val="21"/>
                    </w:rPr>
                  </w:pPr>
                  <w:r w:rsidRPr="00FC0D81">
                    <w:rPr>
                      <w:szCs w:val="21"/>
                    </w:rPr>
                    <w:t>6</w:t>
                  </w:r>
                </w:p>
              </w:tc>
              <w:tc>
                <w:tcPr>
                  <w:tcW w:w="992" w:type="dxa"/>
                  <w:vMerge/>
                  <w:tcBorders>
                    <w:right w:val="single" w:sz="4" w:space="0" w:color="auto"/>
                  </w:tcBorders>
                  <w:vAlign w:val="center"/>
                </w:tcPr>
                <w:p w:rsidR="00B93059" w:rsidRPr="00FC0D81" w:rsidRDefault="00B93059" w:rsidP="00882587">
                  <w:pPr>
                    <w:pStyle w:val="TableParagraph"/>
                    <w:kinsoku w:val="0"/>
                    <w:overflowPunct w:val="0"/>
                    <w:spacing w:before="16"/>
                    <w:jc w:val="center"/>
                    <w:rPr>
                      <w:sz w:val="21"/>
                      <w:szCs w:val="21"/>
                    </w:rPr>
                  </w:pPr>
                </w:p>
              </w:tc>
              <w:tc>
                <w:tcPr>
                  <w:tcW w:w="2397" w:type="dxa"/>
                  <w:tcBorders>
                    <w:left w:val="single" w:sz="4" w:space="0" w:color="auto"/>
                    <w:right w:val="single" w:sz="4" w:space="0" w:color="auto"/>
                  </w:tcBorders>
                  <w:vAlign w:val="center"/>
                </w:tcPr>
                <w:p w:rsidR="00B93059" w:rsidRPr="005B08BC" w:rsidRDefault="00B93059" w:rsidP="00FD576D">
                  <w:pPr>
                    <w:pStyle w:val="TableParagraph"/>
                    <w:kinsoku w:val="0"/>
                    <w:overflowPunct w:val="0"/>
                    <w:spacing w:before="16"/>
                    <w:jc w:val="center"/>
                    <w:rPr>
                      <w:rFonts w:hAnsi="宋体"/>
                      <w:color w:val="FF0000"/>
                      <w:sz w:val="21"/>
                      <w:szCs w:val="21"/>
                      <w:u w:val="single"/>
                    </w:rPr>
                  </w:pPr>
                  <w:r w:rsidRPr="005B08BC">
                    <w:rPr>
                      <w:rFonts w:hAnsi="宋体"/>
                      <w:color w:val="FF0000"/>
                      <w:sz w:val="21"/>
                      <w:szCs w:val="21"/>
                      <w:u w:val="single"/>
                    </w:rPr>
                    <w:t>碎石</w:t>
                  </w:r>
                </w:p>
              </w:tc>
              <w:tc>
                <w:tcPr>
                  <w:tcW w:w="1150" w:type="dxa"/>
                  <w:tcBorders>
                    <w:left w:val="single" w:sz="4" w:space="0" w:color="auto"/>
                  </w:tcBorders>
                  <w:vAlign w:val="center"/>
                </w:tcPr>
                <w:p w:rsidR="00B93059" w:rsidRPr="005B08BC" w:rsidRDefault="005B08BC" w:rsidP="00FD576D">
                  <w:pPr>
                    <w:jc w:val="center"/>
                    <w:rPr>
                      <w:color w:val="FF0000"/>
                      <w:szCs w:val="21"/>
                      <w:u w:val="single"/>
                    </w:rPr>
                  </w:pPr>
                  <w:r w:rsidRPr="005B08BC">
                    <w:rPr>
                      <w:rFonts w:hint="eastAsia"/>
                      <w:color w:val="FF0000"/>
                      <w:szCs w:val="21"/>
                      <w:u w:val="single"/>
                    </w:rPr>
                    <w:t>14484</w:t>
                  </w:r>
                </w:p>
              </w:tc>
              <w:tc>
                <w:tcPr>
                  <w:tcW w:w="1727" w:type="dxa"/>
                  <w:vAlign w:val="center"/>
                </w:tcPr>
                <w:p w:rsidR="00B93059" w:rsidRPr="00FC0D81" w:rsidRDefault="00B93059" w:rsidP="00FD576D">
                  <w:pPr>
                    <w:jc w:val="center"/>
                    <w:rPr>
                      <w:szCs w:val="21"/>
                    </w:rPr>
                  </w:pPr>
                  <w:r w:rsidRPr="00FC0D81">
                    <w:rPr>
                      <w:szCs w:val="21"/>
                    </w:rPr>
                    <w:t>m</w:t>
                  </w:r>
                  <w:r w:rsidRPr="00FC0D81">
                    <w:rPr>
                      <w:szCs w:val="21"/>
                      <w:vertAlign w:val="superscript"/>
                    </w:rPr>
                    <w:t>3</w:t>
                  </w:r>
                </w:p>
              </w:tc>
              <w:tc>
                <w:tcPr>
                  <w:tcW w:w="2014" w:type="dxa"/>
                  <w:vAlign w:val="center"/>
                </w:tcPr>
                <w:p w:rsidR="00B93059" w:rsidRPr="00FC0D81" w:rsidRDefault="00B93059" w:rsidP="00FD576D">
                  <w:pPr>
                    <w:jc w:val="center"/>
                    <w:rPr>
                      <w:szCs w:val="21"/>
                    </w:rPr>
                  </w:pPr>
                  <w:r w:rsidRPr="00FC0D81">
                    <w:rPr>
                      <w:rFonts w:hAnsi="宋体"/>
                      <w:szCs w:val="21"/>
                    </w:rPr>
                    <w:t>外购</w:t>
                  </w:r>
                </w:p>
              </w:tc>
            </w:tr>
            <w:tr w:rsidR="00B93059" w:rsidRPr="00FC0D81" w:rsidTr="00882587">
              <w:trPr>
                <w:jc w:val="center"/>
              </w:trPr>
              <w:tc>
                <w:tcPr>
                  <w:tcW w:w="694" w:type="dxa"/>
                  <w:vAlign w:val="center"/>
                </w:tcPr>
                <w:p w:rsidR="00B93059" w:rsidRPr="00FC0D81" w:rsidRDefault="00B93059" w:rsidP="00FD576D">
                  <w:pPr>
                    <w:jc w:val="center"/>
                    <w:rPr>
                      <w:szCs w:val="21"/>
                    </w:rPr>
                  </w:pPr>
                  <w:r w:rsidRPr="00FC0D81">
                    <w:rPr>
                      <w:szCs w:val="21"/>
                    </w:rPr>
                    <w:t>7</w:t>
                  </w:r>
                </w:p>
              </w:tc>
              <w:tc>
                <w:tcPr>
                  <w:tcW w:w="992" w:type="dxa"/>
                  <w:vMerge/>
                  <w:tcBorders>
                    <w:right w:val="single" w:sz="4" w:space="0" w:color="auto"/>
                  </w:tcBorders>
                  <w:vAlign w:val="center"/>
                </w:tcPr>
                <w:p w:rsidR="00B93059" w:rsidRPr="00FC0D81" w:rsidRDefault="00B93059" w:rsidP="00882587">
                  <w:pPr>
                    <w:pStyle w:val="TableParagraph"/>
                    <w:kinsoku w:val="0"/>
                    <w:overflowPunct w:val="0"/>
                    <w:spacing w:before="16"/>
                    <w:jc w:val="center"/>
                    <w:rPr>
                      <w:sz w:val="21"/>
                      <w:szCs w:val="21"/>
                    </w:rPr>
                  </w:pPr>
                </w:p>
              </w:tc>
              <w:tc>
                <w:tcPr>
                  <w:tcW w:w="2397" w:type="dxa"/>
                  <w:tcBorders>
                    <w:left w:val="single" w:sz="4" w:space="0" w:color="auto"/>
                    <w:right w:val="single" w:sz="4" w:space="0" w:color="auto"/>
                  </w:tcBorders>
                  <w:vAlign w:val="center"/>
                </w:tcPr>
                <w:p w:rsidR="00B93059" w:rsidRPr="005B08BC" w:rsidRDefault="00B93059" w:rsidP="00FD576D">
                  <w:pPr>
                    <w:pStyle w:val="TableParagraph"/>
                    <w:kinsoku w:val="0"/>
                    <w:overflowPunct w:val="0"/>
                    <w:spacing w:before="16"/>
                    <w:jc w:val="center"/>
                    <w:rPr>
                      <w:rFonts w:hAnsi="宋体"/>
                      <w:color w:val="FF0000"/>
                      <w:sz w:val="21"/>
                      <w:szCs w:val="21"/>
                      <w:u w:val="single"/>
                    </w:rPr>
                  </w:pPr>
                  <w:r w:rsidRPr="005B08BC">
                    <w:rPr>
                      <w:rFonts w:hAnsi="宋体"/>
                      <w:color w:val="FF0000"/>
                      <w:sz w:val="21"/>
                      <w:szCs w:val="21"/>
                      <w:u w:val="single"/>
                    </w:rPr>
                    <w:t>砂</w:t>
                  </w:r>
                </w:p>
              </w:tc>
              <w:tc>
                <w:tcPr>
                  <w:tcW w:w="1150" w:type="dxa"/>
                  <w:tcBorders>
                    <w:left w:val="single" w:sz="4" w:space="0" w:color="auto"/>
                  </w:tcBorders>
                  <w:vAlign w:val="center"/>
                </w:tcPr>
                <w:p w:rsidR="00B93059" w:rsidRPr="005B08BC" w:rsidRDefault="005B08BC" w:rsidP="005B08BC">
                  <w:pPr>
                    <w:jc w:val="center"/>
                    <w:rPr>
                      <w:color w:val="FF0000"/>
                      <w:szCs w:val="21"/>
                      <w:u w:val="single"/>
                    </w:rPr>
                  </w:pPr>
                  <w:r w:rsidRPr="005B08BC">
                    <w:rPr>
                      <w:rFonts w:hint="eastAsia"/>
                      <w:color w:val="FF0000"/>
                      <w:szCs w:val="21"/>
                      <w:u w:val="single"/>
                    </w:rPr>
                    <w:t>44324</w:t>
                  </w:r>
                </w:p>
              </w:tc>
              <w:tc>
                <w:tcPr>
                  <w:tcW w:w="1727" w:type="dxa"/>
                  <w:vAlign w:val="center"/>
                </w:tcPr>
                <w:p w:rsidR="00B93059" w:rsidRPr="00FC0D81" w:rsidRDefault="00B93059" w:rsidP="00FD576D">
                  <w:pPr>
                    <w:jc w:val="center"/>
                    <w:rPr>
                      <w:szCs w:val="21"/>
                    </w:rPr>
                  </w:pPr>
                  <w:r w:rsidRPr="00FC0D81">
                    <w:rPr>
                      <w:szCs w:val="21"/>
                    </w:rPr>
                    <w:t>m</w:t>
                  </w:r>
                  <w:r w:rsidRPr="00FC0D81">
                    <w:rPr>
                      <w:szCs w:val="21"/>
                      <w:vertAlign w:val="superscript"/>
                    </w:rPr>
                    <w:t>3</w:t>
                  </w:r>
                </w:p>
              </w:tc>
              <w:tc>
                <w:tcPr>
                  <w:tcW w:w="2014" w:type="dxa"/>
                  <w:vAlign w:val="center"/>
                </w:tcPr>
                <w:p w:rsidR="00B93059" w:rsidRPr="00FC0D81" w:rsidRDefault="00B93059" w:rsidP="00FD576D">
                  <w:pPr>
                    <w:jc w:val="center"/>
                    <w:rPr>
                      <w:szCs w:val="21"/>
                    </w:rPr>
                  </w:pPr>
                  <w:r w:rsidRPr="00FC0D81">
                    <w:rPr>
                      <w:rFonts w:hAnsi="宋体"/>
                      <w:szCs w:val="21"/>
                    </w:rPr>
                    <w:t>外购</w:t>
                  </w:r>
                </w:p>
              </w:tc>
            </w:tr>
            <w:tr w:rsidR="005B08BC" w:rsidRPr="00FC0D81" w:rsidTr="00882587">
              <w:trPr>
                <w:jc w:val="center"/>
              </w:trPr>
              <w:tc>
                <w:tcPr>
                  <w:tcW w:w="694" w:type="dxa"/>
                  <w:vAlign w:val="center"/>
                </w:tcPr>
                <w:p w:rsidR="005B08BC" w:rsidRPr="00FC0D81" w:rsidRDefault="005B08BC" w:rsidP="00FD576D">
                  <w:pPr>
                    <w:jc w:val="center"/>
                    <w:rPr>
                      <w:szCs w:val="21"/>
                    </w:rPr>
                  </w:pPr>
                  <w:r w:rsidRPr="00FC0D81">
                    <w:rPr>
                      <w:szCs w:val="21"/>
                    </w:rPr>
                    <w:t>8</w:t>
                  </w:r>
                </w:p>
              </w:tc>
              <w:tc>
                <w:tcPr>
                  <w:tcW w:w="992" w:type="dxa"/>
                  <w:vMerge/>
                  <w:tcBorders>
                    <w:right w:val="single" w:sz="4" w:space="0" w:color="auto"/>
                  </w:tcBorders>
                  <w:vAlign w:val="center"/>
                </w:tcPr>
                <w:p w:rsidR="005B08BC" w:rsidRPr="00FC0D81" w:rsidRDefault="005B08BC" w:rsidP="00882587">
                  <w:pPr>
                    <w:pStyle w:val="TableParagraph"/>
                    <w:kinsoku w:val="0"/>
                    <w:overflowPunct w:val="0"/>
                    <w:spacing w:before="16"/>
                    <w:jc w:val="center"/>
                    <w:rPr>
                      <w:sz w:val="21"/>
                      <w:szCs w:val="21"/>
                    </w:rPr>
                  </w:pPr>
                </w:p>
              </w:tc>
              <w:tc>
                <w:tcPr>
                  <w:tcW w:w="2397" w:type="dxa"/>
                  <w:tcBorders>
                    <w:left w:val="single" w:sz="4" w:space="0" w:color="auto"/>
                    <w:right w:val="single" w:sz="4" w:space="0" w:color="auto"/>
                  </w:tcBorders>
                  <w:vAlign w:val="center"/>
                </w:tcPr>
                <w:p w:rsidR="005B08BC" w:rsidRPr="005B08BC" w:rsidRDefault="005B08BC" w:rsidP="00FD576D">
                  <w:pPr>
                    <w:pStyle w:val="TableParagraph"/>
                    <w:kinsoku w:val="0"/>
                    <w:overflowPunct w:val="0"/>
                    <w:spacing w:before="16"/>
                    <w:jc w:val="center"/>
                    <w:rPr>
                      <w:rFonts w:hAnsi="宋体"/>
                      <w:color w:val="FF0000"/>
                      <w:sz w:val="21"/>
                      <w:szCs w:val="21"/>
                      <w:u w:val="single"/>
                    </w:rPr>
                  </w:pPr>
                  <w:r w:rsidRPr="005B08BC">
                    <w:rPr>
                      <w:rFonts w:hAnsi="宋体" w:hint="eastAsia"/>
                      <w:color w:val="FF0000"/>
                      <w:sz w:val="21"/>
                      <w:szCs w:val="21"/>
                      <w:u w:val="single"/>
                    </w:rPr>
                    <w:t>混凝土</w:t>
                  </w:r>
                </w:p>
              </w:tc>
              <w:tc>
                <w:tcPr>
                  <w:tcW w:w="1150" w:type="dxa"/>
                  <w:tcBorders>
                    <w:left w:val="single" w:sz="4" w:space="0" w:color="auto"/>
                  </w:tcBorders>
                  <w:vAlign w:val="center"/>
                </w:tcPr>
                <w:p w:rsidR="005B08BC" w:rsidRPr="005B08BC" w:rsidRDefault="005B08BC" w:rsidP="0001718E">
                  <w:pPr>
                    <w:jc w:val="center"/>
                    <w:rPr>
                      <w:color w:val="FF0000"/>
                      <w:szCs w:val="21"/>
                      <w:u w:val="single"/>
                    </w:rPr>
                  </w:pPr>
                  <w:r w:rsidRPr="005B08BC">
                    <w:rPr>
                      <w:rFonts w:hint="eastAsia"/>
                      <w:color w:val="FF0000"/>
                      <w:szCs w:val="21"/>
                      <w:u w:val="single"/>
                    </w:rPr>
                    <w:t>31033.28</w:t>
                  </w:r>
                </w:p>
              </w:tc>
              <w:tc>
                <w:tcPr>
                  <w:tcW w:w="1727" w:type="dxa"/>
                  <w:vAlign w:val="center"/>
                </w:tcPr>
                <w:p w:rsidR="005B08BC" w:rsidRPr="00FC0D81" w:rsidRDefault="005B08BC" w:rsidP="00FD576D">
                  <w:pPr>
                    <w:jc w:val="center"/>
                    <w:rPr>
                      <w:szCs w:val="21"/>
                    </w:rPr>
                  </w:pPr>
                  <w:r w:rsidRPr="00FC0D81">
                    <w:rPr>
                      <w:rFonts w:hint="eastAsia"/>
                      <w:szCs w:val="21"/>
                    </w:rPr>
                    <w:t>t</w:t>
                  </w:r>
                </w:p>
              </w:tc>
              <w:tc>
                <w:tcPr>
                  <w:tcW w:w="2014" w:type="dxa"/>
                  <w:vAlign w:val="center"/>
                </w:tcPr>
                <w:p w:rsidR="005B08BC" w:rsidRPr="00FC0D81" w:rsidRDefault="005B08BC" w:rsidP="00FD576D">
                  <w:pPr>
                    <w:jc w:val="center"/>
                    <w:rPr>
                      <w:szCs w:val="21"/>
                    </w:rPr>
                  </w:pPr>
                  <w:r w:rsidRPr="00FC0D81">
                    <w:rPr>
                      <w:rFonts w:hAnsi="宋体"/>
                      <w:szCs w:val="21"/>
                    </w:rPr>
                    <w:t>外购</w:t>
                  </w:r>
                </w:p>
              </w:tc>
            </w:tr>
            <w:tr w:rsidR="00B93059" w:rsidRPr="00FC0D81" w:rsidTr="00882587">
              <w:trPr>
                <w:jc w:val="center"/>
              </w:trPr>
              <w:tc>
                <w:tcPr>
                  <w:tcW w:w="694" w:type="dxa"/>
                  <w:vAlign w:val="center"/>
                </w:tcPr>
                <w:p w:rsidR="00B93059" w:rsidRPr="00FC0D81" w:rsidRDefault="00B93059" w:rsidP="00FD576D">
                  <w:pPr>
                    <w:jc w:val="center"/>
                    <w:rPr>
                      <w:szCs w:val="21"/>
                    </w:rPr>
                  </w:pPr>
                  <w:r w:rsidRPr="00FC0D81">
                    <w:rPr>
                      <w:szCs w:val="21"/>
                    </w:rPr>
                    <w:t>9</w:t>
                  </w:r>
                </w:p>
              </w:tc>
              <w:tc>
                <w:tcPr>
                  <w:tcW w:w="992" w:type="dxa"/>
                  <w:vMerge/>
                  <w:tcBorders>
                    <w:right w:val="single" w:sz="4" w:space="0" w:color="auto"/>
                  </w:tcBorders>
                  <w:vAlign w:val="center"/>
                </w:tcPr>
                <w:p w:rsidR="00B93059" w:rsidRPr="00FC0D81" w:rsidRDefault="00B93059" w:rsidP="00882587">
                  <w:pPr>
                    <w:pStyle w:val="TableParagraph"/>
                    <w:kinsoku w:val="0"/>
                    <w:overflowPunct w:val="0"/>
                    <w:spacing w:before="16"/>
                    <w:jc w:val="center"/>
                    <w:rPr>
                      <w:sz w:val="21"/>
                      <w:szCs w:val="21"/>
                    </w:rPr>
                  </w:pPr>
                </w:p>
              </w:tc>
              <w:tc>
                <w:tcPr>
                  <w:tcW w:w="2397" w:type="dxa"/>
                  <w:tcBorders>
                    <w:left w:val="single" w:sz="4" w:space="0" w:color="auto"/>
                    <w:right w:val="single" w:sz="4" w:space="0" w:color="auto"/>
                  </w:tcBorders>
                  <w:vAlign w:val="center"/>
                </w:tcPr>
                <w:p w:rsidR="00B93059" w:rsidRPr="00FC0D81" w:rsidRDefault="00B93059" w:rsidP="00FD576D">
                  <w:pPr>
                    <w:pStyle w:val="TableParagraph"/>
                    <w:kinsoku w:val="0"/>
                    <w:overflowPunct w:val="0"/>
                    <w:spacing w:before="16"/>
                    <w:jc w:val="center"/>
                    <w:rPr>
                      <w:rFonts w:hAnsi="宋体"/>
                      <w:sz w:val="21"/>
                      <w:szCs w:val="21"/>
                    </w:rPr>
                  </w:pPr>
                  <w:r w:rsidRPr="00FC0D81">
                    <w:rPr>
                      <w:rFonts w:hAnsi="宋体"/>
                      <w:sz w:val="21"/>
                      <w:szCs w:val="21"/>
                    </w:rPr>
                    <w:t>电杆（</w:t>
                  </w:r>
                  <w:r w:rsidRPr="00FC0D81">
                    <w:rPr>
                      <w:rFonts w:hAnsi="宋体" w:hint="eastAsia"/>
                      <w:sz w:val="21"/>
                      <w:szCs w:val="21"/>
                    </w:rPr>
                    <w:t>7m</w:t>
                  </w:r>
                  <w:r w:rsidRPr="00FC0D81">
                    <w:rPr>
                      <w:rFonts w:hAnsi="宋体" w:hint="eastAsia"/>
                      <w:sz w:val="21"/>
                      <w:szCs w:val="21"/>
                    </w:rPr>
                    <w:t>）</w:t>
                  </w:r>
                </w:p>
              </w:tc>
              <w:tc>
                <w:tcPr>
                  <w:tcW w:w="1150" w:type="dxa"/>
                  <w:tcBorders>
                    <w:left w:val="single" w:sz="4" w:space="0" w:color="auto"/>
                  </w:tcBorders>
                  <w:vAlign w:val="center"/>
                </w:tcPr>
                <w:p w:rsidR="00B93059" w:rsidRPr="00FC0D81" w:rsidRDefault="00B93059" w:rsidP="00FD576D">
                  <w:pPr>
                    <w:jc w:val="center"/>
                    <w:rPr>
                      <w:szCs w:val="21"/>
                    </w:rPr>
                  </w:pPr>
                  <w:r w:rsidRPr="00FC0D81">
                    <w:rPr>
                      <w:rFonts w:hint="eastAsia"/>
                      <w:szCs w:val="21"/>
                    </w:rPr>
                    <w:t>30</w:t>
                  </w:r>
                </w:p>
              </w:tc>
              <w:tc>
                <w:tcPr>
                  <w:tcW w:w="1727" w:type="dxa"/>
                  <w:vAlign w:val="center"/>
                </w:tcPr>
                <w:p w:rsidR="00B93059" w:rsidRPr="00FC0D81" w:rsidRDefault="00B93059" w:rsidP="00FD576D">
                  <w:pPr>
                    <w:jc w:val="center"/>
                    <w:rPr>
                      <w:szCs w:val="21"/>
                    </w:rPr>
                  </w:pPr>
                  <w:r w:rsidRPr="00FC0D81">
                    <w:rPr>
                      <w:szCs w:val="21"/>
                    </w:rPr>
                    <w:t>根</w:t>
                  </w:r>
                </w:p>
              </w:tc>
              <w:tc>
                <w:tcPr>
                  <w:tcW w:w="2014" w:type="dxa"/>
                  <w:vAlign w:val="center"/>
                </w:tcPr>
                <w:p w:rsidR="00B93059" w:rsidRPr="00FC0D81" w:rsidRDefault="00B93059" w:rsidP="00FD576D">
                  <w:pPr>
                    <w:jc w:val="center"/>
                    <w:rPr>
                      <w:szCs w:val="21"/>
                    </w:rPr>
                  </w:pPr>
                  <w:r w:rsidRPr="00FC0D81">
                    <w:rPr>
                      <w:rFonts w:hAnsi="宋体"/>
                      <w:szCs w:val="21"/>
                    </w:rPr>
                    <w:t>外购</w:t>
                  </w:r>
                </w:p>
              </w:tc>
            </w:tr>
            <w:tr w:rsidR="00B93059" w:rsidRPr="00FC0D81" w:rsidTr="00882587">
              <w:trPr>
                <w:jc w:val="center"/>
              </w:trPr>
              <w:tc>
                <w:tcPr>
                  <w:tcW w:w="694" w:type="dxa"/>
                  <w:vAlign w:val="center"/>
                </w:tcPr>
                <w:p w:rsidR="00B93059" w:rsidRPr="00FC0D81" w:rsidRDefault="00B93059" w:rsidP="00FD576D">
                  <w:pPr>
                    <w:jc w:val="center"/>
                    <w:rPr>
                      <w:szCs w:val="21"/>
                    </w:rPr>
                  </w:pPr>
                  <w:r w:rsidRPr="00FC0D81">
                    <w:rPr>
                      <w:szCs w:val="21"/>
                    </w:rPr>
                    <w:t>10</w:t>
                  </w:r>
                </w:p>
              </w:tc>
              <w:tc>
                <w:tcPr>
                  <w:tcW w:w="992" w:type="dxa"/>
                  <w:vMerge/>
                  <w:tcBorders>
                    <w:right w:val="single" w:sz="4" w:space="0" w:color="auto"/>
                  </w:tcBorders>
                  <w:vAlign w:val="center"/>
                </w:tcPr>
                <w:p w:rsidR="00B93059" w:rsidRPr="00FC0D81" w:rsidRDefault="00B93059" w:rsidP="00882587">
                  <w:pPr>
                    <w:pStyle w:val="TableParagraph"/>
                    <w:kinsoku w:val="0"/>
                    <w:overflowPunct w:val="0"/>
                    <w:spacing w:before="16"/>
                    <w:jc w:val="center"/>
                    <w:rPr>
                      <w:sz w:val="21"/>
                      <w:szCs w:val="21"/>
                    </w:rPr>
                  </w:pPr>
                </w:p>
              </w:tc>
              <w:tc>
                <w:tcPr>
                  <w:tcW w:w="2397" w:type="dxa"/>
                  <w:tcBorders>
                    <w:left w:val="single" w:sz="4" w:space="0" w:color="auto"/>
                    <w:right w:val="single" w:sz="4" w:space="0" w:color="auto"/>
                  </w:tcBorders>
                  <w:vAlign w:val="center"/>
                </w:tcPr>
                <w:p w:rsidR="00B93059" w:rsidRPr="00FC0D81" w:rsidRDefault="00B93059" w:rsidP="00FD576D">
                  <w:pPr>
                    <w:pStyle w:val="TableParagraph"/>
                    <w:kinsoku w:val="0"/>
                    <w:overflowPunct w:val="0"/>
                    <w:spacing w:before="16"/>
                    <w:jc w:val="center"/>
                    <w:rPr>
                      <w:rFonts w:hAnsi="宋体"/>
                      <w:sz w:val="21"/>
                      <w:szCs w:val="21"/>
                    </w:rPr>
                  </w:pPr>
                  <w:r w:rsidRPr="00FC0D81">
                    <w:rPr>
                      <w:rFonts w:hAnsi="宋体"/>
                      <w:sz w:val="21"/>
                      <w:szCs w:val="21"/>
                    </w:rPr>
                    <w:t>砖</w:t>
                  </w:r>
                </w:p>
              </w:tc>
              <w:tc>
                <w:tcPr>
                  <w:tcW w:w="1150" w:type="dxa"/>
                  <w:tcBorders>
                    <w:left w:val="single" w:sz="4" w:space="0" w:color="auto"/>
                  </w:tcBorders>
                  <w:vAlign w:val="center"/>
                </w:tcPr>
                <w:p w:rsidR="00B93059" w:rsidRPr="00FC0D81" w:rsidRDefault="00B93059" w:rsidP="009F0D8D">
                  <w:pPr>
                    <w:jc w:val="center"/>
                    <w:rPr>
                      <w:szCs w:val="21"/>
                    </w:rPr>
                  </w:pPr>
                  <w:r w:rsidRPr="00FC0D81">
                    <w:rPr>
                      <w:rFonts w:hint="eastAsia"/>
                      <w:szCs w:val="21"/>
                    </w:rPr>
                    <w:t xml:space="preserve">68248 </w:t>
                  </w:r>
                </w:p>
              </w:tc>
              <w:tc>
                <w:tcPr>
                  <w:tcW w:w="1727" w:type="dxa"/>
                  <w:vAlign w:val="center"/>
                </w:tcPr>
                <w:p w:rsidR="00B93059" w:rsidRPr="00FC0D81" w:rsidRDefault="00B93059" w:rsidP="00FD576D">
                  <w:pPr>
                    <w:jc w:val="center"/>
                    <w:rPr>
                      <w:szCs w:val="21"/>
                    </w:rPr>
                  </w:pPr>
                  <w:r w:rsidRPr="00FC0D81">
                    <w:rPr>
                      <w:rFonts w:hint="eastAsia"/>
                      <w:szCs w:val="21"/>
                    </w:rPr>
                    <w:t>块</w:t>
                  </w:r>
                </w:p>
              </w:tc>
              <w:tc>
                <w:tcPr>
                  <w:tcW w:w="2014" w:type="dxa"/>
                  <w:vAlign w:val="center"/>
                </w:tcPr>
                <w:p w:rsidR="00B93059" w:rsidRPr="00FC0D81" w:rsidRDefault="00B93059" w:rsidP="00FD576D">
                  <w:pPr>
                    <w:jc w:val="center"/>
                    <w:rPr>
                      <w:szCs w:val="21"/>
                    </w:rPr>
                  </w:pPr>
                  <w:r w:rsidRPr="00FC0D81">
                    <w:rPr>
                      <w:rFonts w:hAnsi="宋体"/>
                      <w:szCs w:val="21"/>
                    </w:rPr>
                    <w:t>外购</w:t>
                  </w:r>
                </w:p>
              </w:tc>
            </w:tr>
          </w:tbl>
          <w:p w:rsidR="00FC374F" w:rsidRPr="00FC0D81" w:rsidRDefault="004409A2" w:rsidP="00FC374F">
            <w:pPr>
              <w:spacing w:line="360" w:lineRule="auto"/>
              <w:ind w:firstLineChars="200" w:firstLine="482"/>
              <w:rPr>
                <w:b/>
                <w:sz w:val="24"/>
              </w:rPr>
            </w:pPr>
            <w:r w:rsidRPr="00FC0D81">
              <w:rPr>
                <w:rFonts w:hint="eastAsia"/>
                <w:b/>
                <w:sz w:val="24"/>
              </w:rPr>
              <w:t>6.12</w:t>
            </w:r>
            <w:r w:rsidR="00FC374F" w:rsidRPr="00FC0D81">
              <w:rPr>
                <w:rFonts w:hint="eastAsia"/>
                <w:b/>
                <w:sz w:val="24"/>
              </w:rPr>
              <w:t>临时占地</w:t>
            </w:r>
          </w:p>
          <w:p w:rsidR="00FC374F" w:rsidRDefault="00FC374F" w:rsidP="00FC374F">
            <w:pPr>
              <w:spacing w:line="360" w:lineRule="auto"/>
              <w:ind w:firstLineChars="200" w:firstLine="480"/>
              <w:rPr>
                <w:sz w:val="24"/>
                <w:lang w:val="zh-CN"/>
              </w:rPr>
            </w:pPr>
            <w:r w:rsidRPr="00FC0D81">
              <w:rPr>
                <w:rFonts w:hint="eastAsia"/>
                <w:sz w:val="24"/>
                <w:lang w:val="zh-CN"/>
              </w:rPr>
              <w:t>项目临时占地面积共</w:t>
            </w:r>
            <w:r w:rsidR="00576EE9" w:rsidRPr="00FC0D81">
              <w:rPr>
                <w:rFonts w:hint="eastAsia"/>
                <w:sz w:val="24"/>
                <w:lang w:val="zh-CN"/>
              </w:rPr>
              <w:t>27</w:t>
            </w:r>
            <w:r w:rsidRPr="00FC0D81">
              <w:rPr>
                <w:rFonts w:hint="eastAsia"/>
                <w:sz w:val="24"/>
                <w:lang w:val="zh-CN"/>
              </w:rPr>
              <w:t>00</w:t>
            </w:r>
            <w:r w:rsidRPr="00FC0D81">
              <w:rPr>
                <w:rFonts w:hint="eastAsia"/>
                <w:sz w:val="24"/>
              </w:rPr>
              <w:t>m</w:t>
            </w:r>
            <w:r w:rsidRPr="00FC0D81">
              <w:rPr>
                <w:rFonts w:hint="eastAsia"/>
                <w:sz w:val="24"/>
                <w:vertAlign w:val="superscript"/>
              </w:rPr>
              <w:t>2</w:t>
            </w:r>
            <w:r w:rsidRPr="00FC0D81">
              <w:rPr>
                <w:sz w:val="24"/>
                <w:lang w:val="zh-CN"/>
              </w:rPr>
              <w:t>，包括表土堆置场、</w:t>
            </w:r>
            <w:r w:rsidR="00576EE9" w:rsidRPr="00FC0D81">
              <w:rPr>
                <w:sz w:val="24"/>
                <w:lang w:val="zh-CN"/>
              </w:rPr>
              <w:t>施工设施临时暂存等临时占地</w:t>
            </w:r>
            <w:r w:rsidRPr="00FC0D81">
              <w:rPr>
                <w:sz w:val="24"/>
                <w:lang w:val="zh-CN"/>
              </w:rPr>
              <w:t>，</w:t>
            </w:r>
            <w:r w:rsidRPr="00FC0D81">
              <w:rPr>
                <w:sz w:val="24"/>
                <w:lang w:val="zh-CN"/>
              </w:rPr>
              <w:lastRenderedPageBreak/>
              <w:t>项目</w:t>
            </w:r>
            <w:r w:rsidR="008C7A80" w:rsidRPr="00FC0D81">
              <w:rPr>
                <w:sz w:val="24"/>
                <w:lang w:val="zh-CN"/>
              </w:rPr>
              <w:t>不设施工营地，</w:t>
            </w:r>
            <w:r w:rsidRPr="00FC0D81">
              <w:rPr>
                <w:sz w:val="24"/>
                <w:lang w:val="zh-CN"/>
              </w:rPr>
              <w:t>不另设取弃土场，</w:t>
            </w:r>
            <w:r w:rsidR="008C04A2" w:rsidRPr="00FC0D81">
              <w:rPr>
                <w:sz w:val="24"/>
                <w:lang w:val="zh-CN"/>
              </w:rPr>
              <w:t>不设</w:t>
            </w:r>
            <w:r w:rsidR="008C04A2" w:rsidRPr="00FC0D81">
              <w:rPr>
                <w:rFonts w:hint="eastAsia"/>
                <w:sz w:val="24"/>
                <w:lang w:val="zh-CN"/>
              </w:rPr>
              <w:t>沥青搅拌站</w:t>
            </w:r>
            <w:r w:rsidR="005340ED">
              <w:rPr>
                <w:rFonts w:hint="eastAsia"/>
                <w:sz w:val="24"/>
                <w:lang w:val="zh-CN"/>
              </w:rPr>
              <w:t>，</w:t>
            </w:r>
            <w:r w:rsidR="005340ED" w:rsidRPr="005B08BC">
              <w:rPr>
                <w:rFonts w:hint="eastAsia"/>
                <w:color w:val="FF0000"/>
                <w:sz w:val="24"/>
                <w:u w:val="single"/>
                <w:lang w:val="zh-CN"/>
              </w:rPr>
              <w:t>不设混凝土搅拌站，不设施工便道</w:t>
            </w:r>
            <w:r w:rsidR="008C04A2" w:rsidRPr="005B08BC">
              <w:rPr>
                <w:rFonts w:hint="eastAsia"/>
                <w:color w:val="FF0000"/>
                <w:sz w:val="24"/>
                <w:u w:val="single"/>
                <w:lang w:val="zh-CN"/>
              </w:rPr>
              <w:t>，</w:t>
            </w:r>
            <w:r w:rsidRPr="00FC0D81">
              <w:rPr>
                <w:sz w:val="24"/>
                <w:lang w:val="zh-CN"/>
              </w:rPr>
              <w:t>其他临时用地</w:t>
            </w:r>
            <w:r w:rsidR="00651448" w:rsidRPr="00FC0D81">
              <w:rPr>
                <w:rFonts w:hint="eastAsia"/>
                <w:sz w:val="24"/>
                <w:lang w:val="zh-CN"/>
              </w:rPr>
              <w:t>充分利用</w:t>
            </w:r>
            <w:r w:rsidR="00576EE9" w:rsidRPr="00FC0D81">
              <w:rPr>
                <w:rFonts w:hint="eastAsia"/>
                <w:sz w:val="24"/>
                <w:lang w:val="zh-CN"/>
              </w:rPr>
              <w:t>现状道路及</w:t>
            </w:r>
            <w:r w:rsidR="00651448" w:rsidRPr="00FC0D81">
              <w:rPr>
                <w:rFonts w:hint="eastAsia"/>
                <w:sz w:val="24"/>
                <w:lang w:val="zh-CN"/>
              </w:rPr>
              <w:t>工程永久用地，临时占地在工程竣工后</w:t>
            </w:r>
            <w:r w:rsidR="00576EE9" w:rsidRPr="00FC0D81">
              <w:rPr>
                <w:rFonts w:hint="eastAsia"/>
                <w:sz w:val="24"/>
                <w:lang w:val="zh-CN"/>
              </w:rPr>
              <w:t>及时</w:t>
            </w:r>
            <w:r w:rsidR="00651448" w:rsidRPr="00FC0D81">
              <w:rPr>
                <w:rFonts w:hint="eastAsia"/>
                <w:sz w:val="24"/>
                <w:lang w:val="zh-CN"/>
              </w:rPr>
              <w:t>恢复其原状</w:t>
            </w:r>
            <w:r w:rsidR="00292EB2" w:rsidRPr="00FC0D81">
              <w:rPr>
                <w:rFonts w:hint="eastAsia"/>
                <w:sz w:val="24"/>
                <w:lang w:val="zh-CN"/>
              </w:rPr>
              <w:t>，并加强绿化</w:t>
            </w:r>
            <w:r w:rsidR="00651448" w:rsidRPr="00FC0D81">
              <w:rPr>
                <w:rFonts w:hint="eastAsia"/>
                <w:sz w:val="24"/>
                <w:lang w:val="zh-CN"/>
              </w:rPr>
              <w:t>。</w:t>
            </w:r>
          </w:p>
          <w:p w:rsidR="00C47493" w:rsidRPr="005B08BC" w:rsidRDefault="00C47493" w:rsidP="00FC374F">
            <w:pPr>
              <w:spacing w:line="360" w:lineRule="auto"/>
              <w:ind w:firstLineChars="200" w:firstLine="480"/>
              <w:rPr>
                <w:color w:val="FF0000"/>
                <w:sz w:val="24"/>
                <w:u w:val="single"/>
                <w:lang w:val="zh-CN"/>
              </w:rPr>
            </w:pPr>
            <w:r w:rsidRPr="005B08BC">
              <w:rPr>
                <w:rFonts w:hint="eastAsia"/>
                <w:color w:val="FF0000"/>
                <w:sz w:val="24"/>
                <w:u w:val="single"/>
                <w:lang w:val="zh-CN"/>
              </w:rPr>
              <w:t>临时占地的选址不设置风景名胜区、自然保护区等特殊敏感区</w:t>
            </w:r>
            <w:r w:rsidR="00AA68BB" w:rsidRPr="005B08BC">
              <w:rPr>
                <w:rFonts w:hint="eastAsia"/>
                <w:color w:val="FF0000"/>
                <w:sz w:val="24"/>
                <w:u w:val="single"/>
                <w:lang w:val="zh-CN"/>
              </w:rPr>
              <w:t>，临时占地</w:t>
            </w:r>
            <w:proofErr w:type="gramStart"/>
            <w:r w:rsidR="00AA68BB" w:rsidRPr="005B08BC">
              <w:rPr>
                <w:rFonts w:hint="eastAsia"/>
                <w:color w:val="FF0000"/>
                <w:sz w:val="24"/>
                <w:u w:val="single"/>
                <w:lang w:val="zh-CN"/>
              </w:rPr>
              <w:t>紧邻鹤龙湖</w:t>
            </w:r>
            <w:proofErr w:type="gramEnd"/>
            <w:r w:rsidR="00AA68BB" w:rsidRPr="005B08BC">
              <w:rPr>
                <w:rFonts w:hint="eastAsia"/>
                <w:color w:val="FF0000"/>
                <w:sz w:val="24"/>
                <w:u w:val="single"/>
                <w:lang w:val="zh-CN"/>
              </w:rPr>
              <w:t>，建设单位在施工期需做好临时占地四周的挡墙，防止水土流失</w:t>
            </w:r>
            <w:proofErr w:type="gramStart"/>
            <w:r w:rsidR="00AA68BB" w:rsidRPr="005B08BC">
              <w:rPr>
                <w:rFonts w:hint="eastAsia"/>
                <w:color w:val="FF0000"/>
                <w:sz w:val="24"/>
                <w:u w:val="single"/>
                <w:lang w:val="zh-CN"/>
              </w:rPr>
              <w:t>进入鹤龙湖</w:t>
            </w:r>
            <w:proofErr w:type="gramEnd"/>
            <w:r w:rsidR="00AA68BB" w:rsidRPr="005B08BC">
              <w:rPr>
                <w:rFonts w:hint="eastAsia"/>
                <w:color w:val="FF0000"/>
                <w:sz w:val="24"/>
                <w:u w:val="single"/>
                <w:lang w:val="zh-CN"/>
              </w:rPr>
              <w:t>。在此基础上，临时占地选址基本合理</w:t>
            </w:r>
            <w:r w:rsidRPr="005B08BC">
              <w:rPr>
                <w:rFonts w:hint="eastAsia"/>
                <w:color w:val="FF0000"/>
                <w:sz w:val="24"/>
                <w:u w:val="single"/>
                <w:lang w:val="zh-CN"/>
              </w:rPr>
              <w:t>。</w:t>
            </w:r>
          </w:p>
          <w:p w:rsidR="008578A5" w:rsidRPr="00FC0D81" w:rsidRDefault="008578A5" w:rsidP="008578A5">
            <w:pPr>
              <w:jc w:val="center"/>
              <w:rPr>
                <w:b/>
                <w:szCs w:val="21"/>
                <w:vertAlign w:val="superscript"/>
              </w:rPr>
            </w:pPr>
            <w:r w:rsidRPr="00FC0D81">
              <w:rPr>
                <w:rFonts w:hint="eastAsia"/>
                <w:b/>
                <w:szCs w:val="21"/>
              </w:rPr>
              <w:t>表</w:t>
            </w:r>
            <w:r w:rsidR="005B08BC">
              <w:rPr>
                <w:rFonts w:hint="eastAsia"/>
                <w:b/>
                <w:szCs w:val="21"/>
              </w:rPr>
              <w:t>1-6</w:t>
            </w:r>
            <w:r w:rsidRPr="00FC0D81">
              <w:rPr>
                <w:rFonts w:hint="eastAsia"/>
                <w:b/>
                <w:szCs w:val="21"/>
              </w:rPr>
              <w:t>本项目</w:t>
            </w:r>
            <w:r w:rsidR="00C816F1" w:rsidRPr="00FC0D81">
              <w:rPr>
                <w:rFonts w:hint="eastAsia"/>
                <w:b/>
                <w:szCs w:val="21"/>
              </w:rPr>
              <w:t>临时占地</w:t>
            </w:r>
            <w:r w:rsidRPr="00FC0D81">
              <w:rPr>
                <w:rFonts w:hint="eastAsia"/>
                <w:b/>
                <w:szCs w:val="21"/>
              </w:rPr>
              <w:t>一览表</w:t>
            </w:r>
          </w:p>
          <w:tbl>
            <w:tblPr>
              <w:tblStyle w:val="af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8"/>
              <w:gridCol w:w="2187"/>
              <w:gridCol w:w="1985"/>
              <w:gridCol w:w="1737"/>
              <w:gridCol w:w="2437"/>
            </w:tblGrid>
            <w:tr w:rsidR="00905620" w:rsidRPr="00FC0D81" w:rsidTr="007E605C">
              <w:trPr>
                <w:jc w:val="center"/>
              </w:trPr>
              <w:tc>
                <w:tcPr>
                  <w:tcW w:w="0" w:type="auto"/>
                  <w:vAlign w:val="center"/>
                </w:tcPr>
                <w:p w:rsidR="00905620" w:rsidRPr="00FC0D81" w:rsidRDefault="00905620" w:rsidP="008561B3">
                  <w:pPr>
                    <w:jc w:val="center"/>
                    <w:rPr>
                      <w:b/>
                      <w:szCs w:val="21"/>
                    </w:rPr>
                  </w:pPr>
                  <w:r w:rsidRPr="00FC0D81">
                    <w:rPr>
                      <w:rFonts w:hAnsi="宋体"/>
                      <w:b/>
                      <w:szCs w:val="21"/>
                    </w:rPr>
                    <w:t>序号</w:t>
                  </w:r>
                </w:p>
              </w:tc>
              <w:tc>
                <w:tcPr>
                  <w:tcW w:w="2187" w:type="dxa"/>
                  <w:tcBorders>
                    <w:right w:val="single" w:sz="4" w:space="0" w:color="auto"/>
                  </w:tcBorders>
                  <w:vAlign w:val="center"/>
                </w:tcPr>
                <w:p w:rsidR="00905620" w:rsidRPr="00FC0D81" w:rsidRDefault="00905620" w:rsidP="008561B3">
                  <w:pPr>
                    <w:jc w:val="center"/>
                    <w:rPr>
                      <w:b/>
                      <w:szCs w:val="21"/>
                    </w:rPr>
                  </w:pPr>
                  <w:r w:rsidRPr="00FC0D81">
                    <w:rPr>
                      <w:rFonts w:hAnsi="宋体" w:hint="eastAsia"/>
                      <w:b/>
                      <w:szCs w:val="21"/>
                    </w:rPr>
                    <w:t>类型</w:t>
                  </w:r>
                </w:p>
              </w:tc>
              <w:tc>
                <w:tcPr>
                  <w:tcW w:w="1985" w:type="dxa"/>
                  <w:tcBorders>
                    <w:right w:val="single" w:sz="4" w:space="0" w:color="auto"/>
                  </w:tcBorders>
                  <w:vAlign w:val="center"/>
                </w:tcPr>
                <w:p w:rsidR="00905620" w:rsidRPr="00FC0D81" w:rsidRDefault="00905620" w:rsidP="00CD6649">
                  <w:pPr>
                    <w:jc w:val="center"/>
                    <w:rPr>
                      <w:b/>
                      <w:szCs w:val="21"/>
                    </w:rPr>
                  </w:pPr>
                  <w:r w:rsidRPr="00FC0D81">
                    <w:rPr>
                      <w:rFonts w:hAnsi="宋体" w:hint="eastAsia"/>
                      <w:b/>
                      <w:szCs w:val="21"/>
                    </w:rPr>
                    <w:t>占地面积（</w:t>
                  </w:r>
                  <w:r w:rsidRPr="00FC0D81">
                    <w:rPr>
                      <w:rFonts w:hint="eastAsia"/>
                      <w:b/>
                      <w:szCs w:val="21"/>
                    </w:rPr>
                    <w:t>m</w:t>
                  </w:r>
                  <w:r w:rsidRPr="00FC0D81">
                    <w:rPr>
                      <w:rFonts w:hint="eastAsia"/>
                      <w:b/>
                      <w:szCs w:val="21"/>
                      <w:vertAlign w:val="superscript"/>
                    </w:rPr>
                    <w:t>2</w:t>
                  </w:r>
                  <w:r w:rsidRPr="00FC0D81">
                    <w:rPr>
                      <w:rFonts w:hAnsi="宋体" w:hint="eastAsia"/>
                      <w:b/>
                      <w:szCs w:val="21"/>
                    </w:rPr>
                    <w:t>）</w:t>
                  </w:r>
                </w:p>
              </w:tc>
              <w:tc>
                <w:tcPr>
                  <w:tcW w:w="1737" w:type="dxa"/>
                  <w:tcBorders>
                    <w:left w:val="single" w:sz="4" w:space="0" w:color="auto"/>
                    <w:right w:val="single" w:sz="4" w:space="0" w:color="auto"/>
                  </w:tcBorders>
                  <w:vAlign w:val="center"/>
                </w:tcPr>
                <w:p w:rsidR="00905620" w:rsidRPr="00FC0D81" w:rsidRDefault="00905620" w:rsidP="00905620">
                  <w:pPr>
                    <w:jc w:val="center"/>
                    <w:rPr>
                      <w:b/>
                      <w:szCs w:val="21"/>
                    </w:rPr>
                  </w:pPr>
                  <w:r w:rsidRPr="00FC0D81">
                    <w:rPr>
                      <w:b/>
                      <w:szCs w:val="21"/>
                    </w:rPr>
                    <w:t>位置</w:t>
                  </w:r>
                </w:p>
              </w:tc>
              <w:tc>
                <w:tcPr>
                  <w:tcW w:w="0" w:type="auto"/>
                  <w:tcBorders>
                    <w:left w:val="single" w:sz="4" w:space="0" w:color="auto"/>
                    <w:right w:val="single" w:sz="4" w:space="0" w:color="auto"/>
                  </w:tcBorders>
                  <w:vAlign w:val="center"/>
                </w:tcPr>
                <w:p w:rsidR="00905620" w:rsidRPr="00FC0D81" w:rsidRDefault="00905620" w:rsidP="009738CB">
                  <w:pPr>
                    <w:jc w:val="center"/>
                    <w:rPr>
                      <w:b/>
                      <w:szCs w:val="21"/>
                    </w:rPr>
                  </w:pPr>
                  <w:r w:rsidRPr="00FC0D81">
                    <w:rPr>
                      <w:b/>
                      <w:szCs w:val="21"/>
                    </w:rPr>
                    <w:t>属性</w:t>
                  </w:r>
                </w:p>
              </w:tc>
            </w:tr>
            <w:tr w:rsidR="008C7A80" w:rsidRPr="00FC0D81" w:rsidTr="007E605C">
              <w:trPr>
                <w:jc w:val="center"/>
              </w:trPr>
              <w:tc>
                <w:tcPr>
                  <w:tcW w:w="0" w:type="auto"/>
                  <w:vAlign w:val="center"/>
                </w:tcPr>
                <w:p w:rsidR="008C7A80" w:rsidRPr="00FC0D81" w:rsidRDefault="008C7A80" w:rsidP="008561B3">
                  <w:pPr>
                    <w:jc w:val="center"/>
                    <w:rPr>
                      <w:szCs w:val="21"/>
                    </w:rPr>
                  </w:pPr>
                  <w:r w:rsidRPr="00FC0D81">
                    <w:rPr>
                      <w:szCs w:val="21"/>
                    </w:rPr>
                    <w:t>1</w:t>
                  </w:r>
                </w:p>
              </w:tc>
              <w:tc>
                <w:tcPr>
                  <w:tcW w:w="2187" w:type="dxa"/>
                  <w:tcBorders>
                    <w:right w:val="single" w:sz="4" w:space="0" w:color="auto"/>
                  </w:tcBorders>
                  <w:vAlign w:val="center"/>
                </w:tcPr>
                <w:p w:rsidR="008C7A80" w:rsidRPr="00FC0D81" w:rsidRDefault="008C7A80" w:rsidP="008561B3">
                  <w:pPr>
                    <w:jc w:val="center"/>
                    <w:rPr>
                      <w:rFonts w:hAnsi="宋体"/>
                      <w:b/>
                      <w:szCs w:val="21"/>
                    </w:rPr>
                  </w:pPr>
                  <w:r w:rsidRPr="00FC0D81">
                    <w:rPr>
                      <w:szCs w:val="21"/>
                      <w:lang w:val="zh-CN"/>
                    </w:rPr>
                    <w:t>表土堆置</w:t>
                  </w:r>
                  <w:r w:rsidR="00171C68">
                    <w:rPr>
                      <w:rFonts w:hint="eastAsia"/>
                      <w:szCs w:val="21"/>
                      <w:lang w:val="zh-CN"/>
                    </w:rPr>
                    <w:t>区</w:t>
                  </w:r>
                </w:p>
              </w:tc>
              <w:tc>
                <w:tcPr>
                  <w:tcW w:w="1985" w:type="dxa"/>
                  <w:tcBorders>
                    <w:right w:val="single" w:sz="4" w:space="0" w:color="auto"/>
                  </w:tcBorders>
                  <w:vAlign w:val="center"/>
                </w:tcPr>
                <w:p w:rsidR="008C7A80" w:rsidRPr="00FC0D81" w:rsidRDefault="008C7A80" w:rsidP="008C7A80">
                  <w:pPr>
                    <w:jc w:val="center"/>
                    <w:rPr>
                      <w:rFonts w:hAnsi="宋体"/>
                      <w:szCs w:val="21"/>
                    </w:rPr>
                  </w:pPr>
                  <w:r w:rsidRPr="00FC0D81">
                    <w:rPr>
                      <w:rFonts w:hAnsi="宋体" w:hint="eastAsia"/>
                      <w:szCs w:val="21"/>
                    </w:rPr>
                    <w:t>1700</w:t>
                  </w:r>
                </w:p>
              </w:tc>
              <w:tc>
                <w:tcPr>
                  <w:tcW w:w="1737" w:type="dxa"/>
                  <w:vMerge w:val="restart"/>
                  <w:tcBorders>
                    <w:left w:val="single" w:sz="4" w:space="0" w:color="auto"/>
                    <w:right w:val="single" w:sz="4" w:space="0" w:color="auto"/>
                  </w:tcBorders>
                  <w:vAlign w:val="center"/>
                </w:tcPr>
                <w:p w:rsidR="008C7A80" w:rsidRPr="00FC0D81" w:rsidRDefault="008C7A80" w:rsidP="00905620">
                  <w:pPr>
                    <w:jc w:val="center"/>
                    <w:rPr>
                      <w:rFonts w:hAnsi="宋体"/>
                      <w:szCs w:val="21"/>
                    </w:rPr>
                  </w:pPr>
                  <w:r w:rsidRPr="00FC0D81">
                    <w:rPr>
                      <w:rFonts w:hAnsi="宋体" w:hint="eastAsia"/>
                      <w:szCs w:val="21"/>
                    </w:rPr>
                    <w:t>线路起点东北角的荒草地，</w:t>
                  </w:r>
                </w:p>
              </w:tc>
              <w:tc>
                <w:tcPr>
                  <w:tcW w:w="0" w:type="auto"/>
                  <w:vMerge w:val="restart"/>
                  <w:tcBorders>
                    <w:left w:val="single" w:sz="4" w:space="0" w:color="auto"/>
                    <w:right w:val="single" w:sz="4" w:space="0" w:color="auto"/>
                  </w:tcBorders>
                  <w:vAlign w:val="center"/>
                </w:tcPr>
                <w:p w:rsidR="008C7A80" w:rsidRPr="00FC0D81" w:rsidRDefault="008D498A" w:rsidP="008C7A80">
                  <w:pPr>
                    <w:jc w:val="center"/>
                    <w:rPr>
                      <w:rFonts w:hAnsi="宋体"/>
                      <w:szCs w:val="21"/>
                    </w:rPr>
                  </w:pPr>
                  <w:r w:rsidRPr="00FC0D81">
                    <w:rPr>
                      <w:rFonts w:hAnsi="宋体" w:hint="eastAsia"/>
                      <w:szCs w:val="21"/>
                    </w:rPr>
                    <w:t>旱地</w:t>
                  </w:r>
                </w:p>
              </w:tc>
            </w:tr>
            <w:tr w:rsidR="008C7A80" w:rsidRPr="00FC0D81" w:rsidTr="007E605C">
              <w:trPr>
                <w:jc w:val="center"/>
              </w:trPr>
              <w:tc>
                <w:tcPr>
                  <w:tcW w:w="0" w:type="auto"/>
                  <w:vAlign w:val="center"/>
                </w:tcPr>
                <w:p w:rsidR="008C7A80" w:rsidRPr="00FC0D81" w:rsidRDefault="008C7A80" w:rsidP="008561B3">
                  <w:pPr>
                    <w:jc w:val="center"/>
                    <w:rPr>
                      <w:szCs w:val="21"/>
                    </w:rPr>
                  </w:pPr>
                  <w:r w:rsidRPr="00FC0D81">
                    <w:rPr>
                      <w:szCs w:val="21"/>
                    </w:rPr>
                    <w:t>2</w:t>
                  </w:r>
                </w:p>
              </w:tc>
              <w:tc>
                <w:tcPr>
                  <w:tcW w:w="2187" w:type="dxa"/>
                  <w:tcBorders>
                    <w:right w:val="single" w:sz="4" w:space="0" w:color="auto"/>
                  </w:tcBorders>
                  <w:vAlign w:val="center"/>
                </w:tcPr>
                <w:p w:rsidR="008C7A80" w:rsidRPr="00FC0D81" w:rsidRDefault="008C7A80" w:rsidP="008561B3">
                  <w:pPr>
                    <w:jc w:val="center"/>
                    <w:rPr>
                      <w:rFonts w:hAnsi="宋体"/>
                      <w:b/>
                      <w:szCs w:val="21"/>
                    </w:rPr>
                  </w:pPr>
                  <w:r w:rsidRPr="00FC0D81">
                    <w:rPr>
                      <w:szCs w:val="21"/>
                      <w:lang w:val="zh-CN"/>
                    </w:rPr>
                    <w:t>施</w:t>
                  </w:r>
                  <w:r w:rsidRPr="00FC0D81">
                    <w:rPr>
                      <w:rFonts w:hint="eastAsia"/>
                      <w:szCs w:val="21"/>
                      <w:lang w:val="zh-CN"/>
                    </w:rPr>
                    <w:t>工设施临时暂存</w:t>
                  </w:r>
                  <w:r w:rsidR="00171C68">
                    <w:rPr>
                      <w:rFonts w:hint="eastAsia"/>
                      <w:szCs w:val="21"/>
                      <w:lang w:val="zh-CN"/>
                    </w:rPr>
                    <w:t>区</w:t>
                  </w:r>
                </w:p>
              </w:tc>
              <w:tc>
                <w:tcPr>
                  <w:tcW w:w="1985" w:type="dxa"/>
                  <w:tcBorders>
                    <w:right w:val="single" w:sz="4" w:space="0" w:color="auto"/>
                  </w:tcBorders>
                  <w:vAlign w:val="center"/>
                </w:tcPr>
                <w:p w:rsidR="008C7A80" w:rsidRPr="00FC0D81" w:rsidRDefault="008C7A80" w:rsidP="008561B3">
                  <w:pPr>
                    <w:jc w:val="center"/>
                    <w:rPr>
                      <w:rFonts w:hAnsi="宋体"/>
                      <w:szCs w:val="21"/>
                    </w:rPr>
                  </w:pPr>
                  <w:r w:rsidRPr="00FC0D81">
                    <w:rPr>
                      <w:rFonts w:hAnsi="宋体" w:hint="eastAsia"/>
                      <w:szCs w:val="21"/>
                    </w:rPr>
                    <w:t>1000</w:t>
                  </w:r>
                </w:p>
              </w:tc>
              <w:tc>
                <w:tcPr>
                  <w:tcW w:w="1737" w:type="dxa"/>
                  <w:vMerge/>
                  <w:tcBorders>
                    <w:left w:val="single" w:sz="4" w:space="0" w:color="auto"/>
                    <w:bottom w:val="single" w:sz="4" w:space="0" w:color="auto"/>
                    <w:right w:val="single" w:sz="4" w:space="0" w:color="auto"/>
                  </w:tcBorders>
                  <w:vAlign w:val="center"/>
                </w:tcPr>
                <w:p w:rsidR="008C7A80" w:rsidRPr="00FC0D81" w:rsidRDefault="008C7A80" w:rsidP="00905620">
                  <w:pPr>
                    <w:jc w:val="center"/>
                    <w:rPr>
                      <w:rFonts w:hAnsi="宋体"/>
                      <w:szCs w:val="21"/>
                    </w:rPr>
                  </w:pPr>
                </w:p>
              </w:tc>
              <w:tc>
                <w:tcPr>
                  <w:tcW w:w="0" w:type="auto"/>
                  <w:vMerge/>
                  <w:tcBorders>
                    <w:left w:val="single" w:sz="4" w:space="0" w:color="auto"/>
                    <w:bottom w:val="single" w:sz="4" w:space="0" w:color="auto"/>
                    <w:right w:val="single" w:sz="4" w:space="0" w:color="auto"/>
                  </w:tcBorders>
                  <w:vAlign w:val="center"/>
                </w:tcPr>
                <w:p w:rsidR="008C7A80" w:rsidRPr="00FC0D81" w:rsidRDefault="008C7A80" w:rsidP="009738CB">
                  <w:pPr>
                    <w:jc w:val="center"/>
                    <w:rPr>
                      <w:rFonts w:hAnsi="宋体"/>
                      <w:szCs w:val="21"/>
                    </w:rPr>
                  </w:pPr>
                </w:p>
              </w:tc>
            </w:tr>
            <w:tr w:rsidR="009738CB" w:rsidRPr="00FC0D81" w:rsidTr="007E605C">
              <w:trPr>
                <w:jc w:val="center"/>
              </w:trPr>
              <w:tc>
                <w:tcPr>
                  <w:tcW w:w="0" w:type="auto"/>
                  <w:vAlign w:val="center"/>
                </w:tcPr>
                <w:p w:rsidR="009738CB" w:rsidRPr="00FC0D81" w:rsidRDefault="00F53634" w:rsidP="008561B3">
                  <w:pPr>
                    <w:jc w:val="center"/>
                    <w:rPr>
                      <w:szCs w:val="21"/>
                    </w:rPr>
                  </w:pPr>
                  <w:r w:rsidRPr="00FC0D81">
                    <w:rPr>
                      <w:rFonts w:hint="eastAsia"/>
                      <w:szCs w:val="21"/>
                    </w:rPr>
                    <w:t>3</w:t>
                  </w:r>
                </w:p>
              </w:tc>
              <w:tc>
                <w:tcPr>
                  <w:tcW w:w="2187" w:type="dxa"/>
                  <w:tcBorders>
                    <w:right w:val="single" w:sz="4" w:space="0" w:color="auto"/>
                  </w:tcBorders>
                  <w:vAlign w:val="center"/>
                </w:tcPr>
                <w:p w:rsidR="009738CB" w:rsidRPr="00FC0D81" w:rsidRDefault="009738CB" w:rsidP="008561B3">
                  <w:pPr>
                    <w:jc w:val="center"/>
                    <w:rPr>
                      <w:szCs w:val="21"/>
                      <w:lang w:val="zh-CN"/>
                    </w:rPr>
                  </w:pPr>
                  <w:r w:rsidRPr="00FC0D81">
                    <w:rPr>
                      <w:szCs w:val="21"/>
                      <w:lang w:val="zh-CN"/>
                    </w:rPr>
                    <w:t>合计</w:t>
                  </w:r>
                </w:p>
              </w:tc>
              <w:tc>
                <w:tcPr>
                  <w:tcW w:w="6159" w:type="dxa"/>
                  <w:gridSpan w:val="3"/>
                  <w:tcBorders>
                    <w:right w:val="single" w:sz="4" w:space="0" w:color="auto"/>
                  </w:tcBorders>
                  <w:vAlign w:val="center"/>
                </w:tcPr>
                <w:p w:rsidR="009738CB" w:rsidRPr="00FC0D81" w:rsidRDefault="00C67E82" w:rsidP="009738CB">
                  <w:pPr>
                    <w:jc w:val="center"/>
                    <w:rPr>
                      <w:rFonts w:hAnsi="宋体"/>
                      <w:szCs w:val="21"/>
                    </w:rPr>
                  </w:pPr>
                  <w:r w:rsidRPr="00FC0D81">
                    <w:rPr>
                      <w:rFonts w:hAnsi="宋体" w:hint="eastAsia"/>
                      <w:szCs w:val="21"/>
                    </w:rPr>
                    <w:t>27</w:t>
                  </w:r>
                  <w:r w:rsidR="009738CB" w:rsidRPr="00FC0D81">
                    <w:rPr>
                      <w:rFonts w:hAnsi="宋体" w:hint="eastAsia"/>
                      <w:szCs w:val="21"/>
                    </w:rPr>
                    <w:t>00</w:t>
                  </w:r>
                  <w:r w:rsidR="00FD576D" w:rsidRPr="00FC0D81">
                    <w:rPr>
                      <w:rFonts w:hAnsi="宋体" w:hint="eastAsia"/>
                      <w:szCs w:val="21"/>
                    </w:rPr>
                    <w:t>m</w:t>
                  </w:r>
                  <w:r w:rsidR="00FD576D" w:rsidRPr="00FC0D81">
                    <w:rPr>
                      <w:rFonts w:hAnsi="宋体" w:hint="eastAsia"/>
                      <w:szCs w:val="21"/>
                      <w:vertAlign w:val="superscript"/>
                    </w:rPr>
                    <w:t>2</w:t>
                  </w:r>
                </w:p>
              </w:tc>
            </w:tr>
          </w:tbl>
          <w:p w:rsidR="00337EF4" w:rsidRPr="00FC0D81" w:rsidRDefault="004409A2" w:rsidP="00FC374F">
            <w:pPr>
              <w:spacing w:line="360" w:lineRule="auto"/>
              <w:ind w:firstLineChars="196" w:firstLine="472"/>
              <w:rPr>
                <w:b/>
                <w:sz w:val="24"/>
              </w:rPr>
            </w:pPr>
            <w:r w:rsidRPr="00FC0D81">
              <w:rPr>
                <w:rFonts w:hint="eastAsia"/>
                <w:b/>
                <w:sz w:val="24"/>
              </w:rPr>
              <w:t>6.13</w:t>
            </w:r>
            <w:r w:rsidR="00A510C5" w:rsidRPr="00FC0D81">
              <w:rPr>
                <w:rFonts w:hint="eastAsia"/>
                <w:b/>
                <w:sz w:val="24"/>
              </w:rPr>
              <w:t>拆迁</w:t>
            </w:r>
          </w:p>
          <w:p w:rsidR="00337EF4" w:rsidRDefault="00A510C5">
            <w:pPr>
              <w:spacing w:line="360" w:lineRule="auto"/>
              <w:ind w:firstLineChars="200" w:firstLine="480"/>
              <w:rPr>
                <w:sz w:val="24"/>
                <w:lang w:val="zh-CN"/>
              </w:rPr>
            </w:pPr>
            <w:r w:rsidRPr="00FC0D81">
              <w:rPr>
                <w:sz w:val="24"/>
                <w:lang w:val="zh-CN"/>
              </w:rPr>
              <w:t>项目</w:t>
            </w:r>
            <w:r w:rsidR="00D46189" w:rsidRPr="00FC0D81">
              <w:rPr>
                <w:rFonts w:hint="eastAsia"/>
                <w:sz w:val="24"/>
                <w:lang w:val="zh-CN"/>
              </w:rPr>
              <w:t>不涉及房屋拆迁，土</w:t>
            </w:r>
            <w:r w:rsidR="00D46189" w:rsidRPr="00FC0D81">
              <w:rPr>
                <w:sz w:val="24"/>
                <w:lang w:val="zh-CN"/>
              </w:rPr>
              <w:t>地征用采取</w:t>
            </w:r>
            <w:r w:rsidRPr="00FC0D81">
              <w:rPr>
                <w:sz w:val="24"/>
                <w:lang w:val="zh-CN"/>
              </w:rPr>
              <w:t>货币</w:t>
            </w:r>
            <w:r w:rsidR="00D46189" w:rsidRPr="00FC0D81">
              <w:rPr>
                <w:sz w:val="24"/>
                <w:lang w:val="zh-CN"/>
              </w:rPr>
              <w:t>补偿方式</w:t>
            </w:r>
            <w:r w:rsidRPr="00FC0D81">
              <w:rPr>
                <w:sz w:val="24"/>
                <w:lang w:val="zh-CN"/>
              </w:rPr>
              <w:t>。</w:t>
            </w:r>
          </w:p>
          <w:p w:rsidR="001E1F7F" w:rsidRPr="00FC0D81" w:rsidRDefault="001E1F7F" w:rsidP="001E1F7F">
            <w:pPr>
              <w:spacing w:line="360" w:lineRule="auto"/>
              <w:ind w:firstLineChars="196" w:firstLine="472"/>
              <w:rPr>
                <w:b/>
                <w:sz w:val="24"/>
              </w:rPr>
            </w:pPr>
            <w:r w:rsidRPr="00FC0D81">
              <w:rPr>
                <w:rFonts w:hint="eastAsia"/>
                <w:b/>
                <w:sz w:val="24"/>
              </w:rPr>
              <w:t>6.1</w:t>
            </w:r>
            <w:r>
              <w:rPr>
                <w:rFonts w:hint="eastAsia"/>
                <w:b/>
                <w:sz w:val="24"/>
              </w:rPr>
              <w:t xml:space="preserve">4 </w:t>
            </w:r>
            <w:r>
              <w:rPr>
                <w:rFonts w:hint="eastAsia"/>
                <w:b/>
                <w:sz w:val="24"/>
              </w:rPr>
              <w:t>保通设计</w:t>
            </w:r>
          </w:p>
          <w:p w:rsidR="001E1F7F" w:rsidRPr="001E1F7F" w:rsidRDefault="001E1F7F" w:rsidP="001E1F7F">
            <w:pPr>
              <w:spacing w:line="360" w:lineRule="auto"/>
              <w:ind w:firstLineChars="200" w:firstLine="480"/>
              <w:rPr>
                <w:sz w:val="24"/>
                <w:lang w:val="zh-CN"/>
              </w:rPr>
            </w:pPr>
            <w:r>
              <w:rPr>
                <w:rFonts w:hint="eastAsia"/>
                <w:sz w:val="24"/>
                <w:lang w:val="zh-CN"/>
              </w:rPr>
              <w:t>1</w:t>
            </w:r>
            <w:r>
              <w:rPr>
                <w:rFonts w:hint="eastAsia"/>
                <w:sz w:val="24"/>
                <w:lang w:val="zh-CN"/>
              </w:rPr>
              <w:t>、</w:t>
            </w:r>
            <w:r w:rsidRPr="001E1F7F">
              <w:rPr>
                <w:rFonts w:hint="eastAsia"/>
                <w:sz w:val="24"/>
                <w:lang w:val="zh-CN"/>
              </w:rPr>
              <w:t>提前预告社会宣传措施：</w:t>
            </w:r>
            <w:r w:rsidRPr="001E1F7F">
              <w:rPr>
                <w:rFonts w:hint="eastAsia"/>
                <w:sz w:val="24"/>
                <w:lang w:val="zh-CN"/>
              </w:rPr>
              <w:t xml:space="preserve"> </w:t>
            </w:r>
          </w:p>
          <w:p w:rsidR="001E1F7F" w:rsidRPr="001E1F7F" w:rsidRDefault="001E1F7F" w:rsidP="001E1F7F">
            <w:pPr>
              <w:spacing w:line="360" w:lineRule="auto"/>
              <w:ind w:firstLineChars="200" w:firstLine="480"/>
              <w:rPr>
                <w:sz w:val="24"/>
                <w:lang w:val="zh-CN"/>
              </w:rPr>
            </w:pPr>
            <w:r w:rsidRPr="001E1F7F">
              <w:rPr>
                <w:rFonts w:hint="eastAsia"/>
                <w:sz w:val="24"/>
                <w:lang w:val="zh-CN"/>
              </w:rPr>
              <w:t>①介绍工程建设情况（建设方案、工期安排、保通措施、出行建议），发动群众效益，扩大影响面和宣传面。</w:t>
            </w:r>
          </w:p>
          <w:p w:rsidR="001E1F7F" w:rsidRPr="001E1F7F" w:rsidRDefault="001E1F7F" w:rsidP="001E1F7F">
            <w:pPr>
              <w:spacing w:line="360" w:lineRule="auto"/>
              <w:ind w:firstLineChars="200" w:firstLine="480"/>
              <w:rPr>
                <w:sz w:val="24"/>
                <w:lang w:val="zh-CN"/>
              </w:rPr>
            </w:pPr>
            <w:r w:rsidRPr="001E1F7F">
              <w:rPr>
                <w:rFonts w:hint="eastAsia"/>
                <w:sz w:val="24"/>
                <w:lang w:val="zh-CN"/>
              </w:rPr>
              <w:t>②通过电视、报纸等媒体，集中宣传介绍本项目的建设概况。</w:t>
            </w:r>
          </w:p>
          <w:p w:rsidR="00171C68" w:rsidRDefault="001E1F7F" w:rsidP="001E1F7F">
            <w:pPr>
              <w:spacing w:line="360" w:lineRule="auto"/>
              <w:ind w:firstLineChars="200" w:firstLine="480"/>
              <w:rPr>
                <w:sz w:val="24"/>
                <w:lang w:val="zh-CN"/>
              </w:rPr>
            </w:pPr>
            <w:r w:rsidRPr="001E1F7F">
              <w:rPr>
                <w:rFonts w:hint="eastAsia"/>
                <w:sz w:val="24"/>
                <w:lang w:val="zh-CN"/>
              </w:rPr>
              <w:t>③分析交通流，向运输行业和主体用户单位等部门发送公路改建概况，使沿线群众提前做好准备，协助宣传教育。</w:t>
            </w:r>
          </w:p>
          <w:p w:rsidR="00171C68" w:rsidRDefault="001E1F7F" w:rsidP="001E1F7F">
            <w:pPr>
              <w:spacing w:line="360" w:lineRule="auto"/>
              <w:ind w:firstLineChars="200" w:firstLine="480"/>
              <w:rPr>
                <w:sz w:val="24"/>
                <w:lang w:val="zh-CN"/>
              </w:rPr>
            </w:pPr>
            <w:r>
              <w:rPr>
                <w:rFonts w:hint="eastAsia"/>
                <w:sz w:val="24"/>
                <w:lang w:val="zh-CN"/>
              </w:rPr>
              <w:t>2</w:t>
            </w:r>
            <w:r>
              <w:rPr>
                <w:rFonts w:hint="eastAsia"/>
                <w:sz w:val="24"/>
                <w:lang w:val="zh-CN"/>
              </w:rPr>
              <w:t>、</w:t>
            </w:r>
            <w:r w:rsidRPr="001E1F7F">
              <w:rPr>
                <w:rFonts w:hint="eastAsia"/>
                <w:sz w:val="24"/>
                <w:lang w:val="zh-CN"/>
              </w:rPr>
              <w:t>组织策划措施</w:t>
            </w:r>
          </w:p>
          <w:p w:rsidR="001E1F7F" w:rsidRPr="001E1F7F" w:rsidRDefault="001E1F7F" w:rsidP="001E1F7F">
            <w:pPr>
              <w:spacing w:line="360" w:lineRule="auto"/>
              <w:ind w:firstLineChars="200" w:firstLine="480"/>
              <w:rPr>
                <w:sz w:val="24"/>
                <w:lang w:val="zh-CN"/>
              </w:rPr>
            </w:pPr>
            <w:r w:rsidRPr="001E1F7F">
              <w:rPr>
                <w:rFonts w:hint="eastAsia"/>
                <w:sz w:val="24"/>
                <w:lang w:val="zh-CN"/>
              </w:rPr>
              <w:t>①运营保通对于工程建设来说具有相当重要的作用，施工单位必须从思想的高度树立“文明施工、服务社会”的指导思想，同时加强安全知识的培训。</w:t>
            </w:r>
          </w:p>
          <w:p w:rsidR="001E1F7F" w:rsidRPr="001E1F7F" w:rsidRDefault="001E1F7F" w:rsidP="001E1F7F">
            <w:pPr>
              <w:spacing w:line="360" w:lineRule="auto"/>
              <w:ind w:firstLineChars="200" w:firstLine="480"/>
              <w:rPr>
                <w:sz w:val="24"/>
                <w:lang w:val="zh-CN"/>
              </w:rPr>
            </w:pPr>
            <w:r w:rsidRPr="001E1F7F">
              <w:rPr>
                <w:rFonts w:hint="eastAsia"/>
                <w:sz w:val="24"/>
                <w:lang w:val="zh-CN"/>
              </w:rPr>
              <w:t>②建立专职的、综合的施工运营安全保通系统和安全责任制，明确各方职责，贯彻落实到人和施工区段的每个工点。</w:t>
            </w:r>
          </w:p>
          <w:p w:rsidR="001E1F7F" w:rsidRPr="001E1F7F" w:rsidRDefault="001E1F7F" w:rsidP="001E1F7F">
            <w:pPr>
              <w:spacing w:line="360" w:lineRule="auto"/>
              <w:ind w:firstLineChars="200" w:firstLine="480"/>
              <w:rPr>
                <w:sz w:val="24"/>
                <w:lang w:val="zh-CN"/>
              </w:rPr>
            </w:pPr>
            <w:r w:rsidRPr="001E1F7F">
              <w:rPr>
                <w:rFonts w:hint="eastAsia"/>
                <w:sz w:val="24"/>
                <w:lang w:val="zh-CN"/>
              </w:rPr>
              <w:t>③发挥和利用社会多方力量，实行</w:t>
            </w:r>
            <w:r w:rsidRPr="001E1F7F">
              <w:rPr>
                <w:rFonts w:hint="eastAsia"/>
                <w:sz w:val="24"/>
                <w:lang w:val="zh-CN"/>
              </w:rPr>
              <w:t xml:space="preserve"> 24 </w:t>
            </w:r>
            <w:r w:rsidRPr="001E1F7F">
              <w:rPr>
                <w:rFonts w:hint="eastAsia"/>
                <w:sz w:val="24"/>
                <w:lang w:val="zh-CN"/>
              </w:rPr>
              <w:t>小时预警“抢修抢险”应急救助系统，防范于未然，如</w:t>
            </w:r>
            <w:r w:rsidR="002407A9">
              <w:rPr>
                <w:rFonts w:hint="eastAsia"/>
                <w:sz w:val="24"/>
                <w:lang w:val="zh-CN"/>
              </w:rPr>
              <w:t>做好抢修抢险应急、清理占道</w:t>
            </w:r>
            <w:r w:rsidRPr="001E1F7F">
              <w:rPr>
                <w:rFonts w:hint="eastAsia"/>
                <w:sz w:val="24"/>
                <w:lang w:val="zh-CN"/>
              </w:rPr>
              <w:t>等。</w:t>
            </w:r>
          </w:p>
          <w:p w:rsidR="001E1F7F" w:rsidRPr="001E1F7F" w:rsidRDefault="001E1F7F" w:rsidP="001E1F7F">
            <w:pPr>
              <w:spacing w:line="360" w:lineRule="auto"/>
              <w:ind w:firstLineChars="200" w:firstLine="480"/>
              <w:rPr>
                <w:sz w:val="24"/>
                <w:lang w:val="zh-CN"/>
              </w:rPr>
            </w:pPr>
            <w:r w:rsidRPr="001E1F7F">
              <w:rPr>
                <w:rFonts w:hint="eastAsia"/>
                <w:sz w:val="24"/>
                <w:lang w:val="zh-CN"/>
              </w:rPr>
              <w:t>④建立道路阻塞旅客救援机制。在施工过程中如发生道路阻塞情况时。保障道路畅通和旅客安</w:t>
            </w:r>
            <w:r w:rsidR="002407A9">
              <w:rPr>
                <w:rFonts w:hint="eastAsia"/>
                <w:sz w:val="24"/>
                <w:lang w:val="zh-CN"/>
              </w:rPr>
              <w:t>全是各级建设单位和施工单位义不容辞的责任</w:t>
            </w:r>
            <w:r w:rsidRPr="001E1F7F">
              <w:rPr>
                <w:rFonts w:hint="eastAsia"/>
                <w:sz w:val="24"/>
                <w:lang w:val="zh-CN"/>
              </w:rPr>
              <w:t>。</w:t>
            </w:r>
          </w:p>
          <w:p w:rsidR="001E1F7F" w:rsidRPr="001E1F7F" w:rsidRDefault="001E1F7F" w:rsidP="001E1F7F">
            <w:pPr>
              <w:spacing w:line="360" w:lineRule="auto"/>
              <w:ind w:firstLineChars="200" w:firstLine="480"/>
              <w:rPr>
                <w:sz w:val="24"/>
                <w:lang w:val="zh-CN"/>
              </w:rPr>
            </w:pPr>
            <w:r w:rsidRPr="001E1F7F">
              <w:rPr>
                <w:rFonts w:hint="eastAsia"/>
                <w:sz w:val="24"/>
                <w:lang w:val="zh-CN"/>
              </w:rPr>
              <w:t>⑤建立“小”（单元建设规模小）、“频”（检查、监督频率高）、“快”（施工建设和方案决策快，抢修、抢险、应急快）的建设模式，实行动态管理和控制，尽量缩</w:t>
            </w:r>
            <w:r w:rsidRPr="001E1F7F">
              <w:rPr>
                <w:rFonts w:hint="eastAsia"/>
                <w:sz w:val="24"/>
                <w:lang w:val="zh-CN"/>
              </w:rPr>
              <w:lastRenderedPageBreak/>
              <w:t>短影响期。</w:t>
            </w:r>
          </w:p>
          <w:p w:rsidR="001E1F7F" w:rsidRPr="001E1F7F" w:rsidRDefault="002407A9" w:rsidP="001E1F7F">
            <w:pPr>
              <w:spacing w:line="360" w:lineRule="auto"/>
              <w:ind w:firstLineChars="200" w:firstLine="480"/>
              <w:rPr>
                <w:sz w:val="24"/>
                <w:lang w:val="zh-CN"/>
              </w:rPr>
            </w:pPr>
            <w:r>
              <w:rPr>
                <w:rFonts w:hint="eastAsia"/>
                <w:sz w:val="24"/>
                <w:lang w:val="zh-CN"/>
              </w:rPr>
              <w:t>⑥</w:t>
            </w:r>
            <w:r w:rsidR="001E1F7F" w:rsidRPr="001E1F7F">
              <w:rPr>
                <w:rFonts w:hint="eastAsia"/>
                <w:sz w:val="24"/>
                <w:lang w:val="zh-CN"/>
              </w:rPr>
              <w:t>严格控制施工出入道口，合理布设道路施工标志，指示和提醒行驶车辆。</w:t>
            </w:r>
          </w:p>
          <w:p w:rsidR="00171C68" w:rsidRDefault="001E1F7F" w:rsidP="001E1F7F">
            <w:pPr>
              <w:spacing w:line="360" w:lineRule="auto"/>
              <w:ind w:firstLineChars="200" w:firstLine="480"/>
              <w:rPr>
                <w:sz w:val="24"/>
                <w:lang w:val="zh-CN"/>
              </w:rPr>
            </w:pPr>
            <w:r w:rsidRPr="001E1F7F">
              <w:rPr>
                <w:rFonts w:hint="eastAsia"/>
                <w:sz w:val="24"/>
                <w:lang w:val="zh-CN"/>
              </w:rPr>
              <w:t>⑦组织并严格检查施工专用车道与运营车辆行车道边缘线之间的道路</w:t>
            </w:r>
            <w:proofErr w:type="gramStart"/>
            <w:r w:rsidRPr="001E1F7F">
              <w:rPr>
                <w:rFonts w:hint="eastAsia"/>
                <w:sz w:val="24"/>
                <w:lang w:val="zh-CN"/>
              </w:rPr>
              <w:t>施工路</w:t>
            </w:r>
            <w:proofErr w:type="gramEnd"/>
            <w:r w:rsidRPr="001E1F7F">
              <w:rPr>
                <w:rFonts w:hint="eastAsia"/>
                <w:sz w:val="24"/>
                <w:lang w:val="zh-CN"/>
              </w:rPr>
              <w:t>栏和锥形交通标，隔离施工现场，严格控制闲杂车辆和人员进入施工现场，形成施工、运营空间互让，彼此理解，为施工和运营创造条件。</w:t>
            </w:r>
          </w:p>
          <w:p w:rsidR="00171C68" w:rsidRDefault="001E1F7F">
            <w:pPr>
              <w:spacing w:line="360" w:lineRule="auto"/>
              <w:ind w:firstLineChars="200" w:firstLine="480"/>
              <w:rPr>
                <w:sz w:val="24"/>
                <w:lang w:val="zh-CN"/>
              </w:rPr>
            </w:pPr>
            <w:r>
              <w:rPr>
                <w:rFonts w:hint="eastAsia"/>
                <w:sz w:val="24"/>
                <w:lang w:val="zh-CN"/>
              </w:rPr>
              <w:t>3</w:t>
            </w:r>
            <w:r>
              <w:rPr>
                <w:rFonts w:hint="eastAsia"/>
                <w:sz w:val="24"/>
                <w:lang w:val="zh-CN"/>
              </w:rPr>
              <w:t>、</w:t>
            </w:r>
            <w:r w:rsidRPr="001E1F7F">
              <w:rPr>
                <w:rFonts w:hint="eastAsia"/>
                <w:sz w:val="24"/>
                <w:lang w:val="zh-CN"/>
              </w:rPr>
              <w:t>施工现场措施</w:t>
            </w:r>
          </w:p>
          <w:p w:rsidR="00AA68BB" w:rsidRPr="005B08BC" w:rsidRDefault="00AA68BB" w:rsidP="001E1F7F">
            <w:pPr>
              <w:spacing w:line="360" w:lineRule="auto"/>
              <w:ind w:firstLineChars="200" w:firstLine="480"/>
              <w:rPr>
                <w:color w:val="FF0000"/>
                <w:sz w:val="24"/>
                <w:u w:val="single"/>
                <w:lang w:val="zh-CN"/>
              </w:rPr>
            </w:pPr>
            <w:r w:rsidRPr="005B08BC">
              <w:rPr>
                <w:rFonts w:ascii="宋体" w:hAnsi="宋体" w:hint="eastAsia"/>
                <w:color w:val="FF0000"/>
                <w:sz w:val="24"/>
                <w:u w:val="single"/>
                <w:lang w:val="zh-CN"/>
              </w:rPr>
              <w:t>①</w:t>
            </w:r>
            <w:r w:rsidRPr="005B08BC">
              <w:rPr>
                <w:rFonts w:hint="eastAsia"/>
                <w:color w:val="FF0000"/>
                <w:sz w:val="24"/>
                <w:u w:val="single"/>
                <w:lang w:val="zh-CN"/>
              </w:rPr>
              <w:t>本项目采用半幅施工、半幅通车的施工方案；施工期间</w:t>
            </w:r>
            <w:proofErr w:type="gramStart"/>
            <w:r w:rsidRPr="005B08BC">
              <w:rPr>
                <w:rFonts w:hint="eastAsia"/>
                <w:color w:val="FF0000"/>
                <w:sz w:val="24"/>
                <w:u w:val="single"/>
                <w:lang w:val="zh-CN"/>
              </w:rPr>
              <w:t>本道路</w:t>
            </w:r>
            <w:proofErr w:type="gramEnd"/>
            <w:r w:rsidRPr="005B08BC">
              <w:rPr>
                <w:rFonts w:hint="eastAsia"/>
                <w:color w:val="FF0000"/>
                <w:sz w:val="24"/>
                <w:u w:val="single"/>
                <w:lang w:val="zh-CN"/>
              </w:rPr>
              <w:t>保持畅通。</w:t>
            </w:r>
          </w:p>
          <w:p w:rsidR="001E1F7F" w:rsidRPr="001E1F7F" w:rsidRDefault="00AA68BB" w:rsidP="001E1F7F">
            <w:pPr>
              <w:spacing w:line="360" w:lineRule="auto"/>
              <w:ind w:firstLineChars="200" w:firstLine="480"/>
              <w:rPr>
                <w:sz w:val="24"/>
                <w:lang w:val="zh-CN"/>
              </w:rPr>
            </w:pPr>
            <w:r w:rsidRPr="001E1F7F">
              <w:rPr>
                <w:rFonts w:hint="eastAsia"/>
                <w:sz w:val="24"/>
                <w:lang w:val="zh-CN"/>
              </w:rPr>
              <w:t>②</w:t>
            </w:r>
            <w:r w:rsidR="001E1F7F" w:rsidRPr="001E1F7F">
              <w:rPr>
                <w:rFonts w:hint="eastAsia"/>
                <w:sz w:val="24"/>
                <w:lang w:val="zh-CN"/>
              </w:rPr>
              <w:t>重视施工运营安全保通与工程建设之间的辨证关系和重要性、必要性，树立为社会服务的意识。</w:t>
            </w:r>
          </w:p>
          <w:p w:rsidR="00171C68" w:rsidRDefault="00AA68BB" w:rsidP="001E1F7F">
            <w:pPr>
              <w:spacing w:line="360" w:lineRule="auto"/>
              <w:ind w:firstLineChars="200" w:firstLine="480"/>
              <w:rPr>
                <w:sz w:val="24"/>
                <w:lang w:val="zh-CN"/>
              </w:rPr>
            </w:pPr>
            <w:r w:rsidRPr="001E1F7F">
              <w:rPr>
                <w:rFonts w:hint="eastAsia"/>
                <w:sz w:val="24"/>
                <w:lang w:val="zh-CN"/>
              </w:rPr>
              <w:t>③</w:t>
            </w:r>
            <w:r w:rsidR="001E1F7F" w:rsidRPr="001E1F7F">
              <w:rPr>
                <w:rFonts w:hint="eastAsia"/>
                <w:sz w:val="24"/>
                <w:lang w:val="zh-CN"/>
              </w:rPr>
              <w:t>对施工现场的机械和车辆要严加管理，禁止其任意停行，并对施工道口进行规范化管理，车辆通行及施工操作必须根据现场管理要求进行，树立文明施工的形象。</w:t>
            </w:r>
          </w:p>
          <w:p w:rsidR="001E1F7F" w:rsidRPr="001E1F7F" w:rsidRDefault="00AA68BB" w:rsidP="001E1F7F">
            <w:pPr>
              <w:spacing w:line="360" w:lineRule="auto"/>
              <w:ind w:firstLineChars="200" w:firstLine="480"/>
              <w:rPr>
                <w:sz w:val="24"/>
                <w:lang w:val="zh-CN"/>
              </w:rPr>
            </w:pPr>
            <w:r w:rsidRPr="001E1F7F">
              <w:rPr>
                <w:rFonts w:hint="eastAsia"/>
                <w:sz w:val="24"/>
                <w:lang w:val="zh-CN"/>
              </w:rPr>
              <w:t>③</w:t>
            </w:r>
            <w:r w:rsidR="001E1F7F" w:rsidRPr="001E1F7F">
              <w:rPr>
                <w:rFonts w:hint="eastAsia"/>
                <w:sz w:val="24"/>
                <w:lang w:val="zh-CN"/>
              </w:rPr>
              <w:t>统一指挥，根据施工流程规范操作，严格控制施工人员行为表现，工作人员必须按指定的位置及方向进行现场操作，边缘操作人员不得背对行车方向。规范施工人员上、下班，建议采用统一车辆出行的方式。</w:t>
            </w:r>
          </w:p>
          <w:p w:rsidR="001E1F7F" w:rsidRPr="001E1F7F" w:rsidRDefault="00AA68BB" w:rsidP="001E1F7F">
            <w:pPr>
              <w:spacing w:line="360" w:lineRule="auto"/>
              <w:ind w:firstLineChars="200" w:firstLine="480"/>
              <w:rPr>
                <w:sz w:val="24"/>
                <w:lang w:val="zh-CN"/>
              </w:rPr>
            </w:pPr>
            <w:r>
              <w:rPr>
                <w:rFonts w:ascii="宋体" w:hAnsi="宋体" w:hint="eastAsia"/>
                <w:sz w:val="24"/>
                <w:lang w:val="zh-CN"/>
              </w:rPr>
              <w:t>④</w:t>
            </w:r>
            <w:r w:rsidR="001E1F7F" w:rsidRPr="001E1F7F">
              <w:rPr>
                <w:rFonts w:hint="eastAsia"/>
                <w:sz w:val="24"/>
                <w:lang w:val="zh-CN"/>
              </w:rPr>
              <w:t>建筑材料必须按规定的数量堆放在指定的位置，并根据施工</w:t>
            </w:r>
            <w:proofErr w:type="gramStart"/>
            <w:r w:rsidR="001E1F7F" w:rsidRPr="001E1F7F">
              <w:rPr>
                <w:rFonts w:hint="eastAsia"/>
                <w:sz w:val="24"/>
                <w:lang w:val="zh-CN"/>
              </w:rPr>
              <w:t>需求进材备料</w:t>
            </w:r>
            <w:proofErr w:type="gramEnd"/>
            <w:r w:rsidR="001E1F7F" w:rsidRPr="001E1F7F">
              <w:rPr>
                <w:rFonts w:hint="eastAsia"/>
                <w:sz w:val="24"/>
                <w:lang w:val="zh-CN"/>
              </w:rPr>
              <w:t>。</w:t>
            </w:r>
          </w:p>
          <w:p w:rsidR="001E1F7F" w:rsidRPr="001E1F7F" w:rsidRDefault="001E1F7F" w:rsidP="001E1F7F">
            <w:pPr>
              <w:spacing w:line="360" w:lineRule="auto"/>
              <w:ind w:firstLineChars="200" w:firstLine="480"/>
              <w:rPr>
                <w:sz w:val="24"/>
                <w:lang w:val="zh-CN"/>
              </w:rPr>
            </w:pPr>
            <w:r w:rsidRPr="001E1F7F">
              <w:rPr>
                <w:rFonts w:hint="eastAsia"/>
                <w:sz w:val="24"/>
                <w:lang w:val="zh-CN"/>
              </w:rPr>
              <w:t>⑤施工出入道口必须设置警示牌和临时指路标志。</w:t>
            </w:r>
          </w:p>
          <w:p w:rsidR="001E1F7F" w:rsidRDefault="001E1F7F" w:rsidP="001E1F7F">
            <w:pPr>
              <w:spacing w:line="360" w:lineRule="auto"/>
              <w:ind w:firstLineChars="200" w:firstLine="480"/>
              <w:rPr>
                <w:sz w:val="24"/>
                <w:lang w:val="zh-CN"/>
              </w:rPr>
            </w:pPr>
            <w:r w:rsidRPr="001E1F7F">
              <w:rPr>
                <w:rFonts w:hint="eastAsia"/>
                <w:sz w:val="24"/>
                <w:lang w:val="zh-CN"/>
              </w:rPr>
              <w:t>⑥挖方刷坡等沿线施工地段要有隔离设施。</w:t>
            </w:r>
          </w:p>
          <w:p w:rsidR="002407A9" w:rsidRDefault="002407A9" w:rsidP="001E1F7F">
            <w:pPr>
              <w:spacing w:line="360" w:lineRule="auto"/>
              <w:ind w:firstLineChars="200" w:firstLine="480"/>
              <w:rPr>
                <w:sz w:val="24"/>
                <w:lang w:val="zh-CN"/>
              </w:rPr>
            </w:pPr>
          </w:p>
          <w:p w:rsidR="002407A9" w:rsidRDefault="002407A9" w:rsidP="001E1F7F">
            <w:pPr>
              <w:spacing w:line="360" w:lineRule="auto"/>
              <w:ind w:firstLineChars="200" w:firstLine="480"/>
              <w:rPr>
                <w:sz w:val="24"/>
                <w:lang w:val="zh-CN"/>
              </w:rPr>
            </w:pPr>
          </w:p>
          <w:p w:rsidR="002407A9" w:rsidRDefault="002407A9" w:rsidP="001E1F7F">
            <w:pPr>
              <w:spacing w:line="360" w:lineRule="auto"/>
              <w:ind w:firstLineChars="200" w:firstLine="480"/>
              <w:rPr>
                <w:sz w:val="24"/>
                <w:lang w:val="zh-CN"/>
              </w:rPr>
            </w:pPr>
          </w:p>
          <w:p w:rsidR="002407A9" w:rsidRDefault="002407A9" w:rsidP="001E1F7F">
            <w:pPr>
              <w:spacing w:line="360" w:lineRule="auto"/>
              <w:ind w:firstLineChars="200" w:firstLine="480"/>
              <w:rPr>
                <w:sz w:val="24"/>
                <w:lang w:val="zh-CN"/>
              </w:rPr>
            </w:pPr>
          </w:p>
          <w:p w:rsidR="00A104CD" w:rsidRDefault="00A104CD" w:rsidP="001E1F7F">
            <w:pPr>
              <w:spacing w:line="360" w:lineRule="auto"/>
              <w:ind w:firstLineChars="200" w:firstLine="480"/>
              <w:rPr>
                <w:sz w:val="24"/>
                <w:lang w:val="zh-CN"/>
              </w:rPr>
            </w:pPr>
          </w:p>
          <w:p w:rsidR="00A104CD" w:rsidRDefault="00A104CD" w:rsidP="001E1F7F">
            <w:pPr>
              <w:spacing w:line="360" w:lineRule="auto"/>
              <w:ind w:firstLineChars="200" w:firstLine="480"/>
              <w:rPr>
                <w:sz w:val="24"/>
                <w:lang w:val="zh-CN"/>
              </w:rPr>
            </w:pPr>
          </w:p>
          <w:p w:rsidR="00A104CD" w:rsidRDefault="00A104CD" w:rsidP="001E1F7F">
            <w:pPr>
              <w:spacing w:line="360" w:lineRule="auto"/>
              <w:ind w:firstLineChars="200" w:firstLine="480"/>
              <w:rPr>
                <w:sz w:val="24"/>
                <w:lang w:val="zh-CN"/>
              </w:rPr>
            </w:pPr>
          </w:p>
          <w:p w:rsidR="00A104CD" w:rsidRDefault="00A104CD" w:rsidP="001E1F7F">
            <w:pPr>
              <w:spacing w:line="360" w:lineRule="auto"/>
              <w:ind w:firstLineChars="200" w:firstLine="480"/>
              <w:rPr>
                <w:sz w:val="24"/>
                <w:lang w:val="zh-CN"/>
              </w:rPr>
            </w:pPr>
          </w:p>
          <w:p w:rsidR="00A104CD" w:rsidRDefault="00A104CD" w:rsidP="001E1F7F">
            <w:pPr>
              <w:spacing w:line="360" w:lineRule="auto"/>
              <w:ind w:firstLineChars="200" w:firstLine="480"/>
              <w:rPr>
                <w:rFonts w:hint="eastAsia"/>
                <w:sz w:val="24"/>
                <w:lang w:val="zh-CN"/>
              </w:rPr>
            </w:pPr>
          </w:p>
          <w:p w:rsidR="00465576" w:rsidRDefault="00465576" w:rsidP="001E1F7F">
            <w:pPr>
              <w:spacing w:line="360" w:lineRule="auto"/>
              <w:ind w:firstLineChars="200" w:firstLine="480"/>
              <w:rPr>
                <w:rFonts w:hint="eastAsia"/>
                <w:sz w:val="24"/>
                <w:lang w:val="zh-CN"/>
              </w:rPr>
            </w:pPr>
          </w:p>
          <w:p w:rsidR="005B08BC" w:rsidRDefault="005B08BC" w:rsidP="001E1F7F">
            <w:pPr>
              <w:spacing w:line="360" w:lineRule="auto"/>
              <w:ind w:firstLineChars="200" w:firstLine="480"/>
              <w:rPr>
                <w:sz w:val="24"/>
                <w:lang w:val="zh-CN"/>
              </w:rPr>
            </w:pPr>
          </w:p>
          <w:p w:rsidR="00A104CD" w:rsidRDefault="00A104CD" w:rsidP="001E1F7F">
            <w:pPr>
              <w:spacing w:line="360" w:lineRule="auto"/>
              <w:ind w:firstLineChars="200" w:firstLine="480"/>
              <w:rPr>
                <w:sz w:val="24"/>
                <w:lang w:val="zh-CN"/>
              </w:rPr>
            </w:pPr>
          </w:p>
          <w:p w:rsidR="00337EF4" w:rsidRPr="00FC0D81" w:rsidRDefault="00A510C5">
            <w:pPr>
              <w:spacing w:line="360" w:lineRule="auto"/>
              <w:rPr>
                <w:b/>
                <w:sz w:val="24"/>
              </w:rPr>
            </w:pPr>
            <w:r w:rsidRPr="00FC0D81">
              <w:rPr>
                <w:b/>
                <w:sz w:val="24"/>
              </w:rPr>
              <w:lastRenderedPageBreak/>
              <w:t>与本项目有关的原有污染情况及主要环境问题：</w:t>
            </w:r>
          </w:p>
          <w:p w:rsidR="00594F3F" w:rsidRDefault="00A510C5" w:rsidP="001243FD">
            <w:pPr>
              <w:widowControl/>
              <w:spacing w:line="360" w:lineRule="auto"/>
              <w:ind w:firstLineChars="200" w:firstLine="480"/>
              <w:rPr>
                <w:sz w:val="24"/>
                <w:szCs w:val="22"/>
              </w:rPr>
            </w:pPr>
            <w:r w:rsidRPr="00FC0D81">
              <w:rPr>
                <w:sz w:val="24"/>
                <w:szCs w:val="22"/>
              </w:rPr>
              <w:t>本</w:t>
            </w:r>
            <w:proofErr w:type="gramStart"/>
            <w:r w:rsidRPr="00FC0D81">
              <w:rPr>
                <w:sz w:val="24"/>
                <w:szCs w:val="22"/>
              </w:rPr>
              <w:t>项目属</w:t>
            </w:r>
            <w:r w:rsidR="000C73AF" w:rsidRPr="00FC0D81">
              <w:rPr>
                <w:rFonts w:hint="eastAsia"/>
                <w:sz w:val="24"/>
                <w:szCs w:val="22"/>
              </w:rPr>
              <w:t>改</w:t>
            </w:r>
            <w:r w:rsidR="000C73AF" w:rsidRPr="00FC0D81">
              <w:rPr>
                <w:sz w:val="24"/>
                <w:szCs w:val="22"/>
              </w:rPr>
              <w:t>扩建</w:t>
            </w:r>
            <w:proofErr w:type="gramEnd"/>
            <w:r w:rsidRPr="00FC0D81">
              <w:rPr>
                <w:sz w:val="24"/>
                <w:szCs w:val="22"/>
              </w:rPr>
              <w:t>项目，</w:t>
            </w:r>
            <w:r w:rsidRPr="00FC0D81">
              <w:rPr>
                <w:rFonts w:hint="eastAsia"/>
                <w:sz w:val="24"/>
                <w:szCs w:val="22"/>
              </w:rPr>
              <w:t>占地</w:t>
            </w:r>
            <w:r w:rsidRPr="00FC0D81">
              <w:rPr>
                <w:sz w:val="24"/>
                <w:szCs w:val="22"/>
              </w:rPr>
              <w:t>类型包括</w:t>
            </w:r>
            <w:r w:rsidR="000C73AF" w:rsidRPr="00FC0D81">
              <w:rPr>
                <w:sz w:val="24"/>
              </w:rPr>
              <w:t>旱地、</w:t>
            </w:r>
            <w:r w:rsidR="000C73AF" w:rsidRPr="00FC0D81">
              <w:rPr>
                <w:rFonts w:hint="eastAsia"/>
                <w:sz w:val="24"/>
              </w:rPr>
              <w:t>湖泊</w:t>
            </w:r>
            <w:r w:rsidR="000C73AF" w:rsidRPr="00FC0D81">
              <w:rPr>
                <w:sz w:val="24"/>
              </w:rPr>
              <w:t>、现状路</w:t>
            </w:r>
            <w:r w:rsidRPr="005B08BC">
              <w:rPr>
                <w:color w:val="FF0000"/>
                <w:sz w:val="24"/>
                <w:szCs w:val="22"/>
                <w:u w:val="single"/>
              </w:rPr>
              <w:t>。</w:t>
            </w:r>
            <w:r w:rsidR="00D75D44" w:rsidRPr="005B08BC">
              <w:rPr>
                <w:rFonts w:hint="eastAsia"/>
                <w:color w:val="FF0000"/>
                <w:sz w:val="24"/>
                <w:szCs w:val="22"/>
                <w:u w:val="single"/>
              </w:rPr>
              <w:t>现有公路</w:t>
            </w:r>
            <w:r w:rsidR="008E6692" w:rsidRPr="005B08BC">
              <w:rPr>
                <w:rFonts w:hint="eastAsia"/>
                <w:color w:val="FF0000"/>
                <w:sz w:val="24"/>
                <w:szCs w:val="22"/>
                <w:u w:val="single"/>
              </w:rPr>
              <w:t>于</w:t>
            </w:r>
            <w:r w:rsidR="008E6692" w:rsidRPr="005B08BC">
              <w:rPr>
                <w:rFonts w:hint="eastAsia"/>
                <w:color w:val="FF0000"/>
                <w:sz w:val="24"/>
                <w:szCs w:val="22"/>
                <w:u w:val="single"/>
              </w:rPr>
              <w:t>2004</w:t>
            </w:r>
            <w:r w:rsidR="008E6692" w:rsidRPr="005B08BC">
              <w:rPr>
                <w:rFonts w:hint="eastAsia"/>
                <w:color w:val="FF0000"/>
                <w:sz w:val="24"/>
                <w:szCs w:val="22"/>
                <w:u w:val="single"/>
              </w:rPr>
              <w:t>年通车，</w:t>
            </w:r>
            <w:r w:rsidR="008A6BEE" w:rsidRPr="005B08BC">
              <w:rPr>
                <w:color w:val="FF0000"/>
                <w:sz w:val="24"/>
                <w:szCs w:val="22"/>
                <w:u w:val="single"/>
              </w:rPr>
              <w:t>无环评及相关手续</w:t>
            </w:r>
            <w:r w:rsidR="008A6BEE" w:rsidRPr="005B08BC">
              <w:rPr>
                <w:rFonts w:hint="eastAsia"/>
                <w:sz w:val="24"/>
                <w:szCs w:val="22"/>
                <w:u w:val="single"/>
              </w:rPr>
              <w:t>。</w:t>
            </w:r>
            <w:r w:rsidRPr="00FC0D81">
              <w:rPr>
                <w:sz w:val="24"/>
                <w:szCs w:val="22"/>
              </w:rPr>
              <w:t>根据实地踏勘，</w:t>
            </w:r>
            <w:r w:rsidR="009C5500" w:rsidRPr="00FC0D81">
              <w:rPr>
                <w:rFonts w:hint="eastAsia"/>
                <w:sz w:val="24"/>
                <w:szCs w:val="22"/>
              </w:rPr>
              <w:t>路线拓宽段线形顺直，道路两侧建筑物较少，行车干扰不大，交通组织较好</w:t>
            </w:r>
            <w:r w:rsidR="009D2F1C">
              <w:rPr>
                <w:rFonts w:hint="eastAsia"/>
                <w:sz w:val="24"/>
                <w:szCs w:val="22"/>
              </w:rPr>
              <w:t>，无生活污水管网及天然气管道</w:t>
            </w:r>
            <w:r w:rsidR="009C5500" w:rsidRPr="00FC0D81">
              <w:rPr>
                <w:rFonts w:hint="eastAsia"/>
                <w:sz w:val="24"/>
                <w:szCs w:val="22"/>
              </w:rPr>
              <w:t>。</w:t>
            </w:r>
          </w:p>
          <w:p w:rsidR="00731D50" w:rsidRPr="005B08BC" w:rsidRDefault="00731D50" w:rsidP="00731D50">
            <w:pPr>
              <w:widowControl/>
              <w:spacing w:line="360" w:lineRule="auto"/>
              <w:ind w:firstLineChars="200" w:firstLine="482"/>
              <w:rPr>
                <w:b/>
                <w:sz w:val="24"/>
                <w:szCs w:val="22"/>
                <w:u w:val="single"/>
              </w:rPr>
            </w:pPr>
            <w:r w:rsidRPr="005B08BC">
              <w:rPr>
                <w:rFonts w:hint="eastAsia"/>
                <w:b/>
                <w:sz w:val="24"/>
                <w:szCs w:val="22"/>
                <w:u w:val="single"/>
              </w:rPr>
              <w:t>一、工程方面问题</w:t>
            </w:r>
          </w:p>
          <w:p w:rsidR="00594F3F" w:rsidRPr="005B08BC" w:rsidRDefault="00731D50" w:rsidP="00731D50">
            <w:pPr>
              <w:widowControl/>
              <w:spacing w:line="360" w:lineRule="auto"/>
              <w:ind w:firstLineChars="200" w:firstLine="480"/>
              <w:rPr>
                <w:color w:val="FF0000"/>
                <w:sz w:val="24"/>
                <w:szCs w:val="22"/>
                <w:u w:val="single"/>
              </w:rPr>
            </w:pPr>
            <w:r w:rsidRPr="005B08BC">
              <w:rPr>
                <w:rFonts w:hint="eastAsia"/>
                <w:color w:val="FF0000"/>
                <w:sz w:val="24"/>
                <w:szCs w:val="22"/>
                <w:u w:val="single"/>
              </w:rPr>
              <w:t>（一）</w:t>
            </w:r>
            <w:r w:rsidR="00594F3F" w:rsidRPr="005B08BC">
              <w:rPr>
                <w:rFonts w:hint="eastAsia"/>
                <w:color w:val="FF0000"/>
                <w:sz w:val="24"/>
                <w:szCs w:val="22"/>
                <w:u w:val="single"/>
              </w:rPr>
              <w:t>扩宽段</w:t>
            </w:r>
          </w:p>
          <w:p w:rsidR="001243FD" w:rsidRPr="005B08BC" w:rsidRDefault="009C5500" w:rsidP="001243FD">
            <w:pPr>
              <w:widowControl/>
              <w:spacing w:line="360" w:lineRule="auto"/>
              <w:ind w:firstLineChars="200" w:firstLine="480"/>
              <w:rPr>
                <w:bCs/>
                <w:color w:val="FF0000"/>
                <w:sz w:val="24"/>
                <w:u w:val="single"/>
              </w:rPr>
            </w:pPr>
            <w:r w:rsidRPr="005B08BC">
              <w:rPr>
                <w:rFonts w:hint="eastAsia"/>
                <w:color w:val="FF0000"/>
                <w:sz w:val="24"/>
                <w:szCs w:val="22"/>
                <w:u w:val="single"/>
              </w:rPr>
              <w:t>该段路面为水泥路面，路面总体状况较好，局部有裂缝、</w:t>
            </w:r>
            <w:proofErr w:type="gramStart"/>
            <w:r w:rsidRPr="005B08BC">
              <w:rPr>
                <w:rFonts w:hint="eastAsia"/>
                <w:color w:val="FF0000"/>
                <w:sz w:val="24"/>
                <w:szCs w:val="22"/>
                <w:u w:val="single"/>
              </w:rPr>
              <w:t>断板等</w:t>
            </w:r>
            <w:proofErr w:type="gramEnd"/>
            <w:r w:rsidRPr="005B08BC">
              <w:rPr>
                <w:rFonts w:hint="eastAsia"/>
                <w:color w:val="FF0000"/>
                <w:sz w:val="24"/>
                <w:szCs w:val="22"/>
                <w:u w:val="single"/>
              </w:rPr>
              <w:t>情况，道路左侧</w:t>
            </w:r>
            <w:r w:rsidR="00594F3F" w:rsidRPr="005B08BC">
              <w:rPr>
                <w:rFonts w:hint="eastAsia"/>
                <w:color w:val="FF0000"/>
                <w:sz w:val="24"/>
                <w:szCs w:val="22"/>
                <w:u w:val="single"/>
              </w:rPr>
              <w:t>均</w:t>
            </w:r>
            <w:r w:rsidRPr="005B08BC">
              <w:rPr>
                <w:rFonts w:hint="eastAsia"/>
                <w:color w:val="FF0000"/>
                <w:sz w:val="24"/>
                <w:szCs w:val="22"/>
                <w:u w:val="single"/>
              </w:rPr>
              <w:t>为鱼塘，右侧</w:t>
            </w:r>
            <w:proofErr w:type="gramStart"/>
            <w:r w:rsidRPr="005B08BC">
              <w:rPr>
                <w:rFonts w:hint="eastAsia"/>
                <w:color w:val="FF0000"/>
                <w:sz w:val="24"/>
                <w:szCs w:val="22"/>
                <w:u w:val="single"/>
              </w:rPr>
              <w:t>为鹤龙湖</w:t>
            </w:r>
            <w:proofErr w:type="gramEnd"/>
            <w:r w:rsidRPr="005B08BC">
              <w:rPr>
                <w:rFonts w:hint="eastAsia"/>
                <w:color w:val="FF0000"/>
                <w:sz w:val="24"/>
                <w:szCs w:val="22"/>
                <w:u w:val="single"/>
              </w:rPr>
              <w:t>，长期受水浸泡，路基出现局部垮塌沉陷</w:t>
            </w:r>
            <w:r w:rsidR="001243FD" w:rsidRPr="005B08BC">
              <w:rPr>
                <w:rFonts w:hint="eastAsia"/>
                <w:color w:val="FF0000"/>
                <w:sz w:val="24"/>
                <w:szCs w:val="22"/>
                <w:u w:val="single"/>
              </w:rPr>
              <w:t>；</w:t>
            </w:r>
            <w:proofErr w:type="gramStart"/>
            <w:r w:rsidR="001243FD" w:rsidRPr="005B08BC">
              <w:rPr>
                <w:rFonts w:hint="eastAsia"/>
                <w:color w:val="FF0000"/>
                <w:sz w:val="24"/>
                <w:szCs w:val="22"/>
                <w:u w:val="single"/>
              </w:rPr>
              <w:t>鹤龙湖</w:t>
            </w:r>
            <w:proofErr w:type="gramEnd"/>
            <w:r w:rsidR="001243FD" w:rsidRPr="005B08BC">
              <w:rPr>
                <w:rFonts w:hint="eastAsia"/>
                <w:color w:val="FF0000"/>
                <w:sz w:val="24"/>
                <w:szCs w:val="22"/>
                <w:u w:val="single"/>
              </w:rPr>
              <w:t>桥</w:t>
            </w:r>
            <w:r w:rsidR="001243FD" w:rsidRPr="005B08BC">
              <w:rPr>
                <w:rFonts w:hint="eastAsia"/>
                <w:bCs/>
                <w:color w:val="FF0000"/>
                <w:sz w:val="24"/>
                <w:u w:val="single"/>
              </w:rPr>
              <w:t>设计荷载等级为公路二级，为满足公路一级设计荷载，需对现有桥进行拆除重建；此外沿线涵洞荷载等级、孔径</w:t>
            </w:r>
            <w:proofErr w:type="gramStart"/>
            <w:r w:rsidR="001243FD" w:rsidRPr="005B08BC">
              <w:rPr>
                <w:rFonts w:hint="eastAsia"/>
                <w:bCs/>
                <w:color w:val="FF0000"/>
                <w:sz w:val="24"/>
                <w:u w:val="single"/>
              </w:rPr>
              <w:t>及涵长</w:t>
            </w:r>
            <w:proofErr w:type="gramEnd"/>
            <w:r w:rsidR="001243FD" w:rsidRPr="005B08BC">
              <w:rPr>
                <w:rFonts w:hint="eastAsia"/>
                <w:bCs/>
                <w:color w:val="FF0000"/>
                <w:sz w:val="24"/>
                <w:u w:val="single"/>
              </w:rPr>
              <w:t>均不满足要求，且有些淤堵严重，均需拆除重建</w:t>
            </w:r>
            <w:r w:rsidR="00731D50" w:rsidRPr="005B08BC">
              <w:rPr>
                <w:rFonts w:hint="eastAsia"/>
                <w:bCs/>
                <w:color w:val="FF0000"/>
                <w:sz w:val="24"/>
                <w:u w:val="single"/>
              </w:rPr>
              <w:t>；该路段边沟多被填埋、淤塞、损坏，丧失路面排水功能。该路段无地下市政管线。</w:t>
            </w:r>
          </w:p>
          <w:p w:rsidR="00594F3F" w:rsidRPr="005B08BC" w:rsidRDefault="00731D50" w:rsidP="00731D50">
            <w:pPr>
              <w:widowControl/>
              <w:spacing w:line="360" w:lineRule="auto"/>
              <w:ind w:firstLineChars="200" w:firstLine="480"/>
              <w:rPr>
                <w:bCs/>
                <w:color w:val="FF0000"/>
                <w:sz w:val="24"/>
                <w:u w:val="single"/>
              </w:rPr>
            </w:pPr>
            <w:r w:rsidRPr="005B08BC">
              <w:rPr>
                <w:rFonts w:hint="eastAsia"/>
                <w:bCs/>
                <w:color w:val="FF0000"/>
                <w:sz w:val="24"/>
                <w:u w:val="single"/>
              </w:rPr>
              <w:t>（二）</w:t>
            </w:r>
            <w:r w:rsidR="00594F3F" w:rsidRPr="005B08BC">
              <w:rPr>
                <w:rFonts w:hint="eastAsia"/>
                <w:bCs/>
                <w:color w:val="FF0000"/>
                <w:sz w:val="24"/>
                <w:u w:val="single"/>
              </w:rPr>
              <w:t>大修段</w:t>
            </w:r>
          </w:p>
          <w:p w:rsidR="00731D50" w:rsidRPr="005B08BC" w:rsidRDefault="00594F3F" w:rsidP="00731D50">
            <w:pPr>
              <w:widowControl/>
              <w:spacing w:line="360" w:lineRule="auto"/>
              <w:ind w:firstLineChars="200" w:firstLine="480"/>
              <w:rPr>
                <w:bCs/>
                <w:color w:val="FF0000"/>
                <w:sz w:val="24"/>
                <w:u w:val="single"/>
              </w:rPr>
            </w:pPr>
            <w:r w:rsidRPr="005B08BC">
              <w:rPr>
                <w:rFonts w:hint="eastAsia"/>
                <w:color w:val="FF0000"/>
                <w:sz w:val="24"/>
                <w:szCs w:val="22"/>
                <w:u w:val="single"/>
              </w:rPr>
              <w:t>该段路面为水泥路面，路面总体状况较好，</w:t>
            </w:r>
            <w:r w:rsidR="009C5500" w:rsidRPr="005B08BC">
              <w:rPr>
                <w:rFonts w:hint="eastAsia"/>
                <w:color w:val="FF0000"/>
                <w:sz w:val="24"/>
                <w:szCs w:val="22"/>
                <w:u w:val="single"/>
              </w:rPr>
              <w:t>大修段</w:t>
            </w:r>
            <w:r w:rsidR="00FE7DE3" w:rsidRPr="005B08BC">
              <w:rPr>
                <w:rFonts w:hint="eastAsia"/>
                <w:color w:val="FF0000"/>
                <w:sz w:val="24"/>
                <w:szCs w:val="22"/>
                <w:u w:val="single"/>
              </w:rPr>
              <w:t>道路右侧与</w:t>
            </w:r>
            <w:proofErr w:type="gramStart"/>
            <w:r w:rsidR="00FE7DE3" w:rsidRPr="005B08BC">
              <w:rPr>
                <w:rFonts w:hint="eastAsia"/>
                <w:color w:val="FF0000"/>
                <w:sz w:val="24"/>
                <w:szCs w:val="22"/>
                <w:u w:val="single"/>
              </w:rPr>
              <w:t>城西渠相临</w:t>
            </w:r>
            <w:proofErr w:type="gramEnd"/>
            <w:r w:rsidR="00FE7DE3" w:rsidRPr="005B08BC">
              <w:rPr>
                <w:rFonts w:hint="eastAsia"/>
                <w:color w:val="FF0000"/>
                <w:sz w:val="24"/>
                <w:szCs w:val="22"/>
                <w:u w:val="single"/>
              </w:rPr>
              <w:t>，左侧</w:t>
            </w:r>
            <w:r w:rsidR="00CD4393" w:rsidRPr="005B08BC">
              <w:rPr>
                <w:rFonts w:hint="eastAsia"/>
                <w:color w:val="FF0000"/>
                <w:sz w:val="24"/>
                <w:szCs w:val="22"/>
                <w:u w:val="single"/>
              </w:rPr>
              <w:t>沿线密布</w:t>
            </w:r>
            <w:r w:rsidR="00FE7DE3" w:rsidRPr="005B08BC">
              <w:rPr>
                <w:rFonts w:hint="eastAsia"/>
                <w:color w:val="FF0000"/>
                <w:sz w:val="24"/>
                <w:szCs w:val="22"/>
                <w:u w:val="single"/>
              </w:rPr>
              <w:t>居民</w:t>
            </w:r>
            <w:r w:rsidR="00336C51" w:rsidRPr="005B08BC">
              <w:rPr>
                <w:rFonts w:hint="eastAsia"/>
                <w:color w:val="FF0000"/>
                <w:sz w:val="24"/>
                <w:szCs w:val="22"/>
                <w:u w:val="single"/>
              </w:rPr>
              <w:t>（散户）</w:t>
            </w:r>
            <w:r w:rsidR="00CD4393" w:rsidRPr="005B08BC">
              <w:rPr>
                <w:rFonts w:hint="eastAsia"/>
                <w:color w:val="FF0000"/>
                <w:sz w:val="24"/>
                <w:szCs w:val="22"/>
                <w:u w:val="single"/>
              </w:rPr>
              <w:t>；</w:t>
            </w:r>
            <w:r w:rsidR="009C5500" w:rsidRPr="005B08BC">
              <w:rPr>
                <w:rFonts w:hint="eastAsia"/>
                <w:color w:val="FF0000"/>
                <w:sz w:val="24"/>
                <w:szCs w:val="22"/>
                <w:u w:val="single"/>
              </w:rPr>
              <w:t>路基裸露，经受着土体自重、行车荷载等各种自然因素的作用，局部老路路基有变形，路基沉陷、边坡滑塌。该段路面为水泥混凝土路面，路面总体状况较好，局部有露骨、裂缝、</w:t>
            </w:r>
            <w:proofErr w:type="gramStart"/>
            <w:r w:rsidR="009C5500" w:rsidRPr="005B08BC">
              <w:rPr>
                <w:rFonts w:hint="eastAsia"/>
                <w:color w:val="FF0000"/>
                <w:sz w:val="24"/>
                <w:szCs w:val="22"/>
                <w:u w:val="single"/>
              </w:rPr>
              <w:t>断板等</w:t>
            </w:r>
            <w:proofErr w:type="gramEnd"/>
            <w:r w:rsidR="009C5500" w:rsidRPr="005B08BC">
              <w:rPr>
                <w:rFonts w:hint="eastAsia"/>
                <w:color w:val="FF0000"/>
                <w:sz w:val="24"/>
                <w:szCs w:val="22"/>
                <w:u w:val="single"/>
              </w:rPr>
              <w:t>情况，但全线大部分路段路面出现不同程度的破碎、裂缝、坑洞、露骨、错台、断角、</w:t>
            </w:r>
            <w:proofErr w:type="gramStart"/>
            <w:r w:rsidR="009C5500" w:rsidRPr="005B08BC">
              <w:rPr>
                <w:rFonts w:hint="eastAsia"/>
                <w:color w:val="FF0000"/>
                <w:sz w:val="24"/>
                <w:szCs w:val="22"/>
                <w:u w:val="single"/>
              </w:rPr>
              <w:t>唧</w:t>
            </w:r>
            <w:proofErr w:type="gramEnd"/>
            <w:r w:rsidR="009C5500" w:rsidRPr="005B08BC">
              <w:rPr>
                <w:rFonts w:hint="eastAsia"/>
                <w:color w:val="FF0000"/>
                <w:sz w:val="24"/>
                <w:szCs w:val="22"/>
                <w:u w:val="single"/>
              </w:rPr>
              <w:t>水</w:t>
            </w:r>
            <w:proofErr w:type="gramStart"/>
            <w:r w:rsidR="009C5500" w:rsidRPr="005B08BC">
              <w:rPr>
                <w:rFonts w:hint="eastAsia"/>
                <w:color w:val="FF0000"/>
                <w:sz w:val="24"/>
                <w:szCs w:val="22"/>
                <w:u w:val="single"/>
              </w:rPr>
              <w:t>唧</w:t>
            </w:r>
            <w:proofErr w:type="gramEnd"/>
            <w:r w:rsidR="009C5500" w:rsidRPr="005B08BC">
              <w:rPr>
                <w:rFonts w:hint="eastAsia"/>
                <w:color w:val="FF0000"/>
                <w:sz w:val="24"/>
                <w:szCs w:val="22"/>
                <w:u w:val="single"/>
              </w:rPr>
              <w:t>泥等现象，难以保证行车安全性、舒适性</w:t>
            </w:r>
            <w:r w:rsidR="00731D50" w:rsidRPr="005B08BC">
              <w:rPr>
                <w:rFonts w:hint="eastAsia"/>
                <w:bCs/>
                <w:color w:val="FF0000"/>
                <w:sz w:val="24"/>
                <w:u w:val="single"/>
              </w:rPr>
              <w:t>；该路段边沟多被填埋、淤塞、损坏，丧失路面排水功能</w:t>
            </w:r>
            <w:r w:rsidR="009C5500" w:rsidRPr="005B08BC">
              <w:rPr>
                <w:rFonts w:hint="eastAsia"/>
                <w:color w:val="FF0000"/>
                <w:sz w:val="24"/>
                <w:szCs w:val="22"/>
                <w:u w:val="single"/>
              </w:rPr>
              <w:t>。</w:t>
            </w:r>
            <w:r w:rsidR="00731D50" w:rsidRPr="005B08BC">
              <w:rPr>
                <w:rFonts w:hint="eastAsia"/>
                <w:bCs/>
                <w:color w:val="FF0000"/>
                <w:sz w:val="24"/>
                <w:u w:val="single"/>
              </w:rPr>
              <w:t>该路段无地下市政管线。</w:t>
            </w:r>
          </w:p>
          <w:p w:rsidR="009D5F9B" w:rsidRPr="005B08BC" w:rsidRDefault="009D5F9B" w:rsidP="009D5F9B">
            <w:pPr>
              <w:widowControl/>
              <w:spacing w:line="360" w:lineRule="auto"/>
              <w:ind w:firstLineChars="200" w:firstLine="482"/>
              <w:rPr>
                <w:b/>
                <w:bCs/>
                <w:color w:val="FF0000"/>
                <w:sz w:val="24"/>
                <w:u w:val="single"/>
              </w:rPr>
            </w:pPr>
            <w:r w:rsidRPr="005B08BC">
              <w:rPr>
                <w:rFonts w:hint="eastAsia"/>
                <w:b/>
                <w:bCs/>
                <w:color w:val="FF0000"/>
                <w:sz w:val="24"/>
                <w:u w:val="single"/>
              </w:rPr>
              <w:t>二、现有交通量统计</w:t>
            </w:r>
          </w:p>
          <w:p w:rsidR="009D5F9B" w:rsidRPr="005B08BC" w:rsidRDefault="00AA68BB" w:rsidP="00731D50">
            <w:pPr>
              <w:widowControl/>
              <w:spacing w:line="360" w:lineRule="auto"/>
              <w:ind w:firstLineChars="200" w:firstLine="480"/>
              <w:rPr>
                <w:bCs/>
                <w:color w:val="FF0000"/>
                <w:sz w:val="24"/>
                <w:u w:val="single"/>
              </w:rPr>
            </w:pPr>
            <w:r w:rsidRPr="005B08BC">
              <w:rPr>
                <w:rFonts w:hint="eastAsia"/>
                <w:bCs/>
                <w:color w:val="FF0000"/>
                <w:sz w:val="24"/>
                <w:u w:val="single"/>
              </w:rPr>
              <w:t>根据建设单位每月进行的</w:t>
            </w:r>
            <w:r w:rsidR="009D5F9B" w:rsidRPr="005B08BC">
              <w:rPr>
                <w:rFonts w:hint="eastAsia"/>
                <w:bCs/>
                <w:color w:val="FF0000"/>
                <w:sz w:val="24"/>
                <w:u w:val="single"/>
              </w:rPr>
              <w:t>交通量统计，现有公路日平均交通量约为</w:t>
            </w:r>
            <w:r w:rsidR="009D5F9B" w:rsidRPr="005B08BC">
              <w:rPr>
                <w:rFonts w:hint="eastAsia"/>
                <w:bCs/>
                <w:color w:val="FF0000"/>
                <w:sz w:val="24"/>
                <w:u w:val="single"/>
              </w:rPr>
              <w:t>20000~22000pcu/d</w:t>
            </w:r>
            <w:r w:rsidR="009D5F9B" w:rsidRPr="005B08BC">
              <w:rPr>
                <w:rFonts w:hint="eastAsia"/>
                <w:bCs/>
                <w:color w:val="FF0000"/>
                <w:sz w:val="24"/>
                <w:u w:val="single"/>
              </w:rPr>
              <w:t>，大型车</w:t>
            </w:r>
            <w:r w:rsidR="009D5F9B" w:rsidRPr="005B08BC">
              <w:rPr>
                <w:rFonts w:hint="eastAsia"/>
                <w:bCs/>
                <w:color w:val="FF0000"/>
                <w:sz w:val="24"/>
                <w:u w:val="single"/>
              </w:rPr>
              <w:t>:</w:t>
            </w:r>
            <w:r w:rsidR="009D5F9B" w:rsidRPr="005B08BC">
              <w:rPr>
                <w:rFonts w:hint="eastAsia"/>
                <w:bCs/>
                <w:color w:val="FF0000"/>
                <w:sz w:val="24"/>
                <w:u w:val="single"/>
              </w:rPr>
              <w:t>中型车</w:t>
            </w:r>
            <w:r w:rsidR="009D5F9B" w:rsidRPr="005B08BC">
              <w:rPr>
                <w:rFonts w:hint="eastAsia"/>
                <w:bCs/>
                <w:color w:val="FF0000"/>
                <w:sz w:val="24"/>
                <w:u w:val="single"/>
              </w:rPr>
              <w:t>:</w:t>
            </w:r>
            <w:r w:rsidR="009D5F9B" w:rsidRPr="005B08BC">
              <w:rPr>
                <w:rFonts w:hint="eastAsia"/>
                <w:bCs/>
                <w:color w:val="FF0000"/>
                <w:sz w:val="24"/>
                <w:u w:val="single"/>
              </w:rPr>
              <w:t>小型车</w:t>
            </w:r>
            <w:r w:rsidR="009D5F9B" w:rsidRPr="005B08BC">
              <w:rPr>
                <w:rFonts w:hint="eastAsia"/>
                <w:bCs/>
                <w:color w:val="FF0000"/>
                <w:sz w:val="24"/>
                <w:u w:val="single"/>
              </w:rPr>
              <w:t>=7:13:80</w:t>
            </w:r>
            <w:r w:rsidR="009D5F9B" w:rsidRPr="005B08BC">
              <w:rPr>
                <w:rFonts w:hint="eastAsia"/>
                <w:bCs/>
                <w:color w:val="FF0000"/>
                <w:sz w:val="24"/>
                <w:u w:val="single"/>
              </w:rPr>
              <w:t>。</w:t>
            </w:r>
          </w:p>
          <w:p w:rsidR="00731D50" w:rsidRPr="005B08BC" w:rsidRDefault="009D5F9B" w:rsidP="00731D50">
            <w:pPr>
              <w:widowControl/>
              <w:spacing w:line="360" w:lineRule="auto"/>
              <w:ind w:firstLineChars="200" w:firstLine="482"/>
              <w:rPr>
                <w:b/>
                <w:color w:val="FF0000"/>
                <w:sz w:val="24"/>
                <w:szCs w:val="22"/>
                <w:u w:val="single"/>
              </w:rPr>
            </w:pPr>
            <w:r w:rsidRPr="005B08BC">
              <w:rPr>
                <w:rFonts w:hint="eastAsia"/>
                <w:b/>
                <w:color w:val="FF0000"/>
                <w:sz w:val="24"/>
                <w:szCs w:val="22"/>
                <w:u w:val="single"/>
              </w:rPr>
              <w:t>三</w:t>
            </w:r>
            <w:r w:rsidR="00731D50" w:rsidRPr="005B08BC">
              <w:rPr>
                <w:rFonts w:hint="eastAsia"/>
                <w:b/>
                <w:color w:val="FF0000"/>
                <w:sz w:val="24"/>
                <w:szCs w:val="22"/>
                <w:u w:val="single"/>
              </w:rPr>
              <w:t>、环境方面问题</w:t>
            </w:r>
          </w:p>
          <w:p w:rsidR="00731D50" w:rsidRPr="005B08BC" w:rsidRDefault="00731D50" w:rsidP="006E35F2">
            <w:pPr>
              <w:spacing w:line="360" w:lineRule="auto"/>
              <w:ind w:firstLineChars="200" w:firstLine="480"/>
              <w:rPr>
                <w:color w:val="FF0000"/>
                <w:sz w:val="24"/>
                <w:u w:val="single"/>
              </w:rPr>
            </w:pPr>
            <w:r w:rsidRPr="005B08BC">
              <w:rPr>
                <w:rFonts w:hint="eastAsia"/>
                <w:color w:val="FF0000"/>
                <w:sz w:val="24"/>
                <w:u w:val="single"/>
              </w:rPr>
              <w:t>项目所在地环境质量较好，道路两侧植被以回头青、马鞭草、芦苇、茅草等为主，道路两侧无大型工厂等污染源。</w:t>
            </w:r>
          </w:p>
          <w:p w:rsidR="00731D50" w:rsidRPr="005B08BC" w:rsidRDefault="00731D50" w:rsidP="00731D50">
            <w:pPr>
              <w:widowControl/>
              <w:spacing w:line="360" w:lineRule="auto"/>
              <w:ind w:firstLineChars="200" w:firstLine="480"/>
              <w:rPr>
                <w:bCs/>
                <w:color w:val="FF0000"/>
                <w:sz w:val="24"/>
                <w:u w:val="single"/>
              </w:rPr>
            </w:pPr>
            <w:r w:rsidRPr="005B08BC">
              <w:rPr>
                <w:rFonts w:hint="eastAsia"/>
                <w:color w:val="FF0000"/>
                <w:sz w:val="24"/>
                <w:szCs w:val="22"/>
                <w:u w:val="single"/>
              </w:rPr>
              <w:t>现有公路全线均为</w:t>
            </w:r>
            <w:r w:rsidRPr="005B08BC">
              <w:rPr>
                <w:rFonts w:hint="eastAsia"/>
                <w:color w:val="FF0000"/>
                <w:sz w:val="24"/>
                <w:u w:val="single"/>
              </w:rPr>
              <w:t>水泥路面，</w:t>
            </w:r>
            <w:r w:rsidRPr="005B08BC">
              <w:rPr>
                <w:rFonts w:hint="eastAsia"/>
                <w:color w:val="FF0000"/>
                <w:sz w:val="24"/>
                <w:szCs w:val="22"/>
                <w:u w:val="single"/>
              </w:rPr>
              <w:t>局部有破碎、裂缝、</w:t>
            </w:r>
            <w:proofErr w:type="gramStart"/>
            <w:r w:rsidRPr="005B08BC">
              <w:rPr>
                <w:rFonts w:hint="eastAsia"/>
                <w:color w:val="FF0000"/>
                <w:sz w:val="24"/>
                <w:szCs w:val="22"/>
                <w:u w:val="single"/>
              </w:rPr>
              <w:t>断角等</w:t>
            </w:r>
            <w:proofErr w:type="gramEnd"/>
            <w:r w:rsidRPr="005B08BC">
              <w:rPr>
                <w:rFonts w:hint="eastAsia"/>
                <w:color w:val="FF0000"/>
                <w:sz w:val="24"/>
                <w:szCs w:val="22"/>
                <w:u w:val="single"/>
              </w:rPr>
              <w:t>现象，导致车辆</w:t>
            </w:r>
            <w:r w:rsidR="001D52A7" w:rsidRPr="005B08BC">
              <w:rPr>
                <w:rFonts w:hint="eastAsia"/>
                <w:color w:val="FF0000"/>
                <w:sz w:val="24"/>
                <w:szCs w:val="22"/>
                <w:u w:val="single"/>
              </w:rPr>
              <w:t>行驶噪声较大；现有道路由于边沟多被</w:t>
            </w:r>
            <w:r w:rsidR="001D52A7" w:rsidRPr="005B08BC">
              <w:rPr>
                <w:rFonts w:hint="eastAsia"/>
                <w:bCs/>
                <w:color w:val="FF0000"/>
                <w:sz w:val="24"/>
                <w:u w:val="single"/>
              </w:rPr>
              <w:t>填埋、淤塞、损坏，丧失路面排水功能，对周边水环境造成了一定的影响。</w:t>
            </w:r>
          </w:p>
          <w:p w:rsidR="001D52A7" w:rsidRPr="005B08BC" w:rsidRDefault="009D5F9B" w:rsidP="001D52A7">
            <w:pPr>
              <w:widowControl/>
              <w:spacing w:line="360" w:lineRule="auto"/>
              <w:ind w:firstLineChars="200" w:firstLine="482"/>
              <w:rPr>
                <w:b/>
                <w:color w:val="FF0000"/>
                <w:sz w:val="24"/>
                <w:szCs w:val="22"/>
                <w:u w:val="single"/>
              </w:rPr>
            </w:pPr>
            <w:r w:rsidRPr="005B08BC">
              <w:rPr>
                <w:rFonts w:hint="eastAsia"/>
                <w:b/>
                <w:color w:val="FF0000"/>
                <w:sz w:val="24"/>
                <w:szCs w:val="22"/>
                <w:u w:val="single"/>
              </w:rPr>
              <w:t>四</w:t>
            </w:r>
            <w:r w:rsidR="001D52A7" w:rsidRPr="005B08BC">
              <w:rPr>
                <w:rFonts w:hint="eastAsia"/>
                <w:b/>
                <w:color w:val="FF0000"/>
                <w:sz w:val="24"/>
                <w:szCs w:val="22"/>
                <w:u w:val="single"/>
              </w:rPr>
              <w:t>、“以新带老”环保措施</w:t>
            </w:r>
          </w:p>
          <w:p w:rsidR="001D52A7" w:rsidRPr="005B08BC" w:rsidRDefault="001D52A7" w:rsidP="00731D50">
            <w:pPr>
              <w:widowControl/>
              <w:spacing w:line="360" w:lineRule="auto"/>
              <w:ind w:firstLineChars="200" w:firstLine="480"/>
              <w:rPr>
                <w:color w:val="FF0000"/>
                <w:sz w:val="24"/>
                <w:u w:val="single"/>
              </w:rPr>
            </w:pPr>
            <w:r w:rsidRPr="005B08BC">
              <w:rPr>
                <w:rFonts w:hint="eastAsia"/>
                <w:bCs/>
                <w:color w:val="FF0000"/>
                <w:sz w:val="24"/>
                <w:u w:val="single"/>
              </w:rPr>
              <w:t>本次道路升级改造过程中，将对全线路面进行修复，并将水泥路面改造成沥青混凝</w:t>
            </w:r>
            <w:r w:rsidRPr="005B08BC">
              <w:rPr>
                <w:rFonts w:hint="eastAsia"/>
                <w:bCs/>
                <w:color w:val="FF0000"/>
                <w:sz w:val="24"/>
                <w:u w:val="single"/>
              </w:rPr>
              <w:lastRenderedPageBreak/>
              <w:t>土路面，一定程度上</w:t>
            </w:r>
            <w:r w:rsidR="00D03FB8" w:rsidRPr="005B08BC">
              <w:rPr>
                <w:rFonts w:hint="eastAsia"/>
                <w:bCs/>
                <w:color w:val="FF0000"/>
                <w:sz w:val="24"/>
                <w:u w:val="single"/>
              </w:rPr>
              <w:t>汽车扬尘和</w:t>
            </w:r>
            <w:r w:rsidRPr="005B08BC">
              <w:rPr>
                <w:rFonts w:hint="eastAsia"/>
                <w:bCs/>
                <w:color w:val="FF0000"/>
                <w:sz w:val="24"/>
                <w:u w:val="single"/>
              </w:rPr>
              <w:t>交通噪声将</w:t>
            </w:r>
            <w:r w:rsidR="00D03FB8" w:rsidRPr="005B08BC">
              <w:rPr>
                <w:rFonts w:hint="eastAsia"/>
                <w:bCs/>
                <w:color w:val="FF0000"/>
                <w:sz w:val="24"/>
                <w:u w:val="single"/>
              </w:rPr>
              <w:t>会</w:t>
            </w:r>
            <w:r w:rsidRPr="005B08BC">
              <w:rPr>
                <w:rFonts w:hint="eastAsia"/>
                <w:bCs/>
                <w:color w:val="FF0000"/>
                <w:sz w:val="24"/>
                <w:u w:val="single"/>
              </w:rPr>
              <w:t>得到减缓；本次道路升级改造过程中，将对全线边沟进行维修，使路面排水得到有序排放，一定程度上减缓对周边水环境造成的影响。</w:t>
            </w:r>
          </w:p>
          <w:p w:rsidR="008578A5" w:rsidRPr="00FC0D81" w:rsidRDefault="008578A5">
            <w:pPr>
              <w:jc w:val="center"/>
              <w:rPr>
                <w:b/>
                <w:szCs w:val="21"/>
              </w:rPr>
            </w:pPr>
          </w:p>
          <w:p w:rsidR="008578A5" w:rsidRPr="00FC0D81" w:rsidRDefault="008578A5">
            <w:pPr>
              <w:jc w:val="center"/>
              <w:rPr>
                <w:b/>
                <w:szCs w:val="21"/>
              </w:rPr>
            </w:pPr>
          </w:p>
          <w:p w:rsidR="008578A5" w:rsidRPr="00FC0D81" w:rsidRDefault="008578A5">
            <w:pPr>
              <w:jc w:val="center"/>
              <w:rPr>
                <w:b/>
                <w:szCs w:val="21"/>
              </w:rPr>
            </w:pPr>
          </w:p>
          <w:p w:rsidR="008578A5" w:rsidRPr="00FC0D81" w:rsidRDefault="008578A5">
            <w:pPr>
              <w:jc w:val="center"/>
              <w:rPr>
                <w:b/>
                <w:szCs w:val="21"/>
              </w:rPr>
            </w:pPr>
          </w:p>
          <w:p w:rsidR="008578A5" w:rsidRPr="00FC0D81" w:rsidRDefault="008578A5">
            <w:pPr>
              <w:jc w:val="center"/>
              <w:rPr>
                <w:b/>
                <w:szCs w:val="21"/>
              </w:rPr>
            </w:pPr>
          </w:p>
          <w:p w:rsidR="008578A5" w:rsidRPr="00FC0D81" w:rsidRDefault="008578A5">
            <w:pPr>
              <w:jc w:val="center"/>
              <w:rPr>
                <w:b/>
                <w:szCs w:val="21"/>
              </w:rPr>
            </w:pPr>
          </w:p>
          <w:p w:rsidR="00667F52" w:rsidRPr="00FC0D81" w:rsidRDefault="00667F52">
            <w:pPr>
              <w:jc w:val="center"/>
              <w:rPr>
                <w:b/>
                <w:szCs w:val="21"/>
              </w:rPr>
            </w:pPr>
          </w:p>
          <w:p w:rsidR="00667F52" w:rsidRPr="00FC0D81" w:rsidRDefault="00667F52">
            <w:pPr>
              <w:jc w:val="center"/>
              <w:rPr>
                <w:b/>
                <w:szCs w:val="21"/>
              </w:rPr>
            </w:pPr>
          </w:p>
          <w:p w:rsidR="00667F52" w:rsidRPr="00FC0D81" w:rsidRDefault="00667F52">
            <w:pPr>
              <w:jc w:val="center"/>
              <w:rPr>
                <w:b/>
                <w:szCs w:val="21"/>
              </w:rPr>
            </w:pPr>
          </w:p>
          <w:p w:rsidR="00667F52" w:rsidRPr="00FC0D81" w:rsidRDefault="00667F52">
            <w:pPr>
              <w:jc w:val="center"/>
              <w:rPr>
                <w:b/>
                <w:szCs w:val="21"/>
              </w:rPr>
            </w:pPr>
          </w:p>
          <w:p w:rsidR="008578A5" w:rsidRPr="00FC0D81" w:rsidRDefault="008578A5">
            <w:pPr>
              <w:jc w:val="center"/>
              <w:rPr>
                <w:b/>
                <w:szCs w:val="21"/>
              </w:rPr>
            </w:pPr>
          </w:p>
          <w:p w:rsidR="00337EF4" w:rsidRDefault="00337EF4">
            <w:pPr>
              <w:spacing w:line="360" w:lineRule="auto"/>
              <w:ind w:firstLineChars="200" w:firstLine="420"/>
              <w:rPr>
                <w:szCs w:val="21"/>
              </w:rPr>
            </w:pPr>
          </w:p>
          <w:p w:rsidR="006F7E3C" w:rsidRDefault="006F7E3C">
            <w:pPr>
              <w:spacing w:line="360" w:lineRule="auto"/>
              <w:ind w:firstLineChars="200" w:firstLine="420"/>
              <w:rPr>
                <w:szCs w:val="21"/>
              </w:rPr>
            </w:pPr>
          </w:p>
          <w:p w:rsidR="006F7E3C" w:rsidRDefault="006F7E3C">
            <w:pPr>
              <w:spacing w:line="360" w:lineRule="auto"/>
              <w:ind w:firstLineChars="200" w:firstLine="420"/>
              <w:rPr>
                <w:szCs w:val="21"/>
              </w:rPr>
            </w:pPr>
          </w:p>
          <w:p w:rsidR="006F7E3C" w:rsidRDefault="006F7E3C">
            <w:pPr>
              <w:spacing w:line="360" w:lineRule="auto"/>
              <w:ind w:firstLineChars="200" w:firstLine="420"/>
              <w:rPr>
                <w:szCs w:val="21"/>
              </w:rPr>
            </w:pPr>
          </w:p>
          <w:p w:rsidR="006F7E3C" w:rsidRDefault="006F7E3C">
            <w:pPr>
              <w:spacing w:line="360" w:lineRule="auto"/>
              <w:ind w:firstLineChars="200" w:firstLine="420"/>
              <w:rPr>
                <w:szCs w:val="21"/>
              </w:rPr>
            </w:pPr>
          </w:p>
          <w:p w:rsidR="006F7E3C" w:rsidRDefault="006F7E3C">
            <w:pPr>
              <w:spacing w:line="360" w:lineRule="auto"/>
              <w:ind w:firstLineChars="200" w:firstLine="420"/>
              <w:rPr>
                <w:szCs w:val="21"/>
              </w:rPr>
            </w:pPr>
          </w:p>
          <w:p w:rsidR="006F7E3C" w:rsidRDefault="006F7E3C">
            <w:pPr>
              <w:spacing w:line="360" w:lineRule="auto"/>
              <w:ind w:firstLineChars="200" w:firstLine="420"/>
              <w:rPr>
                <w:szCs w:val="21"/>
              </w:rPr>
            </w:pPr>
          </w:p>
          <w:p w:rsidR="006F7E3C" w:rsidRDefault="006F7E3C">
            <w:pPr>
              <w:spacing w:line="360" w:lineRule="auto"/>
              <w:ind w:firstLineChars="200" w:firstLine="420"/>
              <w:rPr>
                <w:szCs w:val="21"/>
              </w:rPr>
            </w:pPr>
          </w:p>
          <w:p w:rsidR="006F7E3C" w:rsidRDefault="006F7E3C">
            <w:pPr>
              <w:spacing w:line="360" w:lineRule="auto"/>
              <w:ind w:firstLineChars="200" w:firstLine="420"/>
              <w:rPr>
                <w:szCs w:val="21"/>
              </w:rPr>
            </w:pPr>
          </w:p>
          <w:p w:rsidR="006F7E3C" w:rsidRDefault="006F7E3C">
            <w:pPr>
              <w:spacing w:line="360" w:lineRule="auto"/>
              <w:ind w:firstLineChars="200" w:firstLine="420"/>
              <w:rPr>
                <w:szCs w:val="21"/>
              </w:rPr>
            </w:pPr>
          </w:p>
          <w:p w:rsidR="006F7E3C" w:rsidRDefault="006F7E3C">
            <w:pPr>
              <w:spacing w:line="360" w:lineRule="auto"/>
              <w:ind w:firstLineChars="200" w:firstLine="420"/>
              <w:rPr>
                <w:szCs w:val="21"/>
              </w:rPr>
            </w:pPr>
          </w:p>
          <w:p w:rsidR="006F7E3C" w:rsidRDefault="006F7E3C">
            <w:pPr>
              <w:spacing w:line="360" w:lineRule="auto"/>
              <w:ind w:firstLineChars="200" w:firstLine="420"/>
              <w:rPr>
                <w:szCs w:val="21"/>
              </w:rPr>
            </w:pPr>
          </w:p>
          <w:p w:rsidR="006F7E3C" w:rsidRDefault="006F7E3C">
            <w:pPr>
              <w:spacing w:line="360" w:lineRule="auto"/>
              <w:ind w:firstLineChars="200" w:firstLine="420"/>
              <w:rPr>
                <w:szCs w:val="21"/>
              </w:rPr>
            </w:pPr>
          </w:p>
          <w:p w:rsidR="006F7E3C" w:rsidRDefault="006F7E3C">
            <w:pPr>
              <w:spacing w:line="360" w:lineRule="auto"/>
              <w:ind w:firstLineChars="200" w:firstLine="420"/>
              <w:rPr>
                <w:szCs w:val="21"/>
              </w:rPr>
            </w:pPr>
          </w:p>
          <w:p w:rsidR="006F7E3C" w:rsidRDefault="006F7E3C">
            <w:pPr>
              <w:spacing w:line="360" w:lineRule="auto"/>
              <w:ind w:firstLineChars="200" w:firstLine="420"/>
              <w:rPr>
                <w:szCs w:val="21"/>
              </w:rPr>
            </w:pPr>
          </w:p>
          <w:p w:rsidR="006F7E3C" w:rsidRDefault="006F7E3C">
            <w:pPr>
              <w:spacing w:line="360" w:lineRule="auto"/>
              <w:ind w:firstLineChars="200" w:firstLine="420"/>
              <w:rPr>
                <w:szCs w:val="21"/>
              </w:rPr>
            </w:pPr>
          </w:p>
          <w:p w:rsidR="006F7E3C" w:rsidRDefault="006F7E3C">
            <w:pPr>
              <w:spacing w:line="360" w:lineRule="auto"/>
              <w:ind w:firstLineChars="200" w:firstLine="420"/>
              <w:rPr>
                <w:szCs w:val="21"/>
              </w:rPr>
            </w:pPr>
          </w:p>
          <w:p w:rsidR="006F7E3C" w:rsidRDefault="006F7E3C">
            <w:pPr>
              <w:spacing w:line="360" w:lineRule="auto"/>
              <w:ind w:firstLineChars="200" w:firstLine="420"/>
              <w:rPr>
                <w:szCs w:val="21"/>
              </w:rPr>
            </w:pPr>
          </w:p>
          <w:p w:rsidR="006F7E3C" w:rsidRPr="00FC0D81" w:rsidRDefault="006F7E3C">
            <w:pPr>
              <w:spacing w:line="360" w:lineRule="auto"/>
              <w:ind w:firstLineChars="200" w:firstLine="420"/>
              <w:rPr>
                <w:szCs w:val="21"/>
              </w:rPr>
            </w:pPr>
          </w:p>
        </w:tc>
      </w:tr>
    </w:tbl>
    <w:p w:rsidR="00337EF4" w:rsidRPr="00FC0D81" w:rsidRDefault="00337EF4">
      <w:pPr>
        <w:outlineLvl w:val="0"/>
        <w:rPr>
          <w:b/>
          <w:bCs/>
          <w:sz w:val="28"/>
        </w:rPr>
        <w:sectPr w:rsidR="00337EF4" w:rsidRPr="00FC0D81">
          <w:headerReference w:type="default" r:id="rId14"/>
          <w:footerReference w:type="even" r:id="rId15"/>
          <w:footerReference w:type="default" r:id="rId16"/>
          <w:pgSz w:w="11906" w:h="16838"/>
          <w:pgMar w:top="1440" w:right="1106" w:bottom="1440" w:left="1797" w:header="851" w:footer="1077" w:gutter="0"/>
          <w:pgNumType w:fmt="numberInDash" w:start="1"/>
          <w:cols w:space="720"/>
          <w:docGrid w:type="lines" w:linePitch="312"/>
        </w:sectPr>
      </w:pPr>
    </w:p>
    <w:p w:rsidR="00337EF4" w:rsidRPr="00FC0D81" w:rsidRDefault="00A510C5">
      <w:pPr>
        <w:outlineLvl w:val="0"/>
        <w:rPr>
          <w:b/>
          <w:bCs/>
          <w:sz w:val="28"/>
        </w:rPr>
      </w:pPr>
      <w:r w:rsidRPr="00FC0D81">
        <w:rPr>
          <w:b/>
          <w:bCs/>
          <w:sz w:val="28"/>
        </w:rPr>
        <w:lastRenderedPageBreak/>
        <w:t>二、建设项目所在地自然环境简况：</w:t>
      </w:r>
    </w:p>
    <w:tbl>
      <w:tblPr>
        <w:tblW w:w="92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19"/>
      </w:tblGrid>
      <w:tr w:rsidR="00337EF4" w:rsidRPr="00FC0D81">
        <w:tc>
          <w:tcPr>
            <w:tcW w:w="9219" w:type="dxa"/>
          </w:tcPr>
          <w:p w:rsidR="00337EF4" w:rsidRPr="00FC0D81" w:rsidRDefault="00A510C5">
            <w:pPr>
              <w:pStyle w:val="a6"/>
              <w:widowControl/>
              <w:spacing w:after="0" w:line="360" w:lineRule="auto"/>
              <w:jc w:val="left"/>
              <w:rPr>
                <w:b/>
                <w:bCs/>
                <w:sz w:val="24"/>
              </w:rPr>
            </w:pPr>
            <w:r w:rsidRPr="00FC0D81">
              <w:rPr>
                <w:b/>
                <w:bCs/>
                <w:sz w:val="24"/>
              </w:rPr>
              <w:t>自然环境简况（地形、地貌、地质、气候、气象、水文、植被、生物多样性等）：</w:t>
            </w:r>
          </w:p>
          <w:p w:rsidR="00D0311D" w:rsidRPr="00FC0D81" w:rsidRDefault="00D0311D" w:rsidP="009F3D5F">
            <w:pPr>
              <w:pStyle w:val="a5"/>
              <w:widowControl/>
              <w:spacing w:after="0"/>
              <w:ind w:firstLineChars="200" w:firstLine="482"/>
              <w:jc w:val="left"/>
              <w:rPr>
                <w:b/>
                <w:sz w:val="24"/>
              </w:rPr>
            </w:pPr>
            <w:r w:rsidRPr="00FC0D81">
              <w:rPr>
                <w:b/>
                <w:sz w:val="24"/>
              </w:rPr>
              <w:t>1.</w:t>
            </w:r>
            <w:r w:rsidRPr="00FC0D81">
              <w:rPr>
                <w:rFonts w:hAnsi="宋体"/>
                <w:b/>
                <w:sz w:val="24"/>
              </w:rPr>
              <w:t>地理位置</w:t>
            </w:r>
          </w:p>
          <w:p w:rsidR="00D0311D" w:rsidRPr="00FC0D81" w:rsidRDefault="00D0311D" w:rsidP="00D0311D">
            <w:pPr>
              <w:pStyle w:val="a5"/>
              <w:widowControl/>
              <w:spacing w:after="0"/>
              <w:ind w:firstLineChars="200" w:firstLine="480"/>
              <w:jc w:val="left"/>
              <w:rPr>
                <w:rFonts w:hAnsi="宋体"/>
                <w:sz w:val="24"/>
              </w:rPr>
            </w:pPr>
            <w:r w:rsidRPr="00FC0D81">
              <w:rPr>
                <w:rFonts w:hAnsi="宋体" w:hint="eastAsia"/>
                <w:sz w:val="24"/>
              </w:rPr>
              <w:t>湘阴位于湖南省东北部、居湘、</w:t>
            </w:r>
            <w:proofErr w:type="gramStart"/>
            <w:r w:rsidRPr="00FC0D81">
              <w:rPr>
                <w:rFonts w:hAnsi="宋体" w:hint="eastAsia"/>
                <w:sz w:val="24"/>
              </w:rPr>
              <w:t>资两水</w:t>
            </w:r>
            <w:proofErr w:type="gramEnd"/>
            <w:r w:rsidRPr="00FC0D81">
              <w:rPr>
                <w:rFonts w:hAnsi="宋体" w:hint="eastAsia"/>
                <w:sz w:val="24"/>
              </w:rPr>
              <w:t>尾间，濒南洞庭湖。东邻汨罗市、西接益阳市，南界望城县，北抵沅江市、屈原行政区，介于东经</w:t>
            </w:r>
            <w:r w:rsidRPr="00FC0D81">
              <w:rPr>
                <w:rFonts w:hAnsi="宋体"/>
                <w:sz w:val="24"/>
              </w:rPr>
              <w:t>112</w:t>
            </w:r>
            <w:r w:rsidRPr="00FC0D81">
              <w:rPr>
                <w:rFonts w:hAnsi="宋体"/>
                <w:sz w:val="24"/>
              </w:rPr>
              <w:t>°</w:t>
            </w:r>
            <w:r w:rsidRPr="00FC0D81">
              <w:rPr>
                <w:rFonts w:hAnsi="宋体"/>
                <w:sz w:val="24"/>
              </w:rPr>
              <w:t>30</w:t>
            </w:r>
            <w:r w:rsidRPr="00FC0D81">
              <w:rPr>
                <w:rFonts w:hAnsi="宋体"/>
                <w:sz w:val="24"/>
              </w:rPr>
              <w:t>′</w:t>
            </w:r>
            <w:r w:rsidRPr="00FC0D81">
              <w:rPr>
                <w:rFonts w:hAnsi="宋体" w:hint="eastAsia"/>
                <w:sz w:val="24"/>
              </w:rPr>
              <w:t>-</w:t>
            </w:r>
            <w:r w:rsidRPr="00FC0D81">
              <w:rPr>
                <w:rFonts w:hAnsi="宋体"/>
                <w:sz w:val="24"/>
              </w:rPr>
              <w:t>113</w:t>
            </w:r>
            <w:r w:rsidRPr="00FC0D81">
              <w:rPr>
                <w:rFonts w:hAnsi="宋体"/>
                <w:sz w:val="24"/>
              </w:rPr>
              <w:t>°</w:t>
            </w:r>
            <w:r w:rsidRPr="00FC0D81">
              <w:rPr>
                <w:rFonts w:hAnsi="宋体"/>
                <w:sz w:val="24"/>
              </w:rPr>
              <w:t>02</w:t>
            </w:r>
            <w:r w:rsidRPr="00FC0D81">
              <w:rPr>
                <w:rFonts w:hAnsi="宋体"/>
                <w:sz w:val="24"/>
              </w:rPr>
              <w:t>′</w:t>
            </w:r>
            <w:r w:rsidRPr="00FC0D81">
              <w:rPr>
                <w:rFonts w:hAnsi="宋体" w:hint="eastAsia"/>
                <w:sz w:val="24"/>
              </w:rPr>
              <w:t>，北纬</w:t>
            </w:r>
            <w:r w:rsidRPr="00FC0D81">
              <w:rPr>
                <w:rFonts w:hAnsi="宋体"/>
                <w:sz w:val="24"/>
              </w:rPr>
              <w:t>28</w:t>
            </w:r>
            <w:r w:rsidRPr="00FC0D81">
              <w:rPr>
                <w:rFonts w:hAnsi="宋体"/>
                <w:sz w:val="24"/>
              </w:rPr>
              <w:t>°</w:t>
            </w:r>
            <w:r w:rsidRPr="00FC0D81">
              <w:rPr>
                <w:rFonts w:hAnsi="宋体"/>
                <w:sz w:val="24"/>
              </w:rPr>
              <w:t>30</w:t>
            </w:r>
            <w:r w:rsidRPr="00FC0D81">
              <w:rPr>
                <w:rFonts w:hAnsi="宋体"/>
                <w:sz w:val="24"/>
              </w:rPr>
              <w:t>′</w:t>
            </w:r>
            <w:r w:rsidRPr="00FC0D81">
              <w:rPr>
                <w:rFonts w:hAnsi="宋体" w:hint="eastAsia"/>
                <w:sz w:val="24"/>
              </w:rPr>
              <w:t>-</w:t>
            </w:r>
            <w:r w:rsidRPr="00FC0D81">
              <w:rPr>
                <w:rFonts w:hAnsi="宋体"/>
                <w:sz w:val="24"/>
              </w:rPr>
              <w:t>29</w:t>
            </w:r>
            <w:r w:rsidRPr="00FC0D81">
              <w:rPr>
                <w:rFonts w:hAnsi="宋体"/>
                <w:sz w:val="24"/>
              </w:rPr>
              <w:t>°</w:t>
            </w:r>
            <w:r w:rsidRPr="00FC0D81">
              <w:rPr>
                <w:rFonts w:hAnsi="宋体"/>
                <w:sz w:val="24"/>
              </w:rPr>
              <w:t>03</w:t>
            </w:r>
            <w:r w:rsidRPr="00FC0D81">
              <w:rPr>
                <w:rFonts w:hAnsi="宋体"/>
                <w:sz w:val="24"/>
              </w:rPr>
              <w:t>′</w:t>
            </w:r>
            <w:r w:rsidRPr="00FC0D81">
              <w:rPr>
                <w:rFonts w:hAnsi="宋体" w:hint="eastAsia"/>
                <w:sz w:val="24"/>
              </w:rPr>
              <w:t>之间。南北长</w:t>
            </w:r>
            <w:r w:rsidRPr="00FC0D81">
              <w:rPr>
                <w:rFonts w:hAnsi="宋体"/>
                <w:sz w:val="24"/>
              </w:rPr>
              <w:t>61</w:t>
            </w:r>
            <w:r w:rsidRPr="00FC0D81">
              <w:rPr>
                <w:rFonts w:hAnsi="宋体" w:hint="eastAsia"/>
                <w:sz w:val="24"/>
              </w:rPr>
              <w:t>公里，东西宽</w:t>
            </w:r>
            <w:r w:rsidRPr="00FC0D81">
              <w:rPr>
                <w:rFonts w:hAnsi="宋体"/>
                <w:sz w:val="24"/>
              </w:rPr>
              <w:t>51.3</w:t>
            </w:r>
            <w:r w:rsidRPr="00FC0D81">
              <w:rPr>
                <w:rFonts w:hAnsi="宋体" w:hint="eastAsia"/>
                <w:sz w:val="24"/>
              </w:rPr>
              <w:t>公里，面积</w:t>
            </w:r>
            <w:r w:rsidRPr="00FC0D81">
              <w:rPr>
                <w:rFonts w:hAnsi="宋体"/>
                <w:sz w:val="24"/>
              </w:rPr>
              <w:t>1581.5</w:t>
            </w:r>
            <w:r w:rsidRPr="00FC0D81">
              <w:rPr>
                <w:rFonts w:hAnsi="宋体" w:hint="eastAsia"/>
                <w:sz w:val="24"/>
              </w:rPr>
              <w:t>平方公里，距益阳市区</w:t>
            </w:r>
            <w:r w:rsidRPr="00FC0D81">
              <w:rPr>
                <w:rFonts w:hAnsi="宋体"/>
                <w:sz w:val="24"/>
              </w:rPr>
              <w:t>50</w:t>
            </w:r>
            <w:r w:rsidRPr="00FC0D81">
              <w:rPr>
                <w:rFonts w:hAnsi="宋体" w:hint="eastAsia"/>
                <w:sz w:val="24"/>
              </w:rPr>
              <w:t>公里，岳阳市区</w:t>
            </w:r>
            <w:r w:rsidRPr="00FC0D81">
              <w:rPr>
                <w:rFonts w:hAnsi="宋体"/>
                <w:sz w:val="24"/>
              </w:rPr>
              <w:t>110</w:t>
            </w:r>
            <w:r w:rsidRPr="00FC0D81">
              <w:rPr>
                <w:rFonts w:hAnsi="宋体" w:hint="eastAsia"/>
                <w:sz w:val="24"/>
              </w:rPr>
              <w:t>公里，经长</w:t>
            </w:r>
            <w:proofErr w:type="gramStart"/>
            <w:r w:rsidRPr="00FC0D81">
              <w:rPr>
                <w:rFonts w:hAnsi="宋体" w:hint="eastAsia"/>
                <w:sz w:val="24"/>
              </w:rPr>
              <w:t>湘公路</w:t>
            </w:r>
            <w:proofErr w:type="gramEnd"/>
            <w:r w:rsidRPr="00FC0D81">
              <w:rPr>
                <w:rFonts w:hAnsi="宋体" w:hint="eastAsia"/>
                <w:sz w:val="24"/>
              </w:rPr>
              <w:t>至长沙仅</w:t>
            </w:r>
            <w:r w:rsidRPr="00FC0D81">
              <w:rPr>
                <w:rFonts w:hAnsi="宋体"/>
                <w:sz w:val="24"/>
              </w:rPr>
              <w:t>45</w:t>
            </w:r>
            <w:r w:rsidRPr="00FC0D81">
              <w:rPr>
                <w:rFonts w:hAnsi="宋体" w:hint="eastAsia"/>
                <w:sz w:val="24"/>
              </w:rPr>
              <w:t>公里，交通十分便利。</w:t>
            </w:r>
          </w:p>
          <w:p w:rsidR="00D0311D" w:rsidRPr="00C72AC4" w:rsidRDefault="00D0311D" w:rsidP="00FE63C2">
            <w:pPr>
              <w:pStyle w:val="a5"/>
              <w:widowControl/>
              <w:spacing w:after="0"/>
              <w:ind w:firstLine="0"/>
              <w:jc w:val="left"/>
              <w:rPr>
                <w:sz w:val="24"/>
              </w:rPr>
            </w:pPr>
            <w:r w:rsidRPr="00FC0D81">
              <w:rPr>
                <w:rFonts w:hAnsi="宋体" w:hint="eastAsia"/>
                <w:sz w:val="24"/>
              </w:rPr>
              <w:t>本项目位于</w:t>
            </w:r>
            <w:r w:rsidRPr="00FC0D81">
              <w:rPr>
                <w:sz w:val="24"/>
              </w:rPr>
              <w:t>湘阴县境内</w:t>
            </w:r>
            <w:r w:rsidRPr="00FC0D81">
              <w:rPr>
                <w:rFonts w:hint="eastAsia"/>
                <w:sz w:val="24"/>
              </w:rPr>
              <w:t>，建设线路起于湘阴</w:t>
            </w:r>
            <w:proofErr w:type="gramStart"/>
            <w:r w:rsidRPr="00FC0D81">
              <w:rPr>
                <w:rFonts w:hint="eastAsia"/>
                <w:sz w:val="24"/>
              </w:rPr>
              <w:t>县鹤龙湖</w:t>
            </w:r>
            <w:proofErr w:type="gramEnd"/>
            <w:r w:rsidRPr="00FC0D81">
              <w:rPr>
                <w:rFonts w:hint="eastAsia"/>
                <w:sz w:val="24"/>
              </w:rPr>
              <w:t>镇新村</w:t>
            </w:r>
            <w:r w:rsidRPr="00C72AC4">
              <w:rPr>
                <w:rFonts w:hint="eastAsia"/>
                <w:sz w:val="24"/>
              </w:rPr>
              <w:t>路口处</w:t>
            </w:r>
            <w:r w:rsidR="00FE63C2" w:rsidRPr="00C72AC4">
              <w:rPr>
                <w:rFonts w:hint="eastAsia"/>
                <w:sz w:val="24"/>
              </w:rPr>
              <w:t>（</w:t>
            </w:r>
            <w:r w:rsidR="002407A9">
              <w:rPr>
                <w:rFonts w:hint="eastAsia"/>
                <w:sz w:val="24"/>
              </w:rPr>
              <w:t>东经</w:t>
            </w:r>
            <w:r w:rsidR="002407A9" w:rsidRPr="002407A9">
              <w:rPr>
                <w:sz w:val="24"/>
              </w:rPr>
              <w:t>112°50'</w:t>
            </w:r>
            <w:r w:rsidR="002407A9">
              <w:rPr>
                <w:rFonts w:hint="eastAsia"/>
                <w:sz w:val="24"/>
              </w:rPr>
              <w:t>30</w:t>
            </w:r>
            <w:r w:rsidR="002407A9" w:rsidRPr="002407A9">
              <w:rPr>
                <w:sz w:val="24"/>
              </w:rPr>
              <w:t>"</w:t>
            </w:r>
            <w:r w:rsidR="002407A9">
              <w:rPr>
                <w:rFonts w:hint="eastAsia"/>
                <w:sz w:val="24"/>
              </w:rPr>
              <w:t>、北纬</w:t>
            </w:r>
            <w:r w:rsidR="002407A9" w:rsidRPr="002407A9">
              <w:rPr>
                <w:sz w:val="24"/>
              </w:rPr>
              <w:t>28°40'1</w:t>
            </w:r>
            <w:r w:rsidR="002407A9">
              <w:rPr>
                <w:rFonts w:hint="eastAsia"/>
                <w:sz w:val="24"/>
              </w:rPr>
              <w:t>6</w:t>
            </w:r>
            <w:r w:rsidR="002407A9" w:rsidRPr="002407A9">
              <w:rPr>
                <w:sz w:val="24"/>
              </w:rPr>
              <w:t>"</w:t>
            </w:r>
            <w:r w:rsidR="00FE63C2" w:rsidRPr="00C72AC4">
              <w:rPr>
                <w:rFonts w:hint="eastAsia"/>
                <w:sz w:val="24"/>
              </w:rPr>
              <w:t>）</w:t>
            </w:r>
            <w:r w:rsidRPr="00C72AC4">
              <w:rPr>
                <w:rFonts w:hint="eastAsia"/>
                <w:sz w:val="24"/>
              </w:rPr>
              <w:t>，沿现状路布线，终于</w:t>
            </w:r>
            <w:proofErr w:type="gramStart"/>
            <w:r w:rsidRPr="00C72AC4">
              <w:rPr>
                <w:rFonts w:hint="eastAsia"/>
                <w:sz w:val="24"/>
              </w:rPr>
              <w:t>临资口</w:t>
            </w:r>
            <w:proofErr w:type="gramEnd"/>
            <w:r w:rsidRPr="00C72AC4">
              <w:rPr>
                <w:rFonts w:hint="eastAsia"/>
                <w:sz w:val="24"/>
              </w:rPr>
              <w:t>大桥桥头接线</w:t>
            </w:r>
            <w:r w:rsidR="00FE63C2" w:rsidRPr="00C72AC4">
              <w:rPr>
                <w:rFonts w:hint="eastAsia"/>
                <w:sz w:val="24"/>
              </w:rPr>
              <w:t>（</w:t>
            </w:r>
            <w:r w:rsidR="002407A9">
              <w:rPr>
                <w:rFonts w:hint="eastAsia"/>
                <w:sz w:val="24"/>
              </w:rPr>
              <w:t>东经</w:t>
            </w:r>
            <w:r w:rsidR="002407A9" w:rsidRPr="002407A9">
              <w:rPr>
                <w:rFonts w:hint="eastAsia"/>
                <w:sz w:val="24"/>
              </w:rPr>
              <w:t>112</w:t>
            </w:r>
            <w:r w:rsidR="002407A9" w:rsidRPr="002407A9">
              <w:rPr>
                <w:rFonts w:hint="eastAsia"/>
                <w:sz w:val="24"/>
              </w:rPr>
              <w:t>°</w:t>
            </w:r>
            <w:r w:rsidR="002407A9" w:rsidRPr="002407A9">
              <w:rPr>
                <w:rFonts w:hint="eastAsia"/>
                <w:sz w:val="24"/>
              </w:rPr>
              <w:t>44'1</w:t>
            </w:r>
            <w:r w:rsidR="002407A9">
              <w:rPr>
                <w:rFonts w:hint="eastAsia"/>
                <w:sz w:val="24"/>
              </w:rPr>
              <w:t>4</w:t>
            </w:r>
            <w:r w:rsidR="002407A9" w:rsidRPr="002407A9">
              <w:rPr>
                <w:rFonts w:hint="eastAsia"/>
                <w:sz w:val="24"/>
              </w:rPr>
              <w:t>"</w:t>
            </w:r>
            <w:r w:rsidR="002407A9">
              <w:rPr>
                <w:rFonts w:hint="eastAsia"/>
                <w:sz w:val="24"/>
              </w:rPr>
              <w:t>、北纬</w:t>
            </w:r>
            <w:r w:rsidR="002407A9" w:rsidRPr="002407A9">
              <w:rPr>
                <w:sz w:val="24"/>
              </w:rPr>
              <w:t>28°40'5</w:t>
            </w:r>
            <w:r w:rsidR="002407A9">
              <w:rPr>
                <w:rFonts w:hint="eastAsia"/>
                <w:sz w:val="24"/>
              </w:rPr>
              <w:t>2</w:t>
            </w:r>
            <w:r w:rsidR="002407A9" w:rsidRPr="002407A9">
              <w:rPr>
                <w:sz w:val="24"/>
              </w:rPr>
              <w:t>"</w:t>
            </w:r>
            <w:r w:rsidR="00FE63C2" w:rsidRPr="00C72AC4">
              <w:rPr>
                <w:rFonts w:hint="eastAsia"/>
                <w:sz w:val="24"/>
              </w:rPr>
              <w:t>）</w:t>
            </w:r>
            <w:r w:rsidRPr="00C72AC4">
              <w:rPr>
                <w:rFonts w:hint="eastAsia"/>
                <w:sz w:val="24"/>
              </w:rPr>
              <w:t>，终点与</w:t>
            </w:r>
            <w:r w:rsidR="00DF4F3B">
              <w:rPr>
                <w:rFonts w:hint="eastAsia"/>
                <w:sz w:val="24"/>
              </w:rPr>
              <w:t>S308</w:t>
            </w:r>
            <w:r w:rsidRPr="00C72AC4">
              <w:rPr>
                <w:rFonts w:hint="eastAsia"/>
                <w:sz w:val="24"/>
              </w:rPr>
              <w:t>线顺畅相接。</w:t>
            </w:r>
          </w:p>
          <w:p w:rsidR="00D0311D" w:rsidRPr="00C72AC4" w:rsidRDefault="00D0311D" w:rsidP="009F3D5F">
            <w:pPr>
              <w:pStyle w:val="a5"/>
              <w:widowControl/>
              <w:spacing w:after="0"/>
              <w:ind w:firstLineChars="200" w:firstLine="482"/>
              <w:jc w:val="left"/>
              <w:rPr>
                <w:b/>
                <w:sz w:val="24"/>
              </w:rPr>
            </w:pPr>
            <w:r w:rsidRPr="00C72AC4">
              <w:rPr>
                <w:b/>
                <w:sz w:val="24"/>
              </w:rPr>
              <w:t xml:space="preserve"> 2.</w:t>
            </w:r>
            <w:r w:rsidRPr="00C72AC4">
              <w:rPr>
                <w:b/>
                <w:sz w:val="24"/>
              </w:rPr>
              <w:t>地形、地质、地貌</w:t>
            </w:r>
          </w:p>
          <w:p w:rsidR="00D0311D" w:rsidRPr="00FC0D81" w:rsidRDefault="00D0311D" w:rsidP="00D0311D">
            <w:pPr>
              <w:pStyle w:val="a5"/>
              <w:spacing w:after="0"/>
              <w:ind w:firstLineChars="200" w:firstLine="480"/>
              <w:rPr>
                <w:sz w:val="24"/>
              </w:rPr>
            </w:pPr>
            <w:r w:rsidRPr="00C72AC4">
              <w:rPr>
                <w:rFonts w:hint="eastAsia"/>
                <w:sz w:val="24"/>
              </w:rPr>
              <w:t>湘阴地块属新华夏构造体系的第二隆地带。地貌呈低山、岗地、平原三种</w:t>
            </w:r>
            <w:r w:rsidRPr="00FC0D81">
              <w:rPr>
                <w:rFonts w:hint="eastAsia"/>
                <w:sz w:val="24"/>
              </w:rPr>
              <w:t>形态，地势东南高，西北低。位居幕</w:t>
            </w:r>
            <w:proofErr w:type="gramStart"/>
            <w:r w:rsidRPr="00FC0D81">
              <w:rPr>
                <w:rFonts w:hint="eastAsia"/>
                <w:sz w:val="24"/>
              </w:rPr>
              <w:t>阜</w:t>
            </w:r>
            <w:proofErr w:type="gramEnd"/>
            <w:r w:rsidRPr="00FC0D81">
              <w:rPr>
                <w:rFonts w:hint="eastAsia"/>
                <w:sz w:val="24"/>
              </w:rPr>
              <w:t>山余脉走向洞庭湖凹陷处的过渡带上，地势自东南向西北递降，形成一个微向洞庭湖</w:t>
            </w:r>
            <w:proofErr w:type="gramStart"/>
            <w:r w:rsidRPr="00FC0D81">
              <w:rPr>
                <w:rFonts w:hint="eastAsia"/>
                <w:sz w:val="24"/>
              </w:rPr>
              <w:t>盆中心</w:t>
            </w:r>
            <w:proofErr w:type="gramEnd"/>
            <w:r w:rsidRPr="00FC0D81">
              <w:rPr>
                <w:rFonts w:hint="eastAsia"/>
                <w:sz w:val="24"/>
              </w:rPr>
              <w:t>的倾斜面。最高处青山庵</w:t>
            </w:r>
            <w:r w:rsidRPr="00FC0D81">
              <w:rPr>
                <w:sz w:val="24"/>
              </w:rPr>
              <w:t>,</w:t>
            </w:r>
            <w:r w:rsidRPr="00FC0D81">
              <w:rPr>
                <w:rFonts w:hint="eastAsia"/>
                <w:sz w:val="24"/>
              </w:rPr>
              <w:t>海拔</w:t>
            </w:r>
            <w:r w:rsidRPr="00FC0D81">
              <w:rPr>
                <w:sz w:val="24"/>
              </w:rPr>
              <w:t>552.4</w:t>
            </w:r>
            <w:r w:rsidRPr="00FC0D81">
              <w:rPr>
                <w:rFonts w:hint="eastAsia"/>
                <w:sz w:val="24"/>
              </w:rPr>
              <w:t>米，最低处</w:t>
            </w:r>
            <w:proofErr w:type="gramStart"/>
            <w:r w:rsidRPr="00FC0D81">
              <w:rPr>
                <w:rFonts w:hint="eastAsia"/>
                <w:sz w:val="24"/>
              </w:rPr>
              <w:t>濠</w:t>
            </w:r>
            <w:proofErr w:type="gramEnd"/>
            <w:r w:rsidRPr="00FC0D81">
              <w:rPr>
                <w:rFonts w:hint="eastAsia"/>
                <w:sz w:val="24"/>
              </w:rPr>
              <w:t>河口河底</w:t>
            </w:r>
            <w:r w:rsidRPr="00FC0D81">
              <w:rPr>
                <w:sz w:val="24"/>
              </w:rPr>
              <w:t>,</w:t>
            </w:r>
            <w:r w:rsidRPr="00FC0D81">
              <w:rPr>
                <w:rFonts w:hint="eastAsia"/>
                <w:sz w:val="24"/>
              </w:rPr>
              <w:t>低于黄海水平面</w:t>
            </w:r>
            <w:r w:rsidRPr="00FC0D81">
              <w:rPr>
                <w:sz w:val="24"/>
              </w:rPr>
              <w:t>4.3</w:t>
            </w:r>
            <w:r w:rsidRPr="00FC0D81">
              <w:rPr>
                <w:rFonts w:hint="eastAsia"/>
                <w:sz w:val="24"/>
              </w:rPr>
              <w:t>米。滨湖平原多呈块状分布，地处湘江大断裂带，构成低山、岗地；</w:t>
            </w:r>
            <w:proofErr w:type="gramStart"/>
            <w:r w:rsidRPr="00FC0D81">
              <w:rPr>
                <w:rFonts w:hint="eastAsia"/>
                <w:sz w:val="24"/>
              </w:rPr>
              <w:t>西盘下切</w:t>
            </w:r>
            <w:proofErr w:type="gramEnd"/>
            <w:r w:rsidRPr="00FC0D81">
              <w:rPr>
                <w:rFonts w:hint="eastAsia"/>
                <w:sz w:val="24"/>
              </w:rPr>
              <w:t>，形成滨湖平原。除去江河湖泊及其它水面</w:t>
            </w:r>
            <w:r w:rsidR="006E35F2" w:rsidRPr="00FC0D81">
              <w:rPr>
                <w:rFonts w:hint="eastAsia"/>
                <w:sz w:val="24"/>
              </w:rPr>
              <w:t>，</w:t>
            </w:r>
            <w:r w:rsidRPr="00FC0D81">
              <w:rPr>
                <w:rFonts w:hint="eastAsia"/>
                <w:sz w:val="24"/>
              </w:rPr>
              <w:t>滨湖、江河、溪谷</w:t>
            </w:r>
            <w:r w:rsidRPr="00FC0D81">
              <w:rPr>
                <w:sz w:val="24"/>
              </w:rPr>
              <w:t>3</w:t>
            </w:r>
            <w:r w:rsidRPr="00FC0D81">
              <w:rPr>
                <w:rFonts w:hint="eastAsia"/>
                <w:sz w:val="24"/>
              </w:rPr>
              <w:t>种平原共</w:t>
            </w:r>
            <w:r w:rsidRPr="00FC0D81">
              <w:rPr>
                <w:sz w:val="24"/>
              </w:rPr>
              <w:t>702.11</w:t>
            </w:r>
            <w:r w:rsidRPr="00FC0D81">
              <w:rPr>
                <w:rFonts w:hint="eastAsia"/>
                <w:sz w:val="24"/>
              </w:rPr>
              <w:t>平方公里，占全县总面积的</w:t>
            </w:r>
            <w:r w:rsidRPr="00FC0D81">
              <w:rPr>
                <w:sz w:val="24"/>
              </w:rPr>
              <w:t>44.4%</w:t>
            </w:r>
            <w:r w:rsidRPr="00FC0D81">
              <w:rPr>
                <w:rFonts w:hint="eastAsia"/>
                <w:sz w:val="24"/>
              </w:rPr>
              <w:t>，</w:t>
            </w:r>
            <w:proofErr w:type="gramStart"/>
            <w:r w:rsidRPr="00FC0D81">
              <w:rPr>
                <w:rFonts w:hint="eastAsia"/>
                <w:sz w:val="24"/>
              </w:rPr>
              <w:t>岗地占</w:t>
            </w:r>
            <w:proofErr w:type="gramEnd"/>
            <w:r w:rsidRPr="00FC0D81">
              <w:rPr>
                <w:sz w:val="24"/>
              </w:rPr>
              <w:t>13.59%</w:t>
            </w:r>
            <w:r w:rsidRPr="00FC0D81">
              <w:rPr>
                <w:rFonts w:hint="eastAsia"/>
                <w:sz w:val="24"/>
              </w:rPr>
              <w:t>，</w:t>
            </w:r>
            <w:proofErr w:type="gramStart"/>
            <w:r w:rsidRPr="00FC0D81">
              <w:rPr>
                <w:rFonts w:hint="eastAsia"/>
                <w:sz w:val="24"/>
              </w:rPr>
              <w:t>低山占</w:t>
            </w:r>
            <w:proofErr w:type="gramEnd"/>
            <w:r w:rsidRPr="00FC0D81">
              <w:rPr>
                <w:sz w:val="24"/>
              </w:rPr>
              <w:t>1.51%</w:t>
            </w:r>
            <w:r w:rsidRPr="00FC0D81">
              <w:rPr>
                <w:rFonts w:hint="eastAsia"/>
                <w:sz w:val="24"/>
              </w:rPr>
              <w:t>。项目用地范围内岩土特征从上至下：</w:t>
            </w:r>
          </w:p>
          <w:p w:rsidR="00D0311D" w:rsidRPr="00FC0D81" w:rsidRDefault="00D0311D" w:rsidP="00D0311D">
            <w:pPr>
              <w:pStyle w:val="a5"/>
              <w:spacing w:after="0"/>
              <w:ind w:firstLineChars="200" w:firstLine="480"/>
              <w:rPr>
                <w:sz w:val="24"/>
              </w:rPr>
            </w:pPr>
            <w:r w:rsidRPr="00FC0D81">
              <w:rPr>
                <w:rFonts w:hint="eastAsia"/>
                <w:sz w:val="24"/>
              </w:rPr>
              <w:t>（</w:t>
            </w:r>
            <w:r w:rsidRPr="00FC0D81">
              <w:rPr>
                <w:sz w:val="24"/>
              </w:rPr>
              <w:t>1</w:t>
            </w:r>
            <w:r w:rsidRPr="00FC0D81">
              <w:rPr>
                <w:rFonts w:hint="eastAsia"/>
                <w:sz w:val="24"/>
              </w:rPr>
              <w:t>）素填土（</w:t>
            </w:r>
            <w:r w:rsidRPr="00FC0D81">
              <w:rPr>
                <w:sz w:val="24"/>
              </w:rPr>
              <w:t>Q4</w:t>
            </w:r>
            <w:r w:rsidRPr="00FC0D81">
              <w:rPr>
                <w:rFonts w:hint="eastAsia"/>
                <w:sz w:val="24"/>
              </w:rPr>
              <w:t>），</w:t>
            </w:r>
            <w:proofErr w:type="gramStart"/>
            <w:r w:rsidRPr="00FC0D81">
              <w:rPr>
                <w:rFonts w:hint="eastAsia"/>
                <w:sz w:val="24"/>
              </w:rPr>
              <w:t>褐</w:t>
            </w:r>
            <w:proofErr w:type="gramEnd"/>
            <w:r w:rsidRPr="00FC0D81">
              <w:rPr>
                <w:rFonts w:hint="eastAsia"/>
                <w:sz w:val="24"/>
              </w:rPr>
              <w:t>黄色，由粘土及少量有机物成份填成，松散、多孔隙，层厚</w:t>
            </w:r>
            <w:r w:rsidRPr="00FC0D81">
              <w:rPr>
                <w:sz w:val="24"/>
              </w:rPr>
              <w:t>0.5-4.5</w:t>
            </w:r>
            <w:r w:rsidRPr="00FC0D81">
              <w:rPr>
                <w:rFonts w:hint="eastAsia"/>
                <w:sz w:val="24"/>
              </w:rPr>
              <w:t>米。</w:t>
            </w:r>
          </w:p>
          <w:p w:rsidR="00D0311D" w:rsidRPr="00FC0D81" w:rsidRDefault="00D0311D" w:rsidP="00D0311D">
            <w:pPr>
              <w:pStyle w:val="a5"/>
              <w:spacing w:after="0"/>
              <w:ind w:firstLineChars="200" w:firstLine="480"/>
              <w:rPr>
                <w:sz w:val="24"/>
              </w:rPr>
            </w:pPr>
            <w:r w:rsidRPr="00FC0D81">
              <w:rPr>
                <w:rFonts w:hint="eastAsia"/>
                <w:sz w:val="24"/>
              </w:rPr>
              <w:t>（</w:t>
            </w:r>
            <w:r w:rsidRPr="00FC0D81">
              <w:rPr>
                <w:sz w:val="24"/>
              </w:rPr>
              <w:t>2</w:t>
            </w:r>
            <w:r w:rsidRPr="00FC0D81">
              <w:rPr>
                <w:rFonts w:hint="eastAsia"/>
                <w:sz w:val="24"/>
              </w:rPr>
              <w:t>）</w:t>
            </w:r>
            <w:proofErr w:type="gramStart"/>
            <w:r w:rsidRPr="00FC0D81">
              <w:rPr>
                <w:rFonts w:hint="eastAsia"/>
                <w:sz w:val="24"/>
              </w:rPr>
              <w:t>软朔粘土</w:t>
            </w:r>
            <w:proofErr w:type="gramEnd"/>
            <w:r w:rsidRPr="00FC0D81">
              <w:rPr>
                <w:rFonts w:hint="eastAsia"/>
                <w:sz w:val="24"/>
              </w:rPr>
              <w:t>（</w:t>
            </w:r>
            <w:r w:rsidRPr="00FC0D81">
              <w:rPr>
                <w:sz w:val="24"/>
              </w:rPr>
              <w:t>Q4</w:t>
            </w:r>
            <w:r w:rsidRPr="00FC0D81">
              <w:rPr>
                <w:rFonts w:hint="eastAsia"/>
                <w:sz w:val="24"/>
              </w:rPr>
              <w:t>），褐灰黄色，粉粘粒成份，含有机质，很湿。呈软—可塑状态，</w:t>
            </w:r>
            <w:proofErr w:type="gramStart"/>
            <w:r w:rsidRPr="00FC0D81">
              <w:rPr>
                <w:rFonts w:hint="eastAsia"/>
                <w:sz w:val="24"/>
              </w:rPr>
              <w:t>为原塘湖泥</w:t>
            </w:r>
            <w:proofErr w:type="gramEnd"/>
            <w:r w:rsidRPr="00FC0D81">
              <w:rPr>
                <w:rFonts w:hint="eastAsia"/>
                <w:sz w:val="24"/>
              </w:rPr>
              <w:t>，层厚</w:t>
            </w:r>
            <w:r w:rsidRPr="00FC0D81">
              <w:rPr>
                <w:sz w:val="24"/>
              </w:rPr>
              <w:t>0-1.5</w:t>
            </w:r>
            <w:r w:rsidRPr="00FC0D81">
              <w:rPr>
                <w:rFonts w:hint="eastAsia"/>
                <w:sz w:val="24"/>
              </w:rPr>
              <w:t>米。</w:t>
            </w:r>
          </w:p>
          <w:p w:rsidR="00D0311D" w:rsidRPr="00FC0D81" w:rsidRDefault="00D0311D" w:rsidP="00D0311D">
            <w:pPr>
              <w:pStyle w:val="a5"/>
              <w:spacing w:after="0"/>
              <w:ind w:firstLineChars="200" w:firstLine="480"/>
              <w:rPr>
                <w:sz w:val="24"/>
              </w:rPr>
            </w:pPr>
            <w:r w:rsidRPr="00FC0D81">
              <w:rPr>
                <w:rFonts w:hint="eastAsia"/>
                <w:sz w:val="24"/>
              </w:rPr>
              <w:t>（</w:t>
            </w:r>
            <w:r w:rsidRPr="00FC0D81">
              <w:rPr>
                <w:sz w:val="24"/>
              </w:rPr>
              <w:t>3</w:t>
            </w:r>
            <w:r w:rsidRPr="00FC0D81">
              <w:rPr>
                <w:rFonts w:hint="eastAsia"/>
                <w:sz w:val="24"/>
              </w:rPr>
              <w:t>）粘土（</w:t>
            </w:r>
            <w:r w:rsidRPr="00FC0D81">
              <w:rPr>
                <w:sz w:val="24"/>
              </w:rPr>
              <w:t>Q3</w:t>
            </w:r>
            <w:r w:rsidRPr="00FC0D81">
              <w:rPr>
                <w:rFonts w:hint="eastAsia"/>
                <w:sz w:val="24"/>
              </w:rPr>
              <w:t>），黄色，粘土为主，粘性较强，较湿，呈硬塑状态，层厚</w:t>
            </w:r>
            <w:r w:rsidRPr="00FC0D81">
              <w:rPr>
                <w:sz w:val="24"/>
              </w:rPr>
              <w:t>0</w:t>
            </w:r>
            <w:r w:rsidRPr="00FC0D81">
              <w:rPr>
                <w:rFonts w:hint="eastAsia"/>
                <w:sz w:val="24"/>
              </w:rPr>
              <w:t>—</w:t>
            </w:r>
            <w:r w:rsidRPr="00FC0D81">
              <w:rPr>
                <w:sz w:val="24"/>
              </w:rPr>
              <w:t>1.5</w:t>
            </w:r>
            <w:r w:rsidRPr="00FC0D81">
              <w:rPr>
                <w:rFonts w:hint="eastAsia"/>
                <w:sz w:val="24"/>
              </w:rPr>
              <w:t>米。</w:t>
            </w:r>
          </w:p>
          <w:p w:rsidR="00D0311D" w:rsidRPr="00FC0D81" w:rsidRDefault="00D0311D" w:rsidP="00D0311D">
            <w:pPr>
              <w:pStyle w:val="a5"/>
              <w:spacing w:after="0"/>
              <w:ind w:firstLineChars="200" w:firstLine="480"/>
              <w:rPr>
                <w:sz w:val="24"/>
              </w:rPr>
            </w:pPr>
            <w:r w:rsidRPr="00FC0D81">
              <w:rPr>
                <w:rFonts w:hint="eastAsia"/>
                <w:sz w:val="24"/>
              </w:rPr>
              <w:t>（</w:t>
            </w:r>
            <w:r w:rsidRPr="00FC0D81">
              <w:rPr>
                <w:sz w:val="24"/>
              </w:rPr>
              <w:t>4</w:t>
            </w:r>
            <w:r w:rsidRPr="00FC0D81">
              <w:rPr>
                <w:rFonts w:hint="eastAsia"/>
                <w:sz w:val="24"/>
              </w:rPr>
              <w:t>）全风化岩板（</w:t>
            </w:r>
            <w:r w:rsidRPr="00FC0D81">
              <w:rPr>
                <w:sz w:val="24"/>
              </w:rPr>
              <w:t>pt</w:t>
            </w:r>
            <w:r w:rsidRPr="00FC0D81">
              <w:rPr>
                <w:rFonts w:hint="eastAsia"/>
                <w:sz w:val="24"/>
              </w:rPr>
              <w:t>），土紫红色，泥质，板状，已全风化。呈土状，手捏易脆碎，强度较低，层厚</w:t>
            </w:r>
            <w:r w:rsidRPr="00FC0D81">
              <w:rPr>
                <w:sz w:val="24"/>
              </w:rPr>
              <w:t>0-7</w:t>
            </w:r>
            <w:r w:rsidRPr="00FC0D81">
              <w:rPr>
                <w:rFonts w:hint="eastAsia"/>
                <w:sz w:val="24"/>
              </w:rPr>
              <w:t>米，变化大。</w:t>
            </w:r>
          </w:p>
          <w:p w:rsidR="00D0311D" w:rsidRPr="00FC0D81" w:rsidRDefault="00D0311D" w:rsidP="00D0311D">
            <w:pPr>
              <w:pStyle w:val="a5"/>
              <w:spacing w:after="0"/>
              <w:ind w:firstLineChars="200" w:firstLine="480"/>
              <w:rPr>
                <w:sz w:val="24"/>
              </w:rPr>
            </w:pPr>
            <w:r w:rsidRPr="00FC0D81">
              <w:rPr>
                <w:rFonts w:hint="eastAsia"/>
                <w:sz w:val="24"/>
              </w:rPr>
              <w:t>（</w:t>
            </w:r>
            <w:r w:rsidRPr="00FC0D81">
              <w:rPr>
                <w:sz w:val="24"/>
              </w:rPr>
              <w:t>5</w:t>
            </w:r>
            <w:r w:rsidRPr="00FC0D81">
              <w:rPr>
                <w:rFonts w:hint="eastAsia"/>
                <w:sz w:val="24"/>
              </w:rPr>
              <w:t>）强风化板岩（</w:t>
            </w:r>
            <w:r w:rsidRPr="00FC0D81">
              <w:rPr>
                <w:sz w:val="24"/>
              </w:rPr>
              <w:t>pt</w:t>
            </w:r>
            <w:r w:rsidRPr="00FC0D81">
              <w:rPr>
                <w:rFonts w:hint="eastAsia"/>
                <w:sz w:val="24"/>
              </w:rPr>
              <w:t>），褐黄，淡黄色，泥粉质结构，板状构造，风化强，层厚</w:t>
            </w:r>
            <w:r w:rsidRPr="00FC0D81">
              <w:rPr>
                <w:sz w:val="24"/>
              </w:rPr>
              <w:t>0-4</w:t>
            </w:r>
            <w:r w:rsidRPr="00FC0D81">
              <w:rPr>
                <w:rFonts w:hint="eastAsia"/>
                <w:sz w:val="24"/>
              </w:rPr>
              <w:t>米。</w:t>
            </w:r>
          </w:p>
          <w:p w:rsidR="00D0311D" w:rsidRPr="00FC0D81" w:rsidRDefault="00D0311D" w:rsidP="00D0311D">
            <w:pPr>
              <w:pStyle w:val="a5"/>
              <w:spacing w:after="0"/>
              <w:ind w:firstLineChars="200" w:firstLine="480"/>
              <w:rPr>
                <w:sz w:val="24"/>
              </w:rPr>
            </w:pPr>
            <w:r w:rsidRPr="00FC0D81">
              <w:rPr>
                <w:rFonts w:hint="eastAsia"/>
                <w:sz w:val="24"/>
              </w:rPr>
              <w:t>（</w:t>
            </w:r>
            <w:r w:rsidRPr="00FC0D81">
              <w:rPr>
                <w:sz w:val="24"/>
              </w:rPr>
              <w:t>6</w:t>
            </w:r>
            <w:r w:rsidRPr="00FC0D81">
              <w:rPr>
                <w:rFonts w:hint="eastAsia"/>
                <w:sz w:val="24"/>
              </w:rPr>
              <w:t>）中化岩板（</w:t>
            </w:r>
            <w:r w:rsidRPr="00FC0D81">
              <w:rPr>
                <w:sz w:val="24"/>
              </w:rPr>
              <w:t>pt</w:t>
            </w:r>
            <w:r w:rsidRPr="00FC0D81">
              <w:rPr>
                <w:rFonts w:hint="eastAsia"/>
                <w:sz w:val="24"/>
              </w:rPr>
              <w:t>），黄绿色，粉质，板状，风化中等，强度较高，钻入浓度</w:t>
            </w:r>
            <w:r w:rsidRPr="00FC0D81">
              <w:rPr>
                <w:sz w:val="24"/>
              </w:rPr>
              <w:t>0-3.5</w:t>
            </w:r>
            <w:r w:rsidRPr="00FC0D81">
              <w:rPr>
                <w:rFonts w:hint="eastAsia"/>
                <w:sz w:val="24"/>
              </w:rPr>
              <w:lastRenderedPageBreak/>
              <w:t>米。</w:t>
            </w:r>
          </w:p>
          <w:p w:rsidR="00D0311D" w:rsidRPr="00FC0D81" w:rsidRDefault="00D0311D" w:rsidP="009F3D5F">
            <w:pPr>
              <w:pStyle w:val="a5"/>
              <w:widowControl/>
              <w:spacing w:after="0"/>
              <w:ind w:firstLineChars="200" w:firstLine="482"/>
              <w:jc w:val="left"/>
              <w:rPr>
                <w:b/>
                <w:sz w:val="24"/>
              </w:rPr>
            </w:pPr>
            <w:r w:rsidRPr="00FC0D81">
              <w:rPr>
                <w:b/>
                <w:sz w:val="24"/>
              </w:rPr>
              <w:t>3.</w:t>
            </w:r>
            <w:r w:rsidRPr="00FC0D81">
              <w:rPr>
                <w:b/>
                <w:sz w:val="24"/>
              </w:rPr>
              <w:t>气候、气象</w:t>
            </w:r>
          </w:p>
          <w:p w:rsidR="00D0311D" w:rsidRPr="00FC0D81" w:rsidRDefault="00D0311D" w:rsidP="00D0311D">
            <w:pPr>
              <w:pStyle w:val="a5"/>
              <w:spacing w:after="0"/>
              <w:ind w:firstLineChars="200" w:firstLine="480"/>
              <w:rPr>
                <w:sz w:val="24"/>
              </w:rPr>
            </w:pPr>
            <w:r w:rsidRPr="00FC0D81">
              <w:rPr>
                <w:rFonts w:hint="eastAsia"/>
                <w:sz w:val="24"/>
              </w:rPr>
              <w:t>湘阴县地处亚热带季风气候，具有中亚热带向北亚热带性质，属湿润大陆季风气候。其主要特征是：严寒期短，无霜期长，春温多变，秋寒偏早，雨季明显，夏秋多旱，四季分明，季节性强，</w:t>
            </w:r>
            <w:r w:rsidRPr="00FC0D81">
              <w:rPr>
                <w:sz w:val="24"/>
              </w:rPr>
              <w:t>“</w:t>
            </w:r>
            <w:r w:rsidRPr="00FC0D81">
              <w:rPr>
                <w:rFonts w:hint="eastAsia"/>
                <w:sz w:val="24"/>
              </w:rPr>
              <w:t>湖陆风</w:t>
            </w:r>
            <w:r w:rsidRPr="00FC0D81">
              <w:rPr>
                <w:sz w:val="24"/>
              </w:rPr>
              <w:t>”</w:t>
            </w:r>
            <w:r w:rsidRPr="00FC0D81">
              <w:rPr>
                <w:rFonts w:hint="eastAsia"/>
                <w:sz w:val="24"/>
              </w:rPr>
              <w:t>盛行。</w:t>
            </w:r>
          </w:p>
          <w:p w:rsidR="00D0311D" w:rsidRPr="00FC0D81" w:rsidRDefault="00D0311D" w:rsidP="00D0311D">
            <w:pPr>
              <w:pStyle w:val="a5"/>
              <w:spacing w:after="0"/>
              <w:ind w:firstLineChars="200" w:firstLine="480"/>
              <w:rPr>
                <w:sz w:val="24"/>
              </w:rPr>
            </w:pPr>
            <w:r w:rsidRPr="00FC0D81">
              <w:rPr>
                <w:rFonts w:hint="eastAsia"/>
                <w:sz w:val="24"/>
              </w:rPr>
              <w:t>据湘阴气象站</w:t>
            </w:r>
            <w:r w:rsidRPr="00FC0D81">
              <w:rPr>
                <w:sz w:val="24"/>
              </w:rPr>
              <w:t>1979</w:t>
            </w:r>
            <w:r w:rsidR="00C270BF" w:rsidRPr="00FC0D81">
              <w:rPr>
                <w:rFonts w:hint="eastAsia"/>
                <w:sz w:val="24"/>
              </w:rPr>
              <w:t>-</w:t>
            </w:r>
            <w:r w:rsidRPr="00FC0D81">
              <w:rPr>
                <w:sz w:val="24"/>
              </w:rPr>
              <w:t>2009</w:t>
            </w:r>
            <w:r w:rsidRPr="00FC0D81">
              <w:rPr>
                <w:rFonts w:hint="eastAsia"/>
                <w:sz w:val="24"/>
              </w:rPr>
              <w:t>年共</w:t>
            </w:r>
            <w:r w:rsidRPr="00FC0D81">
              <w:rPr>
                <w:sz w:val="24"/>
              </w:rPr>
              <w:t>30</w:t>
            </w:r>
            <w:r w:rsidRPr="00FC0D81">
              <w:rPr>
                <w:rFonts w:hint="eastAsia"/>
                <w:sz w:val="24"/>
              </w:rPr>
              <w:t>年实测气象资料统计：多年平均气压</w:t>
            </w:r>
            <w:r w:rsidRPr="00FC0D81">
              <w:rPr>
                <w:sz w:val="24"/>
              </w:rPr>
              <w:t>1009.8hpa</w:t>
            </w:r>
            <w:r w:rsidRPr="00FC0D81">
              <w:rPr>
                <w:rFonts w:hint="eastAsia"/>
                <w:sz w:val="24"/>
              </w:rPr>
              <w:t>。多年平均气温</w:t>
            </w:r>
            <w:r w:rsidRPr="00FC0D81">
              <w:rPr>
                <w:sz w:val="24"/>
              </w:rPr>
              <w:t>16.8</w:t>
            </w:r>
            <w:r w:rsidRPr="00FC0D81">
              <w:rPr>
                <w:rFonts w:ascii="宋体" w:hAnsi="宋体" w:cs="宋体" w:hint="eastAsia"/>
                <w:sz w:val="24"/>
              </w:rPr>
              <w:t>℃</w:t>
            </w:r>
            <w:r w:rsidRPr="00FC0D81">
              <w:rPr>
                <w:rFonts w:hint="eastAsia"/>
                <w:sz w:val="24"/>
              </w:rPr>
              <w:t>；极端最高气温</w:t>
            </w:r>
            <w:r w:rsidRPr="00FC0D81">
              <w:rPr>
                <w:sz w:val="24"/>
              </w:rPr>
              <w:t>40.0</w:t>
            </w:r>
            <w:r w:rsidRPr="00FC0D81">
              <w:rPr>
                <w:rFonts w:ascii="宋体" w:hAnsi="宋体" w:cs="宋体" w:hint="eastAsia"/>
                <w:sz w:val="24"/>
              </w:rPr>
              <w:t>℃</w:t>
            </w:r>
            <w:r w:rsidRPr="00FC0D81">
              <w:rPr>
                <w:sz w:val="24"/>
              </w:rPr>
              <w:t>(1981</w:t>
            </w:r>
            <w:r w:rsidRPr="00FC0D81">
              <w:rPr>
                <w:rFonts w:hint="eastAsia"/>
                <w:sz w:val="24"/>
              </w:rPr>
              <w:t>年</w:t>
            </w:r>
            <w:r w:rsidRPr="00FC0D81">
              <w:rPr>
                <w:sz w:val="24"/>
              </w:rPr>
              <w:t>7</w:t>
            </w:r>
            <w:r w:rsidRPr="00FC0D81">
              <w:rPr>
                <w:rFonts w:hint="eastAsia"/>
                <w:sz w:val="24"/>
              </w:rPr>
              <w:t>月</w:t>
            </w:r>
            <w:r w:rsidRPr="00FC0D81">
              <w:rPr>
                <w:sz w:val="24"/>
              </w:rPr>
              <w:t>22</w:t>
            </w:r>
            <w:r w:rsidRPr="00FC0D81">
              <w:rPr>
                <w:rFonts w:hint="eastAsia"/>
                <w:sz w:val="24"/>
              </w:rPr>
              <w:t>日</w:t>
            </w:r>
            <w:r w:rsidRPr="00FC0D81">
              <w:rPr>
                <w:sz w:val="24"/>
              </w:rPr>
              <w:t>);</w:t>
            </w:r>
            <w:r w:rsidRPr="00FC0D81">
              <w:rPr>
                <w:rFonts w:hint="eastAsia"/>
                <w:sz w:val="24"/>
              </w:rPr>
              <w:t>极端最低气温</w:t>
            </w:r>
            <w:r w:rsidR="00C270BF" w:rsidRPr="00FC0D81">
              <w:rPr>
                <w:rFonts w:hint="eastAsia"/>
                <w:sz w:val="24"/>
              </w:rPr>
              <w:t>-</w:t>
            </w:r>
            <w:r w:rsidRPr="00FC0D81">
              <w:rPr>
                <w:sz w:val="24"/>
              </w:rPr>
              <w:t>12.6</w:t>
            </w:r>
            <w:r w:rsidRPr="00FC0D81">
              <w:rPr>
                <w:rFonts w:ascii="宋体" w:hAnsi="宋体" w:cs="宋体" w:hint="eastAsia"/>
                <w:sz w:val="24"/>
              </w:rPr>
              <w:t>℃</w:t>
            </w:r>
            <w:r w:rsidRPr="00FC0D81">
              <w:rPr>
                <w:rFonts w:hint="eastAsia"/>
                <w:sz w:val="24"/>
              </w:rPr>
              <w:t>（</w:t>
            </w:r>
            <w:r w:rsidRPr="00FC0D81">
              <w:rPr>
                <w:sz w:val="24"/>
              </w:rPr>
              <w:t>1982</w:t>
            </w:r>
            <w:r w:rsidRPr="00FC0D81">
              <w:rPr>
                <w:rFonts w:hint="eastAsia"/>
                <w:sz w:val="24"/>
              </w:rPr>
              <w:t>年</w:t>
            </w:r>
            <w:r w:rsidRPr="00FC0D81">
              <w:rPr>
                <w:sz w:val="24"/>
              </w:rPr>
              <w:t>1</w:t>
            </w:r>
            <w:r w:rsidRPr="00FC0D81">
              <w:rPr>
                <w:rFonts w:hint="eastAsia"/>
                <w:sz w:val="24"/>
              </w:rPr>
              <w:t>月</w:t>
            </w:r>
            <w:r w:rsidRPr="00FC0D81">
              <w:rPr>
                <w:sz w:val="24"/>
              </w:rPr>
              <w:t>30</w:t>
            </w:r>
            <w:r w:rsidRPr="00FC0D81">
              <w:rPr>
                <w:rFonts w:hint="eastAsia"/>
                <w:sz w:val="24"/>
              </w:rPr>
              <w:t>日）。多年平均降水量达</w:t>
            </w:r>
            <w:r w:rsidRPr="00FC0D81">
              <w:rPr>
                <w:sz w:val="24"/>
              </w:rPr>
              <w:t>1389.8.1mm</w:t>
            </w:r>
            <w:r w:rsidRPr="00FC0D81">
              <w:rPr>
                <w:rFonts w:hint="eastAsia"/>
                <w:sz w:val="24"/>
              </w:rPr>
              <w:t>；</w:t>
            </w:r>
            <w:r w:rsidRPr="00FC0D81">
              <w:rPr>
                <w:sz w:val="24"/>
              </w:rPr>
              <w:t>4-7</w:t>
            </w:r>
            <w:r w:rsidRPr="00FC0D81">
              <w:rPr>
                <w:rFonts w:hint="eastAsia"/>
                <w:sz w:val="24"/>
              </w:rPr>
              <w:t>月为雨季，其余月份降水较少。年最大降水量为</w:t>
            </w:r>
            <w:r w:rsidRPr="00FC0D81">
              <w:rPr>
                <w:sz w:val="24"/>
              </w:rPr>
              <w:t>1719.4mm</w:t>
            </w:r>
            <w:r w:rsidRPr="00FC0D81">
              <w:rPr>
                <w:rFonts w:hint="eastAsia"/>
                <w:sz w:val="24"/>
              </w:rPr>
              <w:t>（</w:t>
            </w:r>
            <w:r w:rsidRPr="00FC0D81">
              <w:rPr>
                <w:sz w:val="24"/>
              </w:rPr>
              <w:t>1996</w:t>
            </w:r>
            <w:r w:rsidRPr="00FC0D81">
              <w:rPr>
                <w:rFonts w:hint="eastAsia"/>
                <w:sz w:val="24"/>
              </w:rPr>
              <w:t>年），年最大蒸发量为</w:t>
            </w:r>
            <w:r w:rsidRPr="00FC0D81">
              <w:rPr>
                <w:sz w:val="24"/>
              </w:rPr>
              <w:t>1347.8mm</w:t>
            </w:r>
            <w:r w:rsidRPr="00FC0D81">
              <w:rPr>
                <w:rFonts w:hint="eastAsia"/>
                <w:sz w:val="24"/>
              </w:rPr>
              <w:t>，年最小蒸发量为</w:t>
            </w:r>
            <w:r w:rsidRPr="00FC0D81">
              <w:rPr>
                <w:sz w:val="24"/>
              </w:rPr>
              <w:t>995.4mm</w:t>
            </w:r>
            <w:r w:rsidRPr="00FC0D81">
              <w:rPr>
                <w:rFonts w:hint="eastAsia"/>
                <w:sz w:val="24"/>
              </w:rPr>
              <w:t>（</w:t>
            </w:r>
            <w:r w:rsidRPr="00FC0D81">
              <w:rPr>
                <w:sz w:val="24"/>
              </w:rPr>
              <w:t>1984</w:t>
            </w:r>
            <w:r w:rsidRPr="00FC0D81">
              <w:rPr>
                <w:rFonts w:hint="eastAsia"/>
                <w:sz w:val="24"/>
              </w:rPr>
              <w:t>年），日最大蒸发量为</w:t>
            </w:r>
            <w:r w:rsidRPr="00FC0D81">
              <w:rPr>
                <w:sz w:val="24"/>
              </w:rPr>
              <w:t>12.2 mm</w:t>
            </w:r>
            <w:r w:rsidRPr="00FC0D81">
              <w:rPr>
                <w:rFonts w:hint="eastAsia"/>
                <w:sz w:val="24"/>
              </w:rPr>
              <w:t>（</w:t>
            </w:r>
            <w:r w:rsidRPr="00FC0D81">
              <w:rPr>
                <w:sz w:val="24"/>
              </w:rPr>
              <w:t>1988</w:t>
            </w:r>
            <w:r w:rsidRPr="00FC0D81">
              <w:rPr>
                <w:rFonts w:hint="eastAsia"/>
                <w:sz w:val="24"/>
              </w:rPr>
              <w:t>年</w:t>
            </w:r>
            <w:r w:rsidRPr="00FC0D81">
              <w:rPr>
                <w:sz w:val="24"/>
              </w:rPr>
              <w:t>7</w:t>
            </w:r>
            <w:r w:rsidRPr="00FC0D81">
              <w:rPr>
                <w:rFonts w:hint="eastAsia"/>
                <w:sz w:val="24"/>
              </w:rPr>
              <w:t>月</w:t>
            </w:r>
            <w:r w:rsidRPr="00FC0D81">
              <w:rPr>
                <w:sz w:val="24"/>
              </w:rPr>
              <w:t>2</w:t>
            </w:r>
            <w:r w:rsidRPr="00FC0D81">
              <w:rPr>
                <w:rFonts w:hint="eastAsia"/>
                <w:sz w:val="24"/>
              </w:rPr>
              <w:t>日）；年平均无霜期为</w:t>
            </w:r>
            <w:r w:rsidRPr="00FC0D81">
              <w:rPr>
                <w:sz w:val="24"/>
              </w:rPr>
              <w:t>277</w:t>
            </w:r>
            <w:r w:rsidRPr="00FC0D81">
              <w:rPr>
                <w:rFonts w:hint="eastAsia"/>
                <w:sz w:val="24"/>
              </w:rPr>
              <w:t>天。夏季多东南风，冬季多西北风，最大风力可达</w:t>
            </w:r>
            <w:r w:rsidRPr="00FC0D81">
              <w:rPr>
                <w:sz w:val="24"/>
              </w:rPr>
              <w:t>8</w:t>
            </w:r>
            <w:r w:rsidRPr="00FC0D81">
              <w:rPr>
                <w:rFonts w:hint="eastAsia"/>
                <w:sz w:val="24"/>
              </w:rPr>
              <w:t>级。多年平均风速</w:t>
            </w:r>
            <w:r w:rsidRPr="00FC0D81">
              <w:rPr>
                <w:sz w:val="24"/>
              </w:rPr>
              <w:t>2.7m/s</w:t>
            </w:r>
            <w:r w:rsidRPr="00FC0D81">
              <w:rPr>
                <w:rFonts w:hint="eastAsia"/>
                <w:sz w:val="24"/>
              </w:rPr>
              <w:t>，最大风速为</w:t>
            </w:r>
            <w:r w:rsidRPr="00FC0D81">
              <w:rPr>
                <w:sz w:val="24"/>
              </w:rPr>
              <w:t>18.7m/s</w:t>
            </w:r>
            <w:r w:rsidRPr="00FC0D81">
              <w:rPr>
                <w:rFonts w:hint="eastAsia"/>
                <w:sz w:val="24"/>
              </w:rPr>
              <w:t>；汛期最大风速多年平均值为</w:t>
            </w:r>
            <w:r w:rsidRPr="00FC0D81">
              <w:rPr>
                <w:sz w:val="24"/>
              </w:rPr>
              <w:t>14.1m/s</w:t>
            </w:r>
            <w:r w:rsidRPr="00FC0D81">
              <w:rPr>
                <w:rFonts w:hint="eastAsia"/>
                <w:sz w:val="24"/>
              </w:rPr>
              <w:t>。主要灾害性天气有暴雨、干旱、大风、雷雹、低温、冰冻。</w:t>
            </w:r>
          </w:p>
          <w:p w:rsidR="00D0311D" w:rsidRPr="00FC0D81" w:rsidRDefault="00D0311D" w:rsidP="009F3D5F">
            <w:pPr>
              <w:pStyle w:val="a5"/>
              <w:widowControl/>
              <w:spacing w:after="0"/>
              <w:ind w:firstLineChars="200" w:firstLine="482"/>
              <w:jc w:val="left"/>
              <w:rPr>
                <w:b/>
                <w:sz w:val="24"/>
              </w:rPr>
            </w:pPr>
            <w:r w:rsidRPr="00FC0D81">
              <w:rPr>
                <w:b/>
                <w:sz w:val="24"/>
              </w:rPr>
              <w:t>4.</w:t>
            </w:r>
            <w:r w:rsidRPr="00FC0D81">
              <w:rPr>
                <w:b/>
                <w:sz w:val="24"/>
              </w:rPr>
              <w:t>水文状况</w:t>
            </w:r>
          </w:p>
          <w:p w:rsidR="00C270BF" w:rsidRPr="00FC0D81" w:rsidRDefault="00D0311D" w:rsidP="00D0311D">
            <w:pPr>
              <w:pStyle w:val="a5"/>
              <w:spacing w:after="0"/>
              <w:ind w:firstLineChars="200" w:firstLine="480"/>
              <w:rPr>
                <w:sz w:val="24"/>
              </w:rPr>
            </w:pPr>
            <w:bookmarkStart w:id="1" w:name="_Toc311104722"/>
            <w:bookmarkStart w:id="2" w:name="_Toc310424327"/>
            <w:r w:rsidRPr="00FC0D81">
              <w:rPr>
                <w:rFonts w:hint="eastAsia"/>
                <w:sz w:val="24"/>
              </w:rPr>
              <w:t>湘阴县位于湘江尾闾，洞庭湖滨。区域地表水发达，主要河流有湘江、资江和白水江，主要外湖有横岭湖、</w:t>
            </w:r>
            <w:proofErr w:type="gramStart"/>
            <w:r w:rsidRPr="00FC0D81">
              <w:rPr>
                <w:rFonts w:hint="eastAsia"/>
                <w:sz w:val="24"/>
              </w:rPr>
              <w:t>团林湖</w:t>
            </w:r>
            <w:proofErr w:type="gramEnd"/>
            <w:r w:rsidRPr="00FC0D81">
              <w:rPr>
                <w:rFonts w:hint="eastAsia"/>
                <w:sz w:val="24"/>
              </w:rPr>
              <w:t>、</w:t>
            </w:r>
            <w:proofErr w:type="gramStart"/>
            <w:r w:rsidRPr="00FC0D81">
              <w:rPr>
                <w:rFonts w:hint="eastAsia"/>
                <w:sz w:val="24"/>
              </w:rPr>
              <w:t>淳</w:t>
            </w:r>
            <w:proofErr w:type="gramEnd"/>
            <w:r w:rsidRPr="00FC0D81">
              <w:rPr>
                <w:rFonts w:hint="eastAsia"/>
                <w:sz w:val="24"/>
              </w:rPr>
              <w:t>湖和</w:t>
            </w:r>
            <w:proofErr w:type="gramStart"/>
            <w:r w:rsidRPr="00FC0D81">
              <w:rPr>
                <w:rFonts w:hint="eastAsia"/>
                <w:sz w:val="24"/>
              </w:rPr>
              <w:t>荷叶湖</w:t>
            </w:r>
            <w:proofErr w:type="gramEnd"/>
            <w:r w:rsidRPr="00FC0D81">
              <w:rPr>
                <w:rFonts w:hint="eastAsia"/>
                <w:sz w:val="24"/>
              </w:rPr>
              <w:t>等，</w:t>
            </w:r>
            <w:proofErr w:type="gramStart"/>
            <w:r w:rsidRPr="00FC0D81">
              <w:rPr>
                <w:rFonts w:hint="eastAsia"/>
                <w:sz w:val="24"/>
              </w:rPr>
              <w:t>主要内</w:t>
            </w:r>
            <w:proofErr w:type="gramEnd"/>
            <w:r w:rsidRPr="00FC0D81">
              <w:rPr>
                <w:rFonts w:hint="eastAsia"/>
                <w:sz w:val="24"/>
              </w:rPr>
              <w:t>湖</w:t>
            </w:r>
            <w:proofErr w:type="gramStart"/>
            <w:r w:rsidRPr="00FC0D81">
              <w:rPr>
                <w:rFonts w:hint="eastAsia"/>
                <w:sz w:val="24"/>
              </w:rPr>
              <w:t>有鹤龙湖</w:t>
            </w:r>
            <w:proofErr w:type="gramEnd"/>
            <w:r w:rsidRPr="00FC0D81">
              <w:rPr>
                <w:rFonts w:hint="eastAsia"/>
                <w:sz w:val="24"/>
              </w:rPr>
              <w:t>、</w:t>
            </w:r>
            <w:proofErr w:type="gramStart"/>
            <w:r w:rsidRPr="00FC0D81">
              <w:rPr>
                <w:rFonts w:hint="eastAsia"/>
                <w:sz w:val="24"/>
              </w:rPr>
              <w:t>洋沙湖</w:t>
            </w:r>
            <w:proofErr w:type="gramEnd"/>
            <w:r w:rsidRPr="00FC0D81">
              <w:rPr>
                <w:rFonts w:hint="eastAsia"/>
                <w:sz w:val="24"/>
              </w:rPr>
              <w:t>、范家坝、</w:t>
            </w:r>
            <w:proofErr w:type="gramStart"/>
            <w:r w:rsidRPr="00FC0D81">
              <w:rPr>
                <w:rFonts w:hint="eastAsia"/>
                <w:sz w:val="24"/>
              </w:rPr>
              <w:t>白洋湖</w:t>
            </w:r>
            <w:proofErr w:type="gramEnd"/>
            <w:r w:rsidRPr="00FC0D81">
              <w:rPr>
                <w:rFonts w:hint="eastAsia"/>
                <w:sz w:val="24"/>
              </w:rPr>
              <w:t>和南湖</w:t>
            </w:r>
            <w:proofErr w:type="gramStart"/>
            <w:r w:rsidRPr="00FC0D81">
              <w:rPr>
                <w:rFonts w:hint="eastAsia"/>
                <w:sz w:val="24"/>
              </w:rPr>
              <w:t>垸哑河</w:t>
            </w:r>
            <w:proofErr w:type="gramEnd"/>
            <w:r w:rsidRPr="00FC0D81">
              <w:rPr>
                <w:rFonts w:hint="eastAsia"/>
                <w:sz w:val="24"/>
              </w:rPr>
              <w:t>等。</w:t>
            </w:r>
          </w:p>
          <w:p w:rsidR="00D0311D" w:rsidRPr="00FC0D81" w:rsidRDefault="00C270BF" w:rsidP="00D0311D">
            <w:pPr>
              <w:pStyle w:val="a5"/>
              <w:spacing w:after="0"/>
              <w:ind w:firstLineChars="200" w:firstLine="480"/>
              <w:rPr>
                <w:sz w:val="24"/>
              </w:rPr>
            </w:pPr>
            <w:r w:rsidRPr="00FC0D81">
              <w:rPr>
                <w:rFonts w:hint="eastAsia"/>
                <w:sz w:val="24"/>
              </w:rPr>
              <w:t>其中</w:t>
            </w:r>
            <w:r w:rsidR="00D0311D" w:rsidRPr="00FC0D81">
              <w:rPr>
                <w:rFonts w:hint="eastAsia"/>
                <w:sz w:val="24"/>
              </w:rPr>
              <w:t>湘江又称湘水，是长江七大支流之一，也是湖南省境内最大的一条河流。湘江发源于</w:t>
            </w:r>
            <w:r w:rsidR="00283A40" w:rsidRPr="00283A40">
              <w:rPr>
                <w:rFonts w:hint="eastAsia"/>
                <w:sz w:val="24"/>
              </w:rPr>
              <w:t>湖南省蓝山</w:t>
            </w:r>
            <w:proofErr w:type="gramStart"/>
            <w:r w:rsidR="00283A40" w:rsidRPr="00283A40">
              <w:rPr>
                <w:rFonts w:hint="eastAsia"/>
                <w:sz w:val="24"/>
              </w:rPr>
              <w:t>县紫良瑶族</w:t>
            </w:r>
            <w:proofErr w:type="gramEnd"/>
            <w:r w:rsidR="00283A40" w:rsidRPr="00283A40">
              <w:rPr>
                <w:rFonts w:hint="eastAsia"/>
                <w:sz w:val="24"/>
              </w:rPr>
              <w:t>自治乡</w:t>
            </w:r>
            <w:r w:rsidR="00D0311D" w:rsidRPr="00FC0D81">
              <w:rPr>
                <w:rFonts w:hint="eastAsia"/>
                <w:sz w:val="24"/>
              </w:rPr>
              <w:t>，沿途经永州、冷水滩、衡阳、株洲、湘潭、长沙至湘阴的</w:t>
            </w:r>
            <w:proofErr w:type="gramStart"/>
            <w:r w:rsidR="00D0311D" w:rsidRPr="00FC0D81">
              <w:rPr>
                <w:rFonts w:hint="eastAsia"/>
                <w:sz w:val="24"/>
              </w:rPr>
              <w:t>浩</w:t>
            </w:r>
            <w:proofErr w:type="gramEnd"/>
            <w:r w:rsidR="00D0311D" w:rsidRPr="00FC0D81">
              <w:rPr>
                <w:rFonts w:hint="eastAsia"/>
                <w:sz w:val="24"/>
              </w:rPr>
              <w:t>河口注入洞庭湖</w:t>
            </w:r>
            <w:r w:rsidRPr="00FC0D81">
              <w:rPr>
                <w:rFonts w:hint="eastAsia"/>
                <w:sz w:val="24"/>
              </w:rPr>
              <w:t>，</w:t>
            </w:r>
            <w:r w:rsidR="00D0311D" w:rsidRPr="00FC0D81">
              <w:rPr>
                <w:rFonts w:hint="eastAsia"/>
                <w:sz w:val="24"/>
              </w:rPr>
              <w:t>与资、</w:t>
            </w:r>
            <w:proofErr w:type="gramStart"/>
            <w:r w:rsidR="00D0311D" w:rsidRPr="00FC0D81">
              <w:rPr>
                <w:rFonts w:hint="eastAsia"/>
                <w:sz w:val="24"/>
              </w:rPr>
              <w:t>沅</w:t>
            </w:r>
            <w:proofErr w:type="gramEnd"/>
            <w:r w:rsidR="00D0311D" w:rsidRPr="00FC0D81">
              <w:rPr>
                <w:rFonts w:hint="eastAsia"/>
                <w:sz w:val="24"/>
              </w:rPr>
              <w:t>、</w:t>
            </w:r>
            <w:proofErr w:type="gramStart"/>
            <w:r w:rsidR="00D0311D" w:rsidRPr="00FC0D81">
              <w:rPr>
                <w:rFonts w:hint="eastAsia"/>
                <w:sz w:val="24"/>
              </w:rPr>
              <w:t>澧</w:t>
            </w:r>
            <w:proofErr w:type="gramEnd"/>
            <w:r w:rsidR="00D0311D" w:rsidRPr="00FC0D81">
              <w:rPr>
                <w:rFonts w:hint="eastAsia"/>
                <w:sz w:val="24"/>
              </w:rPr>
              <w:t>水相汇，沿东洞庭湖湘江洪道经岳阳至城</w:t>
            </w:r>
            <w:proofErr w:type="gramStart"/>
            <w:r w:rsidR="00D0311D" w:rsidRPr="00FC0D81">
              <w:rPr>
                <w:rFonts w:hint="eastAsia"/>
                <w:sz w:val="24"/>
              </w:rPr>
              <w:t>陵矶入长江</w:t>
            </w:r>
            <w:proofErr w:type="gramEnd"/>
            <w:r w:rsidR="00D0311D" w:rsidRPr="00FC0D81">
              <w:rPr>
                <w:rFonts w:hint="eastAsia"/>
                <w:sz w:val="24"/>
              </w:rPr>
              <w:t>。</w:t>
            </w:r>
            <w:r w:rsidRPr="00FC0D81">
              <w:rPr>
                <w:rFonts w:hint="eastAsia"/>
                <w:sz w:val="24"/>
              </w:rPr>
              <w:t>期</w:t>
            </w:r>
            <w:r w:rsidR="00D0311D" w:rsidRPr="00FC0D81">
              <w:rPr>
                <w:rFonts w:hint="eastAsia"/>
                <w:sz w:val="24"/>
              </w:rPr>
              <w:t>间纳入了</w:t>
            </w:r>
            <w:proofErr w:type="gramStart"/>
            <w:r w:rsidR="00D0311D" w:rsidRPr="00FC0D81">
              <w:rPr>
                <w:rFonts w:hint="eastAsia"/>
                <w:sz w:val="24"/>
              </w:rPr>
              <w:t>潇</w:t>
            </w:r>
            <w:proofErr w:type="gramEnd"/>
            <w:r w:rsidR="00D0311D" w:rsidRPr="00FC0D81">
              <w:rPr>
                <w:rFonts w:hint="eastAsia"/>
                <w:sz w:val="24"/>
              </w:rPr>
              <w:t>水、</w:t>
            </w:r>
            <w:proofErr w:type="gramStart"/>
            <w:r w:rsidR="00D0311D" w:rsidRPr="00FC0D81">
              <w:rPr>
                <w:rFonts w:hint="eastAsia"/>
                <w:sz w:val="24"/>
              </w:rPr>
              <w:t>舂</w:t>
            </w:r>
            <w:proofErr w:type="gramEnd"/>
            <w:r w:rsidR="00D0311D" w:rsidRPr="00FC0D81">
              <w:rPr>
                <w:rFonts w:hint="eastAsia"/>
                <w:sz w:val="24"/>
              </w:rPr>
              <w:t>陵水、蒸水、</w:t>
            </w:r>
            <w:proofErr w:type="gramStart"/>
            <w:r w:rsidR="00D0311D" w:rsidRPr="00FC0D81">
              <w:rPr>
                <w:rFonts w:hint="eastAsia"/>
                <w:sz w:val="24"/>
              </w:rPr>
              <w:t>耒</w:t>
            </w:r>
            <w:proofErr w:type="gramEnd"/>
            <w:r w:rsidR="00D0311D" w:rsidRPr="00FC0D81">
              <w:rPr>
                <w:rFonts w:hint="eastAsia"/>
                <w:sz w:val="24"/>
              </w:rPr>
              <w:t>水、</w:t>
            </w:r>
            <w:proofErr w:type="gramStart"/>
            <w:r w:rsidR="00D0311D" w:rsidRPr="00FC0D81">
              <w:rPr>
                <w:rFonts w:hint="eastAsia"/>
                <w:sz w:val="24"/>
              </w:rPr>
              <w:t>洣</w:t>
            </w:r>
            <w:proofErr w:type="gramEnd"/>
            <w:r w:rsidR="00D0311D" w:rsidRPr="00FC0D81">
              <w:rPr>
                <w:rFonts w:hint="eastAsia"/>
                <w:sz w:val="24"/>
              </w:rPr>
              <w:t>水、渌水、</w:t>
            </w:r>
            <w:proofErr w:type="gramStart"/>
            <w:r w:rsidR="00D0311D" w:rsidRPr="00FC0D81">
              <w:rPr>
                <w:rFonts w:hint="eastAsia"/>
                <w:sz w:val="24"/>
              </w:rPr>
              <w:t>涓</w:t>
            </w:r>
            <w:proofErr w:type="gramEnd"/>
            <w:r w:rsidR="00D0311D" w:rsidRPr="00FC0D81">
              <w:rPr>
                <w:rFonts w:hint="eastAsia"/>
                <w:sz w:val="24"/>
              </w:rPr>
              <w:t>水、涟水、浏阳河、捞刀河和</w:t>
            </w:r>
            <w:proofErr w:type="gramStart"/>
            <w:r w:rsidR="00D0311D" w:rsidRPr="00FC0D81">
              <w:rPr>
                <w:rFonts w:hint="eastAsia"/>
                <w:sz w:val="24"/>
              </w:rPr>
              <w:t>沩</w:t>
            </w:r>
            <w:proofErr w:type="gramEnd"/>
            <w:r w:rsidR="00D0311D" w:rsidRPr="00FC0D81">
              <w:rPr>
                <w:rFonts w:hint="eastAsia"/>
                <w:sz w:val="24"/>
              </w:rPr>
              <w:t>水。湘江流域面积</w:t>
            </w:r>
            <w:r w:rsidR="00D0311D" w:rsidRPr="00FC0D81">
              <w:rPr>
                <w:sz w:val="24"/>
              </w:rPr>
              <w:t>94660 km</w:t>
            </w:r>
            <w:r w:rsidR="00D0311D" w:rsidRPr="00FC0D81">
              <w:rPr>
                <w:sz w:val="24"/>
                <w:vertAlign w:val="superscript"/>
              </w:rPr>
              <w:t>2</w:t>
            </w:r>
            <w:r w:rsidR="00D0311D" w:rsidRPr="00FC0D81">
              <w:rPr>
                <w:rFonts w:hint="eastAsia"/>
                <w:sz w:val="24"/>
              </w:rPr>
              <w:t>，其中湖南境内约占</w:t>
            </w:r>
            <w:r w:rsidR="00D0311D" w:rsidRPr="00FC0D81">
              <w:rPr>
                <w:sz w:val="24"/>
              </w:rPr>
              <w:t>90.2%</w:t>
            </w:r>
            <w:r w:rsidR="00D0311D" w:rsidRPr="00FC0D81">
              <w:rPr>
                <w:rFonts w:hint="eastAsia"/>
                <w:sz w:val="24"/>
              </w:rPr>
              <w:t>，湖南省境内湘江流域面积占全省面积的</w:t>
            </w:r>
            <w:r w:rsidR="00D0311D" w:rsidRPr="00FC0D81">
              <w:rPr>
                <w:sz w:val="24"/>
              </w:rPr>
              <w:t>40%</w:t>
            </w:r>
            <w:r w:rsidR="00D0311D" w:rsidRPr="00FC0D81">
              <w:rPr>
                <w:rFonts w:hint="eastAsia"/>
                <w:sz w:val="24"/>
              </w:rPr>
              <w:t>。湘江全长</w:t>
            </w:r>
            <w:r w:rsidR="00D0311D" w:rsidRPr="00FC0D81">
              <w:rPr>
                <w:sz w:val="24"/>
              </w:rPr>
              <w:t>856km</w:t>
            </w:r>
            <w:r w:rsidR="00D0311D" w:rsidRPr="00FC0D81">
              <w:rPr>
                <w:rFonts w:hint="eastAsia"/>
                <w:sz w:val="24"/>
              </w:rPr>
              <w:t>，湖南省境内长</w:t>
            </w:r>
            <w:r w:rsidR="00D0311D" w:rsidRPr="00FC0D81">
              <w:rPr>
                <w:sz w:val="24"/>
              </w:rPr>
              <w:t>670km</w:t>
            </w:r>
            <w:r w:rsidR="00D0311D" w:rsidRPr="00FC0D81">
              <w:rPr>
                <w:rFonts w:hint="eastAsia"/>
                <w:sz w:val="24"/>
              </w:rPr>
              <w:t>；河流平均坡降</w:t>
            </w:r>
            <w:r w:rsidR="00D0311D" w:rsidRPr="00FC0D81">
              <w:rPr>
                <w:sz w:val="24"/>
              </w:rPr>
              <w:t>0.134</w:t>
            </w:r>
            <w:r w:rsidR="00D0311D" w:rsidRPr="00FC0D81">
              <w:rPr>
                <w:rFonts w:hint="eastAsia"/>
                <w:sz w:val="24"/>
              </w:rPr>
              <w:t>‰。近年来习惯将</w:t>
            </w:r>
            <w:proofErr w:type="gramStart"/>
            <w:r w:rsidR="00D0311D" w:rsidRPr="00FC0D81">
              <w:rPr>
                <w:rFonts w:hint="eastAsia"/>
                <w:sz w:val="24"/>
              </w:rPr>
              <w:t>浩</w:t>
            </w:r>
            <w:proofErr w:type="gramEnd"/>
            <w:r w:rsidR="00D0311D" w:rsidRPr="00FC0D81">
              <w:rPr>
                <w:rFonts w:hint="eastAsia"/>
                <w:sz w:val="24"/>
              </w:rPr>
              <w:t>河口至城陵矶</w:t>
            </w:r>
            <w:r w:rsidR="00D0311D" w:rsidRPr="00FC0D81">
              <w:rPr>
                <w:sz w:val="24"/>
              </w:rPr>
              <w:t>113km</w:t>
            </w:r>
            <w:r w:rsidR="00D0311D" w:rsidRPr="00FC0D81">
              <w:rPr>
                <w:rFonts w:hint="eastAsia"/>
                <w:sz w:val="24"/>
              </w:rPr>
              <w:t>湘江洪道归于湘江干流，则湘江全长</w:t>
            </w:r>
            <w:r w:rsidR="00D0311D" w:rsidRPr="00FC0D81">
              <w:rPr>
                <w:sz w:val="24"/>
              </w:rPr>
              <w:t>969km</w:t>
            </w:r>
            <w:r w:rsidR="00D0311D" w:rsidRPr="00FC0D81">
              <w:rPr>
                <w:rFonts w:hint="eastAsia"/>
                <w:sz w:val="24"/>
              </w:rPr>
              <w:t>。</w:t>
            </w:r>
          </w:p>
          <w:bookmarkEnd w:id="1"/>
          <w:bookmarkEnd w:id="2"/>
          <w:p w:rsidR="0059001F" w:rsidRPr="005B08BC" w:rsidRDefault="00C270BF" w:rsidP="00D0311D">
            <w:pPr>
              <w:pStyle w:val="afff"/>
              <w:rPr>
                <w:color w:val="FF0000"/>
                <w:u w:val="single"/>
              </w:rPr>
            </w:pPr>
            <w:proofErr w:type="gramStart"/>
            <w:r w:rsidRPr="005B08BC">
              <w:rPr>
                <w:rFonts w:hint="eastAsia"/>
                <w:color w:val="FF0000"/>
                <w:u w:val="single"/>
              </w:rPr>
              <w:t>鹤龙湖</w:t>
            </w:r>
            <w:proofErr w:type="gramEnd"/>
            <w:r w:rsidR="004C7CFE" w:rsidRPr="005B08BC">
              <w:rPr>
                <w:rFonts w:hint="eastAsia"/>
                <w:color w:val="FF0000"/>
                <w:u w:val="single"/>
              </w:rPr>
              <w:t>是湘阴境内</w:t>
            </w:r>
            <w:proofErr w:type="gramStart"/>
            <w:r w:rsidR="004C7CFE" w:rsidRPr="005B08BC">
              <w:rPr>
                <w:rFonts w:hint="eastAsia"/>
                <w:color w:val="FF0000"/>
                <w:u w:val="single"/>
              </w:rPr>
              <w:t>一</w:t>
            </w:r>
            <w:proofErr w:type="gramEnd"/>
            <w:r w:rsidR="004C7CFE" w:rsidRPr="005B08BC">
              <w:rPr>
                <w:rFonts w:hint="eastAsia"/>
                <w:color w:val="FF0000"/>
                <w:u w:val="single"/>
              </w:rPr>
              <w:t>天然湖泊，</w:t>
            </w:r>
            <w:r w:rsidR="0059001F" w:rsidRPr="005B08BC">
              <w:rPr>
                <w:rFonts w:hint="eastAsia"/>
                <w:color w:val="FF0000"/>
                <w:u w:val="single"/>
              </w:rPr>
              <w:t>位于</w:t>
            </w:r>
            <w:r w:rsidR="006B61B2" w:rsidRPr="005B08BC">
              <w:rPr>
                <w:rFonts w:hint="eastAsia"/>
                <w:color w:val="FF0000"/>
                <w:u w:val="single"/>
              </w:rPr>
              <w:t>湘阴</w:t>
            </w:r>
            <w:proofErr w:type="gramStart"/>
            <w:r w:rsidR="006B61B2" w:rsidRPr="005B08BC">
              <w:rPr>
                <w:rFonts w:hint="eastAsia"/>
                <w:color w:val="FF0000"/>
                <w:u w:val="single"/>
              </w:rPr>
              <w:t>县鹤龙湖</w:t>
            </w:r>
            <w:proofErr w:type="gramEnd"/>
            <w:r w:rsidR="006B61B2" w:rsidRPr="005B08BC">
              <w:rPr>
                <w:rFonts w:hint="eastAsia"/>
                <w:color w:val="FF0000"/>
                <w:u w:val="single"/>
              </w:rPr>
              <w:t>镇，水域面积约</w:t>
            </w:r>
            <w:r w:rsidR="006B61B2" w:rsidRPr="005B08BC">
              <w:rPr>
                <w:rFonts w:hint="eastAsia"/>
                <w:color w:val="FF0000"/>
                <w:u w:val="single"/>
              </w:rPr>
              <w:t>670</w:t>
            </w:r>
            <w:r w:rsidR="006B61B2" w:rsidRPr="005B08BC">
              <w:rPr>
                <w:rFonts w:hint="eastAsia"/>
                <w:color w:val="FF0000"/>
                <w:u w:val="single"/>
              </w:rPr>
              <w:t>公顷，</w:t>
            </w:r>
            <w:r w:rsidR="006E6441" w:rsidRPr="005B08BC">
              <w:rPr>
                <w:rFonts w:hint="eastAsia"/>
                <w:color w:val="FF0000"/>
                <w:u w:val="single"/>
              </w:rPr>
              <w:t>水域功能为种植湘莲及鱼类养殖，湖泊类型为河成湖。</w:t>
            </w:r>
          </w:p>
          <w:p w:rsidR="007975E0" w:rsidRPr="005B08BC" w:rsidRDefault="007975E0" w:rsidP="007975E0">
            <w:pPr>
              <w:pStyle w:val="a5"/>
              <w:widowControl/>
              <w:spacing w:after="0"/>
              <w:ind w:firstLineChars="200" w:firstLine="482"/>
              <w:jc w:val="left"/>
              <w:rPr>
                <w:b/>
                <w:sz w:val="24"/>
                <w:u w:val="single"/>
              </w:rPr>
            </w:pPr>
            <w:r w:rsidRPr="005B08BC">
              <w:rPr>
                <w:rFonts w:hint="eastAsia"/>
                <w:b/>
                <w:sz w:val="24"/>
                <w:u w:val="single"/>
              </w:rPr>
              <w:t>5</w:t>
            </w:r>
            <w:r w:rsidRPr="005B08BC">
              <w:rPr>
                <w:b/>
                <w:sz w:val="24"/>
                <w:u w:val="single"/>
              </w:rPr>
              <w:t>.</w:t>
            </w:r>
            <w:r w:rsidRPr="005B08BC">
              <w:rPr>
                <w:rFonts w:hint="eastAsia"/>
                <w:b/>
                <w:sz w:val="24"/>
                <w:u w:val="single"/>
              </w:rPr>
              <w:t>水文地质条件</w:t>
            </w:r>
          </w:p>
          <w:p w:rsidR="007975E0" w:rsidRPr="005B08BC" w:rsidRDefault="007975E0" w:rsidP="00D0311D">
            <w:pPr>
              <w:pStyle w:val="afff"/>
              <w:rPr>
                <w:color w:val="FF0000"/>
                <w:kern w:val="0"/>
                <w:szCs w:val="22"/>
                <w:u w:val="single"/>
              </w:rPr>
            </w:pPr>
            <w:r w:rsidRPr="005B08BC">
              <w:rPr>
                <w:rFonts w:hint="eastAsia"/>
                <w:color w:val="FF0000"/>
                <w:kern w:val="0"/>
                <w:szCs w:val="22"/>
                <w:u w:val="single"/>
              </w:rPr>
              <w:t>项目全线居民均饮用自来水，不饮用地下水。</w:t>
            </w:r>
          </w:p>
          <w:p w:rsidR="00D0311D" w:rsidRPr="005B08BC" w:rsidRDefault="00D0311D" w:rsidP="00D0311D">
            <w:pPr>
              <w:pStyle w:val="afff"/>
              <w:rPr>
                <w:color w:val="FF0000"/>
                <w:kern w:val="0"/>
                <w:szCs w:val="22"/>
                <w:u w:val="single"/>
              </w:rPr>
            </w:pPr>
            <w:r w:rsidRPr="005B08BC">
              <w:rPr>
                <w:rFonts w:hint="eastAsia"/>
                <w:color w:val="FF0000"/>
                <w:kern w:val="0"/>
                <w:szCs w:val="22"/>
                <w:u w:val="single"/>
              </w:rPr>
              <w:lastRenderedPageBreak/>
              <w:t>地下水以沙卵石层含量为最丰富。据湖南地质局勘测，湘阴年平补给地下水的总量为</w:t>
            </w:r>
            <w:r w:rsidRPr="005B08BC">
              <w:rPr>
                <w:color w:val="FF0000"/>
                <w:kern w:val="0"/>
                <w:szCs w:val="22"/>
                <w:u w:val="single"/>
              </w:rPr>
              <w:t>14.03</w:t>
            </w:r>
            <w:r w:rsidRPr="005B08BC">
              <w:rPr>
                <w:rFonts w:hint="eastAsia"/>
                <w:color w:val="FF0000"/>
                <w:kern w:val="0"/>
                <w:szCs w:val="22"/>
                <w:u w:val="single"/>
              </w:rPr>
              <w:t>亿立方米。其中，降水补给</w:t>
            </w:r>
            <w:r w:rsidRPr="005B08BC">
              <w:rPr>
                <w:color w:val="FF0000"/>
                <w:kern w:val="0"/>
                <w:szCs w:val="22"/>
                <w:u w:val="single"/>
              </w:rPr>
              <w:t>1.64</w:t>
            </w:r>
            <w:r w:rsidRPr="005B08BC">
              <w:rPr>
                <w:rFonts w:hint="eastAsia"/>
                <w:color w:val="FF0000"/>
                <w:kern w:val="0"/>
                <w:szCs w:val="22"/>
                <w:u w:val="single"/>
              </w:rPr>
              <w:t>亿立方米，江湖补给</w:t>
            </w:r>
            <w:r w:rsidRPr="005B08BC">
              <w:rPr>
                <w:color w:val="FF0000"/>
                <w:kern w:val="0"/>
                <w:szCs w:val="22"/>
                <w:u w:val="single"/>
              </w:rPr>
              <w:t>2.39</w:t>
            </w:r>
            <w:r w:rsidRPr="005B08BC">
              <w:rPr>
                <w:rFonts w:hint="eastAsia"/>
                <w:color w:val="FF0000"/>
                <w:kern w:val="0"/>
                <w:szCs w:val="22"/>
                <w:u w:val="single"/>
              </w:rPr>
              <w:t>亿立方米。枯水年地下水径流量为</w:t>
            </w:r>
            <w:r w:rsidRPr="005B08BC">
              <w:rPr>
                <w:color w:val="FF0000"/>
                <w:kern w:val="0"/>
                <w:szCs w:val="22"/>
                <w:u w:val="single"/>
              </w:rPr>
              <w:t>0.78</w:t>
            </w:r>
            <w:r w:rsidRPr="005B08BC">
              <w:rPr>
                <w:rFonts w:hint="eastAsia"/>
                <w:color w:val="FF0000"/>
                <w:kern w:val="0"/>
                <w:szCs w:val="22"/>
                <w:u w:val="single"/>
              </w:rPr>
              <w:t>亿立方米，孔隙水总储量为</w:t>
            </w:r>
            <w:r w:rsidRPr="005B08BC">
              <w:rPr>
                <w:color w:val="FF0000"/>
                <w:kern w:val="0"/>
                <w:szCs w:val="22"/>
                <w:u w:val="single"/>
              </w:rPr>
              <w:t>131.67</w:t>
            </w:r>
            <w:r w:rsidRPr="005B08BC">
              <w:rPr>
                <w:rFonts w:hint="eastAsia"/>
                <w:color w:val="FF0000"/>
                <w:kern w:val="0"/>
                <w:szCs w:val="22"/>
                <w:u w:val="single"/>
              </w:rPr>
              <w:t>亿立方米。年可开采量为</w:t>
            </w:r>
            <w:r w:rsidRPr="005B08BC">
              <w:rPr>
                <w:color w:val="FF0000"/>
                <w:kern w:val="0"/>
                <w:szCs w:val="22"/>
                <w:u w:val="single"/>
              </w:rPr>
              <w:t>3.29</w:t>
            </w:r>
            <w:r w:rsidRPr="005B08BC">
              <w:rPr>
                <w:rFonts w:hint="eastAsia"/>
                <w:color w:val="FF0000"/>
                <w:kern w:val="0"/>
                <w:szCs w:val="22"/>
                <w:u w:val="single"/>
              </w:rPr>
              <w:t>亿立方米。县境地下水质良好。</w:t>
            </w:r>
          </w:p>
          <w:p w:rsidR="00D0311D" w:rsidRPr="005B08BC" w:rsidRDefault="00D0311D" w:rsidP="009F3D5F">
            <w:pPr>
              <w:pStyle w:val="a5"/>
              <w:widowControl/>
              <w:spacing w:after="0"/>
              <w:ind w:firstLineChars="200" w:firstLine="482"/>
              <w:jc w:val="left"/>
              <w:rPr>
                <w:b/>
                <w:sz w:val="24"/>
                <w:u w:val="single"/>
              </w:rPr>
            </w:pPr>
            <w:r w:rsidRPr="005B08BC">
              <w:rPr>
                <w:b/>
                <w:sz w:val="24"/>
                <w:u w:val="single"/>
              </w:rPr>
              <w:t>5.</w:t>
            </w:r>
            <w:r w:rsidR="006E6441" w:rsidRPr="005B08BC">
              <w:rPr>
                <w:rFonts w:hint="eastAsia"/>
                <w:b/>
                <w:sz w:val="24"/>
                <w:u w:val="single"/>
              </w:rPr>
              <w:t>项目所在</w:t>
            </w:r>
            <w:r w:rsidR="006E6441" w:rsidRPr="005B08BC">
              <w:rPr>
                <w:b/>
                <w:sz w:val="24"/>
                <w:u w:val="single"/>
              </w:rPr>
              <w:t>区域生态环境现状调查</w:t>
            </w:r>
          </w:p>
          <w:p w:rsidR="00076A5D" w:rsidRPr="005B08BC" w:rsidRDefault="00076A5D" w:rsidP="006E6441">
            <w:pPr>
              <w:widowControl/>
              <w:numPr>
                <w:ilvl w:val="0"/>
                <w:numId w:val="4"/>
              </w:numPr>
              <w:spacing w:line="360" w:lineRule="auto"/>
              <w:jc w:val="left"/>
              <w:rPr>
                <w:rFonts w:eastAsiaTheme="minorEastAsia"/>
                <w:color w:val="FF0000"/>
                <w:sz w:val="24"/>
                <w:u w:val="single"/>
              </w:rPr>
            </w:pPr>
            <w:r w:rsidRPr="005B08BC">
              <w:rPr>
                <w:rFonts w:eastAsiaTheme="minorEastAsia" w:hint="eastAsia"/>
                <w:color w:val="FF0000"/>
                <w:sz w:val="24"/>
                <w:u w:val="single"/>
              </w:rPr>
              <w:t>陆生植物</w:t>
            </w:r>
          </w:p>
          <w:p w:rsidR="006E6441" w:rsidRPr="005B08BC" w:rsidRDefault="006E6441" w:rsidP="006E6441">
            <w:pPr>
              <w:spacing w:line="360" w:lineRule="auto"/>
              <w:ind w:firstLineChars="200" w:firstLine="480"/>
              <w:rPr>
                <w:color w:val="FF0000"/>
                <w:sz w:val="24"/>
                <w:u w:val="single"/>
              </w:rPr>
            </w:pPr>
            <w:r w:rsidRPr="005B08BC">
              <w:rPr>
                <w:color w:val="FF0000"/>
                <w:sz w:val="24"/>
                <w:u w:val="single"/>
              </w:rPr>
              <w:t>根据《湖南植被》的分区，</w:t>
            </w:r>
            <w:r w:rsidRPr="005B08BC">
              <w:rPr>
                <w:rFonts w:hint="eastAsia"/>
                <w:color w:val="FF0000"/>
                <w:sz w:val="24"/>
                <w:u w:val="single"/>
              </w:rPr>
              <w:t>项目所在</w:t>
            </w:r>
            <w:r w:rsidRPr="005B08BC">
              <w:rPr>
                <w:color w:val="FF0000"/>
                <w:sz w:val="24"/>
                <w:u w:val="single"/>
              </w:rPr>
              <w:t>区域地处中亚热带典型常绿阔叶林北部植被亚地带，湘北滨湖平原</w:t>
            </w:r>
            <w:proofErr w:type="gramStart"/>
            <w:r w:rsidRPr="005B08BC">
              <w:rPr>
                <w:color w:val="FF0000"/>
                <w:sz w:val="24"/>
                <w:u w:val="single"/>
              </w:rPr>
              <w:t>栲</w:t>
            </w:r>
            <w:proofErr w:type="gramEnd"/>
            <w:r w:rsidRPr="005B08BC">
              <w:rPr>
                <w:color w:val="FF0000"/>
                <w:sz w:val="24"/>
                <w:u w:val="single"/>
              </w:rPr>
              <w:t>栎林、旱柳林、桑树林、湖漫滩草甸、沼泽、水生植物及农田植被区的洞庭湖平原及湖泊植被小区。</w:t>
            </w:r>
            <w:r w:rsidRPr="005B08BC">
              <w:rPr>
                <w:rFonts w:hint="eastAsia"/>
                <w:color w:val="FF0000"/>
                <w:sz w:val="24"/>
                <w:u w:val="single"/>
              </w:rPr>
              <w:t>项目周边零星</w:t>
            </w:r>
            <w:r w:rsidRPr="005B08BC">
              <w:rPr>
                <w:color w:val="FF0000"/>
                <w:sz w:val="24"/>
                <w:u w:val="single"/>
              </w:rPr>
              <w:t>分布着小面积的阔叶林和灌草丛</w:t>
            </w:r>
            <w:r w:rsidRPr="005B08BC">
              <w:rPr>
                <w:rFonts w:hint="eastAsia"/>
                <w:color w:val="FF0000"/>
                <w:sz w:val="24"/>
                <w:u w:val="single"/>
              </w:rPr>
              <w:t>。</w:t>
            </w:r>
          </w:p>
          <w:p w:rsidR="006E6441" w:rsidRPr="005B08BC" w:rsidRDefault="006E6441" w:rsidP="006E6441">
            <w:pPr>
              <w:spacing w:line="360" w:lineRule="auto"/>
              <w:ind w:firstLineChars="200" w:firstLine="480"/>
              <w:rPr>
                <w:color w:val="FF0000"/>
                <w:sz w:val="24"/>
                <w:u w:val="single"/>
              </w:rPr>
            </w:pPr>
            <w:r w:rsidRPr="005B08BC">
              <w:rPr>
                <w:rFonts w:hint="eastAsia"/>
                <w:color w:val="FF0000"/>
                <w:sz w:val="24"/>
                <w:u w:val="single"/>
              </w:rPr>
              <w:t>据不完全统计，项目所在区域共有种子植物</w:t>
            </w:r>
            <w:r w:rsidRPr="005B08BC">
              <w:rPr>
                <w:rFonts w:hint="eastAsia"/>
                <w:color w:val="FF0000"/>
                <w:sz w:val="24"/>
                <w:u w:val="single"/>
              </w:rPr>
              <w:t>565</w:t>
            </w:r>
            <w:r w:rsidRPr="005B08BC">
              <w:rPr>
                <w:rFonts w:hint="eastAsia"/>
                <w:color w:val="FF0000"/>
                <w:sz w:val="24"/>
                <w:u w:val="single"/>
              </w:rPr>
              <w:t>种，隶属于</w:t>
            </w:r>
            <w:r w:rsidRPr="005B08BC">
              <w:rPr>
                <w:rFonts w:hint="eastAsia"/>
                <w:color w:val="FF0000"/>
                <w:sz w:val="24"/>
                <w:u w:val="single"/>
              </w:rPr>
              <w:t>361</w:t>
            </w:r>
            <w:r w:rsidRPr="005B08BC">
              <w:rPr>
                <w:rFonts w:hint="eastAsia"/>
                <w:color w:val="FF0000"/>
                <w:sz w:val="24"/>
                <w:u w:val="single"/>
              </w:rPr>
              <w:t>属、</w:t>
            </w:r>
            <w:r w:rsidRPr="005B08BC">
              <w:rPr>
                <w:rFonts w:hint="eastAsia"/>
                <w:color w:val="FF0000"/>
                <w:sz w:val="24"/>
                <w:u w:val="single"/>
              </w:rPr>
              <w:t>121</w:t>
            </w:r>
            <w:r w:rsidRPr="005B08BC">
              <w:rPr>
                <w:rFonts w:hint="eastAsia"/>
                <w:color w:val="FF0000"/>
                <w:sz w:val="24"/>
                <w:u w:val="single"/>
              </w:rPr>
              <w:t>科；其中裸子植物</w:t>
            </w:r>
            <w:r w:rsidRPr="005B08BC">
              <w:rPr>
                <w:rFonts w:hint="eastAsia"/>
                <w:color w:val="FF0000"/>
                <w:sz w:val="24"/>
                <w:u w:val="single"/>
              </w:rPr>
              <w:t>5</w:t>
            </w:r>
            <w:r w:rsidRPr="005B08BC">
              <w:rPr>
                <w:rFonts w:hint="eastAsia"/>
                <w:color w:val="FF0000"/>
                <w:sz w:val="24"/>
                <w:u w:val="single"/>
              </w:rPr>
              <w:t>科、</w:t>
            </w:r>
            <w:r w:rsidRPr="005B08BC">
              <w:rPr>
                <w:rFonts w:hint="eastAsia"/>
                <w:color w:val="FF0000"/>
                <w:sz w:val="24"/>
                <w:u w:val="single"/>
              </w:rPr>
              <w:t>10</w:t>
            </w:r>
            <w:r w:rsidRPr="005B08BC">
              <w:rPr>
                <w:rFonts w:hint="eastAsia"/>
                <w:color w:val="FF0000"/>
                <w:sz w:val="24"/>
                <w:u w:val="single"/>
              </w:rPr>
              <w:t>属、</w:t>
            </w:r>
            <w:r w:rsidRPr="005B08BC">
              <w:rPr>
                <w:rFonts w:hint="eastAsia"/>
                <w:color w:val="FF0000"/>
                <w:sz w:val="24"/>
                <w:u w:val="single"/>
              </w:rPr>
              <w:t>11</w:t>
            </w:r>
            <w:r w:rsidRPr="005B08BC">
              <w:rPr>
                <w:rFonts w:hint="eastAsia"/>
                <w:color w:val="FF0000"/>
                <w:sz w:val="24"/>
                <w:u w:val="single"/>
              </w:rPr>
              <w:t>种，被子植物</w:t>
            </w:r>
            <w:r w:rsidRPr="005B08BC">
              <w:rPr>
                <w:rFonts w:hint="eastAsia"/>
                <w:color w:val="FF0000"/>
                <w:sz w:val="24"/>
                <w:u w:val="single"/>
              </w:rPr>
              <w:t>116</w:t>
            </w:r>
            <w:r w:rsidRPr="005B08BC">
              <w:rPr>
                <w:rFonts w:hint="eastAsia"/>
                <w:color w:val="FF0000"/>
                <w:sz w:val="24"/>
                <w:u w:val="single"/>
              </w:rPr>
              <w:t>科、</w:t>
            </w:r>
            <w:r w:rsidRPr="005B08BC">
              <w:rPr>
                <w:rFonts w:hint="eastAsia"/>
                <w:color w:val="FF0000"/>
                <w:sz w:val="24"/>
                <w:u w:val="single"/>
              </w:rPr>
              <w:t>351</w:t>
            </w:r>
            <w:r w:rsidRPr="005B08BC">
              <w:rPr>
                <w:rFonts w:hint="eastAsia"/>
                <w:color w:val="FF0000"/>
                <w:sz w:val="24"/>
                <w:u w:val="single"/>
              </w:rPr>
              <w:t>属、</w:t>
            </w:r>
            <w:r w:rsidRPr="005B08BC">
              <w:rPr>
                <w:rFonts w:hint="eastAsia"/>
                <w:color w:val="FF0000"/>
                <w:sz w:val="24"/>
                <w:u w:val="single"/>
              </w:rPr>
              <w:t>554</w:t>
            </w:r>
            <w:r w:rsidRPr="005B08BC">
              <w:rPr>
                <w:rFonts w:hint="eastAsia"/>
                <w:color w:val="FF0000"/>
                <w:sz w:val="24"/>
                <w:u w:val="single"/>
              </w:rPr>
              <w:t>种。以菊科（</w:t>
            </w:r>
            <w:r w:rsidRPr="005B08BC">
              <w:rPr>
                <w:rFonts w:hint="eastAsia"/>
                <w:color w:val="FF0000"/>
                <w:sz w:val="24"/>
                <w:u w:val="single"/>
              </w:rPr>
              <w:t>Compositae</w:t>
            </w:r>
            <w:r w:rsidRPr="005B08BC">
              <w:rPr>
                <w:rFonts w:hint="eastAsia"/>
                <w:color w:val="FF0000"/>
                <w:sz w:val="24"/>
                <w:u w:val="single"/>
              </w:rPr>
              <w:t>）、禾本科（</w:t>
            </w:r>
            <w:r w:rsidRPr="005B08BC">
              <w:rPr>
                <w:rFonts w:hint="eastAsia"/>
                <w:color w:val="FF0000"/>
                <w:sz w:val="24"/>
                <w:u w:val="single"/>
              </w:rPr>
              <w:t>Gramineae</w:t>
            </w:r>
            <w:r w:rsidRPr="005B08BC">
              <w:rPr>
                <w:rFonts w:hint="eastAsia"/>
                <w:color w:val="FF0000"/>
                <w:sz w:val="24"/>
                <w:u w:val="single"/>
              </w:rPr>
              <w:t>）、莎草科（</w:t>
            </w:r>
            <w:r w:rsidRPr="005B08BC">
              <w:rPr>
                <w:rFonts w:hint="eastAsia"/>
                <w:color w:val="FF0000"/>
                <w:sz w:val="24"/>
                <w:u w:val="single"/>
              </w:rPr>
              <w:t>Cyperaceae</w:t>
            </w:r>
            <w:r w:rsidRPr="005B08BC">
              <w:rPr>
                <w:rFonts w:hint="eastAsia"/>
                <w:color w:val="FF0000"/>
                <w:sz w:val="24"/>
                <w:u w:val="single"/>
              </w:rPr>
              <w:t>）、蔷薇科（</w:t>
            </w:r>
            <w:r w:rsidRPr="005B08BC">
              <w:rPr>
                <w:rFonts w:hint="eastAsia"/>
                <w:color w:val="FF0000"/>
                <w:sz w:val="24"/>
                <w:u w:val="single"/>
              </w:rPr>
              <w:t>Rosaceae</w:t>
            </w:r>
            <w:r w:rsidRPr="005B08BC">
              <w:rPr>
                <w:rFonts w:hint="eastAsia"/>
                <w:color w:val="FF0000"/>
                <w:sz w:val="24"/>
                <w:u w:val="single"/>
              </w:rPr>
              <w:t>）、蝶形花科（</w:t>
            </w:r>
            <w:r w:rsidRPr="005B08BC">
              <w:rPr>
                <w:rFonts w:hint="eastAsia"/>
                <w:color w:val="FF0000"/>
                <w:sz w:val="24"/>
                <w:u w:val="single"/>
              </w:rPr>
              <w:t>Papilionaceae</w:t>
            </w:r>
            <w:r w:rsidRPr="005B08BC">
              <w:rPr>
                <w:rFonts w:hint="eastAsia"/>
                <w:color w:val="FF0000"/>
                <w:sz w:val="24"/>
                <w:u w:val="single"/>
              </w:rPr>
              <w:t>）为优势科。</w:t>
            </w:r>
          </w:p>
          <w:p w:rsidR="006E6441" w:rsidRPr="005B08BC" w:rsidRDefault="006E6441" w:rsidP="006E6441">
            <w:pPr>
              <w:widowControl/>
              <w:numPr>
                <w:ilvl w:val="0"/>
                <w:numId w:val="4"/>
              </w:numPr>
              <w:spacing w:line="360" w:lineRule="auto"/>
              <w:jc w:val="left"/>
              <w:rPr>
                <w:rFonts w:eastAsiaTheme="minorEastAsia"/>
                <w:color w:val="FF0000"/>
                <w:sz w:val="24"/>
                <w:u w:val="single"/>
              </w:rPr>
            </w:pPr>
            <w:r w:rsidRPr="005B08BC">
              <w:rPr>
                <w:rFonts w:eastAsiaTheme="minorEastAsia" w:hint="eastAsia"/>
                <w:color w:val="FF0000"/>
                <w:sz w:val="24"/>
                <w:u w:val="single"/>
              </w:rPr>
              <w:t>陆生动物</w:t>
            </w:r>
          </w:p>
          <w:p w:rsidR="006E6441" w:rsidRPr="005B08BC" w:rsidRDefault="006E6441" w:rsidP="006E6441">
            <w:pPr>
              <w:spacing w:line="360" w:lineRule="auto"/>
              <w:ind w:firstLineChars="200" w:firstLine="480"/>
              <w:rPr>
                <w:color w:val="FF0000"/>
                <w:sz w:val="24"/>
                <w:u w:val="single"/>
              </w:rPr>
            </w:pPr>
            <w:r w:rsidRPr="005B08BC">
              <w:rPr>
                <w:rFonts w:eastAsiaTheme="minorEastAsia" w:hint="eastAsia"/>
                <w:color w:val="FF0000"/>
                <w:sz w:val="24"/>
                <w:u w:val="single"/>
              </w:rPr>
              <w:t>项目所在的区域人为活动较频繁，影响程度大，主要以鼠型啮齿类和</w:t>
            </w:r>
            <w:proofErr w:type="gramStart"/>
            <w:r w:rsidRPr="005B08BC">
              <w:rPr>
                <w:rFonts w:eastAsiaTheme="minorEastAsia" w:hint="eastAsia"/>
                <w:color w:val="FF0000"/>
                <w:sz w:val="24"/>
                <w:u w:val="single"/>
              </w:rPr>
              <w:t>食谷</w:t>
            </w:r>
            <w:proofErr w:type="gramEnd"/>
            <w:r w:rsidRPr="005B08BC">
              <w:rPr>
                <w:rFonts w:eastAsiaTheme="minorEastAsia" w:hint="eastAsia"/>
                <w:color w:val="FF0000"/>
                <w:sz w:val="24"/>
                <w:u w:val="single"/>
              </w:rPr>
              <w:t>、食虫</w:t>
            </w:r>
            <w:proofErr w:type="gramStart"/>
            <w:r w:rsidRPr="005B08BC">
              <w:rPr>
                <w:rFonts w:eastAsiaTheme="minorEastAsia" w:hint="eastAsia"/>
                <w:color w:val="FF0000"/>
                <w:sz w:val="24"/>
                <w:u w:val="single"/>
              </w:rPr>
              <w:t>篱园形</w:t>
            </w:r>
            <w:proofErr w:type="gramEnd"/>
            <w:r w:rsidRPr="005B08BC">
              <w:rPr>
                <w:rFonts w:eastAsiaTheme="minorEastAsia" w:hint="eastAsia"/>
                <w:color w:val="FF0000"/>
                <w:sz w:val="24"/>
                <w:u w:val="single"/>
              </w:rPr>
              <w:t>鸟居多，林栖大型兽类较少。陆栖脊椎动物多为黄鼬、野兔、</w:t>
            </w:r>
            <w:proofErr w:type="gramStart"/>
            <w:r w:rsidRPr="005B08BC">
              <w:rPr>
                <w:rFonts w:eastAsiaTheme="minorEastAsia" w:hint="eastAsia"/>
                <w:color w:val="FF0000"/>
                <w:sz w:val="24"/>
                <w:u w:val="single"/>
              </w:rPr>
              <w:t>獾</w:t>
            </w:r>
            <w:proofErr w:type="gramEnd"/>
            <w:r w:rsidRPr="005B08BC">
              <w:rPr>
                <w:rFonts w:eastAsiaTheme="minorEastAsia" w:hint="eastAsia"/>
                <w:color w:val="FF0000"/>
                <w:sz w:val="24"/>
                <w:u w:val="single"/>
              </w:rPr>
              <w:t>、啄木鸟、麻雀等以及鼠类等中、小型野生动物。人工饲养动物为一些常见的家畜家禽，如猪、牛、羊、狗、鸡、鸭、鹅等。项目</w:t>
            </w:r>
            <w:r w:rsidRPr="005B08BC">
              <w:rPr>
                <w:color w:val="FF0000"/>
                <w:sz w:val="24"/>
                <w:u w:val="single"/>
              </w:rPr>
              <w:t>周边地区有不少候鸟。</w:t>
            </w:r>
          </w:p>
          <w:p w:rsidR="006E6441" w:rsidRPr="005B08BC" w:rsidRDefault="006E6441" w:rsidP="00372DE3">
            <w:pPr>
              <w:spacing w:line="360" w:lineRule="auto"/>
              <w:ind w:firstLineChars="200" w:firstLine="480"/>
              <w:rPr>
                <w:color w:val="FF0000"/>
                <w:sz w:val="24"/>
                <w:u w:val="single"/>
              </w:rPr>
            </w:pPr>
            <w:r w:rsidRPr="005B08BC">
              <w:rPr>
                <w:rFonts w:hint="eastAsia"/>
                <w:color w:val="FF0000"/>
                <w:sz w:val="24"/>
                <w:u w:val="single"/>
              </w:rPr>
              <w:t>项目所在区域记录两栖动物有</w:t>
            </w:r>
            <w:r w:rsidRPr="005B08BC">
              <w:rPr>
                <w:rFonts w:hint="eastAsia"/>
                <w:color w:val="FF0000"/>
                <w:sz w:val="24"/>
                <w:u w:val="single"/>
              </w:rPr>
              <w:t>2</w:t>
            </w:r>
            <w:r w:rsidRPr="005B08BC">
              <w:rPr>
                <w:rFonts w:hint="eastAsia"/>
                <w:color w:val="FF0000"/>
                <w:sz w:val="24"/>
                <w:u w:val="single"/>
              </w:rPr>
              <w:t>目</w:t>
            </w:r>
            <w:r w:rsidRPr="005B08BC">
              <w:rPr>
                <w:rFonts w:hint="eastAsia"/>
                <w:color w:val="FF0000"/>
                <w:sz w:val="24"/>
                <w:u w:val="single"/>
              </w:rPr>
              <w:t>5</w:t>
            </w:r>
            <w:r w:rsidRPr="005B08BC">
              <w:rPr>
                <w:rFonts w:hint="eastAsia"/>
                <w:color w:val="FF0000"/>
                <w:sz w:val="24"/>
                <w:u w:val="single"/>
              </w:rPr>
              <w:t>科</w:t>
            </w:r>
            <w:r w:rsidRPr="005B08BC">
              <w:rPr>
                <w:rFonts w:hint="eastAsia"/>
                <w:color w:val="FF0000"/>
                <w:sz w:val="24"/>
                <w:u w:val="single"/>
              </w:rPr>
              <w:t>10</w:t>
            </w:r>
            <w:r w:rsidRPr="005B08BC">
              <w:rPr>
                <w:rFonts w:hint="eastAsia"/>
                <w:color w:val="FF0000"/>
                <w:sz w:val="24"/>
                <w:u w:val="single"/>
              </w:rPr>
              <w:t>种、爬行动物有</w:t>
            </w:r>
            <w:r w:rsidRPr="005B08BC">
              <w:rPr>
                <w:rFonts w:hint="eastAsia"/>
                <w:color w:val="FF0000"/>
                <w:sz w:val="24"/>
                <w:u w:val="single"/>
              </w:rPr>
              <w:t>2</w:t>
            </w:r>
            <w:r w:rsidRPr="005B08BC">
              <w:rPr>
                <w:rFonts w:hint="eastAsia"/>
                <w:color w:val="FF0000"/>
                <w:sz w:val="24"/>
                <w:u w:val="single"/>
              </w:rPr>
              <w:t>目</w:t>
            </w:r>
            <w:r w:rsidRPr="005B08BC">
              <w:rPr>
                <w:rFonts w:hint="eastAsia"/>
                <w:color w:val="FF0000"/>
                <w:sz w:val="24"/>
                <w:u w:val="single"/>
              </w:rPr>
              <w:t>8</w:t>
            </w:r>
            <w:r w:rsidRPr="005B08BC">
              <w:rPr>
                <w:rFonts w:hint="eastAsia"/>
                <w:color w:val="FF0000"/>
                <w:sz w:val="24"/>
                <w:u w:val="single"/>
              </w:rPr>
              <w:t>科</w:t>
            </w:r>
            <w:r w:rsidRPr="005B08BC">
              <w:rPr>
                <w:rFonts w:hint="eastAsia"/>
                <w:color w:val="FF0000"/>
                <w:sz w:val="24"/>
                <w:u w:val="single"/>
              </w:rPr>
              <w:t>19</w:t>
            </w:r>
            <w:r w:rsidRPr="005B08BC">
              <w:rPr>
                <w:rFonts w:hint="eastAsia"/>
                <w:color w:val="FF0000"/>
                <w:sz w:val="24"/>
                <w:u w:val="single"/>
              </w:rPr>
              <w:t>种、鸟类有</w:t>
            </w:r>
            <w:r w:rsidRPr="005B08BC">
              <w:rPr>
                <w:rFonts w:hint="eastAsia"/>
                <w:color w:val="FF0000"/>
                <w:sz w:val="24"/>
                <w:u w:val="single"/>
              </w:rPr>
              <w:t>15</w:t>
            </w:r>
            <w:r w:rsidRPr="005B08BC">
              <w:rPr>
                <w:rFonts w:hint="eastAsia"/>
                <w:color w:val="FF0000"/>
                <w:sz w:val="24"/>
                <w:u w:val="single"/>
              </w:rPr>
              <w:t>目</w:t>
            </w:r>
            <w:r w:rsidRPr="005B08BC">
              <w:rPr>
                <w:rFonts w:hint="eastAsia"/>
                <w:color w:val="FF0000"/>
                <w:sz w:val="24"/>
                <w:u w:val="single"/>
              </w:rPr>
              <w:t>41</w:t>
            </w:r>
            <w:r w:rsidRPr="005B08BC">
              <w:rPr>
                <w:rFonts w:hint="eastAsia"/>
                <w:color w:val="FF0000"/>
                <w:sz w:val="24"/>
                <w:u w:val="single"/>
              </w:rPr>
              <w:t>科</w:t>
            </w:r>
            <w:r w:rsidRPr="005B08BC">
              <w:rPr>
                <w:rFonts w:hint="eastAsia"/>
                <w:color w:val="FF0000"/>
                <w:sz w:val="24"/>
                <w:u w:val="single"/>
              </w:rPr>
              <w:t>108</w:t>
            </w:r>
            <w:r w:rsidRPr="005B08BC">
              <w:rPr>
                <w:rFonts w:hint="eastAsia"/>
                <w:color w:val="FF0000"/>
                <w:sz w:val="24"/>
                <w:u w:val="single"/>
              </w:rPr>
              <w:t>种、哺乳动物有</w:t>
            </w:r>
            <w:r w:rsidRPr="005B08BC">
              <w:rPr>
                <w:rFonts w:hint="eastAsia"/>
                <w:color w:val="FF0000"/>
                <w:sz w:val="24"/>
                <w:u w:val="single"/>
              </w:rPr>
              <w:t>4</w:t>
            </w:r>
            <w:r w:rsidRPr="005B08BC">
              <w:rPr>
                <w:rFonts w:hint="eastAsia"/>
                <w:color w:val="FF0000"/>
                <w:sz w:val="24"/>
                <w:u w:val="single"/>
              </w:rPr>
              <w:t>目</w:t>
            </w:r>
            <w:r w:rsidRPr="005B08BC">
              <w:rPr>
                <w:rFonts w:hint="eastAsia"/>
                <w:color w:val="FF0000"/>
                <w:sz w:val="24"/>
                <w:u w:val="single"/>
              </w:rPr>
              <w:t>6</w:t>
            </w:r>
            <w:r w:rsidRPr="005B08BC">
              <w:rPr>
                <w:rFonts w:hint="eastAsia"/>
                <w:color w:val="FF0000"/>
                <w:sz w:val="24"/>
                <w:u w:val="single"/>
              </w:rPr>
              <w:t>科</w:t>
            </w:r>
            <w:r w:rsidRPr="005B08BC">
              <w:rPr>
                <w:rFonts w:hint="eastAsia"/>
                <w:color w:val="FF0000"/>
                <w:sz w:val="24"/>
                <w:u w:val="single"/>
              </w:rPr>
              <w:t>11</w:t>
            </w:r>
            <w:r w:rsidRPr="005B08BC">
              <w:rPr>
                <w:rFonts w:hint="eastAsia"/>
                <w:color w:val="FF0000"/>
                <w:sz w:val="24"/>
                <w:u w:val="single"/>
              </w:rPr>
              <w:t>种。</w:t>
            </w:r>
            <w:r w:rsidR="00372DE3" w:rsidRPr="005B08BC">
              <w:rPr>
                <w:rFonts w:hint="eastAsia"/>
                <w:color w:val="FF0000"/>
                <w:sz w:val="24"/>
                <w:u w:val="single"/>
              </w:rPr>
              <w:t>两栖动物主要有蟾蜍、沼水蛙、树蛙等，爬行动物主要有乌龟、壁虎、蜥蜴、石龙子、蛇、鳖等，鸟类记录有、鸬鹚、鹭、大天鹅、鹰、家燕、雨燕、八哥等，哺乳动物主要有蝙蝠、黄鼬、东方田鼠、臭鼩等。</w:t>
            </w:r>
          </w:p>
          <w:p w:rsidR="006E6441" w:rsidRPr="005B08BC" w:rsidRDefault="006E6441" w:rsidP="00372DE3">
            <w:pPr>
              <w:widowControl/>
              <w:numPr>
                <w:ilvl w:val="0"/>
                <w:numId w:val="4"/>
              </w:numPr>
              <w:spacing w:line="360" w:lineRule="auto"/>
              <w:jc w:val="left"/>
              <w:rPr>
                <w:rFonts w:eastAsiaTheme="minorEastAsia"/>
                <w:color w:val="FF0000"/>
                <w:sz w:val="24"/>
                <w:u w:val="single"/>
              </w:rPr>
            </w:pPr>
            <w:r w:rsidRPr="005B08BC">
              <w:rPr>
                <w:rFonts w:eastAsiaTheme="minorEastAsia" w:hint="eastAsia"/>
                <w:color w:val="FF0000"/>
                <w:sz w:val="24"/>
                <w:u w:val="single"/>
              </w:rPr>
              <w:t>水生生物</w:t>
            </w:r>
          </w:p>
          <w:p w:rsidR="00372DE3" w:rsidRPr="005B08BC" w:rsidRDefault="00372DE3" w:rsidP="00372DE3">
            <w:pPr>
              <w:spacing w:line="360" w:lineRule="auto"/>
              <w:ind w:firstLineChars="200" w:firstLine="480"/>
              <w:rPr>
                <w:color w:val="FF0000"/>
                <w:sz w:val="24"/>
                <w:u w:val="single"/>
              </w:rPr>
            </w:pPr>
            <w:proofErr w:type="gramStart"/>
            <w:r w:rsidRPr="005B08BC">
              <w:rPr>
                <w:rFonts w:eastAsiaTheme="minorEastAsia" w:hint="eastAsia"/>
                <w:color w:val="FF0000"/>
                <w:sz w:val="24"/>
                <w:u w:val="single"/>
              </w:rPr>
              <w:t>鹤龙湖</w:t>
            </w:r>
            <w:proofErr w:type="gramEnd"/>
            <w:r w:rsidRPr="005B08BC">
              <w:rPr>
                <w:rFonts w:eastAsiaTheme="minorEastAsia" w:hint="eastAsia"/>
                <w:color w:val="FF0000"/>
                <w:sz w:val="24"/>
                <w:u w:val="single"/>
              </w:rPr>
              <w:t>及周边水域鱼类发现有</w:t>
            </w:r>
            <w:r w:rsidRPr="005B08BC">
              <w:rPr>
                <w:rFonts w:eastAsia="仿宋_GB2312" w:hint="eastAsia"/>
                <w:color w:val="FF0000"/>
                <w:sz w:val="24"/>
                <w:u w:val="single"/>
              </w:rPr>
              <w:t>鱼类有</w:t>
            </w:r>
            <w:r w:rsidRPr="005B08BC">
              <w:rPr>
                <w:rFonts w:eastAsia="仿宋_GB2312" w:hint="eastAsia"/>
                <w:color w:val="FF0000"/>
                <w:sz w:val="24"/>
                <w:u w:val="single"/>
              </w:rPr>
              <w:t>5</w:t>
            </w:r>
            <w:r w:rsidRPr="005B08BC">
              <w:rPr>
                <w:rFonts w:eastAsia="仿宋_GB2312" w:hint="eastAsia"/>
                <w:color w:val="FF0000"/>
                <w:sz w:val="24"/>
                <w:u w:val="single"/>
              </w:rPr>
              <w:t>目</w:t>
            </w:r>
            <w:r w:rsidRPr="005B08BC">
              <w:rPr>
                <w:rFonts w:eastAsia="仿宋_GB2312" w:hint="eastAsia"/>
                <w:color w:val="FF0000"/>
                <w:sz w:val="24"/>
                <w:u w:val="single"/>
              </w:rPr>
              <w:t>13</w:t>
            </w:r>
            <w:r w:rsidRPr="005B08BC">
              <w:rPr>
                <w:rFonts w:eastAsia="仿宋_GB2312" w:hint="eastAsia"/>
                <w:color w:val="FF0000"/>
                <w:sz w:val="24"/>
                <w:u w:val="single"/>
              </w:rPr>
              <w:t>科</w:t>
            </w:r>
            <w:r w:rsidRPr="005B08BC">
              <w:rPr>
                <w:rFonts w:eastAsia="仿宋_GB2312" w:hint="eastAsia"/>
                <w:color w:val="FF0000"/>
                <w:sz w:val="24"/>
                <w:u w:val="single"/>
              </w:rPr>
              <w:t>50</w:t>
            </w:r>
            <w:r w:rsidRPr="005B08BC">
              <w:rPr>
                <w:rFonts w:eastAsia="仿宋_GB2312" w:hint="eastAsia"/>
                <w:color w:val="FF0000"/>
                <w:sz w:val="24"/>
                <w:u w:val="single"/>
              </w:rPr>
              <w:t>种，主要有：</w:t>
            </w:r>
            <w:r w:rsidRPr="005B08BC">
              <w:rPr>
                <w:rFonts w:eastAsiaTheme="minorEastAsia" w:hint="eastAsia"/>
                <w:color w:val="FF0000"/>
                <w:sz w:val="24"/>
                <w:u w:val="single"/>
              </w:rPr>
              <w:t>青鱼、草鱼、鲤鱼、鲤鱼、鲫鱼、鲢鱼、花</w:t>
            </w:r>
            <w:proofErr w:type="gramStart"/>
            <w:r w:rsidRPr="005B08BC">
              <w:rPr>
                <w:rFonts w:eastAsiaTheme="minorEastAsia" w:hint="eastAsia"/>
                <w:color w:val="FF0000"/>
                <w:sz w:val="24"/>
                <w:u w:val="single"/>
              </w:rPr>
              <w:t>鳅</w:t>
            </w:r>
            <w:proofErr w:type="gramEnd"/>
            <w:r w:rsidRPr="005B08BC">
              <w:rPr>
                <w:rFonts w:eastAsiaTheme="minorEastAsia" w:hint="eastAsia"/>
                <w:color w:val="FF0000"/>
                <w:sz w:val="24"/>
                <w:u w:val="single"/>
              </w:rPr>
              <w:t>、泥鳅、</w:t>
            </w:r>
            <w:r w:rsidRPr="005B08BC">
              <w:rPr>
                <w:rFonts w:hint="eastAsia"/>
                <w:color w:val="FF0000"/>
                <w:sz w:val="24"/>
                <w:u w:val="single"/>
              </w:rPr>
              <w:t>鲶鱼等。</w:t>
            </w:r>
          </w:p>
          <w:p w:rsidR="00337EF4" w:rsidRPr="00FC0D81" w:rsidRDefault="009F3D5F">
            <w:pPr>
              <w:snapToGrid w:val="0"/>
              <w:spacing w:line="360" w:lineRule="auto"/>
              <w:ind w:firstLineChars="192" w:firstLine="463"/>
              <w:outlineLvl w:val="2"/>
              <w:rPr>
                <w:b/>
                <w:sz w:val="24"/>
              </w:rPr>
            </w:pPr>
            <w:r w:rsidRPr="00FC0D81">
              <w:rPr>
                <w:rFonts w:hint="eastAsia"/>
                <w:b/>
                <w:sz w:val="24"/>
              </w:rPr>
              <w:t>6</w:t>
            </w:r>
            <w:r w:rsidR="00A510C5" w:rsidRPr="00FC0D81">
              <w:rPr>
                <w:rFonts w:hint="eastAsia"/>
                <w:b/>
                <w:sz w:val="24"/>
              </w:rPr>
              <w:t>、</w:t>
            </w:r>
            <w:r w:rsidR="00A510C5" w:rsidRPr="00FC0D81">
              <w:rPr>
                <w:b/>
                <w:sz w:val="24"/>
              </w:rPr>
              <w:t>区域环境功能区划</w:t>
            </w:r>
          </w:p>
          <w:p w:rsidR="00337EF4" w:rsidRPr="00FC0D81" w:rsidRDefault="00A510C5">
            <w:pPr>
              <w:spacing w:line="360" w:lineRule="auto"/>
              <w:ind w:firstLineChars="200" w:firstLine="480"/>
              <w:outlineLvl w:val="2"/>
              <w:rPr>
                <w:sz w:val="24"/>
              </w:rPr>
            </w:pPr>
            <w:r w:rsidRPr="00FC0D81">
              <w:rPr>
                <w:sz w:val="24"/>
              </w:rPr>
              <w:t>本项目所在地环境功能属性见表</w:t>
            </w:r>
            <w:r w:rsidRPr="00FC0D81">
              <w:rPr>
                <w:rFonts w:hint="eastAsia"/>
                <w:sz w:val="24"/>
              </w:rPr>
              <w:t>2</w:t>
            </w:r>
            <w:r w:rsidRPr="00FC0D81">
              <w:rPr>
                <w:sz w:val="24"/>
              </w:rPr>
              <w:t>-1</w:t>
            </w:r>
            <w:r w:rsidRPr="00FC0D81">
              <w:rPr>
                <w:sz w:val="24"/>
              </w:rPr>
              <w:t>：</w:t>
            </w:r>
          </w:p>
          <w:p w:rsidR="005B08BC" w:rsidRDefault="005B08BC">
            <w:pPr>
              <w:spacing w:line="360" w:lineRule="auto"/>
              <w:ind w:firstLineChars="200" w:firstLine="482"/>
              <w:jc w:val="center"/>
              <w:outlineLvl w:val="2"/>
              <w:rPr>
                <w:rFonts w:hint="eastAsia"/>
                <w:b/>
                <w:sz w:val="24"/>
              </w:rPr>
            </w:pPr>
          </w:p>
          <w:p w:rsidR="00337EF4" w:rsidRPr="00FC0D81" w:rsidRDefault="00A510C5">
            <w:pPr>
              <w:spacing w:line="360" w:lineRule="auto"/>
              <w:ind w:firstLineChars="200" w:firstLine="482"/>
              <w:jc w:val="center"/>
              <w:outlineLvl w:val="2"/>
              <w:rPr>
                <w:sz w:val="24"/>
              </w:rPr>
            </w:pPr>
            <w:r w:rsidRPr="00FC0D81">
              <w:rPr>
                <w:b/>
                <w:sz w:val="24"/>
              </w:rPr>
              <w:lastRenderedPageBreak/>
              <w:t>表</w:t>
            </w:r>
            <w:r w:rsidRPr="00FC0D81">
              <w:rPr>
                <w:b/>
                <w:sz w:val="24"/>
              </w:rPr>
              <w:t xml:space="preserve">2-1   </w:t>
            </w:r>
            <w:r w:rsidRPr="00FC0D81">
              <w:rPr>
                <w:b/>
                <w:sz w:val="24"/>
              </w:rPr>
              <w:t>项目选址环境功能属性</w:t>
            </w:r>
          </w:p>
          <w:tbl>
            <w:tblPr>
              <w:tblW w:w="897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670"/>
              <w:gridCol w:w="2717"/>
              <w:gridCol w:w="2553"/>
              <w:gridCol w:w="1134"/>
              <w:gridCol w:w="1899"/>
            </w:tblGrid>
            <w:tr w:rsidR="00337EF4" w:rsidRPr="00FC0D81" w:rsidTr="00336841">
              <w:trPr>
                <w:trHeight w:val="397"/>
                <w:jc w:val="center"/>
              </w:trPr>
              <w:tc>
                <w:tcPr>
                  <w:tcW w:w="670" w:type="dxa"/>
                  <w:vAlign w:val="center"/>
                </w:tcPr>
                <w:p w:rsidR="00337EF4" w:rsidRPr="00FC0D81" w:rsidRDefault="00A510C5">
                  <w:pPr>
                    <w:pStyle w:val="afe"/>
                    <w:rPr>
                      <w:kern w:val="0"/>
                      <w:szCs w:val="21"/>
                    </w:rPr>
                  </w:pPr>
                  <w:r w:rsidRPr="00FC0D81">
                    <w:rPr>
                      <w:kern w:val="0"/>
                      <w:szCs w:val="21"/>
                    </w:rPr>
                    <w:t>编号</w:t>
                  </w:r>
                </w:p>
              </w:tc>
              <w:tc>
                <w:tcPr>
                  <w:tcW w:w="2717" w:type="dxa"/>
                  <w:vAlign w:val="center"/>
                </w:tcPr>
                <w:p w:rsidR="00337EF4" w:rsidRPr="00FC0D81" w:rsidRDefault="00A510C5">
                  <w:pPr>
                    <w:pStyle w:val="afe"/>
                    <w:rPr>
                      <w:kern w:val="0"/>
                      <w:szCs w:val="21"/>
                    </w:rPr>
                  </w:pPr>
                  <w:r w:rsidRPr="00FC0D81">
                    <w:rPr>
                      <w:kern w:val="0"/>
                      <w:szCs w:val="21"/>
                    </w:rPr>
                    <w:t>项目</w:t>
                  </w:r>
                </w:p>
              </w:tc>
              <w:tc>
                <w:tcPr>
                  <w:tcW w:w="5586" w:type="dxa"/>
                  <w:gridSpan w:val="3"/>
                  <w:vAlign w:val="center"/>
                </w:tcPr>
                <w:p w:rsidR="00337EF4" w:rsidRPr="00FC0D81" w:rsidRDefault="00A510C5">
                  <w:pPr>
                    <w:pStyle w:val="afe"/>
                    <w:rPr>
                      <w:kern w:val="0"/>
                      <w:szCs w:val="21"/>
                    </w:rPr>
                  </w:pPr>
                  <w:r w:rsidRPr="00FC0D81">
                    <w:rPr>
                      <w:kern w:val="0"/>
                      <w:szCs w:val="21"/>
                    </w:rPr>
                    <w:t>功能区类别及执行标准</w:t>
                  </w:r>
                </w:p>
              </w:tc>
            </w:tr>
            <w:tr w:rsidR="004D0621" w:rsidRPr="00FC0D81" w:rsidTr="00336841">
              <w:trPr>
                <w:trHeight w:val="397"/>
                <w:jc w:val="center"/>
              </w:trPr>
              <w:tc>
                <w:tcPr>
                  <w:tcW w:w="670" w:type="dxa"/>
                  <w:vAlign w:val="center"/>
                </w:tcPr>
                <w:p w:rsidR="004D0621" w:rsidRPr="00FC0D81" w:rsidRDefault="004D0621">
                  <w:pPr>
                    <w:pStyle w:val="afe"/>
                    <w:rPr>
                      <w:kern w:val="0"/>
                      <w:szCs w:val="21"/>
                    </w:rPr>
                  </w:pPr>
                  <w:r w:rsidRPr="00FC0D81">
                    <w:rPr>
                      <w:kern w:val="0"/>
                      <w:szCs w:val="21"/>
                    </w:rPr>
                    <w:t>1</w:t>
                  </w:r>
                </w:p>
              </w:tc>
              <w:tc>
                <w:tcPr>
                  <w:tcW w:w="2717" w:type="dxa"/>
                  <w:vAlign w:val="center"/>
                </w:tcPr>
                <w:p w:rsidR="004D0621" w:rsidRPr="00FC0D81" w:rsidRDefault="004D0621">
                  <w:pPr>
                    <w:pStyle w:val="afe"/>
                    <w:rPr>
                      <w:kern w:val="0"/>
                      <w:szCs w:val="21"/>
                    </w:rPr>
                  </w:pPr>
                  <w:r w:rsidRPr="00FC0D81">
                    <w:rPr>
                      <w:kern w:val="0"/>
                      <w:szCs w:val="21"/>
                    </w:rPr>
                    <w:t>环境空气质量功能区</w:t>
                  </w:r>
                </w:p>
              </w:tc>
              <w:tc>
                <w:tcPr>
                  <w:tcW w:w="5586" w:type="dxa"/>
                  <w:gridSpan w:val="3"/>
                  <w:vAlign w:val="center"/>
                </w:tcPr>
                <w:p w:rsidR="004D0621" w:rsidRPr="00FC0D81" w:rsidRDefault="00603D38">
                  <w:pPr>
                    <w:pStyle w:val="afe"/>
                    <w:rPr>
                      <w:kern w:val="0"/>
                      <w:szCs w:val="21"/>
                    </w:rPr>
                  </w:pPr>
                  <w:r w:rsidRPr="00FC0D81">
                    <w:rPr>
                      <w:kern w:val="0"/>
                      <w:szCs w:val="21"/>
                    </w:rPr>
                    <w:t>二类区，环境空气质量执行《环境空气质量标准》（</w:t>
                  </w:r>
                  <w:r w:rsidRPr="00FC0D81">
                    <w:rPr>
                      <w:kern w:val="0"/>
                      <w:szCs w:val="21"/>
                    </w:rPr>
                    <w:t>GB3095-2012</w:t>
                  </w:r>
                  <w:r w:rsidRPr="00FC0D81">
                    <w:rPr>
                      <w:kern w:val="0"/>
                      <w:szCs w:val="21"/>
                    </w:rPr>
                    <w:t>）</w:t>
                  </w:r>
                  <w:r w:rsidRPr="00FC0D81">
                    <w:rPr>
                      <w:rFonts w:hint="eastAsia"/>
                      <w:szCs w:val="21"/>
                    </w:rPr>
                    <w:t>及其修改单</w:t>
                  </w:r>
                  <w:r w:rsidRPr="00FC0D81">
                    <w:rPr>
                      <w:rFonts w:hint="eastAsia"/>
                      <w:kern w:val="0"/>
                      <w:szCs w:val="21"/>
                    </w:rPr>
                    <w:t>二</w:t>
                  </w:r>
                  <w:r w:rsidRPr="00FC0D81">
                    <w:rPr>
                      <w:kern w:val="0"/>
                      <w:szCs w:val="21"/>
                    </w:rPr>
                    <w:t>级标准</w:t>
                  </w:r>
                </w:p>
              </w:tc>
            </w:tr>
            <w:tr w:rsidR="004D0621" w:rsidRPr="00FC0D81" w:rsidTr="00336841">
              <w:trPr>
                <w:trHeight w:val="397"/>
                <w:jc w:val="center"/>
              </w:trPr>
              <w:tc>
                <w:tcPr>
                  <w:tcW w:w="670" w:type="dxa"/>
                  <w:vAlign w:val="center"/>
                </w:tcPr>
                <w:p w:rsidR="004D0621" w:rsidRPr="00FC0D81" w:rsidRDefault="004D0621" w:rsidP="00F75F83">
                  <w:pPr>
                    <w:pStyle w:val="afe"/>
                    <w:rPr>
                      <w:kern w:val="0"/>
                      <w:szCs w:val="21"/>
                    </w:rPr>
                  </w:pPr>
                  <w:r w:rsidRPr="00FC0D81">
                    <w:rPr>
                      <w:kern w:val="0"/>
                      <w:szCs w:val="21"/>
                    </w:rPr>
                    <w:t>3</w:t>
                  </w:r>
                </w:p>
              </w:tc>
              <w:tc>
                <w:tcPr>
                  <w:tcW w:w="2717" w:type="dxa"/>
                  <w:vAlign w:val="center"/>
                </w:tcPr>
                <w:p w:rsidR="004D0621" w:rsidRPr="00FC0D81" w:rsidRDefault="004D0621">
                  <w:pPr>
                    <w:pStyle w:val="afe"/>
                    <w:rPr>
                      <w:kern w:val="0"/>
                      <w:szCs w:val="21"/>
                    </w:rPr>
                  </w:pPr>
                  <w:r w:rsidRPr="00FC0D81">
                    <w:rPr>
                      <w:kern w:val="0"/>
                      <w:szCs w:val="21"/>
                    </w:rPr>
                    <w:t>声环境功能区</w:t>
                  </w:r>
                </w:p>
              </w:tc>
              <w:tc>
                <w:tcPr>
                  <w:tcW w:w="5586" w:type="dxa"/>
                  <w:gridSpan w:val="3"/>
                  <w:vAlign w:val="center"/>
                </w:tcPr>
                <w:p w:rsidR="004D0621" w:rsidRPr="00FC0D81" w:rsidRDefault="00FB6FA4" w:rsidP="00FB6FA4">
                  <w:pPr>
                    <w:pStyle w:val="afe"/>
                    <w:rPr>
                      <w:kern w:val="0"/>
                      <w:szCs w:val="21"/>
                    </w:rPr>
                  </w:pPr>
                  <w:r w:rsidRPr="00FB6FA4">
                    <w:rPr>
                      <w:rFonts w:hint="eastAsia"/>
                      <w:kern w:val="0"/>
                      <w:szCs w:val="21"/>
                    </w:rPr>
                    <w:t>评价范围内道路红线两侧</w:t>
                  </w:r>
                  <w:r>
                    <w:rPr>
                      <w:rFonts w:hint="eastAsia"/>
                      <w:kern w:val="0"/>
                      <w:szCs w:val="21"/>
                    </w:rPr>
                    <w:t>35</w:t>
                  </w:r>
                  <w:r w:rsidRPr="00FB6FA4">
                    <w:rPr>
                      <w:rFonts w:hint="eastAsia"/>
                      <w:kern w:val="0"/>
                      <w:szCs w:val="21"/>
                    </w:rPr>
                    <w:t>m</w:t>
                  </w:r>
                  <w:proofErr w:type="gramStart"/>
                  <w:r w:rsidRPr="00FB6FA4">
                    <w:rPr>
                      <w:rFonts w:hint="eastAsia"/>
                      <w:kern w:val="0"/>
                      <w:szCs w:val="21"/>
                    </w:rPr>
                    <w:t>范围内声环境</w:t>
                  </w:r>
                  <w:proofErr w:type="gramEnd"/>
                  <w:r w:rsidRPr="00FB6FA4">
                    <w:rPr>
                      <w:rFonts w:hint="eastAsia"/>
                      <w:kern w:val="0"/>
                      <w:szCs w:val="21"/>
                    </w:rPr>
                    <w:t>执行《声环境质量标准》（</w:t>
                  </w:r>
                  <w:r w:rsidRPr="00FB6FA4">
                    <w:rPr>
                      <w:rFonts w:hint="eastAsia"/>
                      <w:kern w:val="0"/>
                      <w:szCs w:val="21"/>
                    </w:rPr>
                    <w:t>GB3096-2008</w:t>
                  </w:r>
                  <w:r w:rsidRPr="00FB6FA4">
                    <w:rPr>
                      <w:rFonts w:hint="eastAsia"/>
                      <w:kern w:val="0"/>
                      <w:szCs w:val="21"/>
                    </w:rPr>
                    <w:t>）中</w:t>
                  </w:r>
                  <w:r w:rsidRPr="00FB6FA4">
                    <w:rPr>
                      <w:rFonts w:hint="eastAsia"/>
                      <w:kern w:val="0"/>
                      <w:szCs w:val="21"/>
                    </w:rPr>
                    <w:t>4a</w:t>
                  </w:r>
                  <w:r w:rsidRPr="00FB6FA4">
                    <w:rPr>
                      <w:rFonts w:hint="eastAsia"/>
                      <w:kern w:val="0"/>
                      <w:szCs w:val="21"/>
                    </w:rPr>
                    <w:t>类标准，</w:t>
                  </w:r>
                  <w:r>
                    <w:rPr>
                      <w:rFonts w:hint="eastAsia"/>
                      <w:kern w:val="0"/>
                      <w:szCs w:val="21"/>
                    </w:rPr>
                    <w:t>35</w:t>
                  </w:r>
                  <w:r w:rsidRPr="00FB6FA4">
                    <w:rPr>
                      <w:rFonts w:hint="eastAsia"/>
                      <w:kern w:val="0"/>
                      <w:szCs w:val="21"/>
                    </w:rPr>
                    <w:t>m</w:t>
                  </w:r>
                  <w:r w:rsidRPr="00FB6FA4">
                    <w:rPr>
                      <w:rFonts w:hint="eastAsia"/>
                      <w:kern w:val="0"/>
                      <w:szCs w:val="21"/>
                    </w:rPr>
                    <w:t>范围</w:t>
                  </w:r>
                  <w:proofErr w:type="gramStart"/>
                  <w:r w:rsidRPr="00FB6FA4">
                    <w:rPr>
                      <w:rFonts w:hint="eastAsia"/>
                      <w:kern w:val="0"/>
                      <w:szCs w:val="21"/>
                    </w:rPr>
                    <w:t>外执行</w:t>
                  </w:r>
                  <w:proofErr w:type="gramEnd"/>
                  <w:r w:rsidRPr="00FB6FA4">
                    <w:rPr>
                      <w:rFonts w:hint="eastAsia"/>
                      <w:kern w:val="0"/>
                      <w:szCs w:val="21"/>
                    </w:rPr>
                    <w:t>《声环境质量标准》（</w:t>
                  </w:r>
                  <w:r w:rsidRPr="00FB6FA4">
                    <w:rPr>
                      <w:rFonts w:hint="eastAsia"/>
                      <w:kern w:val="0"/>
                      <w:szCs w:val="21"/>
                    </w:rPr>
                    <w:t>GB3096-2008</w:t>
                  </w:r>
                  <w:r w:rsidRPr="00FB6FA4">
                    <w:rPr>
                      <w:rFonts w:hint="eastAsia"/>
                      <w:kern w:val="0"/>
                      <w:szCs w:val="21"/>
                    </w:rPr>
                    <w:t>）中</w:t>
                  </w:r>
                  <w:r w:rsidRPr="00FB6FA4">
                    <w:rPr>
                      <w:rFonts w:hint="eastAsia"/>
                      <w:kern w:val="0"/>
                      <w:szCs w:val="21"/>
                    </w:rPr>
                    <w:t>2</w:t>
                  </w:r>
                  <w:r w:rsidRPr="00FB6FA4">
                    <w:rPr>
                      <w:rFonts w:hint="eastAsia"/>
                      <w:kern w:val="0"/>
                      <w:szCs w:val="21"/>
                    </w:rPr>
                    <w:t>类标准，根据《关于公路、铁路（含轻轨）等建设项目环境影响评价中环境噪声有关问题的通知》（环发</w:t>
                  </w:r>
                  <w:r w:rsidRPr="00FB6FA4">
                    <w:rPr>
                      <w:rFonts w:hint="eastAsia"/>
                      <w:kern w:val="0"/>
                      <w:szCs w:val="21"/>
                    </w:rPr>
                    <w:t xml:space="preserve">[2003]94 </w:t>
                  </w:r>
                  <w:r w:rsidRPr="00FB6FA4">
                    <w:rPr>
                      <w:rFonts w:hint="eastAsia"/>
                      <w:kern w:val="0"/>
                      <w:szCs w:val="21"/>
                    </w:rPr>
                    <w:t>号，</w:t>
                  </w:r>
                  <w:r w:rsidRPr="00FB6FA4">
                    <w:rPr>
                      <w:rFonts w:hint="eastAsia"/>
                      <w:kern w:val="0"/>
                      <w:szCs w:val="21"/>
                    </w:rPr>
                    <w:t>2003</w:t>
                  </w:r>
                  <w:r w:rsidRPr="00FB6FA4">
                    <w:rPr>
                      <w:rFonts w:hint="eastAsia"/>
                      <w:kern w:val="0"/>
                      <w:szCs w:val="21"/>
                    </w:rPr>
                    <w:t>年</w:t>
                  </w:r>
                  <w:r w:rsidRPr="00FB6FA4">
                    <w:rPr>
                      <w:rFonts w:hint="eastAsia"/>
                      <w:kern w:val="0"/>
                      <w:szCs w:val="21"/>
                    </w:rPr>
                    <w:t>5</w:t>
                  </w:r>
                  <w:r w:rsidRPr="00FB6FA4">
                    <w:rPr>
                      <w:rFonts w:hint="eastAsia"/>
                      <w:kern w:val="0"/>
                      <w:szCs w:val="21"/>
                    </w:rPr>
                    <w:t>月</w:t>
                  </w:r>
                  <w:r w:rsidRPr="00FB6FA4">
                    <w:rPr>
                      <w:rFonts w:hint="eastAsia"/>
                      <w:kern w:val="0"/>
                      <w:szCs w:val="21"/>
                    </w:rPr>
                    <w:t>27</w:t>
                  </w:r>
                  <w:r w:rsidRPr="00FB6FA4">
                    <w:rPr>
                      <w:rFonts w:hint="eastAsia"/>
                      <w:kern w:val="0"/>
                      <w:szCs w:val="21"/>
                    </w:rPr>
                    <w:t>日）评价范围内的学校、敬老院等特殊敏感建筑，昼间按</w:t>
                  </w:r>
                  <w:r w:rsidRPr="00FB6FA4">
                    <w:rPr>
                      <w:rFonts w:hint="eastAsia"/>
                      <w:kern w:val="0"/>
                      <w:szCs w:val="21"/>
                    </w:rPr>
                    <w:t>60dB</w:t>
                  </w:r>
                  <w:r w:rsidRPr="00FB6FA4">
                    <w:rPr>
                      <w:rFonts w:hint="eastAsia"/>
                      <w:kern w:val="0"/>
                      <w:szCs w:val="21"/>
                    </w:rPr>
                    <w:t>，夜间按</w:t>
                  </w:r>
                  <w:r w:rsidRPr="00FB6FA4">
                    <w:rPr>
                      <w:rFonts w:hint="eastAsia"/>
                      <w:kern w:val="0"/>
                      <w:szCs w:val="21"/>
                    </w:rPr>
                    <w:t>50dB</w:t>
                  </w:r>
                  <w:r w:rsidRPr="00FB6FA4">
                    <w:rPr>
                      <w:rFonts w:hint="eastAsia"/>
                      <w:kern w:val="0"/>
                      <w:szCs w:val="21"/>
                    </w:rPr>
                    <w:t>执行。</w:t>
                  </w:r>
                </w:p>
              </w:tc>
            </w:tr>
            <w:tr w:rsidR="00336841" w:rsidRPr="00FC0D81" w:rsidTr="00336841">
              <w:trPr>
                <w:trHeight w:val="397"/>
                <w:jc w:val="center"/>
              </w:trPr>
              <w:tc>
                <w:tcPr>
                  <w:tcW w:w="670" w:type="dxa"/>
                  <w:vAlign w:val="center"/>
                </w:tcPr>
                <w:p w:rsidR="00336841" w:rsidRPr="00FC0D81" w:rsidRDefault="00336841">
                  <w:pPr>
                    <w:pStyle w:val="afe"/>
                    <w:rPr>
                      <w:kern w:val="0"/>
                      <w:szCs w:val="21"/>
                    </w:rPr>
                  </w:pPr>
                  <w:r w:rsidRPr="00FC0D81">
                    <w:rPr>
                      <w:rFonts w:hint="eastAsia"/>
                      <w:kern w:val="0"/>
                      <w:szCs w:val="21"/>
                    </w:rPr>
                    <w:t>4</w:t>
                  </w:r>
                </w:p>
              </w:tc>
              <w:tc>
                <w:tcPr>
                  <w:tcW w:w="2717" w:type="dxa"/>
                  <w:vMerge w:val="restart"/>
                  <w:tcBorders>
                    <w:right w:val="single" w:sz="4" w:space="0" w:color="auto"/>
                  </w:tcBorders>
                  <w:vAlign w:val="center"/>
                </w:tcPr>
                <w:p w:rsidR="00336841" w:rsidRPr="00FC0D81" w:rsidRDefault="00336841">
                  <w:pPr>
                    <w:pStyle w:val="afe"/>
                    <w:rPr>
                      <w:kern w:val="0"/>
                      <w:szCs w:val="21"/>
                    </w:rPr>
                  </w:pPr>
                  <w:r w:rsidRPr="00FC0D81">
                    <w:rPr>
                      <w:kern w:val="0"/>
                      <w:szCs w:val="21"/>
                    </w:rPr>
                    <w:t>水环境功能区</w:t>
                  </w:r>
                </w:p>
              </w:tc>
              <w:tc>
                <w:tcPr>
                  <w:tcW w:w="2553" w:type="dxa"/>
                  <w:tcBorders>
                    <w:left w:val="single" w:sz="4" w:space="0" w:color="auto"/>
                    <w:bottom w:val="single" w:sz="4" w:space="0" w:color="auto"/>
                    <w:right w:val="single" w:sz="4" w:space="0" w:color="auto"/>
                  </w:tcBorders>
                  <w:vAlign w:val="center"/>
                </w:tcPr>
                <w:p w:rsidR="00336841" w:rsidRPr="00FC0D81" w:rsidRDefault="00336841">
                  <w:pPr>
                    <w:pStyle w:val="afe"/>
                    <w:tabs>
                      <w:tab w:val="left" w:pos="-2848"/>
                    </w:tabs>
                    <w:rPr>
                      <w:kern w:val="0"/>
                    </w:rPr>
                  </w:pPr>
                  <w:r w:rsidRPr="00FC0D81">
                    <w:rPr>
                      <w:kern w:val="0"/>
                      <w:szCs w:val="21"/>
                    </w:rPr>
                    <w:t>鹤龙湖</w:t>
                  </w:r>
                </w:p>
              </w:tc>
              <w:tc>
                <w:tcPr>
                  <w:tcW w:w="1134" w:type="dxa"/>
                  <w:tcBorders>
                    <w:left w:val="single" w:sz="4" w:space="0" w:color="auto"/>
                    <w:right w:val="single" w:sz="4" w:space="0" w:color="auto"/>
                  </w:tcBorders>
                  <w:vAlign w:val="center"/>
                </w:tcPr>
                <w:p w:rsidR="00336841" w:rsidRPr="00FC0D81" w:rsidRDefault="00336841" w:rsidP="00DA7A37">
                  <w:pPr>
                    <w:jc w:val="center"/>
                    <w:rPr>
                      <w:kern w:val="0"/>
                      <w:szCs w:val="21"/>
                    </w:rPr>
                  </w:pPr>
                  <w:r w:rsidRPr="00FC0D81">
                    <w:rPr>
                      <w:kern w:val="0"/>
                      <w:szCs w:val="21"/>
                    </w:rPr>
                    <w:t>渔业用</w:t>
                  </w:r>
                </w:p>
                <w:p w:rsidR="00336841" w:rsidRPr="00FC0D81" w:rsidRDefault="00336841" w:rsidP="00DA7A37">
                  <w:pPr>
                    <w:jc w:val="center"/>
                    <w:rPr>
                      <w:kern w:val="0"/>
                      <w:szCs w:val="21"/>
                    </w:rPr>
                  </w:pPr>
                  <w:r w:rsidRPr="00FC0D81">
                    <w:rPr>
                      <w:kern w:val="0"/>
                      <w:szCs w:val="21"/>
                    </w:rPr>
                    <w:t>水区</w:t>
                  </w:r>
                </w:p>
              </w:tc>
              <w:tc>
                <w:tcPr>
                  <w:tcW w:w="1899" w:type="dxa"/>
                  <w:tcBorders>
                    <w:left w:val="single" w:sz="4" w:space="0" w:color="auto"/>
                  </w:tcBorders>
                  <w:vAlign w:val="center"/>
                </w:tcPr>
                <w:p w:rsidR="00336841" w:rsidRPr="00FC0D81" w:rsidRDefault="00336841" w:rsidP="00DA7A37">
                  <w:pPr>
                    <w:widowControl/>
                    <w:jc w:val="center"/>
                    <w:rPr>
                      <w:szCs w:val="21"/>
                    </w:rPr>
                  </w:pPr>
                  <w:r w:rsidRPr="00FC0D81">
                    <w:rPr>
                      <w:kern w:val="0"/>
                      <w:szCs w:val="21"/>
                    </w:rPr>
                    <w:t>（</w:t>
                  </w:r>
                  <w:r w:rsidRPr="00FC0D81">
                    <w:rPr>
                      <w:kern w:val="0"/>
                      <w:szCs w:val="21"/>
                    </w:rPr>
                    <w:t>GB3838-2002</w:t>
                  </w:r>
                  <w:r w:rsidRPr="00FC0D81">
                    <w:rPr>
                      <w:kern w:val="0"/>
                      <w:szCs w:val="21"/>
                    </w:rPr>
                    <w:t>）</w:t>
                  </w:r>
                  <w:r w:rsidRPr="00FC0D81">
                    <w:rPr>
                      <w:kern w:val="0"/>
                      <w:szCs w:val="21"/>
                    </w:rPr>
                    <w:t>III</w:t>
                  </w:r>
                  <w:r w:rsidRPr="00FC0D81">
                    <w:rPr>
                      <w:kern w:val="0"/>
                      <w:szCs w:val="21"/>
                    </w:rPr>
                    <w:t>类标准</w:t>
                  </w:r>
                </w:p>
              </w:tc>
            </w:tr>
            <w:tr w:rsidR="00336841" w:rsidRPr="00FC0D81" w:rsidTr="00336841">
              <w:trPr>
                <w:trHeight w:val="397"/>
                <w:jc w:val="center"/>
              </w:trPr>
              <w:tc>
                <w:tcPr>
                  <w:tcW w:w="670" w:type="dxa"/>
                  <w:vAlign w:val="center"/>
                </w:tcPr>
                <w:p w:rsidR="00336841" w:rsidRPr="00FC0D81" w:rsidRDefault="00525FB2">
                  <w:pPr>
                    <w:pStyle w:val="afe"/>
                    <w:rPr>
                      <w:kern w:val="0"/>
                      <w:szCs w:val="21"/>
                    </w:rPr>
                  </w:pPr>
                  <w:r w:rsidRPr="00FC0D81">
                    <w:rPr>
                      <w:rFonts w:hint="eastAsia"/>
                      <w:kern w:val="0"/>
                      <w:szCs w:val="21"/>
                    </w:rPr>
                    <w:t>5</w:t>
                  </w:r>
                </w:p>
              </w:tc>
              <w:tc>
                <w:tcPr>
                  <w:tcW w:w="2717" w:type="dxa"/>
                  <w:vMerge/>
                  <w:tcBorders>
                    <w:right w:val="single" w:sz="4" w:space="0" w:color="auto"/>
                  </w:tcBorders>
                  <w:vAlign w:val="center"/>
                </w:tcPr>
                <w:p w:rsidR="00336841" w:rsidRPr="00FC0D81" w:rsidRDefault="00336841">
                  <w:pPr>
                    <w:pStyle w:val="afe"/>
                    <w:rPr>
                      <w:kern w:val="0"/>
                      <w:szCs w:val="21"/>
                    </w:rPr>
                  </w:pPr>
                </w:p>
              </w:tc>
              <w:tc>
                <w:tcPr>
                  <w:tcW w:w="2553" w:type="dxa"/>
                  <w:tcBorders>
                    <w:left w:val="single" w:sz="4" w:space="0" w:color="auto"/>
                    <w:bottom w:val="single" w:sz="4" w:space="0" w:color="auto"/>
                    <w:right w:val="single" w:sz="4" w:space="0" w:color="auto"/>
                  </w:tcBorders>
                  <w:vAlign w:val="center"/>
                </w:tcPr>
                <w:p w:rsidR="00336841" w:rsidRPr="00FC0D81" w:rsidRDefault="00336841">
                  <w:pPr>
                    <w:pStyle w:val="afe"/>
                    <w:tabs>
                      <w:tab w:val="left" w:pos="-2848"/>
                    </w:tabs>
                    <w:rPr>
                      <w:kern w:val="0"/>
                      <w:szCs w:val="21"/>
                    </w:rPr>
                  </w:pPr>
                  <w:r w:rsidRPr="00FC0D81">
                    <w:rPr>
                      <w:kern w:val="0"/>
                      <w:szCs w:val="21"/>
                    </w:rPr>
                    <w:t>城西渠</w:t>
                  </w:r>
                </w:p>
              </w:tc>
              <w:tc>
                <w:tcPr>
                  <w:tcW w:w="1134" w:type="dxa"/>
                  <w:tcBorders>
                    <w:left w:val="single" w:sz="4" w:space="0" w:color="auto"/>
                    <w:right w:val="single" w:sz="4" w:space="0" w:color="auto"/>
                  </w:tcBorders>
                  <w:vAlign w:val="center"/>
                </w:tcPr>
                <w:p w:rsidR="00336841" w:rsidRPr="00FC0D81" w:rsidRDefault="00336841" w:rsidP="00DA7A37">
                  <w:pPr>
                    <w:jc w:val="center"/>
                    <w:rPr>
                      <w:kern w:val="0"/>
                      <w:szCs w:val="21"/>
                    </w:rPr>
                  </w:pPr>
                  <w:r w:rsidRPr="00FC0D81">
                    <w:rPr>
                      <w:kern w:val="0"/>
                      <w:szCs w:val="21"/>
                    </w:rPr>
                    <w:t>渔业用</w:t>
                  </w:r>
                </w:p>
                <w:p w:rsidR="00336841" w:rsidRPr="00FC0D81" w:rsidRDefault="00336841" w:rsidP="00DA7A37">
                  <w:pPr>
                    <w:jc w:val="center"/>
                    <w:rPr>
                      <w:kern w:val="0"/>
                      <w:szCs w:val="21"/>
                    </w:rPr>
                  </w:pPr>
                  <w:r w:rsidRPr="00FC0D81">
                    <w:rPr>
                      <w:kern w:val="0"/>
                      <w:szCs w:val="21"/>
                    </w:rPr>
                    <w:t>水区</w:t>
                  </w:r>
                </w:p>
              </w:tc>
              <w:tc>
                <w:tcPr>
                  <w:tcW w:w="1899" w:type="dxa"/>
                  <w:tcBorders>
                    <w:left w:val="single" w:sz="4" w:space="0" w:color="auto"/>
                  </w:tcBorders>
                  <w:vAlign w:val="center"/>
                </w:tcPr>
                <w:p w:rsidR="00336841" w:rsidRPr="00FC0D81" w:rsidRDefault="00336841" w:rsidP="00DA7A37">
                  <w:pPr>
                    <w:widowControl/>
                    <w:jc w:val="center"/>
                    <w:rPr>
                      <w:szCs w:val="21"/>
                    </w:rPr>
                  </w:pPr>
                  <w:r w:rsidRPr="00FC0D81">
                    <w:rPr>
                      <w:kern w:val="0"/>
                      <w:szCs w:val="21"/>
                    </w:rPr>
                    <w:t>（</w:t>
                  </w:r>
                  <w:r w:rsidRPr="00FC0D81">
                    <w:rPr>
                      <w:kern w:val="0"/>
                      <w:szCs w:val="21"/>
                    </w:rPr>
                    <w:t>GB3838-2002</w:t>
                  </w:r>
                  <w:r w:rsidRPr="00FC0D81">
                    <w:rPr>
                      <w:kern w:val="0"/>
                      <w:szCs w:val="21"/>
                    </w:rPr>
                    <w:t>）</w:t>
                  </w:r>
                  <w:r w:rsidRPr="00FC0D81">
                    <w:rPr>
                      <w:kern w:val="0"/>
                      <w:szCs w:val="21"/>
                    </w:rPr>
                    <w:t>III</w:t>
                  </w:r>
                  <w:r w:rsidRPr="00FC0D81">
                    <w:rPr>
                      <w:kern w:val="0"/>
                      <w:szCs w:val="21"/>
                    </w:rPr>
                    <w:t>类标准</w:t>
                  </w:r>
                </w:p>
              </w:tc>
            </w:tr>
            <w:tr w:rsidR="00336841" w:rsidRPr="00FC0D81" w:rsidTr="00336841">
              <w:trPr>
                <w:trHeight w:val="397"/>
                <w:jc w:val="center"/>
              </w:trPr>
              <w:tc>
                <w:tcPr>
                  <w:tcW w:w="670" w:type="dxa"/>
                  <w:vAlign w:val="center"/>
                </w:tcPr>
                <w:p w:rsidR="00336841" w:rsidRPr="00FC0D81" w:rsidRDefault="00525FB2">
                  <w:pPr>
                    <w:pStyle w:val="afe"/>
                    <w:rPr>
                      <w:kern w:val="0"/>
                      <w:szCs w:val="21"/>
                    </w:rPr>
                  </w:pPr>
                  <w:r w:rsidRPr="00FC0D81">
                    <w:rPr>
                      <w:rFonts w:hint="eastAsia"/>
                      <w:kern w:val="0"/>
                      <w:szCs w:val="21"/>
                    </w:rPr>
                    <w:t>6</w:t>
                  </w:r>
                </w:p>
              </w:tc>
              <w:tc>
                <w:tcPr>
                  <w:tcW w:w="2717" w:type="dxa"/>
                  <w:vMerge/>
                  <w:tcBorders>
                    <w:right w:val="single" w:sz="4" w:space="0" w:color="auto"/>
                  </w:tcBorders>
                  <w:vAlign w:val="center"/>
                </w:tcPr>
                <w:p w:rsidR="00336841" w:rsidRPr="00FC0D81" w:rsidRDefault="00336841">
                  <w:pPr>
                    <w:pStyle w:val="afe"/>
                    <w:rPr>
                      <w:kern w:val="0"/>
                      <w:szCs w:val="21"/>
                    </w:rPr>
                  </w:pPr>
                </w:p>
              </w:tc>
              <w:tc>
                <w:tcPr>
                  <w:tcW w:w="2553" w:type="dxa"/>
                  <w:tcBorders>
                    <w:left w:val="single" w:sz="4" w:space="0" w:color="auto"/>
                    <w:bottom w:val="single" w:sz="4" w:space="0" w:color="auto"/>
                    <w:right w:val="single" w:sz="4" w:space="0" w:color="auto"/>
                  </w:tcBorders>
                  <w:vAlign w:val="center"/>
                </w:tcPr>
                <w:p w:rsidR="00336841" w:rsidRPr="00FC0D81" w:rsidRDefault="00336841">
                  <w:pPr>
                    <w:pStyle w:val="afe"/>
                    <w:tabs>
                      <w:tab w:val="left" w:pos="-2848"/>
                    </w:tabs>
                    <w:rPr>
                      <w:kern w:val="0"/>
                      <w:szCs w:val="21"/>
                    </w:rPr>
                  </w:pPr>
                  <w:r w:rsidRPr="00FC0D81">
                    <w:rPr>
                      <w:kern w:val="0"/>
                      <w:szCs w:val="21"/>
                    </w:rPr>
                    <w:t>积雨水塘</w:t>
                  </w:r>
                </w:p>
              </w:tc>
              <w:tc>
                <w:tcPr>
                  <w:tcW w:w="1134" w:type="dxa"/>
                  <w:tcBorders>
                    <w:left w:val="single" w:sz="4" w:space="0" w:color="auto"/>
                    <w:right w:val="single" w:sz="4" w:space="0" w:color="auto"/>
                  </w:tcBorders>
                  <w:vAlign w:val="center"/>
                </w:tcPr>
                <w:p w:rsidR="00336841" w:rsidRPr="00FC0D81" w:rsidRDefault="00336841" w:rsidP="00DA7A37">
                  <w:pPr>
                    <w:jc w:val="center"/>
                    <w:rPr>
                      <w:kern w:val="0"/>
                      <w:szCs w:val="21"/>
                    </w:rPr>
                  </w:pPr>
                  <w:r w:rsidRPr="00FC0D81">
                    <w:rPr>
                      <w:kern w:val="0"/>
                      <w:szCs w:val="21"/>
                    </w:rPr>
                    <w:t>渔业用</w:t>
                  </w:r>
                </w:p>
                <w:p w:rsidR="00336841" w:rsidRPr="00FC0D81" w:rsidRDefault="00336841" w:rsidP="00DA7A37">
                  <w:pPr>
                    <w:jc w:val="center"/>
                    <w:rPr>
                      <w:kern w:val="0"/>
                      <w:szCs w:val="21"/>
                    </w:rPr>
                  </w:pPr>
                  <w:r w:rsidRPr="00FC0D81">
                    <w:rPr>
                      <w:kern w:val="0"/>
                      <w:szCs w:val="21"/>
                    </w:rPr>
                    <w:t>水区</w:t>
                  </w:r>
                </w:p>
              </w:tc>
              <w:tc>
                <w:tcPr>
                  <w:tcW w:w="1899" w:type="dxa"/>
                  <w:tcBorders>
                    <w:left w:val="single" w:sz="4" w:space="0" w:color="auto"/>
                  </w:tcBorders>
                  <w:vAlign w:val="center"/>
                </w:tcPr>
                <w:p w:rsidR="00336841" w:rsidRPr="00FC0D81" w:rsidRDefault="00336841" w:rsidP="00DA7A37">
                  <w:pPr>
                    <w:widowControl/>
                    <w:jc w:val="center"/>
                    <w:rPr>
                      <w:szCs w:val="21"/>
                    </w:rPr>
                  </w:pPr>
                  <w:r w:rsidRPr="00FC0D81">
                    <w:rPr>
                      <w:kern w:val="0"/>
                      <w:szCs w:val="21"/>
                    </w:rPr>
                    <w:t>（</w:t>
                  </w:r>
                  <w:r w:rsidRPr="00FC0D81">
                    <w:rPr>
                      <w:kern w:val="0"/>
                      <w:szCs w:val="21"/>
                    </w:rPr>
                    <w:t>GB3838-2002</w:t>
                  </w:r>
                  <w:r w:rsidRPr="00FC0D81">
                    <w:rPr>
                      <w:kern w:val="0"/>
                      <w:szCs w:val="21"/>
                    </w:rPr>
                    <w:t>）</w:t>
                  </w:r>
                  <w:r w:rsidRPr="00FC0D81">
                    <w:rPr>
                      <w:kern w:val="0"/>
                      <w:szCs w:val="21"/>
                    </w:rPr>
                    <w:t>III</w:t>
                  </w:r>
                  <w:r w:rsidRPr="00FC0D81">
                    <w:rPr>
                      <w:kern w:val="0"/>
                      <w:szCs w:val="21"/>
                    </w:rPr>
                    <w:t>类标准</w:t>
                  </w:r>
                </w:p>
              </w:tc>
            </w:tr>
            <w:tr w:rsidR="00336841" w:rsidRPr="00FC0D81" w:rsidTr="00336841">
              <w:trPr>
                <w:trHeight w:val="397"/>
                <w:jc w:val="center"/>
              </w:trPr>
              <w:tc>
                <w:tcPr>
                  <w:tcW w:w="670" w:type="dxa"/>
                  <w:vAlign w:val="center"/>
                </w:tcPr>
                <w:p w:rsidR="00336841" w:rsidRPr="00FC0D81" w:rsidRDefault="00525FB2" w:rsidP="00F75F83">
                  <w:pPr>
                    <w:pStyle w:val="afe"/>
                    <w:rPr>
                      <w:kern w:val="0"/>
                      <w:szCs w:val="21"/>
                    </w:rPr>
                  </w:pPr>
                  <w:r w:rsidRPr="00FC0D81">
                    <w:rPr>
                      <w:rFonts w:hint="eastAsia"/>
                      <w:kern w:val="0"/>
                      <w:szCs w:val="21"/>
                    </w:rPr>
                    <w:t>7</w:t>
                  </w:r>
                </w:p>
              </w:tc>
              <w:tc>
                <w:tcPr>
                  <w:tcW w:w="2717" w:type="dxa"/>
                  <w:vAlign w:val="center"/>
                </w:tcPr>
                <w:p w:rsidR="00336841" w:rsidRPr="00FC0D81" w:rsidRDefault="00336841">
                  <w:pPr>
                    <w:pStyle w:val="afe"/>
                    <w:rPr>
                      <w:kern w:val="0"/>
                      <w:szCs w:val="21"/>
                    </w:rPr>
                  </w:pPr>
                  <w:r w:rsidRPr="00FC0D81">
                    <w:rPr>
                      <w:kern w:val="0"/>
                      <w:szCs w:val="21"/>
                    </w:rPr>
                    <w:t>是否基本农田保护区</w:t>
                  </w:r>
                </w:p>
              </w:tc>
              <w:tc>
                <w:tcPr>
                  <w:tcW w:w="5586" w:type="dxa"/>
                  <w:gridSpan w:val="3"/>
                  <w:vAlign w:val="center"/>
                </w:tcPr>
                <w:p w:rsidR="00336841" w:rsidRPr="00FC0D81" w:rsidRDefault="00336841">
                  <w:pPr>
                    <w:pStyle w:val="afe"/>
                    <w:rPr>
                      <w:kern w:val="0"/>
                      <w:szCs w:val="21"/>
                    </w:rPr>
                  </w:pPr>
                  <w:r w:rsidRPr="00FC0D81">
                    <w:rPr>
                      <w:kern w:val="0"/>
                      <w:szCs w:val="21"/>
                    </w:rPr>
                    <w:t>否</w:t>
                  </w:r>
                </w:p>
              </w:tc>
            </w:tr>
            <w:tr w:rsidR="00336841" w:rsidRPr="00FC0D81" w:rsidTr="00336841">
              <w:trPr>
                <w:trHeight w:val="397"/>
                <w:jc w:val="center"/>
              </w:trPr>
              <w:tc>
                <w:tcPr>
                  <w:tcW w:w="670" w:type="dxa"/>
                  <w:vAlign w:val="center"/>
                </w:tcPr>
                <w:p w:rsidR="00336841" w:rsidRPr="00FC0D81" w:rsidRDefault="00525FB2" w:rsidP="00F75F83">
                  <w:pPr>
                    <w:pStyle w:val="afe"/>
                    <w:rPr>
                      <w:kern w:val="0"/>
                      <w:szCs w:val="21"/>
                    </w:rPr>
                  </w:pPr>
                  <w:r w:rsidRPr="00FC0D81">
                    <w:rPr>
                      <w:rFonts w:hint="eastAsia"/>
                      <w:kern w:val="0"/>
                      <w:szCs w:val="21"/>
                    </w:rPr>
                    <w:t>8</w:t>
                  </w:r>
                </w:p>
              </w:tc>
              <w:tc>
                <w:tcPr>
                  <w:tcW w:w="2717" w:type="dxa"/>
                  <w:vAlign w:val="center"/>
                </w:tcPr>
                <w:p w:rsidR="00336841" w:rsidRPr="00FC0D81" w:rsidRDefault="00336841">
                  <w:pPr>
                    <w:pStyle w:val="afe"/>
                    <w:rPr>
                      <w:kern w:val="0"/>
                      <w:szCs w:val="21"/>
                    </w:rPr>
                  </w:pPr>
                  <w:r w:rsidRPr="00FC0D81">
                    <w:rPr>
                      <w:kern w:val="0"/>
                      <w:szCs w:val="21"/>
                    </w:rPr>
                    <w:t>是否森林公园</w:t>
                  </w:r>
                </w:p>
              </w:tc>
              <w:tc>
                <w:tcPr>
                  <w:tcW w:w="5586" w:type="dxa"/>
                  <w:gridSpan w:val="3"/>
                  <w:vAlign w:val="center"/>
                </w:tcPr>
                <w:p w:rsidR="00336841" w:rsidRPr="00FC0D81" w:rsidRDefault="00336841">
                  <w:pPr>
                    <w:pStyle w:val="afe"/>
                    <w:rPr>
                      <w:kern w:val="0"/>
                      <w:szCs w:val="21"/>
                    </w:rPr>
                  </w:pPr>
                  <w:r w:rsidRPr="00FC0D81">
                    <w:rPr>
                      <w:kern w:val="0"/>
                      <w:szCs w:val="21"/>
                    </w:rPr>
                    <w:t>否</w:t>
                  </w:r>
                </w:p>
              </w:tc>
            </w:tr>
            <w:tr w:rsidR="00336841" w:rsidRPr="00FC0D81" w:rsidTr="00336841">
              <w:trPr>
                <w:trHeight w:val="397"/>
                <w:jc w:val="center"/>
              </w:trPr>
              <w:tc>
                <w:tcPr>
                  <w:tcW w:w="670" w:type="dxa"/>
                  <w:vAlign w:val="center"/>
                </w:tcPr>
                <w:p w:rsidR="00336841" w:rsidRPr="00FC0D81" w:rsidRDefault="00525FB2" w:rsidP="00F75F83">
                  <w:pPr>
                    <w:pStyle w:val="afe"/>
                    <w:rPr>
                      <w:kern w:val="0"/>
                      <w:szCs w:val="21"/>
                    </w:rPr>
                  </w:pPr>
                  <w:r w:rsidRPr="00FC0D81">
                    <w:rPr>
                      <w:rFonts w:hint="eastAsia"/>
                      <w:kern w:val="0"/>
                      <w:szCs w:val="21"/>
                    </w:rPr>
                    <w:t>9</w:t>
                  </w:r>
                </w:p>
              </w:tc>
              <w:tc>
                <w:tcPr>
                  <w:tcW w:w="2717" w:type="dxa"/>
                  <w:vAlign w:val="center"/>
                </w:tcPr>
                <w:p w:rsidR="00336841" w:rsidRPr="00FC0D81" w:rsidRDefault="00336841">
                  <w:pPr>
                    <w:pStyle w:val="afe"/>
                    <w:rPr>
                      <w:kern w:val="0"/>
                      <w:szCs w:val="21"/>
                    </w:rPr>
                  </w:pPr>
                  <w:r w:rsidRPr="00FC0D81">
                    <w:rPr>
                      <w:kern w:val="0"/>
                      <w:szCs w:val="21"/>
                    </w:rPr>
                    <w:t>是否生态功能保护区</w:t>
                  </w:r>
                </w:p>
              </w:tc>
              <w:tc>
                <w:tcPr>
                  <w:tcW w:w="5586" w:type="dxa"/>
                  <w:gridSpan w:val="3"/>
                  <w:vAlign w:val="center"/>
                </w:tcPr>
                <w:p w:rsidR="00336841" w:rsidRPr="00FC0D81" w:rsidRDefault="00525FB2">
                  <w:pPr>
                    <w:pStyle w:val="afe"/>
                    <w:rPr>
                      <w:kern w:val="0"/>
                      <w:szCs w:val="21"/>
                    </w:rPr>
                  </w:pPr>
                  <w:r w:rsidRPr="00FC0D81">
                    <w:rPr>
                      <w:kern w:val="0"/>
                      <w:szCs w:val="21"/>
                    </w:rPr>
                    <w:t>否</w:t>
                  </w:r>
                </w:p>
              </w:tc>
            </w:tr>
            <w:tr w:rsidR="00336841" w:rsidRPr="00FC0D81" w:rsidTr="00336841">
              <w:trPr>
                <w:trHeight w:val="397"/>
                <w:jc w:val="center"/>
              </w:trPr>
              <w:tc>
                <w:tcPr>
                  <w:tcW w:w="670" w:type="dxa"/>
                  <w:vAlign w:val="center"/>
                </w:tcPr>
                <w:p w:rsidR="00336841" w:rsidRPr="00FC0D81" w:rsidRDefault="00525FB2" w:rsidP="00F75F83">
                  <w:pPr>
                    <w:pStyle w:val="afe"/>
                    <w:rPr>
                      <w:kern w:val="0"/>
                      <w:szCs w:val="21"/>
                    </w:rPr>
                  </w:pPr>
                  <w:r w:rsidRPr="00FC0D81">
                    <w:rPr>
                      <w:rFonts w:hint="eastAsia"/>
                      <w:kern w:val="0"/>
                      <w:szCs w:val="21"/>
                    </w:rPr>
                    <w:t>10</w:t>
                  </w:r>
                </w:p>
              </w:tc>
              <w:tc>
                <w:tcPr>
                  <w:tcW w:w="2717" w:type="dxa"/>
                  <w:vAlign w:val="center"/>
                </w:tcPr>
                <w:p w:rsidR="00336841" w:rsidRPr="00FC0D81" w:rsidRDefault="00336841">
                  <w:pPr>
                    <w:pStyle w:val="afe"/>
                    <w:rPr>
                      <w:kern w:val="0"/>
                      <w:szCs w:val="21"/>
                    </w:rPr>
                  </w:pPr>
                  <w:r w:rsidRPr="00FC0D81">
                    <w:rPr>
                      <w:kern w:val="0"/>
                      <w:szCs w:val="21"/>
                    </w:rPr>
                    <w:t>是否水土流失重点防治区</w:t>
                  </w:r>
                </w:p>
              </w:tc>
              <w:tc>
                <w:tcPr>
                  <w:tcW w:w="5586" w:type="dxa"/>
                  <w:gridSpan w:val="3"/>
                  <w:vAlign w:val="center"/>
                </w:tcPr>
                <w:p w:rsidR="00336841" w:rsidRPr="00FC0D81" w:rsidRDefault="00336841">
                  <w:pPr>
                    <w:pStyle w:val="afe"/>
                    <w:rPr>
                      <w:kern w:val="0"/>
                      <w:szCs w:val="21"/>
                    </w:rPr>
                  </w:pPr>
                  <w:r w:rsidRPr="00FC0D81">
                    <w:rPr>
                      <w:kern w:val="0"/>
                      <w:szCs w:val="21"/>
                    </w:rPr>
                    <w:t>否</w:t>
                  </w:r>
                </w:p>
              </w:tc>
            </w:tr>
            <w:tr w:rsidR="00336841" w:rsidRPr="00FC0D81" w:rsidTr="00336841">
              <w:trPr>
                <w:trHeight w:val="397"/>
                <w:jc w:val="center"/>
              </w:trPr>
              <w:tc>
                <w:tcPr>
                  <w:tcW w:w="670" w:type="dxa"/>
                  <w:vAlign w:val="center"/>
                </w:tcPr>
                <w:p w:rsidR="00336841" w:rsidRPr="00FC0D81" w:rsidRDefault="00525FB2">
                  <w:pPr>
                    <w:pStyle w:val="afe"/>
                    <w:rPr>
                      <w:kern w:val="0"/>
                      <w:szCs w:val="21"/>
                    </w:rPr>
                  </w:pPr>
                  <w:r w:rsidRPr="00FC0D81">
                    <w:rPr>
                      <w:rFonts w:hint="eastAsia"/>
                      <w:kern w:val="0"/>
                      <w:szCs w:val="21"/>
                    </w:rPr>
                    <w:t>11</w:t>
                  </w:r>
                </w:p>
              </w:tc>
              <w:tc>
                <w:tcPr>
                  <w:tcW w:w="2717" w:type="dxa"/>
                  <w:vAlign w:val="center"/>
                </w:tcPr>
                <w:p w:rsidR="00336841" w:rsidRPr="00FC0D81" w:rsidRDefault="00336841">
                  <w:pPr>
                    <w:pStyle w:val="afe"/>
                    <w:rPr>
                      <w:kern w:val="0"/>
                      <w:szCs w:val="21"/>
                    </w:rPr>
                  </w:pPr>
                  <w:r w:rsidRPr="00FC0D81">
                    <w:rPr>
                      <w:kern w:val="0"/>
                      <w:szCs w:val="21"/>
                    </w:rPr>
                    <w:t>是否人口密集区</w:t>
                  </w:r>
                </w:p>
              </w:tc>
              <w:tc>
                <w:tcPr>
                  <w:tcW w:w="5586" w:type="dxa"/>
                  <w:gridSpan w:val="3"/>
                  <w:vAlign w:val="center"/>
                </w:tcPr>
                <w:p w:rsidR="00336841" w:rsidRPr="00FC0D81" w:rsidRDefault="00336841">
                  <w:pPr>
                    <w:pStyle w:val="afe"/>
                    <w:rPr>
                      <w:kern w:val="0"/>
                      <w:szCs w:val="21"/>
                    </w:rPr>
                  </w:pPr>
                  <w:r w:rsidRPr="00FC0D81">
                    <w:rPr>
                      <w:kern w:val="0"/>
                      <w:szCs w:val="21"/>
                    </w:rPr>
                    <w:t>否</w:t>
                  </w:r>
                </w:p>
              </w:tc>
            </w:tr>
            <w:tr w:rsidR="00336841" w:rsidRPr="00FC0D81" w:rsidTr="00336841">
              <w:trPr>
                <w:trHeight w:val="397"/>
                <w:jc w:val="center"/>
              </w:trPr>
              <w:tc>
                <w:tcPr>
                  <w:tcW w:w="670" w:type="dxa"/>
                  <w:vAlign w:val="center"/>
                </w:tcPr>
                <w:p w:rsidR="00336841" w:rsidRPr="00FC0D81" w:rsidRDefault="00525FB2">
                  <w:pPr>
                    <w:pStyle w:val="afe"/>
                    <w:rPr>
                      <w:kern w:val="0"/>
                      <w:szCs w:val="21"/>
                    </w:rPr>
                  </w:pPr>
                  <w:r w:rsidRPr="00FC0D81">
                    <w:rPr>
                      <w:rFonts w:hint="eastAsia"/>
                      <w:kern w:val="0"/>
                      <w:szCs w:val="21"/>
                    </w:rPr>
                    <w:t>12</w:t>
                  </w:r>
                </w:p>
              </w:tc>
              <w:tc>
                <w:tcPr>
                  <w:tcW w:w="2717" w:type="dxa"/>
                  <w:vAlign w:val="center"/>
                </w:tcPr>
                <w:p w:rsidR="00336841" w:rsidRPr="00FC0D81" w:rsidRDefault="00336841">
                  <w:pPr>
                    <w:pStyle w:val="afe"/>
                    <w:rPr>
                      <w:kern w:val="0"/>
                      <w:szCs w:val="21"/>
                    </w:rPr>
                  </w:pPr>
                  <w:r w:rsidRPr="00FC0D81">
                    <w:rPr>
                      <w:kern w:val="0"/>
                      <w:szCs w:val="21"/>
                    </w:rPr>
                    <w:t>是否重点文物保护单位</w:t>
                  </w:r>
                </w:p>
              </w:tc>
              <w:tc>
                <w:tcPr>
                  <w:tcW w:w="5586" w:type="dxa"/>
                  <w:gridSpan w:val="3"/>
                  <w:vAlign w:val="center"/>
                </w:tcPr>
                <w:p w:rsidR="00336841" w:rsidRPr="00FC0D81" w:rsidRDefault="00336841">
                  <w:pPr>
                    <w:pStyle w:val="afe"/>
                    <w:rPr>
                      <w:kern w:val="0"/>
                      <w:szCs w:val="21"/>
                    </w:rPr>
                  </w:pPr>
                  <w:r w:rsidRPr="00FC0D81">
                    <w:rPr>
                      <w:kern w:val="0"/>
                      <w:szCs w:val="21"/>
                    </w:rPr>
                    <w:t>否</w:t>
                  </w:r>
                </w:p>
              </w:tc>
            </w:tr>
            <w:tr w:rsidR="00336841" w:rsidRPr="00FC0D81" w:rsidTr="00336841">
              <w:trPr>
                <w:trHeight w:val="397"/>
                <w:jc w:val="center"/>
              </w:trPr>
              <w:tc>
                <w:tcPr>
                  <w:tcW w:w="670" w:type="dxa"/>
                  <w:vAlign w:val="center"/>
                </w:tcPr>
                <w:p w:rsidR="00336841" w:rsidRPr="00FC0D81" w:rsidRDefault="00525FB2">
                  <w:pPr>
                    <w:pStyle w:val="afe"/>
                    <w:rPr>
                      <w:kern w:val="0"/>
                      <w:szCs w:val="21"/>
                    </w:rPr>
                  </w:pPr>
                  <w:r w:rsidRPr="00FC0D81">
                    <w:rPr>
                      <w:rFonts w:hint="eastAsia"/>
                      <w:kern w:val="0"/>
                      <w:szCs w:val="21"/>
                    </w:rPr>
                    <w:t>13</w:t>
                  </w:r>
                </w:p>
              </w:tc>
              <w:tc>
                <w:tcPr>
                  <w:tcW w:w="2717" w:type="dxa"/>
                  <w:vAlign w:val="center"/>
                </w:tcPr>
                <w:p w:rsidR="00336841" w:rsidRPr="00FC0D81" w:rsidRDefault="00336841">
                  <w:pPr>
                    <w:pStyle w:val="afe"/>
                    <w:rPr>
                      <w:kern w:val="0"/>
                      <w:szCs w:val="21"/>
                    </w:rPr>
                  </w:pPr>
                  <w:r w:rsidRPr="00FC0D81">
                    <w:rPr>
                      <w:kern w:val="0"/>
                      <w:szCs w:val="21"/>
                    </w:rPr>
                    <w:t>是否三河、三湖、两控区</w:t>
                  </w:r>
                </w:p>
              </w:tc>
              <w:tc>
                <w:tcPr>
                  <w:tcW w:w="5586" w:type="dxa"/>
                  <w:gridSpan w:val="3"/>
                  <w:vAlign w:val="center"/>
                </w:tcPr>
                <w:p w:rsidR="00336841" w:rsidRPr="00FC0D81" w:rsidRDefault="00336841">
                  <w:pPr>
                    <w:pStyle w:val="afe"/>
                    <w:rPr>
                      <w:kern w:val="0"/>
                      <w:szCs w:val="21"/>
                    </w:rPr>
                  </w:pPr>
                  <w:r w:rsidRPr="00FC0D81">
                    <w:rPr>
                      <w:kern w:val="0"/>
                      <w:szCs w:val="21"/>
                    </w:rPr>
                    <w:t>是（两控区）</w:t>
                  </w:r>
                </w:p>
              </w:tc>
            </w:tr>
            <w:tr w:rsidR="00336841" w:rsidRPr="00FC0D81" w:rsidTr="00336841">
              <w:trPr>
                <w:trHeight w:val="397"/>
                <w:jc w:val="center"/>
              </w:trPr>
              <w:tc>
                <w:tcPr>
                  <w:tcW w:w="670" w:type="dxa"/>
                  <w:vAlign w:val="center"/>
                </w:tcPr>
                <w:p w:rsidR="00336841" w:rsidRPr="00FC0D81" w:rsidRDefault="00525FB2">
                  <w:pPr>
                    <w:pStyle w:val="afe"/>
                    <w:rPr>
                      <w:kern w:val="0"/>
                      <w:szCs w:val="21"/>
                    </w:rPr>
                  </w:pPr>
                  <w:r w:rsidRPr="00FC0D81">
                    <w:rPr>
                      <w:rFonts w:hint="eastAsia"/>
                      <w:kern w:val="0"/>
                      <w:szCs w:val="21"/>
                    </w:rPr>
                    <w:t>14</w:t>
                  </w:r>
                </w:p>
              </w:tc>
              <w:tc>
                <w:tcPr>
                  <w:tcW w:w="2717" w:type="dxa"/>
                  <w:vAlign w:val="center"/>
                </w:tcPr>
                <w:p w:rsidR="00336841" w:rsidRPr="00FC0D81" w:rsidRDefault="00336841">
                  <w:pPr>
                    <w:pStyle w:val="afe"/>
                    <w:rPr>
                      <w:kern w:val="0"/>
                      <w:szCs w:val="21"/>
                    </w:rPr>
                  </w:pPr>
                  <w:r w:rsidRPr="00FC0D81">
                    <w:rPr>
                      <w:kern w:val="0"/>
                      <w:szCs w:val="21"/>
                    </w:rPr>
                    <w:t>是否水库库区</w:t>
                  </w:r>
                </w:p>
              </w:tc>
              <w:tc>
                <w:tcPr>
                  <w:tcW w:w="5586" w:type="dxa"/>
                  <w:gridSpan w:val="3"/>
                  <w:vAlign w:val="center"/>
                </w:tcPr>
                <w:p w:rsidR="00336841" w:rsidRPr="00FC0D81" w:rsidRDefault="00336841">
                  <w:pPr>
                    <w:pStyle w:val="afe"/>
                    <w:rPr>
                      <w:kern w:val="0"/>
                      <w:szCs w:val="21"/>
                    </w:rPr>
                  </w:pPr>
                  <w:r w:rsidRPr="00FC0D81">
                    <w:rPr>
                      <w:kern w:val="0"/>
                      <w:szCs w:val="21"/>
                    </w:rPr>
                    <w:t>否</w:t>
                  </w:r>
                </w:p>
              </w:tc>
            </w:tr>
            <w:tr w:rsidR="00336841" w:rsidRPr="00FC0D81" w:rsidTr="00336841">
              <w:trPr>
                <w:trHeight w:val="397"/>
                <w:jc w:val="center"/>
              </w:trPr>
              <w:tc>
                <w:tcPr>
                  <w:tcW w:w="670" w:type="dxa"/>
                  <w:vAlign w:val="center"/>
                </w:tcPr>
                <w:p w:rsidR="00336841" w:rsidRPr="00FC0D81" w:rsidRDefault="00525FB2">
                  <w:pPr>
                    <w:pStyle w:val="afe"/>
                    <w:rPr>
                      <w:kern w:val="0"/>
                      <w:szCs w:val="21"/>
                    </w:rPr>
                  </w:pPr>
                  <w:r w:rsidRPr="00FC0D81">
                    <w:rPr>
                      <w:rFonts w:hint="eastAsia"/>
                      <w:kern w:val="0"/>
                      <w:szCs w:val="21"/>
                    </w:rPr>
                    <w:t>15</w:t>
                  </w:r>
                </w:p>
              </w:tc>
              <w:tc>
                <w:tcPr>
                  <w:tcW w:w="2717" w:type="dxa"/>
                  <w:vAlign w:val="center"/>
                </w:tcPr>
                <w:p w:rsidR="00336841" w:rsidRPr="00FC0D81" w:rsidRDefault="00336841">
                  <w:pPr>
                    <w:pStyle w:val="afe"/>
                    <w:rPr>
                      <w:kern w:val="0"/>
                      <w:szCs w:val="21"/>
                    </w:rPr>
                  </w:pPr>
                  <w:r w:rsidRPr="00FC0D81">
                    <w:rPr>
                      <w:kern w:val="0"/>
                      <w:szCs w:val="21"/>
                    </w:rPr>
                    <w:t>是否污水处理厂集水范围</w:t>
                  </w:r>
                </w:p>
              </w:tc>
              <w:tc>
                <w:tcPr>
                  <w:tcW w:w="5586" w:type="dxa"/>
                  <w:gridSpan w:val="3"/>
                  <w:vAlign w:val="center"/>
                </w:tcPr>
                <w:p w:rsidR="00336841" w:rsidRPr="00FC0D81" w:rsidRDefault="00525FB2">
                  <w:pPr>
                    <w:pStyle w:val="afe"/>
                    <w:rPr>
                      <w:kern w:val="0"/>
                      <w:szCs w:val="21"/>
                    </w:rPr>
                  </w:pPr>
                  <w:r w:rsidRPr="00FC0D81">
                    <w:rPr>
                      <w:rFonts w:hint="eastAsia"/>
                      <w:kern w:val="0"/>
                      <w:szCs w:val="21"/>
                    </w:rPr>
                    <w:t>否</w:t>
                  </w:r>
                </w:p>
              </w:tc>
            </w:tr>
            <w:tr w:rsidR="00336841" w:rsidRPr="00FC0D81" w:rsidTr="00336841">
              <w:trPr>
                <w:trHeight w:val="397"/>
                <w:jc w:val="center"/>
              </w:trPr>
              <w:tc>
                <w:tcPr>
                  <w:tcW w:w="670" w:type="dxa"/>
                  <w:vAlign w:val="center"/>
                </w:tcPr>
                <w:p w:rsidR="00336841" w:rsidRPr="00FC0D81" w:rsidRDefault="00525FB2">
                  <w:pPr>
                    <w:pStyle w:val="afe"/>
                    <w:rPr>
                      <w:kern w:val="0"/>
                      <w:szCs w:val="21"/>
                    </w:rPr>
                  </w:pPr>
                  <w:r w:rsidRPr="00FC0D81">
                    <w:rPr>
                      <w:rFonts w:hint="eastAsia"/>
                      <w:kern w:val="0"/>
                      <w:szCs w:val="21"/>
                    </w:rPr>
                    <w:t>16</w:t>
                  </w:r>
                </w:p>
              </w:tc>
              <w:tc>
                <w:tcPr>
                  <w:tcW w:w="2717" w:type="dxa"/>
                  <w:vAlign w:val="center"/>
                </w:tcPr>
                <w:p w:rsidR="00336841" w:rsidRPr="00FC0D81" w:rsidRDefault="00336841">
                  <w:pPr>
                    <w:pStyle w:val="afe"/>
                    <w:rPr>
                      <w:kern w:val="0"/>
                      <w:szCs w:val="21"/>
                    </w:rPr>
                  </w:pPr>
                  <w:r w:rsidRPr="00FC0D81">
                    <w:rPr>
                      <w:kern w:val="0"/>
                      <w:szCs w:val="21"/>
                    </w:rPr>
                    <w:t>是否属于生态敏感</w:t>
                  </w:r>
                </w:p>
                <w:p w:rsidR="00336841" w:rsidRPr="00FC0D81" w:rsidRDefault="00336841">
                  <w:pPr>
                    <w:pStyle w:val="afe"/>
                    <w:rPr>
                      <w:kern w:val="0"/>
                      <w:szCs w:val="21"/>
                    </w:rPr>
                  </w:pPr>
                  <w:r w:rsidRPr="00FC0D81">
                    <w:rPr>
                      <w:kern w:val="0"/>
                      <w:szCs w:val="21"/>
                    </w:rPr>
                    <w:t>与脆弱区</w:t>
                  </w:r>
                </w:p>
              </w:tc>
              <w:tc>
                <w:tcPr>
                  <w:tcW w:w="5586" w:type="dxa"/>
                  <w:gridSpan w:val="3"/>
                  <w:vAlign w:val="center"/>
                </w:tcPr>
                <w:p w:rsidR="00336841" w:rsidRPr="00FC0D81" w:rsidRDefault="00525FB2">
                  <w:pPr>
                    <w:pStyle w:val="afe"/>
                    <w:rPr>
                      <w:kern w:val="0"/>
                      <w:szCs w:val="21"/>
                    </w:rPr>
                  </w:pPr>
                  <w:r w:rsidRPr="00FC0D81">
                    <w:rPr>
                      <w:rFonts w:hint="eastAsia"/>
                      <w:kern w:val="0"/>
                      <w:szCs w:val="21"/>
                    </w:rPr>
                    <w:t>否</w:t>
                  </w:r>
                </w:p>
              </w:tc>
            </w:tr>
          </w:tbl>
          <w:p w:rsidR="00337EF4" w:rsidRPr="00FC0D81" w:rsidRDefault="00337EF4">
            <w:pPr>
              <w:spacing w:line="360" w:lineRule="auto"/>
              <w:ind w:firstLineChars="200" w:firstLine="482"/>
              <w:jc w:val="center"/>
              <w:outlineLvl w:val="2"/>
              <w:rPr>
                <w:b/>
                <w:sz w:val="24"/>
              </w:rPr>
            </w:pPr>
          </w:p>
          <w:p w:rsidR="00193CDC" w:rsidRDefault="00193CDC">
            <w:pPr>
              <w:spacing w:line="360" w:lineRule="auto"/>
              <w:ind w:firstLineChars="200" w:firstLine="482"/>
              <w:jc w:val="center"/>
              <w:outlineLvl w:val="2"/>
              <w:rPr>
                <w:b/>
                <w:sz w:val="24"/>
              </w:rPr>
            </w:pPr>
          </w:p>
          <w:p w:rsidR="00FC0D81" w:rsidRDefault="00FC0D81">
            <w:pPr>
              <w:rPr>
                <w:rFonts w:hint="eastAsia"/>
                <w:b/>
                <w:sz w:val="28"/>
                <w:szCs w:val="28"/>
              </w:rPr>
            </w:pPr>
          </w:p>
          <w:p w:rsidR="005B08BC" w:rsidRDefault="005B08BC">
            <w:pPr>
              <w:rPr>
                <w:rFonts w:hint="eastAsia"/>
                <w:b/>
                <w:sz w:val="28"/>
                <w:szCs w:val="28"/>
              </w:rPr>
            </w:pPr>
          </w:p>
          <w:p w:rsidR="005B08BC" w:rsidRDefault="005B08BC">
            <w:pPr>
              <w:rPr>
                <w:rFonts w:hint="eastAsia"/>
                <w:b/>
                <w:sz w:val="28"/>
                <w:szCs w:val="28"/>
              </w:rPr>
            </w:pPr>
          </w:p>
          <w:p w:rsidR="005B08BC" w:rsidRDefault="005B08BC">
            <w:pPr>
              <w:rPr>
                <w:rFonts w:hint="eastAsia"/>
                <w:b/>
                <w:sz w:val="28"/>
                <w:szCs w:val="28"/>
              </w:rPr>
            </w:pPr>
          </w:p>
          <w:p w:rsidR="005B08BC" w:rsidRPr="00FC0D81" w:rsidRDefault="005B08BC">
            <w:pPr>
              <w:rPr>
                <w:b/>
                <w:sz w:val="28"/>
                <w:szCs w:val="28"/>
              </w:rPr>
            </w:pPr>
          </w:p>
        </w:tc>
      </w:tr>
    </w:tbl>
    <w:p w:rsidR="00337EF4" w:rsidRPr="00FC0D81" w:rsidRDefault="00A510C5">
      <w:pPr>
        <w:outlineLvl w:val="0"/>
        <w:rPr>
          <w:b/>
          <w:bCs/>
          <w:sz w:val="28"/>
        </w:rPr>
      </w:pPr>
      <w:r w:rsidRPr="00FC0D81">
        <w:rPr>
          <w:b/>
          <w:bCs/>
          <w:sz w:val="28"/>
        </w:rPr>
        <w:lastRenderedPageBreak/>
        <w:t>三、环境质量状况：</w:t>
      </w:r>
    </w:p>
    <w:tbl>
      <w:tblPr>
        <w:tblW w:w="93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99"/>
      </w:tblGrid>
      <w:tr w:rsidR="00337EF4" w:rsidRPr="00FC0D81" w:rsidTr="009D5F9B">
        <w:tc>
          <w:tcPr>
            <w:tcW w:w="9399" w:type="dxa"/>
          </w:tcPr>
          <w:p w:rsidR="00337EF4" w:rsidRPr="00FC0D81" w:rsidRDefault="00A510C5">
            <w:pPr>
              <w:spacing w:line="360" w:lineRule="auto"/>
              <w:rPr>
                <w:b/>
                <w:sz w:val="24"/>
              </w:rPr>
            </w:pPr>
            <w:r w:rsidRPr="00FC0D81">
              <w:rPr>
                <w:b/>
                <w:sz w:val="24"/>
              </w:rPr>
              <w:t>建设项目所在地区域环境质量现状及主要环境问题（环境空气、地面水、地下水、声环境、生态环境）：</w:t>
            </w:r>
          </w:p>
          <w:p w:rsidR="00337EF4" w:rsidRPr="00FC0D81" w:rsidRDefault="00A510C5">
            <w:pPr>
              <w:spacing w:line="360" w:lineRule="auto"/>
              <w:ind w:firstLineChars="200" w:firstLine="482"/>
              <w:rPr>
                <w:sz w:val="24"/>
              </w:rPr>
            </w:pPr>
            <w:r w:rsidRPr="00FC0D81">
              <w:rPr>
                <w:b/>
                <w:sz w:val="24"/>
              </w:rPr>
              <w:t>1</w:t>
            </w:r>
            <w:r w:rsidRPr="00FC0D81">
              <w:rPr>
                <w:b/>
                <w:sz w:val="24"/>
              </w:rPr>
              <w:t>、大气环境质量现状监测与评价</w:t>
            </w:r>
          </w:p>
          <w:p w:rsidR="00337EF4" w:rsidRPr="00FC0D81" w:rsidRDefault="00A510C5">
            <w:pPr>
              <w:spacing w:line="360" w:lineRule="auto"/>
              <w:ind w:firstLineChars="200" w:firstLine="482"/>
              <w:rPr>
                <w:b/>
                <w:sz w:val="24"/>
              </w:rPr>
            </w:pPr>
            <w:r w:rsidRPr="00FC0D81">
              <w:rPr>
                <w:rFonts w:hint="eastAsia"/>
                <w:b/>
                <w:sz w:val="24"/>
              </w:rPr>
              <w:t>（</w:t>
            </w:r>
            <w:r w:rsidRPr="00FC0D81">
              <w:rPr>
                <w:rFonts w:hint="eastAsia"/>
                <w:b/>
                <w:sz w:val="24"/>
              </w:rPr>
              <w:t>1</w:t>
            </w:r>
            <w:r w:rsidRPr="00FC0D81">
              <w:rPr>
                <w:rFonts w:hint="eastAsia"/>
                <w:b/>
                <w:sz w:val="24"/>
              </w:rPr>
              <w:t>）项目所在区域环境质量达标情况判定</w:t>
            </w:r>
          </w:p>
          <w:p w:rsidR="000C3049" w:rsidRPr="00FC0D81" w:rsidRDefault="000C3049" w:rsidP="000C3049">
            <w:pPr>
              <w:spacing w:line="360" w:lineRule="auto"/>
              <w:ind w:firstLineChars="200" w:firstLine="480"/>
              <w:rPr>
                <w:rFonts w:eastAsiaTheme="minorEastAsia"/>
                <w:sz w:val="24"/>
              </w:rPr>
            </w:pPr>
            <w:r w:rsidRPr="00FC0D81">
              <w:rPr>
                <w:rFonts w:eastAsiaTheme="minorEastAsia" w:hint="eastAsia"/>
                <w:sz w:val="24"/>
              </w:rPr>
              <w:t>《环境影响评价技术导则大气环境》</w:t>
            </w:r>
            <w:r w:rsidRPr="00FC0D81">
              <w:rPr>
                <w:rFonts w:eastAsiaTheme="minorEastAsia"/>
                <w:sz w:val="24"/>
              </w:rPr>
              <w:t>(HJ2.2-2018)</w:t>
            </w:r>
            <w:r w:rsidRPr="00FC0D81">
              <w:rPr>
                <w:rFonts w:eastAsiaTheme="minorEastAsia" w:hint="eastAsia"/>
                <w:sz w:val="24"/>
              </w:rPr>
              <w:t>“</w:t>
            </w:r>
            <w:r w:rsidRPr="00FC0D81">
              <w:rPr>
                <w:rFonts w:eastAsiaTheme="minorEastAsia"/>
                <w:sz w:val="24"/>
              </w:rPr>
              <w:t xml:space="preserve">5.5 </w:t>
            </w:r>
            <w:r w:rsidRPr="00FC0D81">
              <w:rPr>
                <w:rFonts w:eastAsiaTheme="minorEastAsia" w:hint="eastAsia"/>
                <w:sz w:val="24"/>
              </w:rPr>
              <w:t>评价基准年筛选依据评价所需环境空气质量现状、气象资料等数据的可获得性、数据质量、代表性等因素，选择近</w:t>
            </w:r>
            <w:r w:rsidRPr="00FC0D81">
              <w:rPr>
                <w:rFonts w:eastAsiaTheme="minorEastAsia"/>
                <w:sz w:val="24"/>
              </w:rPr>
              <w:t>3</w:t>
            </w:r>
            <w:r w:rsidRPr="00FC0D81">
              <w:rPr>
                <w:rFonts w:eastAsiaTheme="minorEastAsia" w:hint="eastAsia"/>
                <w:sz w:val="24"/>
              </w:rPr>
              <w:t>年中数据相对完整的</w:t>
            </w:r>
            <w:r w:rsidRPr="00FC0D81">
              <w:rPr>
                <w:rFonts w:eastAsiaTheme="minorEastAsia"/>
                <w:sz w:val="24"/>
              </w:rPr>
              <w:t>1</w:t>
            </w:r>
            <w:r w:rsidRPr="00FC0D81">
              <w:rPr>
                <w:rFonts w:eastAsiaTheme="minorEastAsia" w:hint="eastAsia"/>
                <w:sz w:val="24"/>
              </w:rPr>
              <w:t>个日历年作为评价基准年”。“</w:t>
            </w:r>
            <w:r w:rsidRPr="00FC0D81">
              <w:rPr>
                <w:rFonts w:eastAsiaTheme="minorEastAsia"/>
                <w:sz w:val="24"/>
              </w:rPr>
              <w:t xml:space="preserve">6.2 </w:t>
            </w:r>
            <w:r w:rsidRPr="00FC0D81">
              <w:rPr>
                <w:rFonts w:eastAsiaTheme="minorEastAsia" w:hint="eastAsia"/>
                <w:sz w:val="24"/>
              </w:rPr>
              <w:t>数据来源，采用评价范围内国家或地方环境空气质量监测网中评价基准年连续</w:t>
            </w:r>
            <w:r w:rsidRPr="00FC0D81">
              <w:rPr>
                <w:rFonts w:eastAsiaTheme="minorEastAsia"/>
                <w:sz w:val="24"/>
              </w:rPr>
              <w:t>1</w:t>
            </w:r>
            <w:r w:rsidRPr="00FC0D81">
              <w:rPr>
                <w:rFonts w:eastAsiaTheme="minorEastAsia" w:hint="eastAsia"/>
                <w:sz w:val="24"/>
              </w:rPr>
              <w:t>年的监测数据，或采用生态环境主管部门公开发布的环境空气质量现状数据”。依据上述大气导则要求，为了解本项目周边环境空气质量状况，</w:t>
            </w:r>
            <w:proofErr w:type="gramStart"/>
            <w:r w:rsidRPr="00FC0D81">
              <w:rPr>
                <w:rFonts w:eastAsiaTheme="minorEastAsia" w:hint="eastAsia"/>
                <w:sz w:val="24"/>
              </w:rPr>
              <w:t>本评价</w:t>
            </w:r>
            <w:proofErr w:type="gramEnd"/>
            <w:r w:rsidRPr="00FC0D81">
              <w:rPr>
                <w:rFonts w:eastAsiaTheme="minorEastAsia" w:hint="eastAsia"/>
                <w:sz w:val="24"/>
              </w:rPr>
              <w:t>收集了湘阴县</w:t>
            </w:r>
            <w:r w:rsidRPr="00FC0D81">
              <w:rPr>
                <w:rFonts w:eastAsiaTheme="minorEastAsia"/>
                <w:sz w:val="24"/>
              </w:rPr>
              <w:t>2017</w:t>
            </w:r>
            <w:r w:rsidRPr="00FC0D81">
              <w:rPr>
                <w:rFonts w:eastAsiaTheme="minorEastAsia" w:hint="eastAsia"/>
                <w:sz w:val="24"/>
              </w:rPr>
              <w:t>年逐日环境空气监测数据和</w:t>
            </w:r>
            <w:r w:rsidRPr="00FC0D81">
              <w:rPr>
                <w:rFonts w:eastAsiaTheme="minorEastAsia"/>
                <w:sz w:val="24"/>
              </w:rPr>
              <w:t>2018</w:t>
            </w:r>
            <w:r w:rsidRPr="00FC0D81">
              <w:rPr>
                <w:rFonts w:eastAsiaTheme="minorEastAsia" w:hint="eastAsia"/>
                <w:sz w:val="24"/>
              </w:rPr>
              <w:t>年湘阴</w:t>
            </w:r>
            <w:proofErr w:type="gramStart"/>
            <w:r w:rsidRPr="00FC0D81">
              <w:rPr>
                <w:rFonts w:eastAsiaTheme="minorEastAsia" w:hint="eastAsia"/>
                <w:sz w:val="24"/>
              </w:rPr>
              <w:t>县环境</w:t>
            </w:r>
            <w:proofErr w:type="gramEnd"/>
            <w:r w:rsidRPr="00FC0D81">
              <w:rPr>
                <w:rFonts w:eastAsiaTheme="minorEastAsia" w:hint="eastAsia"/>
                <w:sz w:val="24"/>
              </w:rPr>
              <w:t>空气质量指数统计表。根据《环境空气质量评价技术规范（试行）》（</w:t>
            </w:r>
            <w:r w:rsidRPr="00FC0D81">
              <w:rPr>
                <w:rFonts w:eastAsiaTheme="minorEastAsia"/>
                <w:sz w:val="24"/>
              </w:rPr>
              <w:t>HJ663-2013</w:t>
            </w:r>
            <w:r w:rsidRPr="00FC0D81">
              <w:rPr>
                <w:rFonts w:eastAsiaTheme="minorEastAsia" w:hint="eastAsia"/>
                <w:sz w:val="24"/>
              </w:rPr>
              <w:t>）表</w:t>
            </w:r>
            <w:r w:rsidRPr="00FC0D81">
              <w:rPr>
                <w:rFonts w:eastAsiaTheme="minorEastAsia"/>
                <w:sz w:val="24"/>
              </w:rPr>
              <w:t>1</w:t>
            </w:r>
            <w:r w:rsidRPr="00FC0D81">
              <w:rPr>
                <w:rFonts w:eastAsiaTheme="minorEastAsia" w:hint="eastAsia"/>
                <w:sz w:val="24"/>
              </w:rPr>
              <w:t>中年评价相关要求对湘阴县例行监测数据进行统计分析，</w:t>
            </w:r>
            <w:r w:rsidRPr="00FC0D81">
              <w:rPr>
                <w:rFonts w:eastAsiaTheme="minorEastAsia"/>
                <w:sz w:val="24"/>
              </w:rPr>
              <w:t>SO</w:t>
            </w:r>
            <w:r w:rsidRPr="00FC0D81">
              <w:rPr>
                <w:rFonts w:eastAsiaTheme="minorEastAsia"/>
                <w:sz w:val="24"/>
                <w:vertAlign w:val="subscript"/>
              </w:rPr>
              <w:t>2</w:t>
            </w:r>
            <w:r w:rsidRPr="00FC0D81">
              <w:rPr>
                <w:rFonts w:eastAsiaTheme="minorEastAsia" w:hint="eastAsia"/>
                <w:sz w:val="24"/>
              </w:rPr>
              <w:t>、</w:t>
            </w:r>
            <w:r w:rsidRPr="00FC0D81">
              <w:rPr>
                <w:rFonts w:eastAsiaTheme="minorEastAsia"/>
                <w:sz w:val="24"/>
              </w:rPr>
              <w:t>NO</w:t>
            </w:r>
            <w:r w:rsidRPr="00FC0D81">
              <w:rPr>
                <w:rFonts w:eastAsiaTheme="minorEastAsia"/>
                <w:sz w:val="24"/>
                <w:vertAlign w:val="subscript"/>
              </w:rPr>
              <w:t>2</w:t>
            </w:r>
            <w:r w:rsidRPr="00FC0D81">
              <w:rPr>
                <w:rFonts w:eastAsiaTheme="minorEastAsia" w:hint="eastAsia"/>
                <w:sz w:val="24"/>
              </w:rPr>
              <w:t>日均值保证率为</w:t>
            </w:r>
            <w:r w:rsidRPr="00FC0D81">
              <w:rPr>
                <w:rFonts w:eastAsiaTheme="minorEastAsia"/>
                <w:sz w:val="24"/>
              </w:rPr>
              <w:t>24</w:t>
            </w:r>
            <w:r w:rsidRPr="00FC0D81">
              <w:rPr>
                <w:rFonts w:eastAsiaTheme="minorEastAsia" w:hint="eastAsia"/>
                <w:sz w:val="24"/>
              </w:rPr>
              <w:t>小时平均第</w:t>
            </w:r>
            <w:r w:rsidRPr="00FC0D81">
              <w:rPr>
                <w:rFonts w:eastAsiaTheme="minorEastAsia"/>
                <w:sz w:val="24"/>
              </w:rPr>
              <w:t>98</w:t>
            </w:r>
            <w:proofErr w:type="gramStart"/>
            <w:r w:rsidRPr="00FC0D81">
              <w:rPr>
                <w:rFonts w:eastAsiaTheme="minorEastAsia" w:hint="eastAsia"/>
                <w:sz w:val="24"/>
              </w:rPr>
              <w:t>百</w:t>
            </w:r>
            <w:proofErr w:type="gramEnd"/>
            <w:r w:rsidRPr="00FC0D81">
              <w:rPr>
                <w:rFonts w:eastAsiaTheme="minorEastAsia" w:hint="eastAsia"/>
                <w:sz w:val="24"/>
              </w:rPr>
              <w:t>分位数对应浓度值，</w:t>
            </w:r>
            <w:r w:rsidRPr="00FC0D81">
              <w:rPr>
                <w:rFonts w:eastAsiaTheme="minorEastAsia"/>
                <w:sz w:val="24"/>
              </w:rPr>
              <w:t>CO</w:t>
            </w:r>
            <w:r w:rsidRPr="00FC0D81">
              <w:rPr>
                <w:rFonts w:eastAsiaTheme="minorEastAsia" w:hint="eastAsia"/>
                <w:sz w:val="24"/>
              </w:rPr>
              <w:t>日均值保证率为</w:t>
            </w:r>
            <w:r w:rsidRPr="00FC0D81">
              <w:rPr>
                <w:rFonts w:eastAsiaTheme="minorEastAsia"/>
                <w:sz w:val="24"/>
              </w:rPr>
              <w:t>24</w:t>
            </w:r>
            <w:r w:rsidRPr="00FC0D81">
              <w:rPr>
                <w:rFonts w:eastAsiaTheme="minorEastAsia" w:hint="eastAsia"/>
                <w:sz w:val="24"/>
              </w:rPr>
              <w:t>小时平均第</w:t>
            </w:r>
            <w:r w:rsidRPr="00FC0D81">
              <w:rPr>
                <w:rFonts w:eastAsiaTheme="minorEastAsia"/>
                <w:sz w:val="24"/>
              </w:rPr>
              <w:t>95</w:t>
            </w:r>
            <w:proofErr w:type="gramStart"/>
            <w:r w:rsidRPr="00FC0D81">
              <w:rPr>
                <w:rFonts w:eastAsiaTheme="minorEastAsia" w:hint="eastAsia"/>
                <w:sz w:val="24"/>
              </w:rPr>
              <w:t>百</w:t>
            </w:r>
            <w:proofErr w:type="gramEnd"/>
            <w:r w:rsidRPr="00FC0D81">
              <w:rPr>
                <w:rFonts w:eastAsiaTheme="minorEastAsia" w:hint="eastAsia"/>
                <w:sz w:val="24"/>
              </w:rPr>
              <w:t>分位数对应浓度值，</w:t>
            </w:r>
            <w:r w:rsidRPr="00FC0D81">
              <w:rPr>
                <w:rFonts w:eastAsiaTheme="minorEastAsia"/>
                <w:sz w:val="24"/>
              </w:rPr>
              <w:t>O</w:t>
            </w:r>
            <w:r w:rsidRPr="00FC0D81">
              <w:rPr>
                <w:rFonts w:eastAsiaTheme="minorEastAsia"/>
                <w:sz w:val="24"/>
                <w:vertAlign w:val="subscript"/>
              </w:rPr>
              <w:t>3</w:t>
            </w:r>
            <w:r w:rsidRPr="00FC0D81">
              <w:rPr>
                <w:rFonts w:eastAsiaTheme="minorEastAsia" w:hint="eastAsia"/>
                <w:sz w:val="24"/>
              </w:rPr>
              <w:t>日最大</w:t>
            </w:r>
            <w:r w:rsidRPr="00FC0D81">
              <w:rPr>
                <w:rFonts w:eastAsiaTheme="minorEastAsia"/>
                <w:sz w:val="24"/>
              </w:rPr>
              <w:t>8</w:t>
            </w:r>
            <w:r w:rsidRPr="00FC0D81">
              <w:rPr>
                <w:rFonts w:eastAsiaTheme="minorEastAsia" w:hint="eastAsia"/>
                <w:sz w:val="24"/>
              </w:rPr>
              <w:t>小时平均第</w:t>
            </w:r>
            <w:r w:rsidRPr="00FC0D81">
              <w:rPr>
                <w:rFonts w:eastAsiaTheme="minorEastAsia"/>
                <w:sz w:val="24"/>
              </w:rPr>
              <w:t>90</w:t>
            </w:r>
            <w:proofErr w:type="gramStart"/>
            <w:r w:rsidRPr="00FC0D81">
              <w:rPr>
                <w:rFonts w:eastAsiaTheme="minorEastAsia" w:hint="eastAsia"/>
                <w:sz w:val="24"/>
              </w:rPr>
              <w:t>百</w:t>
            </w:r>
            <w:proofErr w:type="gramEnd"/>
            <w:r w:rsidRPr="00FC0D81">
              <w:rPr>
                <w:rFonts w:eastAsiaTheme="minorEastAsia" w:hint="eastAsia"/>
                <w:sz w:val="24"/>
              </w:rPr>
              <w:t>分位数对应浓度值，</w:t>
            </w:r>
            <w:r w:rsidRPr="00FC0D81">
              <w:rPr>
                <w:rFonts w:eastAsiaTheme="minorEastAsia"/>
                <w:sz w:val="24"/>
              </w:rPr>
              <w:t>PM</w:t>
            </w:r>
            <w:r w:rsidRPr="00FC0D81">
              <w:rPr>
                <w:rFonts w:eastAsiaTheme="minorEastAsia"/>
                <w:sz w:val="24"/>
                <w:vertAlign w:val="subscript"/>
              </w:rPr>
              <w:t>10</w:t>
            </w:r>
            <w:r w:rsidRPr="00FC0D81">
              <w:rPr>
                <w:rFonts w:eastAsiaTheme="minorEastAsia" w:hint="eastAsia"/>
                <w:sz w:val="24"/>
              </w:rPr>
              <w:t>、</w:t>
            </w:r>
            <w:r w:rsidRPr="00FC0D81">
              <w:rPr>
                <w:rFonts w:eastAsiaTheme="minorEastAsia"/>
                <w:sz w:val="24"/>
              </w:rPr>
              <w:t>PM</w:t>
            </w:r>
            <w:r w:rsidRPr="00FC0D81">
              <w:rPr>
                <w:rFonts w:eastAsiaTheme="minorEastAsia"/>
                <w:sz w:val="24"/>
                <w:vertAlign w:val="subscript"/>
              </w:rPr>
              <w:t>2.5</w:t>
            </w:r>
            <w:r w:rsidRPr="00FC0D81">
              <w:rPr>
                <w:rFonts w:eastAsiaTheme="minorEastAsia" w:hint="eastAsia"/>
                <w:sz w:val="24"/>
              </w:rPr>
              <w:t>日均值保证率为</w:t>
            </w:r>
            <w:r w:rsidRPr="00FC0D81">
              <w:rPr>
                <w:rFonts w:eastAsiaTheme="minorEastAsia"/>
                <w:sz w:val="24"/>
              </w:rPr>
              <w:t>24</w:t>
            </w:r>
            <w:r w:rsidRPr="00FC0D81">
              <w:rPr>
                <w:rFonts w:eastAsiaTheme="minorEastAsia" w:hint="eastAsia"/>
                <w:sz w:val="24"/>
              </w:rPr>
              <w:t>小时平均第</w:t>
            </w:r>
            <w:r w:rsidRPr="00FC0D81">
              <w:rPr>
                <w:rFonts w:eastAsiaTheme="minorEastAsia"/>
                <w:sz w:val="24"/>
              </w:rPr>
              <w:t>95</w:t>
            </w:r>
            <w:proofErr w:type="gramStart"/>
            <w:r w:rsidRPr="00FC0D81">
              <w:rPr>
                <w:rFonts w:eastAsiaTheme="minorEastAsia" w:hint="eastAsia"/>
                <w:sz w:val="24"/>
              </w:rPr>
              <w:t>百</w:t>
            </w:r>
            <w:proofErr w:type="gramEnd"/>
            <w:r w:rsidRPr="00FC0D81">
              <w:rPr>
                <w:rFonts w:eastAsiaTheme="minorEastAsia" w:hint="eastAsia"/>
                <w:sz w:val="24"/>
              </w:rPr>
              <w:t>分位数对应浓度值，分析日均值保证率及年平均浓度，</w:t>
            </w:r>
            <w:r w:rsidRPr="00FC0D81">
              <w:rPr>
                <w:rFonts w:eastAsiaTheme="minorEastAsia"/>
                <w:sz w:val="24"/>
              </w:rPr>
              <w:t>2017</w:t>
            </w:r>
            <w:r w:rsidRPr="00FC0D81">
              <w:rPr>
                <w:rFonts w:eastAsiaTheme="minorEastAsia" w:hint="eastAsia"/>
                <w:sz w:val="24"/>
              </w:rPr>
              <w:t>年和</w:t>
            </w:r>
            <w:r w:rsidRPr="00FC0D81">
              <w:rPr>
                <w:rFonts w:eastAsiaTheme="minorEastAsia"/>
                <w:sz w:val="24"/>
              </w:rPr>
              <w:t>2018</w:t>
            </w:r>
            <w:r w:rsidRPr="00FC0D81">
              <w:rPr>
                <w:rFonts w:eastAsiaTheme="minorEastAsia" w:hint="eastAsia"/>
                <w:sz w:val="24"/>
              </w:rPr>
              <w:t>年湘阴县环境质量达标情况详见下表。</w:t>
            </w:r>
          </w:p>
          <w:p w:rsidR="000C3049" w:rsidRPr="00FC0D81" w:rsidRDefault="000C3049" w:rsidP="000C3049">
            <w:pPr>
              <w:spacing w:line="360" w:lineRule="auto"/>
              <w:jc w:val="center"/>
              <w:rPr>
                <w:b/>
                <w:sz w:val="24"/>
                <w:szCs w:val="21"/>
              </w:rPr>
            </w:pPr>
            <w:r w:rsidRPr="00FC0D81">
              <w:rPr>
                <w:b/>
                <w:sz w:val="24"/>
                <w:szCs w:val="21"/>
              </w:rPr>
              <w:t>表</w:t>
            </w:r>
            <w:r w:rsidRPr="00FC0D81">
              <w:rPr>
                <w:b/>
                <w:sz w:val="24"/>
                <w:szCs w:val="21"/>
              </w:rPr>
              <w:t xml:space="preserve">3-1  </w:t>
            </w:r>
            <w:r w:rsidRPr="00FC0D81">
              <w:rPr>
                <w:rFonts w:hint="eastAsia"/>
                <w:b/>
                <w:sz w:val="24"/>
                <w:szCs w:val="21"/>
              </w:rPr>
              <w:t>湘阴县空气质量现状评价表（</w:t>
            </w:r>
            <w:r w:rsidRPr="00FC0D81">
              <w:rPr>
                <w:rFonts w:hint="eastAsia"/>
                <w:b/>
                <w:sz w:val="24"/>
                <w:szCs w:val="21"/>
              </w:rPr>
              <w:t>2017</w:t>
            </w:r>
            <w:r w:rsidRPr="00FC0D81">
              <w:rPr>
                <w:rFonts w:hint="eastAsia"/>
                <w:b/>
                <w:sz w:val="24"/>
                <w:szCs w:val="21"/>
              </w:rPr>
              <w:t>年）</w:t>
            </w:r>
          </w:p>
          <w:tbl>
            <w:tblPr>
              <w:tblStyle w:val="af7"/>
              <w:tblW w:w="498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8"/>
              <w:gridCol w:w="2741"/>
              <w:gridCol w:w="1580"/>
              <w:gridCol w:w="1591"/>
              <w:gridCol w:w="1349"/>
              <w:gridCol w:w="1015"/>
            </w:tblGrid>
            <w:tr w:rsidR="000C3049" w:rsidRPr="00FC0D81" w:rsidTr="009D5F9B">
              <w:trPr>
                <w:trHeight w:val="878"/>
              </w:trPr>
              <w:tc>
                <w:tcPr>
                  <w:tcW w:w="465" w:type="pct"/>
                  <w:tcBorders>
                    <w:top w:val="single" w:sz="12" w:space="0" w:color="auto"/>
                    <w:left w:val="single" w:sz="12"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b/>
                      <w:szCs w:val="21"/>
                    </w:rPr>
                  </w:pPr>
                  <w:r w:rsidRPr="00FC0D81">
                    <w:rPr>
                      <w:rFonts w:eastAsiaTheme="minorEastAsia" w:hint="eastAsia"/>
                      <w:b/>
                      <w:szCs w:val="21"/>
                    </w:rPr>
                    <w:t>污染物</w:t>
                  </w:r>
                </w:p>
              </w:tc>
              <w:tc>
                <w:tcPr>
                  <w:tcW w:w="1502" w:type="pct"/>
                  <w:tcBorders>
                    <w:top w:val="single" w:sz="12"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b/>
                      <w:szCs w:val="21"/>
                    </w:rPr>
                  </w:pPr>
                  <w:proofErr w:type="gramStart"/>
                  <w:r w:rsidRPr="00FC0D81">
                    <w:rPr>
                      <w:rFonts w:eastAsiaTheme="minorEastAsia" w:hint="eastAsia"/>
                      <w:b/>
                      <w:szCs w:val="21"/>
                    </w:rPr>
                    <w:t>年评价</w:t>
                  </w:r>
                  <w:proofErr w:type="gramEnd"/>
                  <w:r w:rsidRPr="00FC0D81">
                    <w:rPr>
                      <w:rFonts w:eastAsiaTheme="minorEastAsia" w:hint="eastAsia"/>
                      <w:b/>
                      <w:szCs w:val="21"/>
                    </w:rPr>
                    <w:t>指标</w:t>
                  </w:r>
                </w:p>
              </w:tc>
              <w:tc>
                <w:tcPr>
                  <w:tcW w:w="866" w:type="pct"/>
                  <w:tcBorders>
                    <w:top w:val="single" w:sz="12"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b/>
                      <w:szCs w:val="21"/>
                    </w:rPr>
                  </w:pPr>
                  <w:r w:rsidRPr="00FC0D81">
                    <w:rPr>
                      <w:rFonts w:eastAsiaTheme="minorEastAsia" w:hint="eastAsia"/>
                      <w:b/>
                      <w:szCs w:val="21"/>
                    </w:rPr>
                    <w:t>现状浓度</w:t>
                  </w:r>
                  <w:r w:rsidRPr="00FC0D81">
                    <w:rPr>
                      <w:rFonts w:eastAsiaTheme="minorEastAsia"/>
                      <w:b/>
                      <w:szCs w:val="21"/>
                    </w:rPr>
                    <w:t>/</w:t>
                  </w:r>
                  <w:r w:rsidRPr="00FC0D81">
                    <w:rPr>
                      <w:rFonts w:eastAsiaTheme="minorEastAsia" w:hint="eastAsia"/>
                      <w:b/>
                      <w:szCs w:val="21"/>
                    </w:rPr>
                    <w:t>（</w:t>
                  </w:r>
                  <w:r w:rsidRPr="00FC0D81">
                    <w:rPr>
                      <w:rFonts w:eastAsiaTheme="minorEastAsia"/>
                      <w:b/>
                      <w:szCs w:val="21"/>
                    </w:rPr>
                    <w:t>μg/m</w:t>
                  </w:r>
                  <w:r w:rsidRPr="00FC0D81">
                    <w:rPr>
                      <w:rFonts w:eastAsiaTheme="minorEastAsia"/>
                      <w:b/>
                      <w:szCs w:val="21"/>
                      <w:vertAlign w:val="superscript"/>
                    </w:rPr>
                    <w:t>3</w:t>
                  </w:r>
                  <w:r w:rsidRPr="00FC0D81">
                    <w:rPr>
                      <w:rFonts w:eastAsiaTheme="minorEastAsia" w:hint="eastAsia"/>
                      <w:b/>
                      <w:szCs w:val="21"/>
                    </w:rPr>
                    <w:t>）</w:t>
                  </w:r>
                </w:p>
              </w:tc>
              <w:tc>
                <w:tcPr>
                  <w:tcW w:w="872" w:type="pct"/>
                  <w:tcBorders>
                    <w:top w:val="single" w:sz="12"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b/>
                      <w:szCs w:val="21"/>
                    </w:rPr>
                  </w:pPr>
                  <w:r w:rsidRPr="00FC0D81">
                    <w:rPr>
                      <w:rFonts w:eastAsiaTheme="minorEastAsia" w:hint="eastAsia"/>
                      <w:b/>
                      <w:szCs w:val="21"/>
                    </w:rPr>
                    <w:t>标准值</w:t>
                  </w:r>
                  <w:r w:rsidRPr="00FC0D81">
                    <w:rPr>
                      <w:rFonts w:eastAsiaTheme="minorEastAsia"/>
                      <w:b/>
                      <w:szCs w:val="21"/>
                    </w:rPr>
                    <w:t>/</w:t>
                  </w:r>
                  <w:r w:rsidRPr="00FC0D81">
                    <w:rPr>
                      <w:rFonts w:eastAsiaTheme="minorEastAsia" w:hint="eastAsia"/>
                      <w:b/>
                      <w:szCs w:val="21"/>
                    </w:rPr>
                    <w:t>（</w:t>
                  </w:r>
                  <w:r w:rsidRPr="00FC0D81">
                    <w:rPr>
                      <w:rFonts w:eastAsiaTheme="minorEastAsia"/>
                      <w:b/>
                      <w:szCs w:val="21"/>
                    </w:rPr>
                    <w:t>μg/m</w:t>
                  </w:r>
                  <w:r w:rsidRPr="00FC0D81">
                    <w:rPr>
                      <w:rFonts w:eastAsiaTheme="minorEastAsia"/>
                      <w:b/>
                      <w:szCs w:val="21"/>
                      <w:vertAlign w:val="superscript"/>
                    </w:rPr>
                    <w:t>3</w:t>
                  </w:r>
                  <w:r w:rsidRPr="00FC0D81">
                    <w:rPr>
                      <w:rFonts w:eastAsiaTheme="minorEastAsia" w:hint="eastAsia"/>
                      <w:b/>
                      <w:szCs w:val="21"/>
                    </w:rPr>
                    <w:t>）</w:t>
                  </w:r>
                </w:p>
              </w:tc>
              <w:tc>
                <w:tcPr>
                  <w:tcW w:w="739" w:type="pct"/>
                  <w:tcBorders>
                    <w:top w:val="single" w:sz="12"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b/>
                      <w:szCs w:val="21"/>
                    </w:rPr>
                  </w:pPr>
                  <w:r w:rsidRPr="00FC0D81">
                    <w:rPr>
                      <w:rFonts w:eastAsiaTheme="minorEastAsia" w:hint="eastAsia"/>
                      <w:b/>
                      <w:szCs w:val="21"/>
                    </w:rPr>
                    <w:t>占标率</w:t>
                  </w:r>
                  <w:r w:rsidRPr="00FC0D81">
                    <w:rPr>
                      <w:rFonts w:eastAsiaTheme="minorEastAsia"/>
                      <w:b/>
                      <w:szCs w:val="21"/>
                    </w:rPr>
                    <w:t>/%</w:t>
                  </w:r>
                </w:p>
              </w:tc>
              <w:tc>
                <w:tcPr>
                  <w:tcW w:w="556" w:type="pct"/>
                  <w:tcBorders>
                    <w:top w:val="single" w:sz="12" w:space="0" w:color="auto"/>
                    <w:left w:val="single" w:sz="6" w:space="0" w:color="auto"/>
                    <w:bottom w:val="single" w:sz="6" w:space="0" w:color="auto"/>
                    <w:right w:val="single" w:sz="12" w:space="0" w:color="auto"/>
                  </w:tcBorders>
                  <w:vAlign w:val="center"/>
                  <w:hideMark/>
                </w:tcPr>
                <w:p w:rsidR="003866BA" w:rsidRPr="00FC0D81" w:rsidRDefault="000C3049" w:rsidP="00DA7A37">
                  <w:pPr>
                    <w:jc w:val="center"/>
                    <w:rPr>
                      <w:rFonts w:eastAsiaTheme="minorEastAsia"/>
                      <w:b/>
                      <w:szCs w:val="21"/>
                    </w:rPr>
                  </w:pPr>
                  <w:r w:rsidRPr="00FC0D81">
                    <w:rPr>
                      <w:rFonts w:eastAsiaTheme="minorEastAsia" w:hint="eastAsia"/>
                      <w:b/>
                      <w:szCs w:val="21"/>
                    </w:rPr>
                    <w:t>达标</w:t>
                  </w:r>
                </w:p>
                <w:p w:rsidR="000C3049" w:rsidRPr="00FC0D81" w:rsidRDefault="000C3049" w:rsidP="00DA7A37">
                  <w:pPr>
                    <w:jc w:val="center"/>
                    <w:rPr>
                      <w:rFonts w:eastAsiaTheme="minorEastAsia"/>
                      <w:b/>
                      <w:szCs w:val="21"/>
                    </w:rPr>
                  </w:pPr>
                  <w:r w:rsidRPr="00FC0D81">
                    <w:rPr>
                      <w:rFonts w:eastAsiaTheme="minorEastAsia" w:hint="eastAsia"/>
                      <w:b/>
                      <w:szCs w:val="21"/>
                    </w:rPr>
                    <w:t>情况</w:t>
                  </w:r>
                </w:p>
              </w:tc>
            </w:tr>
            <w:tr w:rsidR="000C3049" w:rsidRPr="00FC0D81" w:rsidTr="009D5F9B">
              <w:trPr>
                <w:trHeight w:val="439"/>
              </w:trPr>
              <w:tc>
                <w:tcPr>
                  <w:tcW w:w="465" w:type="pct"/>
                  <w:vMerge w:val="restart"/>
                  <w:tcBorders>
                    <w:top w:val="single" w:sz="6" w:space="0" w:color="auto"/>
                    <w:left w:val="single" w:sz="12"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SO</w:t>
                  </w:r>
                  <w:r w:rsidRPr="00FC0D81">
                    <w:rPr>
                      <w:rFonts w:eastAsiaTheme="minorEastAsia"/>
                      <w:szCs w:val="21"/>
                      <w:vertAlign w:val="subscript"/>
                    </w:rPr>
                    <w:t>2</w:t>
                  </w:r>
                </w:p>
              </w:tc>
              <w:tc>
                <w:tcPr>
                  <w:tcW w:w="1502"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hint="eastAsia"/>
                      <w:szCs w:val="21"/>
                    </w:rPr>
                    <w:t>年平均质量浓度</w:t>
                  </w:r>
                </w:p>
              </w:tc>
              <w:tc>
                <w:tcPr>
                  <w:tcW w:w="866"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9.07</w:t>
                  </w:r>
                </w:p>
              </w:tc>
              <w:tc>
                <w:tcPr>
                  <w:tcW w:w="872"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60</w:t>
                  </w:r>
                </w:p>
              </w:tc>
              <w:tc>
                <w:tcPr>
                  <w:tcW w:w="739"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szCs w:val="21"/>
                    </w:rPr>
                  </w:pPr>
                  <w:r w:rsidRPr="00FC0D81">
                    <w:rPr>
                      <w:szCs w:val="21"/>
                    </w:rPr>
                    <w:t>15.12%</w:t>
                  </w:r>
                </w:p>
              </w:tc>
              <w:tc>
                <w:tcPr>
                  <w:tcW w:w="556" w:type="pct"/>
                  <w:tcBorders>
                    <w:top w:val="single" w:sz="6" w:space="0" w:color="auto"/>
                    <w:left w:val="single" w:sz="6" w:space="0" w:color="auto"/>
                    <w:bottom w:val="single" w:sz="6" w:space="0" w:color="auto"/>
                    <w:right w:val="single" w:sz="12"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hint="eastAsia"/>
                      <w:szCs w:val="21"/>
                    </w:rPr>
                    <w:t>达标</w:t>
                  </w:r>
                </w:p>
              </w:tc>
            </w:tr>
            <w:tr w:rsidR="000C3049" w:rsidRPr="00FC0D81" w:rsidTr="009D5F9B">
              <w:trPr>
                <w:trHeight w:val="201"/>
              </w:trPr>
              <w:tc>
                <w:tcPr>
                  <w:tcW w:w="465" w:type="pct"/>
                  <w:vMerge/>
                  <w:tcBorders>
                    <w:top w:val="single" w:sz="6" w:space="0" w:color="auto"/>
                    <w:left w:val="single" w:sz="12" w:space="0" w:color="auto"/>
                    <w:bottom w:val="single" w:sz="6" w:space="0" w:color="auto"/>
                    <w:right w:val="single" w:sz="6" w:space="0" w:color="auto"/>
                  </w:tcBorders>
                  <w:vAlign w:val="center"/>
                  <w:hideMark/>
                </w:tcPr>
                <w:p w:rsidR="000C3049" w:rsidRPr="00FC0D81" w:rsidRDefault="000C3049" w:rsidP="00DA7A37">
                  <w:pPr>
                    <w:widowControl/>
                    <w:jc w:val="left"/>
                    <w:rPr>
                      <w:rFonts w:eastAsiaTheme="minorEastAsia"/>
                      <w:szCs w:val="21"/>
                    </w:rPr>
                  </w:pPr>
                </w:p>
              </w:tc>
              <w:tc>
                <w:tcPr>
                  <w:tcW w:w="1502"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98%</w:t>
                  </w:r>
                  <w:r w:rsidRPr="00FC0D81">
                    <w:rPr>
                      <w:rFonts w:eastAsiaTheme="minorEastAsia" w:hint="eastAsia"/>
                      <w:szCs w:val="21"/>
                    </w:rPr>
                    <w:t>日平均质量浓度</w:t>
                  </w:r>
                </w:p>
              </w:tc>
              <w:tc>
                <w:tcPr>
                  <w:tcW w:w="866"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24</w:t>
                  </w:r>
                </w:p>
              </w:tc>
              <w:tc>
                <w:tcPr>
                  <w:tcW w:w="872"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150</w:t>
                  </w:r>
                </w:p>
              </w:tc>
              <w:tc>
                <w:tcPr>
                  <w:tcW w:w="739"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szCs w:val="21"/>
                    </w:rPr>
                  </w:pPr>
                  <w:r w:rsidRPr="00FC0D81">
                    <w:rPr>
                      <w:szCs w:val="21"/>
                    </w:rPr>
                    <w:t>16%</w:t>
                  </w:r>
                </w:p>
              </w:tc>
              <w:tc>
                <w:tcPr>
                  <w:tcW w:w="556" w:type="pct"/>
                  <w:tcBorders>
                    <w:top w:val="single" w:sz="6" w:space="0" w:color="auto"/>
                    <w:left w:val="single" w:sz="6" w:space="0" w:color="auto"/>
                    <w:bottom w:val="single" w:sz="6" w:space="0" w:color="auto"/>
                    <w:right w:val="single" w:sz="12"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hint="eastAsia"/>
                      <w:szCs w:val="21"/>
                    </w:rPr>
                    <w:t>达标</w:t>
                  </w:r>
                </w:p>
              </w:tc>
            </w:tr>
            <w:tr w:rsidR="000C3049" w:rsidRPr="00FC0D81" w:rsidTr="009D5F9B">
              <w:trPr>
                <w:trHeight w:val="418"/>
              </w:trPr>
              <w:tc>
                <w:tcPr>
                  <w:tcW w:w="465" w:type="pct"/>
                  <w:vMerge w:val="restart"/>
                  <w:tcBorders>
                    <w:top w:val="single" w:sz="6" w:space="0" w:color="auto"/>
                    <w:left w:val="single" w:sz="12"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NO</w:t>
                  </w:r>
                  <w:r w:rsidRPr="00FC0D81">
                    <w:rPr>
                      <w:rFonts w:eastAsiaTheme="minorEastAsia"/>
                      <w:szCs w:val="21"/>
                      <w:vertAlign w:val="subscript"/>
                    </w:rPr>
                    <w:t>2</w:t>
                  </w:r>
                </w:p>
              </w:tc>
              <w:tc>
                <w:tcPr>
                  <w:tcW w:w="1502"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hint="eastAsia"/>
                      <w:szCs w:val="21"/>
                    </w:rPr>
                    <w:t>年平均质量浓度</w:t>
                  </w:r>
                </w:p>
              </w:tc>
              <w:tc>
                <w:tcPr>
                  <w:tcW w:w="866"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18.48</w:t>
                  </w:r>
                </w:p>
              </w:tc>
              <w:tc>
                <w:tcPr>
                  <w:tcW w:w="872"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40</w:t>
                  </w:r>
                </w:p>
              </w:tc>
              <w:tc>
                <w:tcPr>
                  <w:tcW w:w="739"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szCs w:val="21"/>
                    </w:rPr>
                  </w:pPr>
                  <w:r w:rsidRPr="00FC0D81">
                    <w:rPr>
                      <w:szCs w:val="21"/>
                    </w:rPr>
                    <w:t>46.2%</w:t>
                  </w:r>
                </w:p>
              </w:tc>
              <w:tc>
                <w:tcPr>
                  <w:tcW w:w="556" w:type="pct"/>
                  <w:tcBorders>
                    <w:top w:val="single" w:sz="6" w:space="0" w:color="auto"/>
                    <w:left w:val="single" w:sz="6" w:space="0" w:color="auto"/>
                    <w:bottom w:val="single" w:sz="6" w:space="0" w:color="auto"/>
                    <w:right w:val="single" w:sz="12"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hint="eastAsia"/>
                      <w:szCs w:val="21"/>
                    </w:rPr>
                    <w:t>达标</w:t>
                  </w:r>
                </w:p>
              </w:tc>
            </w:tr>
            <w:tr w:rsidR="000C3049" w:rsidRPr="00FC0D81" w:rsidTr="009D5F9B">
              <w:trPr>
                <w:trHeight w:val="201"/>
              </w:trPr>
              <w:tc>
                <w:tcPr>
                  <w:tcW w:w="465" w:type="pct"/>
                  <w:vMerge/>
                  <w:tcBorders>
                    <w:top w:val="single" w:sz="6" w:space="0" w:color="auto"/>
                    <w:left w:val="single" w:sz="12" w:space="0" w:color="auto"/>
                    <w:bottom w:val="single" w:sz="6" w:space="0" w:color="auto"/>
                    <w:right w:val="single" w:sz="6" w:space="0" w:color="auto"/>
                  </w:tcBorders>
                  <w:vAlign w:val="center"/>
                  <w:hideMark/>
                </w:tcPr>
                <w:p w:rsidR="000C3049" w:rsidRPr="00FC0D81" w:rsidRDefault="000C3049" w:rsidP="00DA7A37">
                  <w:pPr>
                    <w:widowControl/>
                    <w:jc w:val="left"/>
                    <w:rPr>
                      <w:rFonts w:eastAsiaTheme="minorEastAsia"/>
                      <w:szCs w:val="21"/>
                    </w:rPr>
                  </w:pPr>
                </w:p>
              </w:tc>
              <w:tc>
                <w:tcPr>
                  <w:tcW w:w="1502"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98%</w:t>
                  </w:r>
                  <w:r w:rsidRPr="00FC0D81">
                    <w:rPr>
                      <w:rFonts w:eastAsiaTheme="minorEastAsia" w:hint="eastAsia"/>
                      <w:szCs w:val="21"/>
                    </w:rPr>
                    <w:t>日平均质量浓度</w:t>
                  </w:r>
                </w:p>
              </w:tc>
              <w:tc>
                <w:tcPr>
                  <w:tcW w:w="866"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46.88</w:t>
                  </w:r>
                </w:p>
              </w:tc>
              <w:tc>
                <w:tcPr>
                  <w:tcW w:w="872"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80</w:t>
                  </w:r>
                </w:p>
              </w:tc>
              <w:tc>
                <w:tcPr>
                  <w:tcW w:w="739"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szCs w:val="21"/>
                    </w:rPr>
                  </w:pPr>
                  <w:r w:rsidRPr="00FC0D81">
                    <w:rPr>
                      <w:szCs w:val="21"/>
                    </w:rPr>
                    <w:t>58.6%</w:t>
                  </w:r>
                </w:p>
              </w:tc>
              <w:tc>
                <w:tcPr>
                  <w:tcW w:w="556" w:type="pct"/>
                  <w:tcBorders>
                    <w:top w:val="single" w:sz="6" w:space="0" w:color="auto"/>
                    <w:left w:val="single" w:sz="6" w:space="0" w:color="auto"/>
                    <w:bottom w:val="single" w:sz="6" w:space="0" w:color="auto"/>
                    <w:right w:val="single" w:sz="12"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hint="eastAsia"/>
                      <w:szCs w:val="21"/>
                    </w:rPr>
                    <w:t>达标</w:t>
                  </w:r>
                </w:p>
              </w:tc>
            </w:tr>
            <w:tr w:rsidR="000C3049" w:rsidRPr="00FC0D81" w:rsidTr="009D5F9B">
              <w:trPr>
                <w:trHeight w:val="439"/>
              </w:trPr>
              <w:tc>
                <w:tcPr>
                  <w:tcW w:w="465" w:type="pct"/>
                  <w:tcBorders>
                    <w:top w:val="single" w:sz="6" w:space="0" w:color="auto"/>
                    <w:left w:val="single" w:sz="12"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CO</w:t>
                  </w:r>
                </w:p>
              </w:tc>
              <w:tc>
                <w:tcPr>
                  <w:tcW w:w="1502"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95%</w:t>
                  </w:r>
                  <w:r w:rsidRPr="00FC0D81">
                    <w:rPr>
                      <w:rFonts w:eastAsiaTheme="minorEastAsia" w:hint="eastAsia"/>
                      <w:szCs w:val="21"/>
                    </w:rPr>
                    <w:t>日平均质量浓度</w:t>
                  </w:r>
                </w:p>
              </w:tc>
              <w:tc>
                <w:tcPr>
                  <w:tcW w:w="866"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1100</w:t>
                  </w:r>
                </w:p>
              </w:tc>
              <w:tc>
                <w:tcPr>
                  <w:tcW w:w="872"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4000</w:t>
                  </w:r>
                </w:p>
              </w:tc>
              <w:tc>
                <w:tcPr>
                  <w:tcW w:w="739"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szCs w:val="21"/>
                    </w:rPr>
                  </w:pPr>
                  <w:r w:rsidRPr="00FC0D81">
                    <w:rPr>
                      <w:szCs w:val="21"/>
                    </w:rPr>
                    <w:t>27.5%</w:t>
                  </w:r>
                </w:p>
              </w:tc>
              <w:tc>
                <w:tcPr>
                  <w:tcW w:w="556" w:type="pct"/>
                  <w:tcBorders>
                    <w:top w:val="single" w:sz="6" w:space="0" w:color="auto"/>
                    <w:left w:val="single" w:sz="6" w:space="0" w:color="auto"/>
                    <w:bottom w:val="single" w:sz="6" w:space="0" w:color="auto"/>
                    <w:right w:val="single" w:sz="12"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hint="eastAsia"/>
                      <w:szCs w:val="21"/>
                    </w:rPr>
                    <w:t>达标</w:t>
                  </w:r>
                </w:p>
              </w:tc>
            </w:tr>
            <w:tr w:rsidR="000C3049" w:rsidRPr="00FC0D81" w:rsidTr="009D5F9B">
              <w:trPr>
                <w:trHeight w:val="439"/>
              </w:trPr>
              <w:tc>
                <w:tcPr>
                  <w:tcW w:w="465" w:type="pct"/>
                  <w:tcBorders>
                    <w:top w:val="single" w:sz="6" w:space="0" w:color="auto"/>
                    <w:left w:val="single" w:sz="12"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O</w:t>
                  </w:r>
                  <w:r w:rsidRPr="00FC0D81">
                    <w:rPr>
                      <w:rFonts w:eastAsiaTheme="minorEastAsia"/>
                      <w:szCs w:val="21"/>
                      <w:vertAlign w:val="subscript"/>
                    </w:rPr>
                    <w:t>3</w:t>
                  </w:r>
                </w:p>
              </w:tc>
              <w:tc>
                <w:tcPr>
                  <w:tcW w:w="1502"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90%8</w:t>
                  </w:r>
                  <w:r w:rsidRPr="00FC0D81">
                    <w:rPr>
                      <w:rFonts w:eastAsiaTheme="minorEastAsia" w:hint="eastAsia"/>
                      <w:szCs w:val="21"/>
                    </w:rPr>
                    <w:t>小时平均质量浓度</w:t>
                  </w:r>
                </w:p>
              </w:tc>
              <w:tc>
                <w:tcPr>
                  <w:tcW w:w="866"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152</w:t>
                  </w:r>
                </w:p>
              </w:tc>
              <w:tc>
                <w:tcPr>
                  <w:tcW w:w="872"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160</w:t>
                  </w:r>
                </w:p>
              </w:tc>
              <w:tc>
                <w:tcPr>
                  <w:tcW w:w="739"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szCs w:val="21"/>
                    </w:rPr>
                  </w:pPr>
                  <w:r w:rsidRPr="00FC0D81">
                    <w:rPr>
                      <w:szCs w:val="21"/>
                    </w:rPr>
                    <w:t>95%</w:t>
                  </w:r>
                </w:p>
              </w:tc>
              <w:tc>
                <w:tcPr>
                  <w:tcW w:w="556" w:type="pct"/>
                  <w:tcBorders>
                    <w:top w:val="single" w:sz="6" w:space="0" w:color="auto"/>
                    <w:left w:val="single" w:sz="6" w:space="0" w:color="auto"/>
                    <w:bottom w:val="single" w:sz="6" w:space="0" w:color="auto"/>
                    <w:right w:val="single" w:sz="12"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hint="eastAsia"/>
                      <w:szCs w:val="21"/>
                    </w:rPr>
                    <w:t>达标</w:t>
                  </w:r>
                </w:p>
              </w:tc>
            </w:tr>
            <w:tr w:rsidR="000C3049" w:rsidRPr="00FC0D81" w:rsidTr="009D5F9B">
              <w:trPr>
                <w:trHeight w:val="439"/>
              </w:trPr>
              <w:tc>
                <w:tcPr>
                  <w:tcW w:w="465" w:type="pct"/>
                  <w:vMerge w:val="restart"/>
                  <w:tcBorders>
                    <w:top w:val="single" w:sz="6" w:space="0" w:color="auto"/>
                    <w:left w:val="single" w:sz="12"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PM</w:t>
                  </w:r>
                  <w:r w:rsidRPr="00FC0D81">
                    <w:rPr>
                      <w:rFonts w:eastAsiaTheme="minorEastAsia"/>
                      <w:szCs w:val="21"/>
                      <w:vertAlign w:val="subscript"/>
                    </w:rPr>
                    <w:t>10</w:t>
                  </w:r>
                </w:p>
              </w:tc>
              <w:tc>
                <w:tcPr>
                  <w:tcW w:w="1502"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hint="eastAsia"/>
                      <w:szCs w:val="21"/>
                    </w:rPr>
                    <w:t>年平均质量浓度</w:t>
                  </w:r>
                </w:p>
              </w:tc>
              <w:tc>
                <w:tcPr>
                  <w:tcW w:w="866"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58.87</w:t>
                  </w:r>
                </w:p>
              </w:tc>
              <w:tc>
                <w:tcPr>
                  <w:tcW w:w="872"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70</w:t>
                  </w:r>
                </w:p>
              </w:tc>
              <w:tc>
                <w:tcPr>
                  <w:tcW w:w="739"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szCs w:val="21"/>
                    </w:rPr>
                  </w:pPr>
                  <w:r w:rsidRPr="00FC0D81">
                    <w:rPr>
                      <w:szCs w:val="21"/>
                    </w:rPr>
                    <w:t>84.1%</w:t>
                  </w:r>
                </w:p>
              </w:tc>
              <w:tc>
                <w:tcPr>
                  <w:tcW w:w="556" w:type="pct"/>
                  <w:tcBorders>
                    <w:top w:val="single" w:sz="6" w:space="0" w:color="auto"/>
                    <w:left w:val="single" w:sz="6" w:space="0" w:color="auto"/>
                    <w:bottom w:val="single" w:sz="6" w:space="0" w:color="auto"/>
                    <w:right w:val="single" w:sz="12"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hint="eastAsia"/>
                      <w:szCs w:val="21"/>
                    </w:rPr>
                    <w:t>达标</w:t>
                  </w:r>
                </w:p>
              </w:tc>
            </w:tr>
            <w:tr w:rsidR="000C3049" w:rsidRPr="00FC0D81" w:rsidTr="009D5F9B">
              <w:trPr>
                <w:trHeight w:val="201"/>
              </w:trPr>
              <w:tc>
                <w:tcPr>
                  <w:tcW w:w="465" w:type="pct"/>
                  <w:vMerge/>
                  <w:tcBorders>
                    <w:top w:val="single" w:sz="6" w:space="0" w:color="auto"/>
                    <w:left w:val="single" w:sz="12" w:space="0" w:color="auto"/>
                    <w:bottom w:val="single" w:sz="6" w:space="0" w:color="auto"/>
                    <w:right w:val="single" w:sz="6" w:space="0" w:color="auto"/>
                  </w:tcBorders>
                  <w:vAlign w:val="center"/>
                  <w:hideMark/>
                </w:tcPr>
                <w:p w:rsidR="000C3049" w:rsidRPr="00FC0D81" w:rsidRDefault="000C3049" w:rsidP="00DA7A37">
                  <w:pPr>
                    <w:widowControl/>
                    <w:jc w:val="left"/>
                    <w:rPr>
                      <w:rFonts w:eastAsiaTheme="minorEastAsia"/>
                      <w:szCs w:val="21"/>
                    </w:rPr>
                  </w:pPr>
                </w:p>
              </w:tc>
              <w:tc>
                <w:tcPr>
                  <w:tcW w:w="1502"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95%</w:t>
                  </w:r>
                  <w:r w:rsidRPr="00FC0D81">
                    <w:rPr>
                      <w:rFonts w:eastAsiaTheme="minorEastAsia" w:hint="eastAsia"/>
                      <w:szCs w:val="21"/>
                    </w:rPr>
                    <w:t>日平均质量浓度</w:t>
                  </w:r>
                </w:p>
              </w:tc>
              <w:tc>
                <w:tcPr>
                  <w:tcW w:w="866"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127.4</w:t>
                  </w:r>
                </w:p>
              </w:tc>
              <w:tc>
                <w:tcPr>
                  <w:tcW w:w="872"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szCs w:val="21"/>
                    </w:rPr>
                    <w:t>150</w:t>
                  </w:r>
                </w:p>
              </w:tc>
              <w:tc>
                <w:tcPr>
                  <w:tcW w:w="739"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szCs w:val="21"/>
                    </w:rPr>
                  </w:pPr>
                  <w:r w:rsidRPr="00FC0D81">
                    <w:rPr>
                      <w:szCs w:val="21"/>
                    </w:rPr>
                    <w:t>84.93%</w:t>
                  </w:r>
                </w:p>
              </w:tc>
              <w:tc>
                <w:tcPr>
                  <w:tcW w:w="556" w:type="pct"/>
                  <w:tcBorders>
                    <w:top w:val="single" w:sz="6" w:space="0" w:color="auto"/>
                    <w:left w:val="single" w:sz="6" w:space="0" w:color="auto"/>
                    <w:bottom w:val="single" w:sz="6" w:space="0" w:color="auto"/>
                    <w:right w:val="single" w:sz="12" w:space="0" w:color="auto"/>
                  </w:tcBorders>
                  <w:vAlign w:val="center"/>
                  <w:hideMark/>
                </w:tcPr>
                <w:p w:rsidR="000C3049" w:rsidRPr="00FC0D81" w:rsidRDefault="000C3049" w:rsidP="00DA7A37">
                  <w:pPr>
                    <w:jc w:val="center"/>
                    <w:rPr>
                      <w:rFonts w:eastAsiaTheme="minorEastAsia"/>
                      <w:szCs w:val="21"/>
                    </w:rPr>
                  </w:pPr>
                  <w:r w:rsidRPr="00FC0D81">
                    <w:rPr>
                      <w:rFonts w:eastAsiaTheme="minorEastAsia" w:hint="eastAsia"/>
                      <w:szCs w:val="21"/>
                    </w:rPr>
                    <w:t>达标</w:t>
                  </w:r>
                </w:p>
              </w:tc>
            </w:tr>
            <w:tr w:rsidR="000C3049" w:rsidRPr="00FC0D81" w:rsidTr="009D5F9B">
              <w:trPr>
                <w:trHeight w:val="439"/>
              </w:trPr>
              <w:tc>
                <w:tcPr>
                  <w:tcW w:w="465" w:type="pct"/>
                  <w:vMerge w:val="restart"/>
                  <w:tcBorders>
                    <w:top w:val="single" w:sz="6" w:space="0" w:color="auto"/>
                    <w:left w:val="single" w:sz="12" w:space="0" w:color="auto"/>
                    <w:bottom w:val="single" w:sz="12" w:space="0" w:color="auto"/>
                    <w:right w:val="single" w:sz="6" w:space="0" w:color="auto"/>
                  </w:tcBorders>
                  <w:vAlign w:val="center"/>
                  <w:hideMark/>
                </w:tcPr>
                <w:p w:rsidR="000C3049" w:rsidRPr="00FC0D81" w:rsidRDefault="000C3049" w:rsidP="00DA7A37">
                  <w:pPr>
                    <w:jc w:val="center"/>
                    <w:rPr>
                      <w:rFonts w:eastAsiaTheme="minorEastAsia"/>
                      <w:b/>
                      <w:szCs w:val="21"/>
                    </w:rPr>
                  </w:pPr>
                  <w:r w:rsidRPr="00FC0D81">
                    <w:rPr>
                      <w:rFonts w:eastAsiaTheme="minorEastAsia"/>
                      <w:b/>
                      <w:szCs w:val="21"/>
                    </w:rPr>
                    <w:t>PM</w:t>
                  </w:r>
                  <w:r w:rsidRPr="00FC0D81">
                    <w:rPr>
                      <w:rFonts w:eastAsiaTheme="minorEastAsia"/>
                      <w:b/>
                      <w:szCs w:val="21"/>
                      <w:vertAlign w:val="subscript"/>
                    </w:rPr>
                    <w:t>2.5</w:t>
                  </w:r>
                </w:p>
              </w:tc>
              <w:tc>
                <w:tcPr>
                  <w:tcW w:w="1502"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b/>
                      <w:szCs w:val="21"/>
                    </w:rPr>
                  </w:pPr>
                  <w:r w:rsidRPr="00FC0D81">
                    <w:rPr>
                      <w:rFonts w:eastAsiaTheme="minorEastAsia" w:hint="eastAsia"/>
                      <w:b/>
                      <w:szCs w:val="21"/>
                    </w:rPr>
                    <w:t>年平均质量浓度</w:t>
                  </w:r>
                </w:p>
              </w:tc>
              <w:tc>
                <w:tcPr>
                  <w:tcW w:w="866"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b/>
                      <w:szCs w:val="21"/>
                    </w:rPr>
                  </w:pPr>
                  <w:r w:rsidRPr="00FC0D81">
                    <w:rPr>
                      <w:rFonts w:eastAsiaTheme="minorEastAsia"/>
                      <w:b/>
                      <w:szCs w:val="21"/>
                    </w:rPr>
                    <w:t>44.01</w:t>
                  </w:r>
                </w:p>
              </w:tc>
              <w:tc>
                <w:tcPr>
                  <w:tcW w:w="872"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rFonts w:eastAsiaTheme="minorEastAsia"/>
                      <w:b/>
                      <w:szCs w:val="21"/>
                    </w:rPr>
                  </w:pPr>
                  <w:r w:rsidRPr="00FC0D81">
                    <w:rPr>
                      <w:rFonts w:eastAsiaTheme="minorEastAsia"/>
                      <w:b/>
                      <w:szCs w:val="21"/>
                    </w:rPr>
                    <w:t>35</w:t>
                  </w:r>
                </w:p>
              </w:tc>
              <w:tc>
                <w:tcPr>
                  <w:tcW w:w="739" w:type="pct"/>
                  <w:tcBorders>
                    <w:top w:val="single" w:sz="6" w:space="0" w:color="auto"/>
                    <w:left w:val="single" w:sz="6" w:space="0" w:color="auto"/>
                    <w:bottom w:val="single" w:sz="6" w:space="0" w:color="auto"/>
                    <w:right w:val="single" w:sz="6" w:space="0" w:color="auto"/>
                  </w:tcBorders>
                  <w:vAlign w:val="center"/>
                  <w:hideMark/>
                </w:tcPr>
                <w:p w:rsidR="000C3049" w:rsidRPr="00FC0D81" w:rsidRDefault="000C3049" w:rsidP="00DA7A37">
                  <w:pPr>
                    <w:jc w:val="center"/>
                    <w:rPr>
                      <w:b/>
                      <w:szCs w:val="21"/>
                    </w:rPr>
                  </w:pPr>
                  <w:r w:rsidRPr="00FC0D81">
                    <w:rPr>
                      <w:b/>
                      <w:szCs w:val="21"/>
                    </w:rPr>
                    <w:t>125.74%</w:t>
                  </w:r>
                </w:p>
              </w:tc>
              <w:tc>
                <w:tcPr>
                  <w:tcW w:w="556" w:type="pct"/>
                  <w:tcBorders>
                    <w:top w:val="single" w:sz="6" w:space="0" w:color="auto"/>
                    <w:left w:val="single" w:sz="6" w:space="0" w:color="auto"/>
                    <w:bottom w:val="single" w:sz="6" w:space="0" w:color="auto"/>
                    <w:right w:val="single" w:sz="12" w:space="0" w:color="auto"/>
                  </w:tcBorders>
                  <w:vAlign w:val="center"/>
                  <w:hideMark/>
                </w:tcPr>
                <w:p w:rsidR="000C3049" w:rsidRPr="00FC0D81" w:rsidRDefault="000C3049" w:rsidP="00DA7A37">
                  <w:pPr>
                    <w:jc w:val="center"/>
                    <w:rPr>
                      <w:rFonts w:eastAsiaTheme="minorEastAsia"/>
                      <w:b/>
                      <w:szCs w:val="21"/>
                    </w:rPr>
                  </w:pPr>
                  <w:r w:rsidRPr="00FC0D81">
                    <w:rPr>
                      <w:rFonts w:eastAsiaTheme="minorEastAsia" w:hint="eastAsia"/>
                      <w:b/>
                      <w:szCs w:val="21"/>
                    </w:rPr>
                    <w:t>超标</w:t>
                  </w:r>
                </w:p>
              </w:tc>
            </w:tr>
            <w:tr w:rsidR="000C3049" w:rsidRPr="00FC0D81" w:rsidTr="009D5F9B">
              <w:trPr>
                <w:trHeight w:val="201"/>
              </w:trPr>
              <w:tc>
                <w:tcPr>
                  <w:tcW w:w="465" w:type="pct"/>
                  <w:vMerge/>
                  <w:tcBorders>
                    <w:top w:val="single" w:sz="6" w:space="0" w:color="auto"/>
                    <w:left w:val="single" w:sz="12" w:space="0" w:color="auto"/>
                    <w:bottom w:val="single" w:sz="12" w:space="0" w:color="auto"/>
                    <w:right w:val="single" w:sz="6" w:space="0" w:color="auto"/>
                  </w:tcBorders>
                  <w:vAlign w:val="center"/>
                  <w:hideMark/>
                </w:tcPr>
                <w:p w:rsidR="000C3049" w:rsidRPr="00FC0D81" w:rsidRDefault="000C3049" w:rsidP="00DA7A37">
                  <w:pPr>
                    <w:widowControl/>
                    <w:jc w:val="left"/>
                    <w:rPr>
                      <w:rFonts w:eastAsiaTheme="minorEastAsia"/>
                      <w:b/>
                      <w:szCs w:val="21"/>
                    </w:rPr>
                  </w:pPr>
                </w:p>
              </w:tc>
              <w:tc>
                <w:tcPr>
                  <w:tcW w:w="1502" w:type="pct"/>
                  <w:tcBorders>
                    <w:top w:val="single" w:sz="6" w:space="0" w:color="auto"/>
                    <w:left w:val="single" w:sz="6" w:space="0" w:color="auto"/>
                    <w:bottom w:val="single" w:sz="12" w:space="0" w:color="auto"/>
                    <w:right w:val="single" w:sz="6" w:space="0" w:color="auto"/>
                  </w:tcBorders>
                  <w:vAlign w:val="center"/>
                  <w:hideMark/>
                </w:tcPr>
                <w:p w:rsidR="000C3049" w:rsidRPr="00FC0D81" w:rsidRDefault="000C3049" w:rsidP="00DA7A37">
                  <w:pPr>
                    <w:jc w:val="center"/>
                    <w:rPr>
                      <w:rFonts w:eastAsiaTheme="minorEastAsia"/>
                      <w:b/>
                      <w:szCs w:val="21"/>
                    </w:rPr>
                  </w:pPr>
                  <w:r w:rsidRPr="00FC0D81">
                    <w:rPr>
                      <w:rFonts w:eastAsiaTheme="minorEastAsia"/>
                      <w:b/>
                      <w:szCs w:val="21"/>
                    </w:rPr>
                    <w:t>95%</w:t>
                  </w:r>
                  <w:r w:rsidRPr="00FC0D81">
                    <w:rPr>
                      <w:rFonts w:eastAsiaTheme="minorEastAsia" w:hint="eastAsia"/>
                      <w:b/>
                      <w:szCs w:val="21"/>
                    </w:rPr>
                    <w:t>日平均质量浓度</w:t>
                  </w:r>
                </w:p>
              </w:tc>
              <w:tc>
                <w:tcPr>
                  <w:tcW w:w="866" w:type="pct"/>
                  <w:tcBorders>
                    <w:top w:val="single" w:sz="6" w:space="0" w:color="auto"/>
                    <w:left w:val="single" w:sz="6" w:space="0" w:color="auto"/>
                    <w:bottom w:val="single" w:sz="12" w:space="0" w:color="auto"/>
                    <w:right w:val="single" w:sz="6" w:space="0" w:color="auto"/>
                  </w:tcBorders>
                  <w:vAlign w:val="center"/>
                  <w:hideMark/>
                </w:tcPr>
                <w:p w:rsidR="000C3049" w:rsidRPr="00FC0D81" w:rsidRDefault="000C3049" w:rsidP="00DA7A37">
                  <w:pPr>
                    <w:jc w:val="center"/>
                    <w:rPr>
                      <w:rFonts w:eastAsiaTheme="minorEastAsia"/>
                      <w:b/>
                      <w:szCs w:val="21"/>
                    </w:rPr>
                  </w:pPr>
                  <w:r w:rsidRPr="00FC0D81">
                    <w:rPr>
                      <w:rFonts w:eastAsiaTheme="minorEastAsia"/>
                      <w:b/>
                      <w:szCs w:val="21"/>
                    </w:rPr>
                    <w:t>91.8</w:t>
                  </w:r>
                </w:p>
              </w:tc>
              <w:tc>
                <w:tcPr>
                  <w:tcW w:w="872" w:type="pct"/>
                  <w:tcBorders>
                    <w:top w:val="single" w:sz="6" w:space="0" w:color="auto"/>
                    <w:left w:val="single" w:sz="6" w:space="0" w:color="auto"/>
                    <w:bottom w:val="single" w:sz="12" w:space="0" w:color="auto"/>
                    <w:right w:val="single" w:sz="6" w:space="0" w:color="auto"/>
                  </w:tcBorders>
                  <w:vAlign w:val="center"/>
                  <w:hideMark/>
                </w:tcPr>
                <w:p w:rsidR="000C3049" w:rsidRPr="00FC0D81" w:rsidRDefault="000C3049" w:rsidP="00DA7A37">
                  <w:pPr>
                    <w:jc w:val="center"/>
                    <w:rPr>
                      <w:rFonts w:eastAsiaTheme="minorEastAsia"/>
                      <w:b/>
                      <w:szCs w:val="21"/>
                    </w:rPr>
                  </w:pPr>
                  <w:r w:rsidRPr="00FC0D81">
                    <w:rPr>
                      <w:rFonts w:eastAsiaTheme="minorEastAsia"/>
                      <w:b/>
                      <w:szCs w:val="21"/>
                    </w:rPr>
                    <w:t>75</w:t>
                  </w:r>
                </w:p>
              </w:tc>
              <w:tc>
                <w:tcPr>
                  <w:tcW w:w="739" w:type="pct"/>
                  <w:tcBorders>
                    <w:top w:val="single" w:sz="6" w:space="0" w:color="auto"/>
                    <w:left w:val="single" w:sz="6" w:space="0" w:color="auto"/>
                    <w:bottom w:val="single" w:sz="12" w:space="0" w:color="auto"/>
                    <w:right w:val="single" w:sz="6" w:space="0" w:color="auto"/>
                  </w:tcBorders>
                  <w:vAlign w:val="center"/>
                  <w:hideMark/>
                </w:tcPr>
                <w:p w:rsidR="000C3049" w:rsidRPr="00FC0D81" w:rsidRDefault="000C3049" w:rsidP="00DA7A37">
                  <w:pPr>
                    <w:jc w:val="center"/>
                    <w:rPr>
                      <w:b/>
                      <w:szCs w:val="21"/>
                    </w:rPr>
                  </w:pPr>
                  <w:r w:rsidRPr="00FC0D81">
                    <w:rPr>
                      <w:b/>
                      <w:szCs w:val="21"/>
                    </w:rPr>
                    <w:t>122.4%</w:t>
                  </w:r>
                </w:p>
              </w:tc>
              <w:tc>
                <w:tcPr>
                  <w:tcW w:w="556" w:type="pct"/>
                  <w:tcBorders>
                    <w:top w:val="single" w:sz="6" w:space="0" w:color="auto"/>
                    <w:left w:val="single" w:sz="6" w:space="0" w:color="auto"/>
                    <w:bottom w:val="single" w:sz="12" w:space="0" w:color="auto"/>
                    <w:right w:val="single" w:sz="12" w:space="0" w:color="auto"/>
                  </w:tcBorders>
                  <w:vAlign w:val="center"/>
                  <w:hideMark/>
                </w:tcPr>
                <w:p w:rsidR="000C3049" w:rsidRPr="00FC0D81" w:rsidRDefault="000C3049" w:rsidP="00DA7A37">
                  <w:pPr>
                    <w:jc w:val="center"/>
                    <w:rPr>
                      <w:rFonts w:eastAsiaTheme="minorEastAsia"/>
                      <w:b/>
                      <w:szCs w:val="21"/>
                    </w:rPr>
                  </w:pPr>
                  <w:r w:rsidRPr="00FC0D81">
                    <w:rPr>
                      <w:rFonts w:eastAsiaTheme="minorEastAsia" w:hint="eastAsia"/>
                      <w:b/>
                      <w:szCs w:val="21"/>
                    </w:rPr>
                    <w:t>超标</w:t>
                  </w:r>
                </w:p>
              </w:tc>
            </w:tr>
          </w:tbl>
          <w:p w:rsidR="000C3049" w:rsidRPr="00FC0D81" w:rsidRDefault="000C3049" w:rsidP="000C3049">
            <w:pPr>
              <w:spacing w:line="360" w:lineRule="auto"/>
              <w:jc w:val="center"/>
              <w:rPr>
                <w:b/>
                <w:sz w:val="24"/>
                <w:szCs w:val="21"/>
              </w:rPr>
            </w:pPr>
            <w:r w:rsidRPr="00FC0D81">
              <w:rPr>
                <w:b/>
                <w:sz w:val="24"/>
                <w:szCs w:val="21"/>
              </w:rPr>
              <w:lastRenderedPageBreak/>
              <w:t>表</w:t>
            </w:r>
            <w:r w:rsidRPr="00FC0D81">
              <w:rPr>
                <w:b/>
                <w:sz w:val="24"/>
                <w:szCs w:val="21"/>
              </w:rPr>
              <w:t>3-</w:t>
            </w:r>
            <w:r w:rsidRPr="00FC0D81">
              <w:rPr>
                <w:rFonts w:hint="eastAsia"/>
                <w:b/>
                <w:sz w:val="24"/>
                <w:szCs w:val="21"/>
              </w:rPr>
              <w:t>2</w:t>
            </w:r>
            <w:r w:rsidRPr="00FC0D81">
              <w:rPr>
                <w:rFonts w:hint="eastAsia"/>
                <w:b/>
                <w:sz w:val="24"/>
                <w:szCs w:val="21"/>
              </w:rPr>
              <w:t>湘阴县空气质量现状评价表（</w:t>
            </w:r>
            <w:r w:rsidRPr="00FC0D81">
              <w:rPr>
                <w:rFonts w:hint="eastAsia"/>
                <w:b/>
                <w:sz w:val="24"/>
                <w:szCs w:val="21"/>
              </w:rPr>
              <w:t>2018</w:t>
            </w:r>
            <w:r w:rsidRPr="00FC0D81">
              <w:rPr>
                <w:rFonts w:hint="eastAsia"/>
                <w:b/>
                <w:sz w:val="24"/>
                <w:szCs w:val="21"/>
              </w:rPr>
              <w:t>年）</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29"/>
              <w:gridCol w:w="2680"/>
              <w:gridCol w:w="1404"/>
              <w:gridCol w:w="1404"/>
              <w:gridCol w:w="1353"/>
              <w:gridCol w:w="1283"/>
            </w:tblGrid>
            <w:tr w:rsidR="003866BA" w:rsidRPr="00FC0D81" w:rsidTr="009D5F9B">
              <w:trPr>
                <w:trHeight w:val="454"/>
                <w:jc w:val="center"/>
              </w:trPr>
              <w:tc>
                <w:tcPr>
                  <w:tcW w:w="562" w:type="pct"/>
                  <w:tcBorders>
                    <w:top w:val="single" w:sz="12" w:space="0" w:color="auto"/>
                    <w:left w:val="single" w:sz="12"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b/>
                      <w:sz w:val="21"/>
                      <w:szCs w:val="21"/>
                    </w:rPr>
                  </w:pPr>
                  <w:r w:rsidRPr="00FC0D81">
                    <w:rPr>
                      <w:rFonts w:hint="eastAsia"/>
                      <w:b/>
                      <w:sz w:val="21"/>
                      <w:szCs w:val="21"/>
                    </w:rPr>
                    <w:t>污染物</w:t>
                  </w:r>
                </w:p>
              </w:tc>
              <w:tc>
                <w:tcPr>
                  <w:tcW w:w="1464" w:type="pct"/>
                  <w:tcBorders>
                    <w:top w:val="single" w:sz="12" w:space="0" w:color="auto"/>
                    <w:left w:val="single" w:sz="6"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b/>
                      <w:sz w:val="21"/>
                      <w:szCs w:val="21"/>
                    </w:rPr>
                  </w:pPr>
                  <w:r w:rsidRPr="00FC0D81">
                    <w:rPr>
                      <w:rFonts w:hint="eastAsia"/>
                      <w:b/>
                      <w:sz w:val="21"/>
                      <w:szCs w:val="21"/>
                    </w:rPr>
                    <w:t>评价指标</w:t>
                  </w:r>
                </w:p>
              </w:tc>
              <w:tc>
                <w:tcPr>
                  <w:tcW w:w="767" w:type="pct"/>
                  <w:tcBorders>
                    <w:top w:val="single" w:sz="12" w:space="0" w:color="auto"/>
                    <w:left w:val="single" w:sz="6"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b/>
                      <w:sz w:val="21"/>
                      <w:szCs w:val="21"/>
                    </w:rPr>
                  </w:pPr>
                  <w:r w:rsidRPr="00FC0D81">
                    <w:rPr>
                      <w:rFonts w:hint="eastAsia"/>
                      <w:b/>
                      <w:sz w:val="21"/>
                      <w:szCs w:val="21"/>
                    </w:rPr>
                    <w:t>现状浓度</w:t>
                  </w:r>
                </w:p>
                <w:p w:rsidR="003866BA" w:rsidRPr="00FC0D81" w:rsidRDefault="003866BA" w:rsidP="00DA7A37">
                  <w:pPr>
                    <w:pStyle w:val="afff1"/>
                    <w:adjustRightInd w:val="0"/>
                    <w:snapToGrid w:val="0"/>
                    <w:spacing w:line="240" w:lineRule="auto"/>
                    <w:ind w:firstLineChars="0" w:firstLine="0"/>
                    <w:jc w:val="center"/>
                    <w:rPr>
                      <w:b/>
                      <w:sz w:val="21"/>
                      <w:szCs w:val="21"/>
                    </w:rPr>
                  </w:pPr>
                  <w:r w:rsidRPr="00FC0D81">
                    <w:rPr>
                      <w:rFonts w:hint="eastAsia"/>
                      <w:b/>
                      <w:sz w:val="21"/>
                      <w:szCs w:val="21"/>
                    </w:rPr>
                    <w:t>（</w:t>
                  </w:r>
                  <w:r w:rsidRPr="00FC0D81">
                    <w:rPr>
                      <w:b/>
                      <w:sz w:val="21"/>
                      <w:szCs w:val="21"/>
                    </w:rPr>
                    <w:t>μg/m³</w:t>
                  </w:r>
                  <w:r w:rsidRPr="00FC0D81">
                    <w:rPr>
                      <w:rFonts w:hint="eastAsia"/>
                      <w:b/>
                      <w:sz w:val="21"/>
                      <w:szCs w:val="21"/>
                    </w:rPr>
                    <w:t>）</w:t>
                  </w:r>
                </w:p>
              </w:tc>
              <w:tc>
                <w:tcPr>
                  <w:tcW w:w="767" w:type="pct"/>
                  <w:tcBorders>
                    <w:top w:val="single" w:sz="12" w:space="0" w:color="auto"/>
                    <w:left w:val="single" w:sz="6"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b/>
                      <w:sz w:val="21"/>
                      <w:szCs w:val="21"/>
                    </w:rPr>
                  </w:pPr>
                  <w:r w:rsidRPr="00FC0D81">
                    <w:rPr>
                      <w:rFonts w:hint="eastAsia"/>
                      <w:b/>
                      <w:sz w:val="21"/>
                      <w:szCs w:val="21"/>
                    </w:rPr>
                    <w:t>标准值</w:t>
                  </w:r>
                </w:p>
                <w:p w:rsidR="003866BA" w:rsidRPr="00FC0D81" w:rsidRDefault="003866BA" w:rsidP="00DA7A37">
                  <w:pPr>
                    <w:pStyle w:val="afff1"/>
                    <w:adjustRightInd w:val="0"/>
                    <w:snapToGrid w:val="0"/>
                    <w:spacing w:line="240" w:lineRule="auto"/>
                    <w:ind w:firstLineChars="0" w:firstLine="0"/>
                    <w:jc w:val="center"/>
                    <w:rPr>
                      <w:b/>
                      <w:sz w:val="21"/>
                      <w:szCs w:val="21"/>
                    </w:rPr>
                  </w:pPr>
                  <w:r w:rsidRPr="00FC0D81">
                    <w:rPr>
                      <w:rFonts w:hint="eastAsia"/>
                      <w:b/>
                      <w:sz w:val="21"/>
                      <w:szCs w:val="21"/>
                    </w:rPr>
                    <w:t>（</w:t>
                  </w:r>
                  <w:r w:rsidRPr="00FC0D81">
                    <w:rPr>
                      <w:b/>
                      <w:sz w:val="21"/>
                      <w:szCs w:val="21"/>
                    </w:rPr>
                    <w:t>μg/m³</w:t>
                  </w:r>
                  <w:r w:rsidRPr="00FC0D81">
                    <w:rPr>
                      <w:rFonts w:hint="eastAsia"/>
                      <w:b/>
                      <w:sz w:val="21"/>
                      <w:szCs w:val="21"/>
                    </w:rPr>
                    <w:t>）</w:t>
                  </w:r>
                </w:p>
              </w:tc>
              <w:tc>
                <w:tcPr>
                  <w:tcW w:w="739" w:type="pct"/>
                  <w:tcBorders>
                    <w:top w:val="single" w:sz="12" w:space="0" w:color="auto"/>
                    <w:left w:val="single" w:sz="6" w:space="0" w:color="auto"/>
                    <w:bottom w:val="single" w:sz="6" w:space="0" w:color="auto"/>
                    <w:right w:val="single" w:sz="6" w:space="0" w:color="auto"/>
                  </w:tcBorders>
                  <w:vAlign w:val="center"/>
                  <w:hideMark/>
                </w:tcPr>
                <w:p w:rsidR="003866BA" w:rsidRPr="00FC0D81" w:rsidRDefault="003866BA" w:rsidP="00DA7A37">
                  <w:pPr>
                    <w:jc w:val="center"/>
                    <w:rPr>
                      <w:rFonts w:eastAsiaTheme="minorEastAsia"/>
                      <w:b/>
                      <w:szCs w:val="21"/>
                    </w:rPr>
                  </w:pPr>
                  <w:r w:rsidRPr="00FC0D81">
                    <w:rPr>
                      <w:rFonts w:eastAsiaTheme="minorEastAsia" w:hint="eastAsia"/>
                      <w:b/>
                      <w:szCs w:val="21"/>
                    </w:rPr>
                    <w:t>占标率</w:t>
                  </w:r>
                  <w:r w:rsidRPr="00FC0D81">
                    <w:rPr>
                      <w:rFonts w:eastAsiaTheme="minorEastAsia"/>
                      <w:b/>
                      <w:szCs w:val="21"/>
                    </w:rPr>
                    <w:t>/%</w:t>
                  </w:r>
                </w:p>
              </w:tc>
              <w:tc>
                <w:tcPr>
                  <w:tcW w:w="702" w:type="pct"/>
                  <w:tcBorders>
                    <w:top w:val="single" w:sz="12" w:space="0" w:color="auto"/>
                    <w:left w:val="single" w:sz="6" w:space="0" w:color="auto"/>
                    <w:bottom w:val="single" w:sz="6" w:space="0" w:color="auto"/>
                    <w:right w:val="single" w:sz="12" w:space="0" w:color="auto"/>
                  </w:tcBorders>
                  <w:vAlign w:val="center"/>
                  <w:hideMark/>
                </w:tcPr>
                <w:p w:rsidR="003866BA" w:rsidRPr="00FC0D81" w:rsidRDefault="003866BA" w:rsidP="00DA7A37">
                  <w:pPr>
                    <w:jc w:val="center"/>
                    <w:rPr>
                      <w:rFonts w:eastAsiaTheme="minorEastAsia"/>
                      <w:b/>
                      <w:szCs w:val="21"/>
                    </w:rPr>
                  </w:pPr>
                  <w:r w:rsidRPr="00FC0D81">
                    <w:rPr>
                      <w:rFonts w:eastAsiaTheme="minorEastAsia" w:hint="eastAsia"/>
                      <w:b/>
                      <w:szCs w:val="21"/>
                    </w:rPr>
                    <w:t>达标情况</w:t>
                  </w:r>
                </w:p>
              </w:tc>
            </w:tr>
            <w:tr w:rsidR="003866BA" w:rsidRPr="00FC0D81" w:rsidTr="009D5F9B">
              <w:trPr>
                <w:trHeight w:val="454"/>
                <w:jc w:val="center"/>
              </w:trPr>
              <w:tc>
                <w:tcPr>
                  <w:tcW w:w="562" w:type="pct"/>
                  <w:tcBorders>
                    <w:top w:val="single" w:sz="6" w:space="0" w:color="auto"/>
                    <w:left w:val="single" w:sz="12"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sz w:val="21"/>
                      <w:szCs w:val="21"/>
                    </w:rPr>
                    <w:t>PM</w:t>
                  </w:r>
                  <w:r w:rsidRPr="00FC0D81">
                    <w:rPr>
                      <w:sz w:val="21"/>
                      <w:szCs w:val="21"/>
                      <w:vertAlign w:val="subscript"/>
                    </w:rPr>
                    <w:t>10</w:t>
                  </w:r>
                </w:p>
              </w:tc>
              <w:tc>
                <w:tcPr>
                  <w:tcW w:w="1464" w:type="pct"/>
                  <w:tcBorders>
                    <w:top w:val="single" w:sz="6" w:space="0" w:color="auto"/>
                    <w:left w:val="single" w:sz="6"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rFonts w:hint="eastAsia"/>
                      <w:sz w:val="21"/>
                      <w:szCs w:val="21"/>
                    </w:rPr>
                    <w:t>年平均</w:t>
                  </w:r>
                </w:p>
              </w:tc>
              <w:tc>
                <w:tcPr>
                  <w:tcW w:w="767" w:type="pct"/>
                  <w:tcBorders>
                    <w:top w:val="single" w:sz="6" w:space="0" w:color="auto"/>
                    <w:left w:val="single" w:sz="6"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sz w:val="21"/>
                      <w:szCs w:val="21"/>
                    </w:rPr>
                    <w:t>54</w:t>
                  </w:r>
                </w:p>
              </w:tc>
              <w:tc>
                <w:tcPr>
                  <w:tcW w:w="767" w:type="pct"/>
                  <w:tcBorders>
                    <w:top w:val="single" w:sz="6" w:space="0" w:color="auto"/>
                    <w:left w:val="single" w:sz="6"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sz w:val="21"/>
                      <w:szCs w:val="21"/>
                    </w:rPr>
                    <w:t>70</w:t>
                  </w:r>
                </w:p>
              </w:tc>
              <w:tc>
                <w:tcPr>
                  <w:tcW w:w="739" w:type="pct"/>
                  <w:tcBorders>
                    <w:top w:val="single" w:sz="6" w:space="0" w:color="auto"/>
                    <w:left w:val="single" w:sz="6" w:space="0" w:color="auto"/>
                    <w:bottom w:val="single" w:sz="6" w:space="0" w:color="auto"/>
                    <w:right w:val="single" w:sz="6" w:space="0" w:color="auto"/>
                  </w:tcBorders>
                  <w:vAlign w:val="center"/>
                  <w:hideMark/>
                </w:tcPr>
                <w:p w:rsidR="003866BA" w:rsidRPr="00FC0D81" w:rsidRDefault="003866BA" w:rsidP="00DA7A37">
                  <w:pPr>
                    <w:jc w:val="center"/>
                    <w:rPr>
                      <w:szCs w:val="21"/>
                    </w:rPr>
                  </w:pPr>
                  <w:r w:rsidRPr="00FC0D81">
                    <w:rPr>
                      <w:szCs w:val="21"/>
                    </w:rPr>
                    <w:t>77.14%</w:t>
                  </w:r>
                </w:p>
              </w:tc>
              <w:tc>
                <w:tcPr>
                  <w:tcW w:w="702" w:type="pct"/>
                  <w:tcBorders>
                    <w:top w:val="single" w:sz="6" w:space="0" w:color="auto"/>
                    <w:left w:val="single" w:sz="6" w:space="0" w:color="auto"/>
                    <w:bottom w:val="single" w:sz="6" w:space="0" w:color="auto"/>
                    <w:right w:val="single" w:sz="12"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rFonts w:hint="eastAsia"/>
                      <w:sz w:val="21"/>
                      <w:szCs w:val="21"/>
                    </w:rPr>
                    <w:t>达标</w:t>
                  </w:r>
                </w:p>
              </w:tc>
            </w:tr>
            <w:tr w:rsidR="003866BA" w:rsidRPr="00FC0D81" w:rsidTr="009D5F9B">
              <w:trPr>
                <w:trHeight w:val="454"/>
                <w:jc w:val="center"/>
              </w:trPr>
              <w:tc>
                <w:tcPr>
                  <w:tcW w:w="562" w:type="pct"/>
                  <w:tcBorders>
                    <w:top w:val="single" w:sz="6" w:space="0" w:color="auto"/>
                    <w:left w:val="single" w:sz="12"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b/>
                      <w:sz w:val="21"/>
                      <w:szCs w:val="21"/>
                    </w:rPr>
                  </w:pPr>
                  <w:r w:rsidRPr="00FC0D81">
                    <w:rPr>
                      <w:b/>
                      <w:sz w:val="21"/>
                      <w:szCs w:val="21"/>
                    </w:rPr>
                    <w:t>PM</w:t>
                  </w:r>
                  <w:r w:rsidRPr="00FC0D81">
                    <w:rPr>
                      <w:b/>
                      <w:sz w:val="21"/>
                      <w:szCs w:val="21"/>
                      <w:vertAlign w:val="subscript"/>
                    </w:rPr>
                    <w:t>2.5</w:t>
                  </w:r>
                </w:p>
              </w:tc>
              <w:tc>
                <w:tcPr>
                  <w:tcW w:w="1464" w:type="pct"/>
                  <w:tcBorders>
                    <w:top w:val="single" w:sz="6" w:space="0" w:color="auto"/>
                    <w:left w:val="single" w:sz="6"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b/>
                      <w:sz w:val="21"/>
                      <w:szCs w:val="21"/>
                    </w:rPr>
                  </w:pPr>
                  <w:r w:rsidRPr="00FC0D81">
                    <w:rPr>
                      <w:rFonts w:hint="eastAsia"/>
                      <w:b/>
                      <w:sz w:val="21"/>
                      <w:szCs w:val="21"/>
                    </w:rPr>
                    <w:t>年平均</w:t>
                  </w:r>
                </w:p>
              </w:tc>
              <w:tc>
                <w:tcPr>
                  <w:tcW w:w="767" w:type="pct"/>
                  <w:tcBorders>
                    <w:top w:val="single" w:sz="6" w:space="0" w:color="auto"/>
                    <w:left w:val="single" w:sz="6"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b/>
                      <w:sz w:val="21"/>
                      <w:szCs w:val="21"/>
                    </w:rPr>
                  </w:pPr>
                  <w:r w:rsidRPr="00FC0D81">
                    <w:rPr>
                      <w:b/>
                      <w:sz w:val="21"/>
                      <w:szCs w:val="21"/>
                    </w:rPr>
                    <w:t>39</w:t>
                  </w:r>
                </w:p>
              </w:tc>
              <w:tc>
                <w:tcPr>
                  <w:tcW w:w="767" w:type="pct"/>
                  <w:tcBorders>
                    <w:top w:val="single" w:sz="6" w:space="0" w:color="auto"/>
                    <w:left w:val="single" w:sz="6"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b/>
                      <w:sz w:val="21"/>
                      <w:szCs w:val="21"/>
                    </w:rPr>
                  </w:pPr>
                  <w:r w:rsidRPr="00FC0D81">
                    <w:rPr>
                      <w:b/>
                      <w:sz w:val="21"/>
                      <w:szCs w:val="21"/>
                    </w:rPr>
                    <w:t>35</w:t>
                  </w:r>
                </w:p>
              </w:tc>
              <w:tc>
                <w:tcPr>
                  <w:tcW w:w="739" w:type="pct"/>
                  <w:tcBorders>
                    <w:top w:val="single" w:sz="6" w:space="0" w:color="auto"/>
                    <w:left w:val="single" w:sz="6" w:space="0" w:color="auto"/>
                    <w:bottom w:val="single" w:sz="6" w:space="0" w:color="auto"/>
                    <w:right w:val="single" w:sz="6" w:space="0" w:color="auto"/>
                  </w:tcBorders>
                  <w:vAlign w:val="center"/>
                  <w:hideMark/>
                </w:tcPr>
                <w:p w:rsidR="003866BA" w:rsidRPr="00FC0D81" w:rsidRDefault="003866BA" w:rsidP="00DA7A37">
                  <w:pPr>
                    <w:jc w:val="center"/>
                    <w:rPr>
                      <w:szCs w:val="21"/>
                    </w:rPr>
                  </w:pPr>
                  <w:r w:rsidRPr="00FC0D81">
                    <w:rPr>
                      <w:szCs w:val="21"/>
                    </w:rPr>
                    <w:t>111.43%</w:t>
                  </w:r>
                </w:p>
              </w:tc>
              <w:tc>
                <w:tcPr>
                  <w:tcW w:w="702" w:type="pct"/>
                  <w:tcBorders>
                    <w:top w:val="single" w:sz="6" w:space="0" w:color="auto"/>
                    <w:left w:val="single" w:sz="6" w:space="0" w:color="auto"/>
                    <w:bottom w:val="single" w:sz="6" w:space="0" w:color="auto"/>
                    <w:right w:val="single" w:sz="12" w:space="0" w:color="auto"/>
                  </w:tcBorders>
                  <w:vAlign w:val="center"/>
                  <w:hideMark/>
                </w:tcPr>
                <w:p w:rsidR="003866BA" w:rsidRPr="00FC0D81" w:rsidRDefault="003866BA" w:rsidP="00DA7A37">
                  <w:pPr>
                    <w:jc w:val="center"/>
                    <w:rPr>
                      <w:b/>
                    </w:rPr>
                  </w:pPr>
                  <w:r w:rsidRPr="00FC0D81">
                    <w:rPr>
                      <w:rFonts w:hint="eastAsia"/>
                      <w:b/>
                    </w:rPr>
                    <w:t>超标</w:t>
                  </w:r>
                </w:p>
              </w:tc>
            </w:tr>
            <w:tr w:rsidR="003866BA" w:rsidRPr="00FC0D81" w:rsidTr="009D5F9B">
              <w:trPr>
                <w:trHeight w:val="454"/>
                <w:jc w:val="center"/>
              </w:trPr>
              <w:tc>
                <w:tcPr>
                  <w:tcW w:w="562" w:type="pct"/>
                  <w:tcBorders>
                    <w:top w:val="single" w:sz="6" w:space="0" w:color="auto"/>
                    <w:left w:val="single" w:sz="12"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sz w:val="21"/>
                      <w:szCs w:val="21"/>
                    </w:rPr>
                    <w:t>SO</w:t>
                  </w:r>
                  <w:r w:rsidRPr="00FC0D81">
                    <w:rPr>
                      <w:sz w:val="21"/>
                      <w:szCs w:val="21"/>
                      <w:vertAlign w:val="subscript"/>
                    </w:rPr>
                    <w:t>2</w:t>
                  </w:r>
                </w:p>
              </w:tc>
              <w:tc>
                <w:tcPr>
                  <w:tcW w:w="1464" w:type="pct"/>
                  <w:tcBorders>
                    <w:top w:val="single" w:sz="6" w:space="0" w:color="auto"/>
                    <w:left w:val="single" w:sz="6"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rFonts w:hint="eastAsia"/>
                      <w:sz w:val="21"/>
                      <w:szCs w:val="21"/>
                    </w:rPr>
                    <w:t>年平均</w:t>
                  </w:r>
                </w:p>
              </w:tc>
              <w:tc>
                <w:tcPr>
                  <w:tcW w:w="767" w:type="pct"/>
                  <w:tcBorders>
                    <w:top w:val="single" w:sz="6" w:space="0" w:color="auto"/>
                    <w:left w:val="single" w:sz="6"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sz w:val="21"/>
                      <w:szCs w:val="21"/>
                    </w:rPr>
                    <w:t>8</w:t>
                  </w:r>
                </w:p>
              </w:tc>
              <w:tc>
                <w:tcPr>
                  <w:tcW w:w="767" w:type="pct"/>
                  <w:tcBorders>
                    <w:top w:val="single" w:sz="6" w:space="0" w:color="auto"/>
                    <w:left w:val="single" w:sz="6"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sz w:val="21"/>
                      <w:szCs w:val="21"/>
                    </w:rPr>
                    <w:t>60</w:t>
                  </w:r>
                </w:p>
              </w:tc>
              <w:tc>
                <w:tcPr>
                  <w:tcW w:w="739" w:type="pct"/>
                  <w:tcBorders>
                    <w:top w:val="single" w:sz="6" w:space="0" w:color="auto"/>
                    <w:left w:val="single" w:sz="6" w:space="0" w:color="auto"/>
                    <w:bottom w:val="single" w:sz="6" w:space="0" w:color="auto"/>
                    <w:right w:val="single" w:sz="6" w:space="0" w:color="auto"/>
                  </w:tcBorders>
                  <w:vAlign w:val="center"/>
                  <w:hideMark/>
                </w:tcPr>
                <w:p w:rsidR="003866BA" w:rsidRPr="00FC0D81" w:rsidRDefault="003866BA" w:rsidP="00DA7A37">
                  <w:pPr>
                    <w:jc w:val="center"/>
                    <w:rPr>
                      <w:szCs w:val="21"/>
                    </w:rPr>
                  </w:pPr>
                  <w:r w:rsidRPr="00FC0D81">
                    <w:rPr>
                      <w:szCs w:val="21"/>
                    </w:rPr>
                    <w:t>13.33%</w:t>
                  </w:r>
                </w:p>
              </w:tc>
              <w:tc>
                <w:tcPr>
                  <w:tcW w:w="702" w:type="pct"/>
                  <w:tcBorders>
                    <w:top w:val="single" w:sz="6" w:space="0" w:color="auto"/>
                    <w:left w:val="single" w:sz="6" w:space="0" w:color="auto"/>
                    <w:bottom w:val="single" w:sz="6" w:space="0" w:color="auto"/>
                    <w:right w:val="single" w:sz="12"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rFonts w:hint="eastAsia"/>
                      <w:sz w:val="21"/>
                      <w:szCs w:val="21"/>
                    </w:rPr>
                    <w:t>达标</w:t>
                  </w:r>
                </w:p>
              </w:tc>
            </w:tr>
            <w:tr w:rsidR="003866BA" w:rsidRPr="00FC0D81" w:rsidTr="009D5F9B">
              <w:trPr>
                <w:trHeight w:val="454"/>
                <w:jc w:val="center"/>
              </w:trPr>
              <w:tc>
                <w:tcPr>
                  <w:tcW w:w="562" w:type="pct"/>
                  <w:tcBorders>
                    <w:top w:val="single" w:sz="6" w:space="0" w:color="auto"/>
                    <w:left w:val="single" w:sz="12"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sz w:val="21"/>
                      <w:szCs w:val="21"/>
                    </w:rPr>
                    <w:t>NO</w:t>
                  </w:r>
                  <w:r w:rsidRPr="00FC0D81">
                    <w:rPr>
                      <w:sz w:val="21"/>
                      <w:szCs w:val="21"/>
                      <w:vertAlign w:val="subscript"/>
                    </w:rPr>
                    <w:t>2</w:t>
                  </w:r>
                </w:p>
              </w:tc>
              <w:tc>
                <w:tcPr>
                  <w:tcW w:w="1464" w:type="pct"/>
                  <w:tcBorders>
                    <w:top w:val="single" w:sz="6" w:space="0" w:color="auto"/>
                    <w:left w:val="single" w:sz="6"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rFonts w:hint="eastAsia"/>
                      <w:sz w:val="21"/>
                      <w:szCs w:val="21"/>
                    </w:rPr>
                    <w:t>年平均</w:t>
                  </w:r>
                </w:p>
              </w:tc>
              <w:tc>
                <w:tcPr>
                  <w:tcW w:w="767" w:type="pct"/>
                  <w:tcBorders>
                    <w:top w:val="single" w:sz="6" w:space="0" w:color="auto"/>
                    <w:left w:val="single" w:sz="6"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sz w:val="21"/>
                      <w:szCs w:val="21"/>
                    </w:rPr>
                    <w:t>18</w:t>
                  </w:r>
                </w:p>
              </w:tc>
              <w:tc>
                <w:tcPr>
                  <w:tcW w:w="767" w:type="pct"/>
                  <w:tcBorders>
                    <w:top w:val="single" w:sz="6" w:space="0" w:color="auto"/>
                    <w:left w:val="single" w:sz="6"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sz w:val="21"/>
                      <w:szCs w:val="21"/>
                    </w:rPr>
                    <w:t>40</w:t>
                  </w:r>
                </w:p>
              </w:tc>
              <w:tc>
                <w:tcPr>
                  <w:tcW w:w="739" w:type="pct"/>
                  <w:tcBorders>
                    <w:top w:val="single" w:sz="6" w:space="0" w:color="auto"/>
                    <w:left w:val="single" w:sz="6" w:space="0" w:color="auto"/>
                    <w:bottom w:val="single" w:sz="6" w:space="0" w:color="auto"/>
                    <w:right w:val="single" w:sz="6" w:space="0" w:color="auto"/>
                  </w:tcBorders>
                  <w:vAlign w:val="center"/>
                  <w:hideMark/>
                </w:tcPr>
                <w:p w:rsidR="003866BA" w:rsidRPr="00FC0D81" w:rsidRDefault="003866BA" w:rsidP="00DA7A37">
                  <w:pPr>
                    <w:jc w:val="center"/>
                    <w:rPr>
                      <w:szCs w:val="21"/>
                    </w:rPr>
                  </w:pPr>
                  <w:r w:rsidRPr="00FC0D81">
                    <w:rPr>
                      <w:szCs w:val="21"/>
                    </w:rPr>
                    <w:t>45%</w:t>
                  </w:r>
                </w:p>
              </w:tc>
              <w:tc>
                <w:tcPr>
                  <w:tcW w:w="702" w:type="pct"/>
                  <w:tcBorders>
                    <w:top w:val="single" w:sz="6" w:space="0" w:color="auto"/>
                    <w:left w:val="single" w:sz="6" w:space="0" w:color="auto"/>
                    <w:bottom w:val="single" w:sz="6" w:space="0" w:color="auto"/>
                    <w:right w:val="single" w:sz="12"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rFonts w:hint="eastAsia"/>
                      <w:sz w:val="21"/>
                      <w:szCs w:val="21"/>
                    </w:rPr>
                    <w:t>达标</w:t>
                  </w:r>
                </w:p>
              </w:tc>
            </w:tr>
            <w:tr w:rsidR="003866BA" w:rsidRPr="00FC0D81" w:rsidTr="009D5F9B">
              <w:trPr>
                <w:trHeight w:val="454"/>
                <w:jc w:val="center"/>
              </w:trPr>
              <w:tc>
                <w:tcPr>
                  <w:tcW w:w="562" w:type="pct"/>
                  <w:tcBorders>
                    <w:top w:val="single" w:sz="6" w:space="0" w:color="auto"/>
                    <w:left w:val="single" w:sz="12"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sz w:val="21"/>
                      <w:szCs w:val="21"/>
                    </w:rPr>
                    <w:t>CO</w:t>
                  </w:r>
                </w:p>
              </w:tc>
              <w:tc>
                <w:tcPr>
                  <w:tcW w:w="1464" w:type="pct"/>
                  <w:tcBorders>
                    <w:top w:val="single" w:sz="6" w:space="0" w:color="auto"/>
                    <w:left w:val="single" w:sz="6"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sz w:val="21"/>
                      <w:szCs w:val="21"/>
                    </w:rPr>
                    <w:t>24</w:t>
                  </w:r>
                  <w:r w:rsidRPr="00FC0D81">
                    <w:rPr>
                      <w:rFonts w:hint="eastAsia"/>
                      <w:sz w:val="21"/>
                      <w:szCs w:val="21"/>
                    </w:rPr>
                    <w:t>小时平均</w:t>
                  </w:r>
                </w:p>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rFonts w:hint="eastAsia"/>
                      <w:sz w:val="21"/>
                      <w:szCs w:val="21"/>
                    </w:rPr>
                    <w:t>（第</w:t>
                  </w:r>
                  <w:r w:rsidRPr="00FC0D81">
                    <w:rPr>
                      <w:sz w:val="21"/>
                      <w:szCs w:val="21"/>
                    </w:rPr>
                    <w:t>95</w:t>
                  </w:r>
                  <w:r w:rsidRPr="00FC0D81">
                    <w:rPr>
                      <w:rFonts w:hint="eastAsia"/>
                      <w:sz w:val="21"/>
                      <w:szCs w:val="21"/>
                    </w:rPr>
                    <w:t>位百分位数）</w:t>
                  </w:r>
                </w:p>
              </w:tc>
              <w:tc>
                <w:tcPr>
                  <w:tcW w:w="767" w:type="pct"/>
                  <w:tcBorders>
                    <w:top w:val="single" w:sz="6" w:space="0" w:color="auto"/>
                    <w:left w:val="single" w:sz="6"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sz w:val="21"/>
                      <w:szCs w:val="21"/>
                    </w:rPr>
                    <w:t>800</w:t>
                  </w:r>
                </w:p>
              </w:tc>
              <w:tc>
                <w:tcPr>
                  <w:tcW w:w="767" w:type="pct"/>
                  <w:tcBorders>
                    <w:top w:val="single" w:sz="6" w:space="0" w:color="auto"/>
                    <w:left w:val="single" w:sz="6" w:space="0" w:color="auto"/>
                    <w:bottom w:val="single" w:sz="6"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sz w:val="21"/>
                      <w:szCs w:val="21"/>
                    </w:rPr>
                    <w:t>4000</w:t>
                  </w:r>
                </w:p>
              </w:tc>
              <w:tc>
                <w:tcPr>
                  <w:tcW w:w="739" w:type="pct"/>
                  <w:tcBorders>
                    <w:top w:val="single" w:sz="6" w:space="0" w:color="auto"/>
                    <w:left w:val="single" w:sz="6" w:space="0" w:color="auto"/>
                    <w:bottom w:val="single" w:sz="6" w:space="0" w:color="auto"/>
                    <w:right w:val="single" w:sz="6" w:space="0" w:color="auto"/>
                  </w:tcBorders>
                  <w:vAlign w:val="center"/>
                  <w:hideMark/>
                </w:tcPr>
                <w:p w:rsidR="003866BA" w:rsidRPr="00FC0D81" w:rsidRDefault="003866BA" w:rsidP="00DA7A37">
                  <w:pPr>
                    <w:jc w:val="center"/>
                    <w:rPr>
                      <w:szCs w:val="21"/>
                    </w:rPr>
                  </w:pPr>
                  <w:r w:rsidRPr="00FC0D81">
                    <w:rPr>
                      <w:szCs w:val="21"/>
                    </w:rPr>
                    <w:t>20%</w:t>
                  </w:r>
                </w:p>
              </w:tc>
              <w:tc>
                <w:tcPr>
                  <w:tcW w:w="702" w:type="pct"/>
                  <w:tcBorders>
                    <w:top w:val="single" w:sz="6" w:space="0" w:color="auto"/>
                    <w:left w:val="single" w:sz="6" w:space="0" w:color="auto"/>
                    <w:bottom w:val="single" w:sz="6" w:space="0" w:color="auto"/>
                    <w:right w:val="single" w:sz="12"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rFonts w:hint="eastAsia"/>
                      <w:sz w:val="21"/>
                      <w:szCs w:val="21"/>
                    </w:rPr>
                    <w:t>达标</w:t>
                  </w:r>
                </w:p>
              </w:tc>
            </w:tr>
            <w:tr w:rsidR="003866BA" w:rsidRPr="00FC0D81" w:rsidTr="009D5F9B">
              <w:trPr>
                <w:trHeight w:val="454"/>
                <w:jc w:val="center"/>
              </w:trPr>
              <w:tc>
                <w:tcPr>
                  <w:tcW w:w="562" w:type="pct"/>
                  <w:tcBorders>
                    <w:top w:val="single" w:sz="6" w:space="0" w:color="auto"/>
                    <w:left w:val="single" w:sz="12" w:space="0" w:color="auto"/>
                    <w:bottom w:val="single" w:sz="12"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sz w:val="21"/>
                      <w:szCs w:val="21"/>
                    </w:rPr>
                    <w:t>O</w:t>
                  </w:r>
                  <w:r w:rsidRPr="00FC0D81">
                    <w:rPr>
                      <w:sz w:val="21"/>
                      <w:szCs w:val="21"/>
                      <w:vertAlign w:val="subscript"/>
                    </w:rPr>
                    <w:t>3</w:t>
                  </w:r>
                </w:p>
              </w:tc>
              <w:tc>
                <w:tcPr>
                  <w:tcW w:w="1464" w:type="pct"/>
                  <w:tcBorders>
                    <w:top w:val="single" w:sz="6" w:space="0" w:color="auto"/>
                    <w:left w:val="single" w:sz="6" w:space="0" w:color="auto"/>
                    <w:bottom w:val="single" w:sz="12"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rFonts w:hint="eastAsia"/>
                      <w:sz w:val="21"/>
                      <w:szCs w:val="21"/>
                    </w:rPr>
                    <w:t>日最大</w:t>
                  </w:r>
                  <w:r w:rsidRPr="00FC0D81">
                    <w:rPr>
                      <w:sz w:val="21"/>
                      <w:szCs w:val="21"/>
                    </w:rPr>
                    <w:t>8h</w:t>
                  </w:r>
                  <w:r w:rsidRPr="00FC0D81">
                    <w:rPr>
                      <w:rFonts w:hint="eastAsia"/>
                      <w:sz w:val="21"/>
                      <w:szCs w:val="21"/>
                    </w:rPr>
                    <w:t>平均</w:t>
                  </w:r>
                </w:p>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rFonts w:hint="eastAsia"/>
                      <w:sz w:val="21"/>
                      <w:szCs w:val="21"/>
                    </w:rPr>
                    <w:t>（第</w:t>
                  </w:r>
                  <w:r w:rsidRPr="00FC0D81">
                    <w:rPr>
                      <w:sz w:val="21"/>
                      <w:szCs w:val="21"/>
                    </w:rPr>
                    <w:t>90</w:t>
                  </w:r>
                  <w:r w:rsidRPr="00FC0D81">
                    <w:rPr>
                      <w:rFonts w:hint="eastAsia"/>
                      <w:sz w:val="21"/>
                      <w:szCs w:val="21"/>
                    </w:rPr>
                    <w:t>位百分位数）</w:t>
                  </w:r>
                </w:p>
              </w:tc>
              <w:tc>
                <w:tcPr>
                  <w:tcW w:w="767" w:type="pct"/>
                  <w:tcBorders>
                    <w:top w:val="single" w:sz="6" w:space="0" w:color="auto"/>
                    <w:left w:val="single" w:sz="6" w:space="0" w:color="auto"/>
                    <w:bottom w:val="single" w:sz="12"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sz w:val="21"/>
                      <w:szCs w:val="21"/>
                    </w:rPr>
                    <w:t>91</w:t>
                  </w:r>
                </w:p>
              </w:tc>
              <w:tc>
                <w:tcPr>
                  <w:tcW w:w="767" w:type="pct"/>
                  <w:tcBorders>
                    <w:top w:val="single" w:sz="6" w:space="0" w:color="auto"/>
                    <w:left w:val="single" w:sz="6" w:space="0" w:color="auto"/>
                    <w:bottom w:val="single" w:sz="12" w:space="0" w:color="auto"/>
                    <w:right w:val="single" w:sz="6"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sz w:val="21"/>
                      <w:szCs w:val="21"/>
                    </w:rPr>
                    <w:t>160</w:t>
                  </w:r>
                </w:p>
              </w:tc>
              <w:tc>
                <w:tcPr>
                  <w:tcW w:w="739" w:type="pct"/>
                  <w:tcBorders>
                    <w:top w:val="single" w:sz="6" w:space="0" w:color="auto"/>
                    <w:left w:val="single" w:sz="6" w:space="0" w:color="auto"/>
                    <w:bottom w:val="single" w:sz="12" w:space="0" w:color="auto"/>
                    <w:right w:val="single" w:sz="6" w:space="0" w:color="auto"/>
                  </w:tcBorders>
                  <w:vAlign w:val="center"/>
                  <w:hideMark/>
                </w:tcPr>
                <w:p w:rsidR="003866BA" w:rsidRPr="00FC0D81" w:rsidRDefault="003866BA" w:rsidP="00DA7A37">
                  <w:pPr>
                    <w:jc w:val="center"/>
                    <w:rPr>
                      <w:szCs w:val="21"/>
                    </w:rPr>
                  </w:pPr>
                  <w:r w:rsidRPr="00FC0D81">
                    <w:rPr>
                      <w:szCs w:val="21"/>
                    </w:rPr>
                    <w:t>56.88%</w:t>
                  </w:r>
                </w:p>
              </w:tc>
              <w:tc>
                <w:tcPr>
                  <w:tcW w:w="702" w:type="pct"/>
                  <w:tcBorders>
                    <w:top w:val="single" w:sz="6" w:space="0" w:color="auto"/>
                    <w:left w:val="single" w:sz="6" w:space="0" w:color="auto"/>
                    <w:bottom w:val="single" w:sz="12" w:space="0" w:color="auto"/>
                    <w:right w:val="single" w:sz="12" w:space="0" w:color="auto"/>
                  </w:tcBorders>
                  <w:vAlign w:val="center"/>
                  <w:hideMark/>
                </w:tcPr>
                <w:p w:rsidR="003866BA" w:rsidRPr="00FC0D81" w:rsidRDefault="003866BA" w:rsidP="00DA7A37">
                  <w:pPr>
                    <w:pStyle w:val="afff1"/>
                    <w:adjustRightInd w:val="0"/>
                    <w:snapToGrid w:val="0"/>
                    <w:spacing w:line="240" w:lineRule="auto"/>
                    <w:ind w:firstLineChars="0" w:firstLine="0"/>
                    <w:jc w:val="center"/>
                    <w:rPr>
                      <w:sz w:val="21"/>
                      <w:szCs w:val="21"/>
                    </w:rPr>
                  </w:pPr>
                  <w:r w:rsidRPr="00FC0D81">
                    <w:rPr>
                      <w:rFonts w:hint="eastAsia"/>
                      <w:sz w:val="21"/>
                      <w:szCs w:val="21"/>
                    </w:rPr>
                    <w:t>达标</w:t>
                  </w:r>
                </w:p>
              </w:tc>
            </w:tr>
          </w:tbl>
          <w:p w:rsidR="000C3049" w:rsidRPr="00FC0D81" w:rsidRDefault="000C3049" w:rsidP="000C3049">
            <w:pPr>
              <w:spacing w:line="360" w:lineRule="auto"/>
              <w:ind w:firstLineChars="200" w:firstLine="480"/>
              <w:rPr>
                <w:rFonts w:eastAsiaTheme="minorEastAsia"/>
                <w:sz w:val="24"/>
              </w:rPr>
            </w:pPr>
            <w:r w:rsidRPr="00FC0D81">
              <w:rPr>
                <w:rFonts w:eastAsiaTheme="minorEastAsia" w:hint="eastAsia"/>
                <w:sz w:val="24"/>
              </w:rPr>
              <w:t>根据湘阴县</w:t>
            </w:r>
            <w:r w:rsidRPr="00FC0D81">
              <w:rPr>
                <w:rFonts w:eastAsiaTheme="minorEastAsia"/>
                <w:sz w:val="24"/>
              </w:rPr>
              <w:t>2017</w:t>
            </w:r>
            <w:r w:rsidRPr="00FC0D81">
              <w:rPr>
                <w:rFonts w:eastAsiaTheme="minorEastAsia" w:hint="eastAsia"/>
                <w:sz w:val="24"/>
              </w:rPr>
              <w:t>年和</w:t>
            </w:r>
            <w:r w:rsidRPr="00FC0D81">
              <w:rPr>
                <w:rFonts w:eastAsiaTheme="minorEastAsia"/>
                <w:sz w:val="24"/>
              </w:rPr>
              <w:t>2018</w:t>
            </w:r>
            <w:r w:rsidRPr="00FC0D81">
              <w:rPr>
                <w:rFonts w:eastAsiaTheme="minorEastAsia" w:hint="eastAsia"/>
                <w:sz w:val="24"/>
              </w:rPr>
              <w:t>年环境空气监测数据，湘阴县环境保护局环境空气自动监测站的可吸入颗粒物（</w:t>
            </w:r>
            <w:r w:rsidRPr="00FC0D81">
              <w:rPr>
                <w:rFonts w:eastAsiaTheme="minorEastAsia"/>
                <w:sz w:val="24"/>
              </w:rPr>
              <w:t>PM</w:t>
            </w:r>
            <w:r w:rsidRPr="00FC0D81">
              <w:rPr>
                <w:rFonts w:eastAsiaTheme="minorEastAsia"/>
                <w:sz w:val="24"/>
                <w:vertAlign w:val="subscript"/>
              </w:rPr>
              <w:t>2.5</w:t>
            </w:r>
            <w:r w:rsidRPr="00FC0D81">
              <w:rPr>
                <w:rFonts w:eastAsiaTheme="minorEastAsia" w:hint="eastAsia"/>
                <w:sz w:val="24"/>
              </w:rPr>
              <w:t>）的</w:t>
            </w:r>
            <w:r w:rsidRPr="00FC0D81">
              <w:rPr>
                <w:rFonts w:eastAsiaTheme="minorEastAsia"/>
                <w:sz w:val="24"/>
              </w:rPr>
              <w:t>2017</w:t>
            </w:r>
            <w:r w:rsidRPr="00FC0D81">
              <w:rPr>
                <w:rFonts w:eastAsiaTheme="minorEastAsia" w:hint="eastAsia"/>
                <w:sz w:val="24"/>
              </w:rPr>
              <w:t>年和</w:t>
            </w:r>
            <w:r w:rsidRPr="00FC0D81">
              <w:rPr>
                <w:rFonts w:eastAsiaTheme="minorEastAsia"/>
                <w:sz w:val="24"/>
              </w:rPr>
              <w:t>2018</w:t>
            </w:r>
            <w:r w:rsidRPr="00FC0D81">
              <w:rPr>
                <w:rFonts w:eastAsiaTheme="minorEastAsia" w:hint="eastAsia"/>
                <w:sz w:val="24"/>
              </w:rPr>
              <w:t>年平均值超过《环境空气质量》（</w:t>
            </w:r>
            <w:r w:rsidRPr="00FC0D81">
              <w:rPr>
                <w:rFonts w:eastAsiaTheme="minorEastAsia"/>
                <w:sz w:val="24"/>
              </w:rPr>
              <w:t>GB 3095-2012</w:t>
            </w:r>
            <w:r w:rsidRPr="00FC0D81">
              <w:rPr>
                <w:rFonts w:eastAsiaTheme="minorEastAsia" w:hint="eastAsia"/>
                <w:sz w:val="24"/>
              </w:rPr>
              <w:t>）中二级标准。其中</w:t>
            </w:r>
            <w:r w:rsidRPr="00FC0D81">
              <w:rPr>
                <w:rFonts w:eastAsiaTheme="minorEastAsia"/>
                <w:sz w:val="24"/>
              </w:rPr>
              <w:t>2017</w:t>
            </w:r>
            <w:r w:rsidRPr="00FC0D81">
              <w:rPr>
                <w:rFonts w:eastAsiaTheme="minorEastAsia" w:hint="eastAsia"/>
                <w:sz w:val="24"/>
              </w:rPr>
              <w:t>年</w:t>
            </w:r>
            <w:r w:rsidRPr="00FC0D81">
              <w:rPr>
                <w:rFonts w:eastAsiaTheme="minorEastAsia"/>
                <w:sz w:val="24"/>
              </w:rPr>
              <w:t>PM</w:t>
            </w:r>
            <w:r w:rsidRPr="00FC0D81">
              <w:rPr>
                <w:rFonts w:eastAsiaTheme="minorEastAsia"/>
                <w:sz w:val="24"/>
                <w:vertAlign w:val="subscript"/>
              </w:rPr>
              <w:t>2.5</w:t>
            </w:r>
            <w:r w:rsidRPr="00FC0D81">
              <w:rPr>
                <w:rFonts w:eastAsiaTheme="minorEastAsia" w:hint="eastAsia"/>
                <w:sz w:val="24"/>
              </w:rPr>
              <w:t>年平均浓度超标倍数为</w:t>
            </w:r>
            <w:r w:rsidRPr="00FC0D81">
              <w:rPr>
                <w:rFonts w:eastAsiaTheme="minorEastAsia"/>
                <w:sz w:val="24"/>
              </w:rPr>
              <w:t>0.26</w:t>
            </w:r>
            <w:r w:rsidRPr="00FC0D81">
              <w:rPr>
                <w:rFonts w:eastAsiaTheme="minorEastAsia" w:hint="eastAsia"/>
                <w:sz w:val="24"/>
              </w:rPr>
              <w:t>，</w:t>
            </w:r>
            <w:r w:rsidRPr="00FC0D81">
              <w:rPr>
                <w:rFonts w:eastAsiaTheme="minorEastAsia"/>
                <w:sz w:val="24"/>
              </w:rPr>
              <w:t>2018</w:t>
            </w:r>
            <w:r w:rsidRPr="00FC0D81">
              <w:rPr>
                <w:rFonts w:eastAsiaTheme="minorEastAsia" w:hint="eastAsia"/>
                <w:sz w:val="24"/>
              </w:rPr>
              <w:t>年</w:t>
            </w:r>
            <w:r w:rsidRPr="00FC0D81">
              <w:rPr>
                <w:rFonts w:eastAsiaTheme="minorEastAsia"/>
                <w:sz w:val="24"/>
              </w:rPr>
              <w:t>PM</w:t>
            </w:r>
            <w:r w:rsidRPr="00FC0D81">
              <w:rPr>
                <w:rFonts w:eastAsiaTheme="minorEastAsia"/>
                <w:sz w:val="24"/>
                <w:vertAlign w:val="subscript"/>
              </w:rPr>
              <w:t>2.5</w:t>
            </w:r>
            <w:r w:rsidRPr="00FC0D81">
              <w:rPr>
                <w:rFonts w:eastAsiaTheme="minorEastAsia" w:hint="eastAsia"/>
                <w:sz w:val="24"/>
              </w:rPr>
              <w:t>年平均浓度超标倍数</w:t>
            </w:r>
            <w:r w:rsidRPr="00FC0D81">
              <w:rPr>
                <w:rFonts w:eastAsiaTheme="minorEastAsia"/>
                <w:sz w:val="24"/>
              </w:rPr>
              <w:t>0.11</w:t>
            </w:r>
            <w:r w:rsidRPr="00FC0D81">
              <w:rPr>
                <w:rFonts w:eastAsiaTheme="minorEastAsia" w:hint="eastAsia"/>
                <w:sz w:val="24"/>
              </w:rPr>
              <w:t>。结果表明：湘阴县在采取产业和能源结构调整措施、大气污染治理的措施等一系列措施后，湘阴县环境空气质量正在逐步改善。湘阴县</w:t>
            </w:r>
            <w:r w:rsidRPr="00FC0D81">
              <w:rPr>
                <w:rFonts w:eastAsiaTheme="minorEastAsia"/>
                <w:sz w:val="24"/>
              </w:rPr>
              <w:t>2017</w:t>
            </w:r>
            <w:r w:rsidRPr="00FC0D81">
              <w:rPr>
                <w:rFonts w:eastAsiaTheme="minorEastAsia" w:hint="eastAsia"/>
                <w:sz w:val="24"/>
              </w:rPr>
              <w:t>年</w:t>
            </w:r>
            <w:r w:rsidRPr="00FC0D81">
              <w:rPr>
                <w:rFonts w:eastAsiaTheme="minorEastAsia"/>
                <w:sz w:val="24"/>
              </w:rPr>
              <w:t>2018</w:t>
            </w:r>
            <w:r w:rsidRPr="00FC0D81">
              <w:rPr>
                <w:rFonts w:eastAsiaTheme="minorEastAsia" w:hint="eastAsia"/>
                <w:sz w:val="24"/>
              </w:rPr>
              <w:t>年环境空气质量为不达标区域。</w:t>
            </w:r>
          </w:p>
          <w:p w:rsidR="00337EF4" w:rsidRPr="00FC0D81" w:rsidRDefault="00A510C5">
            <w:pPr>
              <w:spacing w:line="360" w:lineRule="auto"/>
              <w:ind w:firstLineChars="200" w:firstLine="482"/>
              <w:rPr>
                <w:b/>
                <w:sz w:val="24"/>
              </w:rPr>
            </w:pPr>
            <w:r w:rsidRPr="00FC0D81">
              <w:rPr>
                <w:b/>
                <w:sz w:val="24"/>
              </w:rPr>
              <w:t>2</w:t>
            </w:r>
            <w:r w:rsidRPr="00FC0D81">
              <w:rPr>
                <w:b/>
                <w:sz w:val="24"/>
              </w:rPr>
              <w:t>、地表水环境质量现状监测与评价</w:t>
            </w:r>
          </w:p>
          <w:p w:rsidR="00354EB7" w:rsidRPr="00FC0D81" w:rsidRDefault="002407A9" w:rsidP="008E118C">
            <w:pPr>
              <w:adjustRightInd w:val="0"/>
              <w:snapToGrid w:val="0"/>
              <w:spacing w:line="360" w:lineRule="auto"/>
              <w:ind w:firstLineChars="200" w:firstLine="480"/>
              <w:jc w:val="left"/>
              <w:rPr>
                <w:sz w:val="24"/>
              </w:rPr>
            </w:pPr>
            <w:r>
              <w:rPr>
                <w:rFonts w:hint="eastAsia"/>
                <w:sz w:val="24"/>
              </w:rPr>
              <w:t>我单位</w:t>
            </w:r>
            <w:r w:rsidR="00716EC9" w:rsidRPr="00FC0D81">
              <w:rPr>
                <w:rFonts w:hint="eastAsia"/>
                <w:sz w:val="24"/>
              </w:rPr>
              <w:t>委托湖南精科检测有限公司</w:t>
            </w:r>
            <w:r w:rsidR="00716EC9" w:rsidRPr="00FC0D81">
              <w:rPr>
                <w:rFonts w:hint="eastAsia"/>
                <w:sz w:val="24"/>
              </w:rPr>
              <w:t>2019</w:t>
            </w:r>
            <w:r w:rsidR="00716EC9" w:rsidRPr="00FC0D81">
              <w:rPr>
                <w:rFonts w:hint="eastAsia"/>
                <w:sz w:val="24"/>
              </w:rPr>
              <w:t>年</w:t>
            </w:r>
            <w:r w:rsidR="00716EC9" w:rsidRPr="00FC0D81">
              <w:rPr>
                <w:rFonts w:hint="eastAsia"/>
                <w:sz w:val="24"/>
              </w:rPr>
              <w:t>10</w:t>
            </w:r>
            <w:r w:rsidR="00716EC9" w:rsidRPr="00FC0D81">
              <w:rPr>
                <w:rFonts w:hint="eastAsia"/>
                <w:sz w:val="24"/>
              </w:rPr>
              <w:t>月</w:t>
            </w:r>
            <w:r w:rsidR="00716EC9" w:rsidRPr="00FC0D81">
              <w:rPr>
                <w:rFonts w:hint="eastAsia"/>
                <w:sz w:val="24"/>
              </w:rPr>
              <w:t>8-10</w:t>
            </w:r>
            <w:r w:rsidR="00716EC9" w:rsidRPr="00FC0D81">
              <w:rPr>
                <w:rFonts w:hint="eastAsia"/>
                <w:sz w:val="24"/>
              </w:rPr>
              <w:t>日对本项目所在地水体进行了现状监测。</w:t>
            </w:r>
          </w:p>
          <w:p w:rsidR="008E118C" w:rsidRPr="00FC0D81" w:rsidRDefault="00A510C5" w:rsidP="008E118C">
            <w:pPr>
              <w:adjustRightInd w:val="0"/>
              <w:snapToGrid w:val="0"/>
              <w:spacing w:line="360" w:lineRule="auto"/>
              <w:ind w:firstLineChars="200" w:firstLine="480"/>
              <w:jc w:val="left"/>
              <w:rPr>
                <w:sz w:val="24"/>
              </w:rPr>
            </w:pPr>
            <w:r w:rsidRPr="00FC0D81">
              <w:rPr>
                <w:rFonts w:hint="eastAsia"/>
                <w:sz w:val="24"/>
              </w:rPr>
              <w:t>（</w:t>
            </w:r>
            <w:r w:rsidRPr="00FC0D81">
              <w:rPr>
                <w:rFonts w:hint="eastAsia"/>
                <w:sz w:val="24"/>
              </w:rPr>
              <w:t>1</w:t>
            </w:r>
            <w:r w:rsidRPr="00FC0D81">
              <w:rPr>
                <w:rFonts w:hint="eastAsia"/>
                <w:sz w:val="24"/>
              </w:rPr>
              <w:t>）监测</w:t>
            </w:r>
            <w:r w:rsidR="008E118C" w:rsidRPr="00FC0D81">
              <w:rPr>
                <w:rFonts w:hint="eastAsia"/>
                <w:sz w:val="24"/>
              </w:rPr>
              <w:t>点</w:t>
            </w:r>
            <w:r w:rsidRPr="00FC0D81">
              <w:rPr>
                <w:rFonts w:hint="eastAsia"/>
                <w:sz w:val="24"/>
              </w:rPr>
              <w:t>：</w:t>
            </w:r>
            <w:r w:rsidR="008E118C" w:rsidRPr="00FC0D81">
              <w:rPr>
                <w:sz w:val="24"/>
              </w:rPr>
              <w:t xml:space="preserve">S1 </w:t>
            </w:r>
            <w:proofErr w:type="gramStart"/>
            <w:r w:rsidR="008E118C" w:rsidRPr="00FC0D81">
              <w:rPr>
                <w:sz w:val="24"/>
              </w:rPr>
              <w:t>鹤龙湖</w:t>
            </w:r>
            <w:proofErr w:type="gramEnd"/>
            <w:r w:rsidR="008E118C" w:rsidRPr="00FC0D81">
              <w:rPr>
                <w:sz w:val="24"/>
              </w:rPr>
              <w:t>桥入湖口</w:t>
            </w:r>
            <w:r w:rsidR="007C5A8E" w:rsidRPr="005B08BC">
              <w:rPr>
                <w:rFonts w:hint="eastAsia"/>
                <w:color w:val="FF0000"/>
                <w:sz w:val="24"/>
                <w:u w:val="single"/>
              </w:rPr>
              <w:t>（</w:t>
            </w:r>
            <w:r w:rsidR="00CC4DEE" w:rsidRPr="005B08BC">
              <w:rPr>
                <w:rFonts w:hint="eastAsia"/>
                <w:color w:val="FF0000"/>
                <w:sz w:val="24"/>
                <w:u w:val="single"/>
              </w:rPr>
              <w:t>K92+028</w:t>
            </w:r>
            <w:r w:rsidR="00CC4DEE" w:rsidRPr="005B08BC">
              <w:rPr>
                <w:rFonts w:hint="eastAsia"/>
                <w:color w:val="FF0000"/>
                <w:sz w:val="24"/>
                <w:u w:val="single"/>
              </w:rPr>
              <w:t>路右</w:t>
            </w:r>
            <w:r w:rsidR="00CC4DEE" w:rsidRPr="005B08BC">
              <w:rPr>
                <w:rFonts w:hint="eastAsia"/>
                <w:color w:val="FF0000"/>
                <w:sz w:val="24"/>
                <w:u w:val="single"/>
              </w:rPr>
              <w:t>10m</w:t>
            </w:r>
            <w:r w:rsidR="00CC4DEE" w:rsidRPr="005B08BC">
              <w:rPr>
                <w:rFonts w:hint="eastAsia"/>
                <w:color w:val="FF0000"/>
                <w:sz w:val="24"/>
                <w:u w:val="single"/>
              </w:rPr>
              <w:t>处</w:t>
            </w:r>
            <w:r w:rsidR="007C5A8E" w:rsidRPr="005B08BC">
              <w:rPr>
                <w:rFonts w:hint="eastAsia"/>
                <w:color w:val="FF0000"/>
                <w:sz w:val="24"/>
                <w:u w:val="single"/>
              </w:rPr>
              <w:t>）</w:t>
            </w:r>
            <w:r w:rsidR="00891049" w:rsidRPr="00FC0D81">
              <w:rPr>
                <w:sz w:val="24"/>
              </w:rPr>
              <w:t>、</w:t>
            </w:r>
            <w:r w:rsidR="00891049" w:rsidRPr="00FC0D81">
              <w:rPr>
                <w:rFonts w:hint="eastAsia"/>
                <w:sz w:val="24"/>
              </w:rPr>
              <w:t xml:space="preserve">S2 </w:t>
            </w:r>
            <w:proofErr w:type="gramStart"/>
            <w:r w:rsidR="00891049" w:rsidRPr="00FC0D81">
              <w:rPr>
                <w:rFonts w:hint="eastAsia"/>
                <w:sz w:val="24"/>
              </w:rPr>
              <w:t>城西渠与积雨</w:t>
            </w:r>
            <w:proofErr w:type="gramEnd"/>
            <w:r w:rsidR="00891049" w:rsidRPr="00FC0D81">
              <w:rPr>
                <w:rFonts w:hint="eastAsia"/>
                <w:sz w:val="24"/>
              </w:rPr>
              <w:t>水塘连接处</w:t>
            </w:r>
            <w:r w:rsidR="00CC4DEE" w:rsidRPr="005B08BC">
              <w:rPr>
                <w:rFonts w:hint="eastAsia"/>
                <w:color w:val="FF0000"/>
                <w:sz w:val="24"/>
                <w:u w:val="single"/>
              </w:rPr>
              <w:t>（</w:t>
            </w:r>
            <w:r w:rsidR="00CC4DEE" w:rsidRPr="005B08BC">
              <w:rPr>
                <w:rFonts w:hint="eastAsia"/>
                <w:color w:val="FF0000"/>
                <w:sz w:val="24"/>
                <w:u w:val="single"/>
              </w:rPr>
              <w:t>K98+900</w:t>
            </w:r>
            <w:r w:rsidR="00CC4DEE" w:rsidRPr="005B08BC">
              <w:rPr>
                <w:rFonts w:hint="eastAsia"/>
                <w:color w:val="FF0000"/>
                <w:sz w:val="24"/>
                <w:u w:val="single"/>
              </w:rPr>
              <w:t>路左</w:t>
            </w:r>
            <w:r w:rsidR="00CC4DEE" w:rsidRPr="005B08BC">
              <w:rPr>
                <w:rFonts w:hint="eastAsia"/>
                <w:color w:val="FF0000"/>
                <w:sz w:val="24"/>
                <w:u w:val="single"/>
              </w:rPr>
              <w:t>20m</w:t>
            </w:r>
            <w:r w:rsidR="00CC4DEE" w:rsidRPr="005B08BC">
              <w:rPr>
                <w:rFonts w:hint="eastAsia"/>
                <w:color w:val="FF0000"/>
                <w:sz w:val="24"/>
                <w:u w:val="single"/>
              </w:rPr>
              <w:t>处）</w:t>
            </w:r>
          </w:p>
          <w:p w:rsidR="00337EF4" w:rsidRPr="00FC0D81" w:rsidRDefault="00A510C5" w:rsidP="00B3142C">
            <w:pPr>
              <w:adjustRightInd w:val="0"/>
              <w:snapToGrid w:val="0"/>
              <w:spacing w:line="360" w:lineRule="auto"/>
              <w:ind w:firstLineChars="200" w:firstLine="480"/>
              <w:jc w:val="left"/>
              <w:rPr>
                <w:sz w:val="24"/>
              </w:rPr>
            </w:pPr>
            <w:r w:rsidRPr="00FC0D81">
              <w:rPr>
                <w:rFonts w:hint="eastAsia"/>
                <w:sz w:val="24"/>
              </w:rPr>
              <w:t>（</w:t>
            </w:r>
            <w:r w:rsidRPr="00FC0D81">
              <w:rPr>
                <w:rFonts w:hint="eastAsia"/>
                <w:sz w:val="24"/>
              </w:rPr>
              <w:t>2</w:t>
            </w:r>
            <w:r w:rsidRPr="00FC0D81">
              <w:rPr>
                <w:rFonts w:hint="eastAsia"/>
                <w:sz w:val="24"/>
              </w:rPr>
              <w:t>）监测因子</w:t>
            </w:r>
            <w:r w:rsidR="00B3142C" w:rsidRPr="00FC0D81">
              <w:rPr>
                <w:rFonts w:hint="eastAsia"/>
                <w:sz w:val="24"/>
              </w:rPr>
              <w:t>：</w:t>
            </w:r>
            <w:r w:rsidRPr="00FC0D81">
              <w:rPr>
                <w:rFonts w:hint="eastAsia"/>
                <w:sz w:val="24"/>
              </w:rPr>
              <w:t>pH</w:t>
            </w:r>
            <w:r w:rsidRPr="00FC0D81">
              <w:rPr>
                <w:rFonts w:hint="eastAsia"/>
                <w:sz w:val="24"/>
              </w:rPr>
              <w:t>、化学需氧量、</w:t>
            </w:r>
            <w:r w:rsidR="007A6E0D" w:rsidRPr="00FC0D81">
              <w:rPr>
                <w:sz w:val="24"/>
              </w:rPr>
              <w:t>BOD</w:t>
            </w:r>
            <w:r w:rsidR="007A6E0D" w:rsidRPr="00FC0D81">
              <w:rPr>
                <w:rFonts w:hint="eastAsia"/>
                <w:sz w:val="24"/>
                <w:vertAlign w:val="subscript"/>
              </w:rPr>
              <w:t>5</w:t>
            </w:r>
            <w:r w:rsidR="007A6E0D" w:rsidRPr="00FC0D81">
              <w:rPr>
                <w:rFonts w:hint="eastAsia"/>
                <w:sz w:val="24"/>
              </w:rPr>
              <w:t>、</w:t>
            </w:r>
            <w:r w:rsidRPr="00FC0D81">
              <w:rPr>
                <w:rFonts w:hint="eastAsia"/>
                <w:sz w:val="24"/>
              </w:rPr>
              <w:t>氨氮、</w:t>
            </w:r>
            <w:r w:rsidR="00354EB7" w:rsidRPr="00FC0D81">
              <w:rPr>
                <w:rFonts w:hint="eastAsia"/>
                <w:sz w:val="24"/>
              </w:rPr>
              <w:t>悬浮物</w:t>
            </w:r>
            <w:r w:rsidR="007A6E0D" w:rsidRPr="00FC0D81">
              <w:rPr>
                <w:rFonts w:hint="eastAsia"/>
                <w:sz w:val="24"/>
              </w:rPr>
              <w:t>、石油类</w:t>
            </w:r>
            <w:r w:rsidRPr="00FC0D81">
              <w:rPr>
                <w:rFonts w:hint="eastAsia"/>
                <w:sz w:val="24"/>
              </w:rPr>
              <w:t>。</w:t>
            </w:r>
          </w:p>
          <w:p w:rsidR="00337EF4" w:rsidRPr="00FC0D81" w:rsidRDefault="00A510C5">
            <w:pPr>
              <w:adjustRightInd w:val="0"/>
              <w:snapToGrid w:val="0"/>
              <w:spacing w:line="360" w:lineRule="auto"/>
              <w:ind w:firstLineChars="200" w:firstLine="480"/>
              <w:jc w:val="left"/>
              <w:rPr>
                <w:sz w:val="24"/>
              </w:rPr>
            </w:pPr>
            <w:r w:rsidRPr="00FC0D81">
              <w:rPr>
                <w:rFonts w:hint="eastAsia"/>
                <w:sz w:val="24"/>
              </w:rPr>
              <w:t>（</w:t>
            </w:r>
            <w:r w:rsidRPr="00FC0D81">
              <w:rPr>
                <w:rFonts w:hint="eastAsia"/>
                <w:sz w:val="24"/>
              </w:rPr>
              <w:t>3</w:t>
            </w:r>
            <w:r w:rsidRPr="00FC0D81">
              <w:rPr>
                <w:rFonts w:hint="eastAsia"/>
                <w:sz w:val="24"/>
              </w:rPr>
              <w:t>）</w:t>
            </w:r>
            <w:r w:rsidR="00195FA3" w:rsidRPr="00FC0D81">
              <w:rPr>
                <w:rFonts w:hint="eastAsia"/>
                <w:sz w:val="24"/>
              </w:rPr>
              <w:t>监测结果</w:t>
            </w:r>
          </w:p>
          <w:p w:rsidR="00337EF4" w:rsidRPr="00FC0D81" w:rsidRDefault="00B3142C">
            <w:pPr>
              <w:adjustRightInd w:val="0"/>
              <w:snapToGrid w:val="0"/>
              <w:spacing w:line="360" w:lineRule="auto"/>
              <w:ind w:firstLineChars="200" w:firstLine="480"/>
              <w:jc w:val="left"/>
              <w:rPr>
                <w:b/>
                <w:bCs/>
                <w:sz w:val="24"/>
              </w:rPr>
            </w:pPr>
            <w:r w:rsidRPr="00FC0D81">
              <w:rPr>
                <w:rFonts w:hint="eastAsia"/>
                <w:sz w:val="24"/>
              </w:rPr>
              <w:t>水环境质量标准为《地表水环境质量标准》（</w:t>
            </w:r>
            <w:r w:rsidRPr="00FC0D81">
              <w:rPr>
                <w:rFonts w:hint="eastAsia"/>
                <w:sz w:val="24"/>
              </w:rPr>
              <w:t>GB3838-2002</w:t>
            </w:r>
            <w:r w:rsidRPr="00FC0D81">
              <w:rPr>
                <w:rFonts w:hint="eastAsia"/>
                <w:sz w:val="24"/>
              </w:rPr>
              <w:t>）的Ⅲ类标准，</w:t>
            </w:r>
            <w:r w:rsidR="00A510C5" w:rsidRPr="00FC0D81">
              <w:rPr>
                <w:rFonts w:hint="eastAsia"/>
                <w:sz w:val="24"/>
              </w:rPr>
              <w:t>监测及评价结果见下表。</w:t>
            </w:r>
          </w:p>
          <w:p w:rsidR="00337EF4" w:rsidRPr="00FC0D81" w:rsidRDefault="00A510C5">
            <w:pPr>
              <w:adjustRightInd w:val="0"/>
              <w:snapToGrid w:val="0"/>
              <w:ind w:firstLineChars="200" w:firstLine="482"/>
              <w:jc w:val="center"/>
              <w:rPr>
                <w:sz w:val="5"/>
              </w:rPr>
            </w:pPr>
            <w:r w:rsidRPr="00FC0D81">
              <w:rPr>
                <w:rFonts w:hint="eastAsia"/>
                <w:b/>
                <w:bCs/>
                <w:sz w:val="24"/>
              </w:rPr>
              <w:t>表</w:t>
            </w:r>
            <w:r w:rsidRPr="00FC0D81">
              <w:rPr>
                <w:rFonts w:hint="eastAsia"/>
                <w:b/>
                <w:bCs/>
                <w:sz w:val="24"/>
              </w:rPr>
              <w:t>3-</w:t>
            </w:r>
            <w:r w:rsidR="00E42B3E">
              <w:rPr>
                <w:rFonts w:hint="eastAsia"/>
                <w:b/>
                <w:bCs/>
                <w:sz w:val="24"/>
              </w:rPr>
              <w:t>3</w:t>
            </w:r>
            <w:proofErr w:type="gramStart"/>
            <w:r w:rsidR="00CE4374" w:rsidRPr="00FC0D81">
              <w:rPr>
                <w:rFonts w:hint="eastAsia"/>
                <w:b/>
                <w:bCs/>
                <w:sz w:val="24"/>
              </w:rPr>
              <w:t>各</w:t>
            </w:r>
            <w:proofErr w:type="gramEnd"/>
            <w:r w:rsidR="00891049" w:rsidRPr="00FC0D81">
              <w:rPr>
                <w:rFonts w:hint="eastAsia"/>
                <w:b/>
                <w:bCs/>
                <w:sz w:val="24"/>
              </w:rPr>
              <w:t>监测点</w:t>
            </w:r>
            <w:r w:rsidRPr="00FC0D81">
              <w:rPr>
                <w:rFonts w:hint="eastAsia"/>
                <w:b/>
                <w:bCs/>
                <w:sz w:val="24"/>
              </w:rPr>
              <w:t>监测数据</w:t>
            </w:r>
          </w:p>
          <w:tbl>
            <w:tblPr>
              <w:tblW w:w="5000" w:type="pct"/>
              <w:jc w:val="center"/>
              <w:tblBorders>
                <w:top w:val="single" w:sz="12" w:space="0" w:color="000000"/>
                <w:bottom w:val="single" w:sz="12" w:space="0" w:color="000000"/>
                <w:insideH w:val="single" w:sz="4" w:space="0" w:color="000000"/>
                <w:insideV w:val="single" w:sz="4" w:space="0" w:color="000000"/>
              </w:tblBorders>
              <w:tblLayout w:type="fixed"/>
              <w:tblLook w:val="04A0" w:firstRow="1" w:lastRow="0" w:firstColumn="1" w:lastColumn="0" w:noHBand="0" w:noVBand="1"/>
            </w:tblPr>
            <w:tblGrid>
              <w:gridCol w:w="426"/>
              <w:gridCol w:w="823"/>
              <w:gridCol w:w="1082"/>
              <w:gridCol w:w="1150"/>
              <w:gridCol w:w="1311"/>
              <w:gridCol w:w="1126"/>
              <w:gridCol w:w="1230"/>
              <w:gridCol w:w="1159"/>
              <w:gridCol w:w="846"/>
            </w:tblGrid>
            <w:tr w:rsidR="00804A28" w:rsidRPr="00FC0D81" w:rsidTr="009D5F9B">
              <w:trPr>
                <w:trHeight w:val="397"/>
                <w:jc w:val="center"/>
              </w:trPr>
              <w:tc>
                <w:tcPr>
                  <w:tcW w:w="233" w:type="pct"/>
                  <w:tcBorders>
                    <w:left w:val="single" w:sz="12" w:space="0" w:color="auto"/>
                    <w:tl2br w:val="nil"/>
                    <w:tr2bl w:val="nil"/>
                  </w:tcBorders>
                  <w:vAlign w:val="center"/>
                </w:tcPr>
                <w:p w:rsidR="000D5A00" w:rsidRPr="00FC0D81" w:rsidRDefault="000D5A00">
                  <w:pPr>
                    <w:snapToGrid w:val="0"/>
                    <w:contextualSpacing/>
                    <w:jc w:val="center"/>
                    <w:rPr>
                      <w:szCs w:val="21"/>
                    </w:rPr>
                  </w:pPr>
                  <w:r w:rsidRPr="00FC0D81">
                    <w:rPr>
                      <w:rFonts w:hint="eastAsia"/>
                      <w:szCs w:val="21"/>
                    </w:rPr>
                    <w:t>序</w:t>
                  </w:r>
                </w:p>
                <w:p w:rsidR="000D5A00" w:rsidRPr="00FC0D81" w:rsidRDefault="000D5A00">
                  <w:pPr>
                    <w:snapToGrid w:val="0"/>
                    <w:contextualSpacing/>
                    <w:jc w:val="center"/>
                    <w:rPr>
                      <w:szCs w:val="21"/>
                    </w:rPr>
                  </w:pPr>
                  <w:r w:rsidRPr="00FC0D81">
                    <w:rPr>
                      <w:rFonts w:hint="eastAsia"/>
                      <w:szCs w:val="21"/>
                    </w:rPr>
                    <w:t>号</w:t>
                  </w:r>
                </w:p>
              </w:tc>
              <w:tc>
                <w:tcPr>
                  <w:tcW w:w="450" w:type="pct"/>
                  <w:tcBorders>
                    <w:right w:val="single" w:sz="4" w:space="0" w:color="auto"/>
                    <w:tl2br w:val="nil"/>
                    <w:tr2bl w:val="nil"/>
                  </w:tcBorders>
                  <w:vAlign w:val="center"/>
                </w:tcPr>
                <w:p w:rsidR="000D5A00" w:rsidRPr="00FC0D81" w:rsidRDefault="000D5A00">
                  <w:pPr>
                    <w:snapToGrid w:val="0"/>
                    <w:contextualSpacing/>
                    <w:jc w:val="center"/>
                    <w:rPr>
                      <w:szCs w:val="21"/>
                    </w:rPr>
                  </w:pPr>
                  <w:r w:rsidRPr="00FC0D81">
                    <w:rPr>
                      <w:szCs w:val="21"/>
                    </w:rPr>
                    <w:t>断面</w:t>
                  </w:r>
                </w:p>
              </w:tc>
              <w:tc>
                <w:tcPr>
                  <w:tcW w:w="591" w:type="pct"/>
                  <w:tcBorders>
                    <w:left w:val="single" w:sz="4" w:space="0" w:color="auto"/>
                    <w:right w:val="single" w:sz="4" w:space="0" w:color="auto"/>
                    <w:tl2br w:val="nil"/>
                    <w:tr2bl w:val="nil"/>
                  </w:tcBorders>
                  <w:vAlign w:val="center"/>
                </w:tcPr>
                <w:p w:rsidR="000D5A00" w:rsidRPr="00FC0D81" w:rsidRDefault="000D5A00">
                  <w:pPr>
                    <w:snapToGrid w:val="0"/>
                    <w:contextualSpacing/>
                    <w:jc w:val="center"/>
                    <w:rPr>
                      <w:szCs w:val="21"/>
                    </w:rPr>
                  </w:pPr>
                  <w:r w:rsidRPr="00FC0D81">
                    <w:rPr>
                      <w:szCs w:val="21"/>
                    </w:rPr>
                    <w:t>监测项目</w:t>
                  </w:r>
                </w:p>
              </w:tc>
              <w:tc>
                <w:tcPr>
                  <w:tcW w:w="628" w:type="pct"/>
                  <w:tcBorders>
                    <w:left w:val="single" w:sz="4" w:space="0" w:color="auto"/>
                    <w:right w:val="single" w:sz="4" w:space="0" w:color="auto"/>
                    <w:tl2br w:val="nil"/>
                    <w:tr2bl w:val="nil"/>
                  </w:tcBorders>
                  <w:vAlign w:val="center"/>
                </w:tcPr>
                <w:p w:rsidR="000D5A00" w:rsidRPr="00FC0D81" w:rsidRDefault="000D5A00" w:rsidP="00F75F83">
                  <w:pPr>
                    <w:snapToGrid w:val="0"/>
                    <w:ind w:firstLineChars="100" w:firstLine="210"/>
                    <w:contextualSpacing/>
                    <w:rPr>
                      <w:szCs w:val="21"/>
                    </w:rPr>
                  </w:pPr>
                  <w:r w:rsidRPr="00FC0D81">
                    <w:rPr>
                      <w:szCs w:val="21"/>
                    </w:rPr>
                    <w:t>pH</w:t>
                  </w:r>
                </w:p>
              </w:tc>
              <w:tc>
                <w:tcPr>
                  <w:tcW w:w="716" w:type="pct"/>
                  <w:tcBorders>
                    <w:left w:val="single" w:sz="4" w:space="0" w:color="auto"/>
                    <w:right w:val="single" w:sz="4" w:space="0" w:color="auto"/>
                    <w:tl2br w:val="nil"/>
                    <w:tr2bl w:val="nil"/>
                  </w:tcBorders>
                  <w:vAlign w:val="center"/>
                </w:tcPr>
                <w:p w:rsidR="000D5A00" w:rsidRPr="00FC0D81" w:rsidRDefault="000D5A00" w:rsidP="00F75F83">
                  <w:pPr>
                    <w:snapToGrid w:val="0"/>
                    <w:contextualSpacing/>
                    <w:jc w:val="center"/>
                    <w:rPr>
                      <w:szCs w:val="21"/>
                    </w:rPr>
                  </w:pPr>
                  <w:r w:rsidRPr="00FC0D81">
                    <w:rPr>
                      <w:rFonts w:hint="eastAsia"/>
                      <w:szCs w:val="21"/>
                    </w:rPr>
                    <w:t>化学需氧量</w:t>
                  </w:r>
                </w:p>
              </w:tc>
              <w:tc>
                <w:tcPr>
                  <w:tcW w:w="615" w:type="pct"/>
                  <w:tcBorders>
                    <w:left w:val="single" w:sz="4" w:space="0" w:color="auto"/>
                    <w:tl2br w:val="nil"/>
                    <w:tr2bl w:val="nil"/>
                  </w:tcBorders>
                  <w:vAlign w:val="center"/>
                </w:tcPr>
                <w:p w:rsidR="000D5A00" w:rsidRPr="00FC0D81" w:rsidRDefault="000D5A00">
                  <w:pPr>
                    <w:snapToGrid w:val="0"/>
                    <w:contextualSpacing/>
                    <w:jc w:val="center"/>
                    <w:rPr>
                      <w:szCs w:val="21"/>
                    </w:rPr>
                  </w:pPr>
                  <w:r w:rsidRPr="00FC0D81">
                    <w:rPr>
                      <w:szCs w:val="21"/>
                    </w:rPr>
                    <w:t>BOD</w:t>
                  </w:r>
                  <w:r w:rsidRPr="00FC0D81">
                    <w:rPr>
                      <w:rFonts w:hint="eastAsia"/>
                      <w:szCs w:val="21"/>
                      <w:vertAlign w:val="subscript"/>
                    </w:rPr>
                    <w:t>5</w:t>
                  </w:r>
                </w:p>
              </w:tc>
              <w:tc>
                <w:tcPr>
                  <w:tcW w:w="672" w:type="pct"/>
                  <w:tcBorders>
                    <w:right w:val="single" w:sz="4" w:space="0" w:color="auto"/>
                    <w:tl2br w:val="nil"/>
                    <w:tr2bl w:val="nil"/>
                  </w:tcBorders>
                  <w:vAlign w:val="center"/>
                </w:tcPr>
                <w:p w:rsidR="000D5A00" w:rsidRPr="00FC0D81" w:rsidRDefault="000D5A00">
                  <w:pPr>
                    <w:snapToGrid w:val="0"/>
                    <w:contextualSpacing/>
                    <w:jc w:val="center"/>
                    <w:rPr>
                      <w:szCs w:val="21"/>
                    </w:rPr>
                  </w:pPr>
                  <w:r w:rsidRPr="00FC0D81">
                    <w:rPr>
                      <w:rFonts w:hint="eastAsia"/>
                      <w:szCs w:val="21"/>
                    </w:rPr>
                    <w:t>氨氮</w:t>
                  </w:r>
                </w:p>
              </w:tc>
              <w:tc>
                <w:tcPr>
                  <w:tcW w:w="633" w:type="pct"/>
                  <w:tcBorders>
                    <w:right w:val="single" w:sz="4" w:space="0" w:color="auto"/>
                    <w:tl2br w:val="nil"/>
                    <w:tr2bl w:val="nil"/>
                  </w:tcBorders>
                  <w:vAlign w:val="center"/>
                </w:tcPr>
                <w:p w:rsidR="000D5A00" w:rsidRPr="00FC0D81" w:rsidRDefault="00321224" w:rsidP="00F75F83">
                  <w:pPr>
                    <w:snapToGrid w:val="0"/>
                    <w:contextualSpacing/>
                    <w:jc w:val="center"/>
                    <w:rPr>
                      <w:szCs w:val="21"/>
                    </w:rPr>
                  </w:pPr>
                  <w:r w:rsidRPr="00FC0D81">
                    <w:rPr>
                      <w:szCs w:val="21"/>
                    </w:rPr>
                    <w:t>石油类</w:t>
                  </w:r>
                </w:p>
              </w:tc>
              <w:tc>
                <w:tcPr>
                  <w:tcW w:w="462" w:type="pct"/>
                  <w:tcBorders>
                    <w:left w:val="single" w:sz="4" w:space="0" w:color="auto"/>
                    <w:right w:val="single" w:sz="12" w:space="0" w:color="auto"/>
                    <w:tl2br w:val="nil"/>
                    <w:tr2bl w:val="nil"/>
                  </w:tcBorders>
                  <w:vAlign w:val="center"/>
                </w:tcPr>
                <w:p w:rsidR="000D5A00" w:rsidRPr="00FC0D81" w:rsidRDefault="00321224" w:rsidP="000D5A00">
                  <w:pPr>
                    <w:snapToGrid w:val="0"/>
                    <w:contextualSpacing/>
                    <w:jc w:val="center"/>
                    <w:rPr>
                      <w:szCs w:val="21"/>
                    </w:rPr>
                  </w:pPr>
                  <w:r w:rsidRPr="00FC0D81">
                    <w:rPr>
                      <w:szCs w:val="21"/>
                    </w:rPr>
                    <w:t>悬浮物</w:t>
                  </w:r>
                </w:p>
              </w:tc>
            </w:tr>
            <w:tr w:rsidR="00804A28" w:rsidRPr="00FC0D81" w:rsidTr="009D5F9B">
              <w:trPr>
                <w:trHeight w:val="397"/>
                <w:jc w:val="center"/>
              </w:trPr>
              <w:tc>
                <w:tcPr>
                  <w:tcW w:w="233" w:type="pct"/>
                  <w:tcBorders>
                    <w:left w:val="single" w:sz="12" w:space="0" w:color="auto"/>
                    <w:tl2br w:val="nil"/>
                    <w:tr2bl w:val="nil"/>
                  </w:tcBorders>
                  <w:vAlign w:val="center"/>
                </w:tcPr>
                <w:p w:rsidR="00CE4374" w:rsidRPr="00FC0D81" w:rsidRDefault="00CE4374">
                  <w:pPr>
                    <w:snapToGrid w:val="0"/>
                    <w:contextualSpacing/>
                    <w:jc w:val="center"/>
                    <w:rPr>
                      <w:szCs w:val="21"/>
                    </w:rPr>
                  </w:pPr>
                  <w:r w:rsidRPr="00FC0D81">
                    <w:rPr>
                      <w:szCs w:val="21"/>
                    </w:rPr>
                    <w:t>1</w:t>
                  </w:r>
                </w:p>
              </w:tc>
              <w:tc>
                <w:tcPr>
                  <w:tcW w:w="450" w:type="pct"/>
                  <w:vMerge w:val="restart"/>
                  <w:tcBorders>
                    <w:right w:val="single" w:sz="4" w:space="0" w:color="auto"/>
                    <w:tl2br w:val="nil"/>
                    <w:tr2bl w:val="nil"/>
                  </w:tcBorders>
                  <w:vAlign w:val="center"/>
                </w:tcPr>
                <w:p w:rsidR="00CE4374" w:rsidRPr="005B08BC" w:rsidRDefault="00B3142C">
                  <w:pPr>
                    <w:snapToGrid w:val="0"/>
                    <w:contextualSpacing/>
                    <w:jc w:val="center"/>
                    <w:rPr>
                      <w:color w:val="FF0000"/>
                      <w:szCs w:val="21"/>
                      <w:u w:val="single"/>
                    </w:rPr>
                  </w:pPr>
                  <w:r w:rsidRPr="005B08BC">
                    <w:rPr>
                      <w:rFonts w:hint="eastAsia"/>
                      <w:color w:val="FF0000"/>
                      <w:szCs w:val="21"/>
                      <w:u w:val="single"/>
                    </w:rPr>
                    <w:t>S1</w:t>
                  </w:r>
                  <w:r w:rsidR="008C7D37" w:rsidRPr="005B08BC">
                    <w:rPr>
                      <w:rFonts w:hint="eastAsia"/>
                      <w:color w:val="FF0000"/>
                      <w:szCs w:val="21"/>
                      <w:u w:val="single"/>
                    </w:rPr>
                    <w:t>：</w:t>
                  </w:r>
                  <w:r w:rsidRPr="005B08BC">
                    <w:rPr>
                      <w:rFonts w:hint="eastAsia"/>
                      <w:color w:val="FF0000"/>
                      <w:szCs w:val="21"/>
                      <w:u w:val="single"/>
                    </w:rPr>
                    <w:t>鹤龙湖桥入湖口</w:t>
                  </w:r>
                  <w:r w:rsidR="00CC4DEE" w:rsidRPr="005B08BC">
                    <w:rPr>
                      <w:rFonts w:hint="eastAsia"/>
                      <w:color w:val="FF0000"/>
                      <w:szCs w:val="21"/>
                      <w:u w:val="single"/>
                    </w:rPr>
                    <w:t>（</w:t>
                  </w:r>
                  <w:r w:rsidR="00CC4DEE" w:rsidRPr="005B08BC">
                    <w:rPr>
                      <w:rFonts w:hint="eastAsia"/>
                      <w:color w:val="FF0000"/>
                      <w:szCs w:val="21"/>
                      <w:u w:val="single"/>
                    </w:rPr>
                    <w:t>K92+028</w:t>
                  </w:r>
                  <w:r w:rsidR="00CC4DEE" w:rsidRPr="005B08BC">
                    <w:rPr>
                      <w:rFonts w:hint="eastAsia"/>
                      <w:color w:val="FF0000"/>
                      <w:szCs w:val="21"/>
                      <w:u w:val="single"/>
                    </w:rPr>
                    <w:lastRenderedPageBreak/>
                    <w:t>路右</w:t>
                  </w:r>
                  <w:r w:rsidR="00CC4DEE" w:rsidRPr="005B08BC">
                    <w:rPr>
                      <w:rFonts w:hint="eastAsia"/>
                      <w:color w:val="FF0000"/>
                      <w:szCs w:val="21"/>
                      <w:u w:val="single"/>
                    </w:rPr>
                    <w:t>10m</w:t>
                  </w:r>
                  <w:r w:rsidR="00CC4DEE" w:rsidRPr="005B08BC">
                    <w:rPr>
                      <w:rFonts w:hint="eastAsia"/>
                      <w:color w:val="FF0000"/>
                      <w:szCs w:val="21"/>
                      <w:u w:val="single"/>
                    </w:rPr>
                    <w:t>处）</w:t>
                  </w:r>
                </w:p>
              </w:tc>
              <w:tc>
                <w:tcPr>
                  <w:tcW w:w="591" w:type="pct"/>
                  <w:tcBorders>
                    <w:left w:val="single" w:sz="4" w:space="0" w:color="auto"/>
                    <w:right w:val="single" w:sz="4" w:space="0" w:color="auto"/>
                    <w:tl2br w:val="nil"/>
                    <w:tr2bl w:val="nil"/>
                  </w:tcBorders>
                  <w:vAlign w:val="center"/>
                </w:tcPr>
                <w:p w:rsidR="00CE4374" w:rsidRPr="00FC0D81" w:rsidRDefault="00CE4374">
                  <w:pPr>
                    <w:snapToGrid w:val="0"/>
                    <w:contextualSpacing/>
                    <w:jc w:val="center"/>
                    <w:rPr>
                      <w:szCs w:val="21"/>
                    </w:rPr>
                  </w:pPr>
                  <w:r w:rsidRPr="00FC0D81">
                    <w:rPr>
                      <w:szCs w:val="21"/>
                    </w:rPr>
                    <w:lastRenderedPageBreak/>
                    <w:t>监测浓度</w:t>
                  </w:r>
                </w:p>
              </w:tc>
              <w:tc>
                <w:tcPr>
                  <w:tcW w:w="628" w:type="pct"/>
                  <w:tcBorders>
                    <w:left w:val="single" w:sz="4" w:space="0" w:color="auto"/>
                    <w:right w:val="single" w:sz="4" w:space="0" w:color="auto"/>
                    <w:tl2br w:val="nil"/>
                    <w:tr2bl w:val="nil"/>
                  </w:tcBorders>
                  <w:vAlign w:val="center"/>
                </w:tcPr>
                <w:p w:rsidR="00CE4374" w:rsidRPr="00FC0D81" w:rsidRDefault="005C664B" w:rsidP="005C664B">
                  <w:pPr>
                    <w:snapToGrid w:val="0"/>
                    <w:contextualSpacing/>
                    <w:jc w:val="center"/>
                    <w:rPr>
                      <w:szCs w:val="21"/>
                    </w:rPr>
                  </w:pPr>
                  <w:r w:rsidRPr="00FC0D81">
                    <w:rPr>
                      <w:rFonts w:hint="eastAsia"/>
                      <w:szCs w:val="21"/>
                    </w:rPr>
                    <w:t>6.72-6.87</w:t>
                  </w:r>
                </w:p>
              </w:tc>
              <w:tc>
                <w:tcPr>
                  <w:tcW w:w="716" w:type="pct"/>
                  <w:tcBorders>
                    <w:left w:val="single" w:sz="4" w:space="0" w:color="auto"/>
                    <w:right w:val="single" w:sz="4" w:space="0" w:color="auto"/>
                    <w:tl2br w:val="nil"/>
                    <w:tr2bl w:val="nil"/>
                  </w:tcBorders>
                  <w:vAlign w:val="center"/>
                </w:tcPr>
                <w:p w:rsidR="00CE4374" w:rsidRPr="00FC0D81" w:rsidRDefault="005C664B" w:rsidP="005C664B">
                  <w:pPr>
                    <w:snapToGrid w:val="0"/>
                    <w:contextualSpacing/>
                    <w:jc w:val="center"/>
                    <w:rPr>
                      <w:szCs w:val="21"/>
                    </w:rPr>
                  </w:pPr>
                  <w:r w:rsidRPr="00FC0D81">
                    <w:rPr>
                      <w:rFonts w:hint="eastAsia"/>
                      <w:szCs w:val="21"/>
                    </w:rPr>
                    <w:t>15-17</w:t>
                  </w:r>
                </w:p>
              </w:tc>
              <w:tc>
                <w:tcPr>
                  <w:tcW w:w="615" w:type="pct"/>
                  <w:tcBorders>
                    <w:left w:val="single" w:sz="4" w:space="0" w:color="auto"/>
                    <w:tl2br w:val="nil"/>
                    <w:tr2bl w:val="nil"/>
                  </w:tcBorders>
                  <w:vAlign w:val="center"/>
                </w:tcPr>
                <w:p w:rsidR="00CE4374" w:rsidRPr="00FC0D81" w:rsidRDefault="005C664B" w:rsidP="005C664B">
                  <w:pPr>
                    <w:snapToGrid w:val="0"/>
                    <w:contextualSpacing/>
                    <w:jc w:val="center"/>
                    <w:rPr>
                      <w:szCs w:val="21"/>
                    </w:rPr>
                  </w:pPr>
                  <w:r w:rsidRPr="00FC0D81">
                    <w:rPr>
                      <w:rFonts w:hint="eastAsia"/>
                      <w:szCs w:val="21"/>
                    </w:rPr>
                    <w:t>2.3-3.1</w:t>
                  </w:r>
                </w:p>
              </w:tc>
              <w:tc>
                <w:tcPr>
                  <w:tcW w:w="672" w:type="pct"/>
                  <w:tcBorders>
                    <w:right w:val="single" w:sz="4" w:space="0" w:color="auto"/>
                    <w:tl2br w:val="nil"/>
                    <w:tr2bl w:val="nil"/>
                  </w:tcBorders>
                  <w:vAlign w:val="center"/>
                </w:tcPr>
                <w:p w:rsidR="00CE4374" w:rsidRPr="00FC0D81" w:rsidRDefault="005C664B">
                  <w:pPr>
                    <w:snapToGrid w:val="0"/>
                    <w:contextualSpacing/>
                    <w:jc w:val="center"/>
                    <w:rPr>
                      <w:szCs w:val="21"/>
                    </w:rPr>
                  </w:pPr>
                  <w:r w:rsidRPr="00FC0D81">
                    <w:rPr>
                      <w:rFonts w:hint="eastAsia"/>
                      <w:szCs w:val="21"/>
                    </w:rPr>
                    <w:t>0.633-0.662</w:t>
                  </w:r>
                </w:p>
              </w:tc>
              <w:tc>
                <w:tcPr>
                  <w:tcW w:w="633" w:type="pct"/>
                  <w:tcBorders>
                    <w:right w:val="single" w:sz="4" w:space="0" w:color="auto"/>
                    <w:tl2br w:val="nil"/>
                    <w:tr2bl w:val="nil"/>
                  </w:tcBorders>
                  <w:vAlign w:val="center"/>
                </w:tcPr>
                <w:p w:rsidR="00CE4374" w:rsidRPr="00FC0D81" w:rsidRDefault="005C664B" w:rsidP="00F75F83">
                  <w:pPr>
                    <w:snapToGrid w:val="0"/>
                    <w:contextualSpacing/>
                    <w:jc w:val="center"/>
                    <w:rPr>
                      <w:szCs w:val="21"/>
                    </w:rPr>
                  </w:pPr>
                  <w:r w:rsidRPr="00FC0D81">
                    <w:rPr>
                      <w:rFonts w:hint="eastAsia"/>
                      <w:szCs w:val="21"/>
                    </w:rPr>
                    <w:t>0.03-0.04</w:t>
                  </w:r>
                </w:p>
              </w:tc>
              <w:tc>
                <w:tcPr>
                  <w:tcW w:w="462" w:type="pct"/>
                  <w:tcBorders>
                    <w:left w:val="single" w:sz="4" w:space="0" w:color="auto"/>
                    <w:right w:val="single" w:sz="12" w:space="0" w:color="auto"/>
                    <w:tl2br w:val="nil"/>
                    <w:tr2bl w:val="nil"/>
                  </w:tcBorders>
                  <w:vAlign w:val="center"/>
                </w:tcPr>
                <w:p w:rsidR="00CE4374" w:rsidRPr="00FC0D81" w:rsidRDefault="005C664B" w:rsidP="00F75F83">
                  <w:pPr>
                    <w:snapToGrid w:val="0"/>
                    <w:contextualSpacing/>
                    <w:jc w:val="center"/>
                    <w:rPr>
                      <w:szCs w:val="21"/>
                    </w:rPr>
                  </w:pPr>
                  <w:r w:rsidRPr="00FC0D81">
                    <w:rPr>
                      <w:rFonts w:hint="eastAsia"/>
                      <w:szCs w:val="21"/>
                    </w:rPr>
                    <w:t>18-22</w:t>
                  </w:r>
                </w:p>
              </w:tc>
            </w:tr>
            <w:tr w:rsidR="00804A28" w:rsidRPr="00FC0D81" w:rsidTr="009D5F9B">
              <w:trPr>
                <w:trHeight w:val="397"/>
                <w:jc w:val="center"/>
              </w:trPr>
              <w:tc>
                <w:tcPr>
                  <w:tcW w:w="233" w:type="pct"/>
                  <w:tcBorders>
                    <w:left w:val="single" w:sz="12" w:space="0" w:color="auto"/>
                    <w:tl2br w:val="nil"/>
                    <w:tr2bl w:val="nil"/>
                  </w:tcBorders>
                  <w:vAlign w:val="center"/>
                </w:tcPr>
                <w:p w:rsidR="00CE4374" w:rsidRPr="00FC0D81" w:rsidRDefault="00CE4374">
                  <w:pPr>
                    <w:snapToGrid w:val="0"/>
                    <w:contextualSpacing/>
                    <w:jc w:val="center"/>
                    <w:rPr>
                      <w:szCs w:val="21"/>
                    </w:rPr>
                  </w:pPr>
                  <w:r w:rsidRPr="00FC0D81">
                    <w:rPr>
                      <w:rFonts w:hint="eastAsia"/>
                      <w:szCs w:val="21"/>
                    </w:rPr>
                    <w:t>2</w:t>
                  </w:r>
                </w:p>
              </w:tc>
              <w:tc>
                <w:tcPr>
                  <w:tcW w:w="450" w:type="pct"/>
                  <w:vMerge/>
                  <w:tcBorders>
                    <w:right w:val="single" w:sz="4" w:space="0" w:color="auto"/>
                    <w:tl2br w:val="nil"/>
                    <w:tr2bl w:val="nil"/>
                  </w:tcBorders>
                  <w:vAlign w:val="center"/>
                </w:tcPr>
                <w:p w:rsidR="00CE4374" w:rsidRPr="005B08BC" w:rsidRDefault="00CE4374">
                  <w:pPr>
                    <w:snapToGrid w:val="0"/>
                    <w:contextualSpacing/>
                    <w:jc w:val="center"/>
                    <w:rPr>
                      <w:color w:val="FF0000"/>
                      <w:szCs w:val="21"/>
                      <w:u w:val="single"/>
                    </w:rPr>
                  </w:pPr>
                </w:p>
              </w:tc>
              <w:tc>
                <w:tcPr>
                  <w:tcW w:w="591" w:type="pct"/>
                  <w:tcBorders>
                    <w:left w:val="single" w:sz="4" w:space="0" w:color="auto"/>
                    <w:right w:val="single" w:sz="4" w:space="0" w:color="auto"/>
                    <w:tl2br w:val="nil"/>
                    <w:tr2bl w:val="nil"/>
                  </w:tcBorders>
                  <w:vAlign w:val="center"/>
                </w:tcPr>
                <w:p w:rsidR="00CE4374" w:rsidRPr="00FC0D81" w:rsidRDefault="00CE4374">
                  <w:pPr>
                    <w:snapToGrid w:val="0"/>
                    <w:contextualSpacing/>
                    <w:jc w:val="center"/>
                    <w:rPr>
                      <w:szCs w:val="21"/>
                    </w:rPr>
                  </w:pPr>
                  <w:r w:rsidRPr="00FC0D81">
                    <w:rPr>
                      <w:szCs w:val="21"/>
                    </w:rPr>
                    <w:t>标准指数</w:t>
                  </w:r>
                </w:p>
              </w:tc>
              <w:tc>
                <w:tcPr>
                  <w:tcW w:w="628" w:type="pct"/>
                  <w:tcBorders>
                    <w:left w:val="single" w:sz="4" w:space="0" w:color="auto"/>
                    <w:right w:val="single" w:sz="4" w:space="0" w:color="auto"/>
                    <w:tl2br w:val="nil"/>
                    <w:tr2bl w:val="nil"/>
                  </w:tcBorders>
                  <w:vAlign w:val="center"/>
                </w:tcPr>
                <w:p w:rsidR="00CE4374" w:rsidRPr="00FC0D81" w:rsidRDefault="002273EC" w:rsidP="002273EC">
                  <w:pPr>
                    <w:snapToGrid w:val="0"/>
                    <w:contextualSpacing/>
                    <w:jc w:val="center"/>
                    <w:rPr>
                      <w:szCs w:val="21"/>
                    </w:rPr>
                  </w:pPr>
                  <w:r w:rsidRPr="00FC0D81">
                    <w:rPr>
                      <w:rFonts w:hint="eastAsia"/>
                      <w:szCs w:val="21"/>
                    </w:rPr>
                    <w:t>0.13</w:t>
                  </w:r>
                  <w:r w:rsidR="00CE4374" w:rsidRPr="00FC0D81">
                    <w:rPr>
                      <w:rFonts w:hint="eastAsia"/>
                      <w:szCs w:val="21"/>
                    </w:rPr>
                    <w:t>-0.</w:t>
                  </w:r>
                  <w:r w:rsidRPr="00FC0D81">
                    <w:rPr>
                      <w:rFonts w:hint="eastAsia"/>
                      <w:szCs w:val="21"/>
                    </w:rPr>
                    <w:t>28</w:t>
                  </w:r>
                </w:p>
              </w:tc>
              <w:tc>
                <w:tcPr>
                  <w:tcW w:w="716" w:type="pct"/>
                  <w:tcBorders>
                    <w:left w:val="single" w:sz="4" w:space="0" w:color="auto"/>
                    <w:right w:val="single" w:sz="4" w:space="0" w:color="auto"/>
                    <w:tl2br w:val="nil"/>
                    <w:tr2bl w:val="nil"/>
                  </w:tcBorders>
                  <w:vAlign w:val="center"/>
                </w:tcPr>
                <w:p w:rsidR="00CE4374" w:rsidRPr="00FC0D81" w:rsidRDefault="00CE4374" w:rsidP="007458EC">
                  <w:pPr>
                    <w:snapToGrid w:val="0"/>
                    <w:contextualSpacing/>
                    <w:jc w:val="center"/>
                    <w:rPr>
                      <w:szCs w:val="21"/>
                    </w:rPr>
                  </w:pPr>
                  <w:r w:rsidRPr="00FC0D81">
                    <w:rPr>
                      <w:rFonts w:hint="eastAsia"/>
                      <w:szCs w:val="21"/>
                    </w:rPr>
                    <w:t>0.</w:t>
                  </w:r>
                  <w:r w:rsidR="007458EC" w:rsidRPr="00FC0D81">
                    <w:rPr>
                      <w:rFonts w:hint="eastAsia"/>
                      <w:szCs w:val="21"/>
                    </w:rPr>
                    <w:t>7</w:t>
                  </w:r>
                  <w:r w:rsidRPr="00FC0D81">
                    <w:rPr>
                      <w:rFonts w:hint="eastAsia"/>
                      <w:szCs w:val="21"/>
                    </w:rPr>
                    <w:t>5-0.85</w:t>
                  </w:r>
                </w:p>
              </w:tc>
              <w:tc>
                <w:tcPr>
                  <w:tcW w:w="615" w:type="pct"/>
                  <w:tcBorders>
                    <w:left w:val="single" w:sz="4" w:space="0" w:color="auto"/>
                    <w:tl2br w:val="nil"/>
                    <w:tr2bl w:val="nil"/>
                  </w:tcBorders>
                  <w:vAlign w:val="center"/>
                </w:tcPr>
                <w:p w:rsidR="00CE4374" w:rsidRPr="00FC0D81" w:rsidRDefault="007458EC">
                  <w:pPr>
                    <w:snapToGrid w:val="0"/>
                    <w:contextualSpacing/>
                    <w:jc w:val="center"/>
                    <w:rPr>
                      <w:szCs w:val="21"/>
                    </w:rPr>
                  </w:pPr>
                  <w:r w:rsidRPr="00FC0D81">
                    <w:rPr>
                      <w:rFonts w:hint="eastAsia"/>
                      <w:szCs w:val="21"/>
                    </w:rPr>
                    <w:t>0.58-0.78</w:t>
                  </w:r>
                </w:p>
              </w:tc>
              <w:tc>
                <w:tcPr>
                  <w:tcW w:w="672" w:type="pct"/>
                  <w:tcBorders>
                    <w:right w:val="single" w:sz="4" w:space="0" w:color="auto"/>
                    <w:tl2br w:val="nil"/>
                    <w:tr2bl w:val="nil"/>
                  </w:tcBorders>
                  <w:vAlign w:val="center"/>
                </w:tcPr>
                <w:p w:rsidR="00CE4374" w:rsidRPr="00FC0D81" w:rsidRDefault="007458EC">
                  <w:pPr>
                    <w:snapToGrid w:val="0"/>
                    <w:contextualSpacing/>
                    <w:jc w:val="center"/>
                    <w:rPr>
                      <w:szCs w:val="21"/>
                    </w:rPr>
                  </w:pPr>
                  <w:r w:rsidRPr="00FC0D81">
                    <w:rPr>
                      <w:rFonts w:hint="eastAsia"/>
                      <w:szCs w:val="21"/>
                    </w:rPr>
                    <w:t>0.633-0.662</w:t>
                  </w:r>
                </w:p>
              </w:tc>
              <w:tc>
                <w:tcPr>
                  <w:tcW w:w="633" w:type="pct"/>
                  <w:tcBorders>
                    <w:right w:val="single" w:sz="4" w:space="0" w:color="auto"/>
                    <w:tl2br w:val="nil"/>
                    <w:tr2bl w:val="nil"/>
                  </w:tcBorders>
                  <w:vAlign w:val="center"/>
                </w:tcPr>
                <w:p w:rsidR="00CE4374" w:rsidRPr="00FC0D81" w:rsidRDefault="00CE4374" w:rsidP="007458EC">
                  <w:pPr>
                    <w:snapToGrid w:val="0"/>
                    <w:contextualSpacing/>
                    <w:jc w:val="center"/>
                    <w:rPr>
                      <w:szCs w:val="21"/>
                    </w:rPr>
                  </w:pPr>
                  <w:r w:rsidRPr="00FC0D81">
                    <w:rPr>
                      <w:rFonts w:hint="eastAsia"/>
                      <w:szCs w:val="21"/>
                    </w:rPr>
                    <w:t>0.</w:t>
                  </w:r>
                  <w:r w:rsidR="007458EC" w:rsidRPr="00FC0D81">
                    <w:rPr>
                      <w:rFonts w:hint="eastAsia"/>
                      <w:szCs w:val="21"/>
                    </w:rPr>
                    <w:t>6</w:t>
                  </w:r>
                  <w:r w:rsidRPr="00FC0D81">
                    <w:rPr>
                      <w:rFonts w:hint="eastAsia"/>
                      <w:szCs w:val="21"/>
                    </w:rPr>
                    <w:t>-0.</w:t>
                  </w:r>
                  <w:r w:rsidR="007458EC" w:rsidRPr="00FC0D81">
                    <w:rPr>
                      <w:rFonts w:hint="eastAsia"/>
                      <w:szCs w:val="21"/>
                    </w:rPr>
                    <w:t>8</w:t>
                  </w:r>
                </w:p>
              </w:tc>
              <w:tc>
                <w:tcPr>
                  <w:tcW w:w="462" w:type="pct"/>
                  <w:tcBorders>
                    <w:left w:val="single" w:sz="4" w:space="0" w:color="auto"/>
                    <w:right w:val="single" w:sz="12" w:space="0" w:color="auto"/>
                    <w:tl2br w:val="nil"/>
                    <w:tr2bl w:val="nil"/>
                  </w:tcBorders>
                  <w:vAlign w:val="center"/>
                </w:tcPr>
                <w:p w:rsidR="00CE4374" w:rsidRPr="00FC0D81" w:rsidRDefault="00643491" w:rsidP="00F75F83">
                  <w:pPr>
                    <w:snapToGrid w:val="0"/>
                    <w:contextualSpacing/>
                    <w:jc w:val="center"/>
                    <w:rPr>
                      <w:szCs w:val="21"/>
                    </w:rPr>
                  </w:pPr>
                  <w:r w:rsidRPr="00FC0D81">
                    <w:rPr>
                      <w:rFonts w:hint="eastAsia"/>
                      <w:szCs w:val="21"/>
                    </w:rPr>
                    <w:t>/</w:t>
                  </w:r>
                </w:p>
              </w:tc>
            </w:tr>
            <w:tr w:rsidR="00804A28" w:rsidRPr="00FC0D81" w:rsidTr="009D5F9B">
              <w:trPr>
                <w:trHeight w:val="397"/>
                <w:jc w:val="center"/>
              </w:trPr>
              <w:tc>
                <w:tcPr>
                  <w:tcW w:w="233" w:type="pct"/>
                  <w:tcBorders>
                    <w:left w:val="single" w:sz="12" w:space="0" w:color="auto"/>
                    <w:tl2br w:val="nil"/>
                    <w:tr2bl w:val="nil"/>
                  </w:tcBorders>
                  <w:vAlign w:val="center"/>
                </w:tcPr>
                <w:p w:rsidR="00CE4374" w:rsidRPr="00FC0D81" w:rsidRDefault="00CE4374">
                  <w:pPr>
                    <w:snapToGrid w:val="0"/>
                    <w:contextualSpacing/>
                    <w:jc w:val="center"/>
                    <w:rPr>
                      <w:szCs w:val="21"/>
                    </w:rPr>
                  </w:pPr>
                  <w:r w:rsidRPr="00FC0D81">
                    <w:rPr>
                      <w:rFonts w:hint="eastAsia"/>
                      <w:szCs w:val="21"/>
                    </w:rPr>
                    <w:t>3</w:t>
                  </w:r>
                </w:p>
              </w:tc>
              <w:tc>
                <w:tcPr>
                  <w:tcW w:w="450" w:type="pct"/>
                  <w:vMerge/>
                  <w:tcBorders>
                    <w:right w:val="single" w:sz="4" w:space="0" w:color="auto"/>
                    <w:tl2br w:val="nil"/>
                    <w:tr2bl w:val="nil"/>
                  </w:tcBorders>
                  <w:vAlign w:val="center"/>
                </w:tcPr>
                <w:p w:rsidR="00CE4374" w:rsidRPr="005B08BC" w:rsidRDefault="00CE4374">
                  <w:pPr>
                    <w:snapToGrid w:val="0"/>
                    <w:contextualSpacing/>
                    <w:jc w:val="center"/>
                    <w:rPr>
                      <w:color w:val="FF0000"/>
                      <w:szCs w:val="21"/>
                      <w:u w:val="single"/>
                    </w:rPr>
                  </w:pPr>
                </w:p>
              </w:tc>
              <w:tc>
                <w:tcPr>
                  <w:tcW w:w="591" w:type="pct"/>
                  <w:tcBorders>
                    <w:left w:val="single" w:sz="4" w:space="0" w:color="auto"/>
                    <w:right w:val="single" w:sz="4" w:space="0" w:color="auto"/>
                    <w:tl2br w:val="nil"/>
                    <w:tr2bl w:val="nil"/>
                  </w:tcBorders>
                  <w:vAlign w:val="center"/>
                </w:tcPr>
                <w:p w:rsidR="00CE4374" w:rsidRPr="00FC0D81" w:rsidRDefault="00CE4374">
                  <w:pPr>
                    <w:snapToGrid w:val="0"/>
                    <w:contextualSpacing/>
                    <w:jc w:val="center"/>
                    <w:rPr>
                      <w:szCs w:val="21"/>
                    </w:rPr>
                  </w:pPr>
                  <w:r w:rsidRPr="00FC0D81">
                    <w:rPr>
                      <w:rFonts w:hint="eastAsia"/>
                      <w:szCs w:val="21"/>
                    </w:rPr>
                    <w:t>标准值</w:t>
                  </w:r>
                </w:p>
              </w:tc>
              <w:tc>
                <w:tcPr>
                  <w:tcW w:w="628" w:type="pct"/>
                  <w:tcBorders>
                    <w:left w:val="single" w:sz="4" w:space="0" w:color="auto"/>
                    <w:right w:val="single" w:sz="4" w:space="0" w:color="auto"/>
                    <w:tl2br w:val="nil"/>
                    <w:tr2bl w:val="nil"/>
                  </w:tcBorders>
                  <w:vAlign w:val="center"/>
                </w:tcPr>
                <w:p w:rsidR="00CE4374" w:rsidRPr="00FC0D81" w:rsidRDefault="00CE4374" w:rsidP="00F75F83">
                  <w:pPr>
                    <w:snapToGrid w:val="0"/>
                    <w:contextualSpacing/>
                    <w:jc w:val="center"/>
                    <w:rPr>
                      <w:szCs w:val="21"/>
                    </w:rPr>
                  </w:pPr>
                  <w:r w:rsidRPr="00FC0D81">
                    <w:rPr>
                      <w:szCs w:val="21"/>
                    </w:rPr>
                    <w:t>6~9</w:t>
                  </w:r>
                </w:p>
              </w:tc>
              <w:tc>
                <w:tcPr>
                  <w:tcW w:w="716" w:type="pct"/>
                  <w:tcBorders>
                    <w:left w:val="single" w:sz="4" w:space="0" w:color="auto"/>
                    <w:right w:val="single" w:sz="4" w:space="0" w:color="auto"/>
                    <w:tl2br w:val="nil"/>
                    <w:tr2bl w:val="nil"/>
                  </w:tcBorders>
                  <w:vAlign w:val="center"/>
                </w:tcPr>
                <w:p w:rsidR="00CE4374" w:rsidRPr="00FC0D81" w:rsidRDefault="00CE4374" w:rsidP="00F75F83">
                  <w:pPr>
                    <w:snapToGrid w:val="0"/>
                    <w:contextualSpacing/>
                    <w:jc w:val="center"/>
                    <w:rPr>
                      <w:szCs w:val="21"/>
                    </w:rPr>
                  </w:pPr>
                  <w:r w:rsidRPr="00FC0D81">
                    <w:rPr>
                      <w:szCs w:val="21"/>
                    </w:rPr>
                    <w:t>20</w:t>
                  </w:r>
                </w:p>
              </w:tc>
              <w:tc>
                <w:tcPr>
                  <w:tcW w:w="615" w:type="pct"/>
                  <w:tcBorders>
                    <w:left w:val="single" w:sz="4" w:space="0" w:color="auto"/>
                    <w:tl2br w:val="nil"/>
                    <w:tr2bl w:val="nil"/>
                  </w:tcBorders>
                  <w:vAlign w:val="center"/>
                </w:tcPr>
                <w:p w:rsidR="00CE4374" w:rsidRPr="00FC0D81" w:rsidRDefault="00CF48FB" w:rsidP="00F75F83">
                  <w:pPr>
                    <w:snapToGrid w:val="0"/>
                    <w:contextualSpacing/>
                    <w:jc w:val="center"/>
                    <w:rPr>
                      <w:szCs w:val="21"/>
                    </w:rPr>
                  </w:pPr>
                  <w:r w:rsidRPr="00FC0D81">
                    <w:rPr>
                      <w:rFonts w:hint="eastAsia"/>
                      <w:szCs w:val="21"/>
                    </w:rPr>
                    <w:t>4</w:t>
                  </w:r>
                </w:p>
              </w:tc>
              <w:tc>
                <w:tcPr>
                  <w:tcW w:w="672" w:type="pct"/>
                  <w:tcBorders>
                    <w:right w:val="single" w:sz="4" w:space="0" w:color="auto"/>
                    <w:tl2br w:val="nil"/>
                    <w:tr2bl w:val="nil"/>
                  </w:tcBorders>
                  <w:vAlign w:val="center"/>
                </w:tcPr>
                <w:p w:rsidR="00CE4374" w:rsidRPr="00FC0D81" w:rsidRDefault="00CE4374">
                  <w:pPr>
                    <w:snapToGrid w:val="0"/>
                    <w:contextualSpacing/>
                    <w:jc w:val="center"/>
                    <w:rPr>
                      <w:szCs w:val="21"/>
                    </w:rPr>
                  </w:pPr>
                  <w:r w:rsidRPr="00FC0D81">
                    <w:rPr>
                      <w:szCs w:val="21"/>
                    </w:rPr>
                    <w:t>1</w:t>
                  </w:r>
                </w:p>
              </w:tc>
              <w:tc>
                <w:tcPr>
                  <w:tcW w:w="633" w:type="pct"/>
                  <w:tcBorders>
                    <w:right w:val="single" w:sz="4" w:space="0" w:color="auto"/>
                    <w:tl2br w:val="nil"/>
                    <w:tr2bl w:val="nil"/>
                  </w:tcBorders>
                  <w:vAlign w:val="center"/>
                </w:tcPr>
                <w:p w:rsidR="00CE4374" w:rsidRPr="00FC0D81" w:rsidRDefault="00321224" w:rsidP="00F75F83">
                  <w:pPr>
                    <w:snapToGrid w:val="0"/>
                    <w:contextualSpacing/>
                    <w:jc w:val="center"/>
                    <w:rPr>
                      <w:szCs w:val="21"/>
                    </w:rPr>
                  </w:pPr>
                  <w:r w:rsidRPr="00FC0D81">
                    <w:rPr>
                      <w:rFonts w:hint="eastAsia"/>
                      <w:szCs w:val="21"/>
                    </w:rPr>
                    <w:t>0.05</w:t>
                  </w:r>
                </w:p>
              </w:tc>
              <w:tc>
                <w:tcPr>
                  <w:tcW w:w="462" w:type="pct"/>
                  <w:tcBorders>
                    <w:left w:val="single" w:sz="4" w:space="0" w:color="auto"/>
                    <w:right w:val="single" w:sz="12" w:space="0" w:color="auto"/>
                    <w:tl2br w:val="nil"/>
                    <w:tr2bl w:val="nil"/>
                  </w:tcBorders>
                  <w:vAlign w:val="center"/>
                </w:tcPr>
                <w:p w:rsidR="00CE4374" w:rsidRPr="00FC0D81" w:rsidRDefault="005C664B" w:rsidP="00F75F83">
                  <w:pPr>
                    <w:snapToGrid w:val="0"/>
                    <w:contextualSpacing/>
                    <w:jc w:val="center"/>
                    <w:rPr>
                      <w:szCs w:val="21"/>
                    </w:rPr>
                  </w:pPr>
                  <w:r w:rsidRPr="00FC0D81">
                    <w:rPr>
                      <w:rFonts w:hint="eastAsia"/>
                      <w:szCs w:val="21"/>
                    </w:rPr>
                    <w:t>/</w:t>
                  </w:r>
                </w:p>
              </w:tc>
            </w:tr>
            <w:tr w:rsidR="0082690B" w:rsidRPr="00FC0D81" w:rsidTr="009D5F9B">
              <w:trPr>
                <w:trHeight w:val="397"/>
                <w:jc w:val="center"/>
              </w:trPr>
              <w:tc>
                <w:tcPr>
                  <w:tcW w:w="233" w:type="pct"/>
                  <w:tcBorders>
                    <w:left w:val="single" w:sz="12" w:space="0" w:color="auto"/>
                    <w:tl2br w:val="nil"/>
                    <w:tr2bl w:val="nil"/>
                  </w:tcBorders>
                  <w:vAlign w:val="center"/>
                </w:tcPr>
                <w:p w:rsidR="0082690B" w:rsidRPr="00FC0D81" w:rsidRDefault="0082690B" w:rsidP="00E95C47">
                  <w:pPr>
                    <w:snapToGrid w:val="0"/>
                    <w:contextualSpacing/>
                    <w:jc w:val="center"/>
                    <w:rPr>
                      <w:szCs w:val="21"/>
                    </w:rPr>
                  </w:pPr>
                  <w:r w:rsidRPr="00FC0D81">
                    <w:rPr>
                      <w:rFonts w:hint="eastAsia"/>
                      <w:szCs w:val="21"/>
                    </w:rPr>
                    <w:t>4</w:t>
                  </w:r>
                </w:p>
              </w:tc>
              <w:tc>
                <w:tcPr>
                  <w:tcW w:w="450" w:type="pct"/>
                  <w:vMerge/>
                  <w:tcBorders>
                    <w:right w:val="single" w:sz="4" w:space="0" w:color="auto"/>
                    <w:tl2br w:val="nil"/>
                    <w:tr2bl w:val="nil"/>
                  </w:tcBorders>
                  <w:vAlign w:val="center"/>
                </w:tcPr>
                <w:p w:rsidR="0082690B" w:rsidRPr="005B08BC" w:rsidRDefault="0082690B">
                  <w:pPr>
                    <w:snapToGrid w:val="0"/>
                    <w:contextualSpacing/>
                    <w:jc w:val="center"/>
                    <w:rPr>
                      <w:color w:val="FF0000"/>
                      <w:szCs w:val="21"/>
                      <w:u w:val="single"/>
                    </w:rPr>
                  </w:pPr>
                </w:p>
              </w:tc>
              <w:tc>
                <w:tcPr>
                  <w:tcW w:w="591" w:type="pct"/>
                  <w:tcBorders>
                    <w:left w:val="single" w:sz="4" w:space="0" w:color="auto"/>
                    <w:right w:val="single" w:sz="4" w:space="0" w:color="auto"/>
                    <w:tl2br w:val="nil"/>
                    <w:tr2bl w:val="nil"/>
                  </w:tcBorders>
                  <w:vAlign w:val="center"/>
                </w:tcPr>
                <w:p w:rsidR="0082690B" w:rsidRPr="00FC0D81" w:rsidRDefault="0082690B">
                  <w:pPr>
                    <w:snapToGrid w:val="0"/>
                    <w:contextualSpacing/>
                    <w:jc w:val="center"/>
                    <w:rPr>
                      <w:szCs w:val="21"/>
                    </w:rPr>
                  </w:pPr>
                  <w:r w:rsidRPr="00FC0D81">
                    <w:rPr>
                      <w:rFonts w:hint="eastAsia"/>
                      <w:szCs w:val="21"/>
                    </w:rPr>
                    <w:t>超标率</w:t>
                  </w:r>
                </w:p>
              </w:tc>
              <w:tc>
                <w:tcPr>
                  <w:tcW w:w="628" w:type="pct"/>
                  <w:tcBorders>
                    <w:left w:val="single" w:sz="4" w:space="0" w:color="auto"/>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szCs w:val="21"/>
                    </w:rPr>
                    <w:t>0</w:t>
                  </w:r>
                </w:p>
              </w:tc>
              <w:tc>
                <w:tcPr>
                  <w:tcW w:w="716" w:type="pct"/>
                  <w:tcBorders>
                    <w:left w:val="single" w:sz="4" w:space="0" w:color="auto"/>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szCs w:val="21"/>
                    </w:rPr>
                    <w:t>0</w:t>
                  </w:r>
                </w:p>
              </w:tc>
              <w:tc>
                <w:tcPr>
                  <w:tcW w:w="615" w:type="pct"/>
                  <w:tcBorders>
                    <w:left w:val="single" w:sz="4" w:space="0" w:color="auto"/>
                    <w:tl2br w:val="nil"/>
                    <w:tr2bl w:val="nil"/>
                  </w:tcBorders>
                  <w:vAlign w:val="center"/>
                </w:tcPr>
                <w:p w:rsidR="0082690B" w:rsidRPr="00FC0D81" w:rsidRDefault="0082690B" w:rsidP="00D60966">
                  <w:pPr>
                    <w:snapToGrid w:val="0"/>
                    <w:contextualSpacing/>
                    <w:jc w:val="center"/>
                    <w:rPr>
                      <w:szCs w:val="21"/>
                    </w:rPr>
                  </w:pPr>
                  <w:r w:rsidRPr="00FC0D81">
                    <w:rPr>
                      <w:szCs w:val="21"/>
                    </w:rPr>
                    <w:t>0</w:t>
                  </w:r>
                </w:p>
              </w:tc>
              <w:tc>
                <w:tcPr>
                  <w:tcW w:w="672" w:type="pct"/>
                  <w:tcBorders>
                    <w:right w:val="single" w:sz="4" w:space="0" w:color="auto"/>
                    <w:tl2br w:val="nil"/>
                    <w:tr2bl w:val="nil"/>
                  </w:tcBorders>
                  <w:vAlign w:val="center"/>
                </w:tcPr>
                <w:p w:rsidR="0082690B" w:rsidRPr="00FC0D81" w:rsidRDefault="0082690B">
                  <w:pPr>
                    <w:snapToGrid w:val="0"/>
                    <w:contextualSpacing/>
                    <w:jc w:val="center"/>
                    <w:rPr>
                      <w:szCs w:val="21"/>
                    </w:rPr>
                  </w:pPr>
                  <w:r w:rsidRPr="00FC0D81">
                    <w:rPr>
                      <w:szCs w:val="21"/>
                    </w:rPr>
                    <w:t>0</w:t>
                  </w:r>
                </w:p>
              </w:tc>
              <w:tc>
                <w:tcPr>
                  <w:tcW w:w="633" w:type="pct"/>
                  <w:tcBorders>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szCs w:val="21"/>
                    </w:rPr>
                    <w:t>0</w:t>
                  </w:r>
                </w:p>
              </w:tc>
              <w:tc>
                <w:tcPr>
                  <w:tcW w:w="462" w:type="pct"/>
                  <w:tcBorders>
                    <w:left w:val="single" w:sz="4" w:space="0" w:color="auto"/>
                    <w:right w:val="single" w:sz="12" w:space="0" w:color="auto"/>
                    <w:tl2br w:val="nil"/>
                    <w:tr2bl w:val="nil"/>
                  </w:tcBorders>
                  <w:vAlign w:val="center"/>
                </w:tcPr>
                <w:p w:rsidR="0082690B" w:rsidRPr="00FC0D81" w:rsidRDefault="0082690B" w:rsidP="00F75F83">
                  <w:pPr>
                    <w:snapToGrid w:val="0"/>
                    <w:contextualSpacing/>
                    <w:jc w:val="center"/>
                    <w:rPr>
                      <w:szCs w:val="21"/>
                    </w:rPr>
                  </w:pPr>
                  <w:r w:rsidRPr="00FC0D81">
                    <w:rPr>
                      <w:rFonts w:hint="eastAsia"/>
                      <w:szCs w:val="21"/>
                    </w:rPr>
                    <w:t>/</w:t>
                  </w:r>
                </w:p>
              </w:tc>
            </w:tr>
            <w:tr w:rsidR="0082690B" w:rsidRPr="00FC0D81" w:rsidTr="009D5F9B">
              <w:trPr>
                <w:trHeight w:val="397"/>
                <w:jc w:val="center"/>
              </w:trPr>
              <w:tc>
                <w:tcPr>
                  <w:tcW w:w="233" w:type="pct"/>
                  <w:tcBorders>
                    <w:left w:val="single" w:sz="12" w:space="0" w:color="auto"/>
                    <w:tl2br w:val="nil"/>
                    <w:tr2bl w:val="nil"/>
                  </w:tcBorders>
                  <w:vAlign w:val="center"/>
                </w:tcPr>
                <w:p w:rsidR="0082690B" w:rsidRPr="00FC0D81" w:rsidRDefault="0082690B" w:rsidP="00D60966">
                  <w:pPr>
                    <w:snapToGrid w:val="0"/>
                    <w:contextualSpacing/>
                    <w:jc w:val="center"/>
                    <w:rPr>
                      <w:szCs w:val="21"/>
                    </w:rPr>
                  </w:pPr>
                  <w:r w:rsidRPr="00FC0D81">
                    <w:rPr>
                      <w:rFonts w:hint="eastAsia"/>
                      <w:szCs w:val="21"/>
                    </w:rPr>
                    <w:lastRenderedPageBreak/>
                    <w:t>5</w:t>
                  </w:r>
                </w:p>
              </w:tc>
              <w:tc>
                <w:tcPr>
                  <w:tcW w:w="450" w:type="pct"/>
                  <w:vMerge/>
                  <w:tcBorders>
                    <w:right w:val="single" w:sz="4" w:space="0" w:color="auto"/>
                    <w:tl2br w:val="nil"/>
                    <w:tr2bl w:val="nil"/>
                  </w:tcBorders>
                  <w:vAlign w:val="center"/>
                </w:tcPr>
                <w:p w:rsidR="0082690B" w:rsidRPr="005B08BC" w:rsidRDefault="0082690B">
                  <w:pPr>
                    <w:snapToGrid w:val="0"/>
                    <w:contextualSpacing/>
                    <w:jc w:val="center"/>
                    <w:rPr>
                      <w:color w:val="FF0000"/>
                      <w:szCs w:val="21"/>
                      <w:u w:val="single"/>
                    </w:rPr>
                  </w:pPr>
                </w:p>
              </w:tc>
              <w:tc>
                <w:tcPr>
                  <w:tcW w:w="591" w:type="pct"/>
                  <w:tcBorders>
                    <w:left w:val="single" w:sz="4" w:space="0" w:color="auto"/>
                    <w:right w:val="single" w:sz="4" w:space="0" w:color="auto"/>
                    <w:tl2br w:val="nil"/>
                    <w:tr2bl w:val="nil"/>
                  </w:tcBorders>
                  <w:vAlign w:val="center"/>
                </w:tcPr>
                <w:p w:rsidR="0082690B" w:rsidRPr="00FC0D81" w:rsidRDefault="0082690B">
                  <w:pPr>
                    <w:snapToGrid w:val="0"/>
                    <w:contextualSpacing/>
                    <w:jc w:val="center"/>
                    <w:rPr>
                      <w:szCs w:val="21"/>
                    </w:rPr>
                  </w:pPr>
                  <w:r w:rsidRPr="00FC0D81">
                    <w:rPr>
                      <w:rFonts w:hint="eastAsia"/>
                      <w:szCs w:val="21"/>
                    </w:rPr>
                    <w:t>最大超</w:t>
                  </w:r>
                </w:p>
                <w:p w:rsidR="0082690B" w:rsidRPr="00FC0D81" w:rsidRDefault="0082690B">
                  <w:pPr>
                    <w:snapToGrid w:val="0"/>
                    <w:contextualSpacing/>
                    <w:jc w:val="center"/>
                    <w:rPr>
                      <w:szCs w:val="21"/>
                    </w:rPr>
                  </w:pPr>
                  <w:r w:rsidRPr="00FC0D81">
                    <w:rPr>
                      <w:rFonts w:hint="eastAsia"/>
                      <w:szCs w:val="21"/>
                    </w:rPr>
                    <w:t>标倍数</w:t>
                  </w:r>
                </w:p>
              </w:tc>
              <w:tc>
                <w:tcPr>
                  <w:tcW w:w="628" w:type="pct"/>
                  <w:tcBorders>
                    <w:left w:val="single" w:sz="4" w:space="0" w:color="auto"/>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szCs w:val="21"/>
                    </w:rPr>
                    <w:t>0</w:t>
                  </w:r>
                </w:p>
              </w:tc>
              <w:tc>
                <w:tcPr>
                  <w:tcW w:w="716" w:type="pct"/>
                  <w:tcBorders>
                    <w:left w:val="single" w:sz="4" w:space="0" w:color="auto"/>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szCs w:val="21"/>
                    </w:rPr>
                    <w:t>0</w:t>
                  </w:r>
                </w:p>
              </w:tc>
              <w:tc>
                <w:tcPr>
                  <w:tcW w:w="615" w:type="pct"/>
                  <w:tcBorders>
                    <w:left w:val="single" w:sz="4" w:space="0" w:color="auto"/>
                    <w:tl2br w:val="nil"/>
                    <w:tr2bl w:val="nil"/>
                  </w:tcBorders>
                  <w:vAlign w:val="center"/>
                </w:tcPr>
                <w:p w:rsidR="0082690B" w:rsidRPr="00FC0D81" w:rsidRDefault="0082690B" w:rsidP="00D60966">
                  <w:pPr>
                    <w:snapToGrid w:val="0"/>
                    <w:contextualSpacing/>
                    <w:jc w:val="center"/>
                    <w:rPr>
                      <w:szCs w:val="21"/>
                    </w:rPr>
                  </w:pPr>
                  <w:r w:rsidRPr="00FC0D81">
                    <w:rPr>
                      <w:szCs w:val="21"/>
                    </w:rPr>
                    <w:t>0</w:t>
                  </w:r>
                </w:p>
              </w:tc>
              <w:tc>
                <w:tcPr>
                  <w:tcW w:w="672" w:type="pct"/>
                  <w:tcBorders>
                    <w:right w:val="single" w:sz="4" w:space="0" w:color="auto"/>
                    <w:tl2br w:val="nil"/>
                    <w:tr2bl w:val="nil"/>
                  </w:tcBorders>
                  <w:vAlign w:val="center"/>
                </w:tcPr>
                <w:p w:rsidR="0082690B" w:rsidRPr="00FC0D81" w:rsidRDefault="0082690B">
                  <w:pPr>
                    <w:snapToGrid w:val="0"/>
                    <w:contextualSpacing/>
                    <w:jc w:val="center"/>
                    <w:rPr>
                      <w:szCs w:val="21"/>
                    </w:rPr>
                  </w:pPr>
                  <w:r w:rsidRPr="00FC0D81">
                    <w:rPr>
                      <w:szCs w:val="21"/>
                    </w:rPr>
                    <w:t>0</w:t>
                  </w:r>
                </w:p>
              </w:tc>
              <w:tc>
                <w:tcPr>
                  <w:tcW w:w="633" w:type="pct"/>
                  <w:tcBorders>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szCs w:val="21"/>
                    </w:rPr>
                    <w:t>0</w:t>
                  </w:r>
                </w:p>
              </w:tc>
              <w:tc>
                <w:tcPr>
                  <w:tcW w:w="462" w:type="pct"/>
                  <w:tcBorders>
                    <w:left w:val="single" w:sz="4" w:space="0" w:color="auto"/>
                    <w:right w:val="single" w:sz="12" w:space="0" w:color="auto"/>
                    <w:tl2br w:val="nil"/>
                    <w:tr2bl w:val="nil"/>
                  </w:tcBorders>
                  <w:vAlign w:val="center"/>
                </w:tcPr>
                <w:p w:rsidR="0082690B" w:rsidRPr="00FC0D81" w:rsidRDefault="0082690B" w:rsidP="00F75F83">
                  <w:pPr>
                    <w:snapToGrid w:val="0"/>
                    <w:contextualSpacing/>
                    <w:jc w:val="center"/>
                    <w:rPr>
                      <w:szCs w:val="21"/>
                    </w:rPr>
                  </w:pPr>
                  <w:r w:rsidRPr="00FC0D81">
                    <w:rPr>
                      <w:rFonts w:hint="eastAsia"/>
                      <w:szCs w:val="21"/>
                    </w:rPr>
                    <w:t>/</w:t>
                  </w:r>
                </w:p>
              </w:tc>
            </w:tr>
            <w:tr w:rsidR="0082690B" w:rsidRPr="00FC0D81" w:rsidTr="009D5F9B">
              <w:trPr>
                <w:trHeight w:val="397"/>
                <w:jc w:val="center"/>
              </w:trPr>
              <w:tc>
                <w:tcPr>
                  <w:tcW w:w="233" w:type="pct"/>
                  <w:tcBorders>
                    <w:left w:val="single" w:sz="12" w:space="0" w:color="auto"/>
                    <w:tl2br w:val="nil"/>
                    <w:tr2bl w:val="nil"/>
                  </w:tcBorders>
                  <w:vAlign w:val="center"/>
                </w:tcPr>
                <w:p w:rsidR="0082690B" w:rsidRPr="00FC0D81" w:rsidRDefault="0082690B" w:rsidP="00D60966">
                  <w:pPr>
                    <w:snapToGrid w:val="0"/>
                    <w:contextualSpacing/>
                    <w:jc w:val="center"/>
                    <w:rPr>
                      <w:szCs w:val="21"/>
                    </w:rPr>
                  </w:pPr>
                  <w:r w:rsidRPr="00FC0D81">
                    <w:rPr>
                      <w:rFonts w:hint="eastAsia"/>
                      <w:szCs w:val="21"/>
                    </w:rPr>
                    <w:lastRenderedPageBreak/>
                    <w:t>6</w:t>
                  </w:r>
                </w:p>
              </w:tc>
              <w:tc>
                <w:tcPr>
                  <w:tcW w:w="450" w:type="pct"/>
                  <w:vMerge/>
                  <w:tcBorders>
                    <w:right w:val="single" w:sz="4" w:space="0" w:color="auto"/>
                    <w:tl2br w:val="nil"/>
                    <w:tr2bl w:val="nil"/>
                  </w:tcBorders>
                  <w:vAlign w:val="center"/>
                </w:tcPr>
                <w:p w:rsidR="0082690B" w:rsidRPr="005B08BC" w:rsidRDefault="0082690B">
                  <w:pPr>
                    <w:snapToGrid w:val="0"/>
                    <w:contextualSpacing/>
                    <w:jc w:val="center"/>
                    <w:rPr>
                      <w:color w:val="FF0000"/>
                      <w:szCs w:val="21"/>
                      <w:u w:val="single"/>
                    </w:rPr>
                  </w:pPr>
                </w:p>
              </w:tc>
              <w:tc>
                <w:tcPr>
                  <w:tcW w:w="591" w:type="pct"/>
                  <w:tcBorders>
                    <w:left w:val="single" w:sz="4" w:space="0" w:color="auto"/>
                    <w:right w:val="single" w:sz="4" w:space="0" w:color="auto"/>
                    <w:tl2br w:val="nil"/>
                    <w:tr2bl w:val="nil"/>
                  </w:tcBorders>
                  <w:vAlign w:val="center"/>
                </w:tcPr>
                <w:p w:rsidR="0082690B" w:rsidRPr="00FC0D81" w:rsidRDefault="0082690B">
                  <w:pPr>
                    <w:snapToGrid w:val="0"/>
                    <w:contextualSpacing/>
                    <w:jc w:val="center"/>
                    <w:rPr>
                      <w:szCs w:val="21"/>
                    </w:rPr>
                  </w:pPr>
                  <w:r w:rsidRPr="00FC0D81">
                    <w:rPr>
                      <w:rFonts w:hint="eastAsia"/>
                      <w:szCs w:val="21"/>
                    </w:rPr>
                    <w:t>是否达标</w:t>
                  </w:r>
                </w:p>
              </w:tc>
              <w:tc>
                <w:tcPr>
                  <w:tcW w:w="628" w:type="pct"/>
                  <w:tcBorders>
                    <w:left w:val="single" w:sz="4" w:space="0" w:color="auto"/>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rFonts w:hint="eastAsia"/>
                      <w:szCs w:val="21"/>
                    </w:rPr>
                    <w:t>是</w:t>
                  </w:r>
                </w:p>
              </w:tc>
              <w:tc>
                <w:tcPr>
                  <w:tcW w:w="716" w:type="pct"/>
                  <w:tcBorders>
                    <w:left w:val="single" w:sz="4" w:space="0" w:color="auto"/>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rFonts w:hint="eastAsia"/>
                      <w:szCs w:val="21"/>
                    </w:rPr>
                    <w:t>是</w:t>
                  </w:r>
                </w:p>
              </w:tc>
              <w:tc>
                <w:tcPr>
                  <w:tcW w:w="615" w:type="pct"/>
                  <w:tcBorders>
                    <w:lef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rFonts w:hint="eastAsia"/>
                      <w:szCs w:val="21"/>
                    </w:rPr>
                    <w:t>是</w:t>
                  </w:r>
                </w:p>
              </w:tc>
              <w:tc>
                <w:tcPr>
                  <w:tcW w:w="672" w:type="pct"/>
                  <w:tcBorders>
                    <w:right w:val="single" w:sz="4" w:space="0" w:color="auto"/>
                    <w:tl2br w:val="nil"/>
                    <w:tr2bl w:val="nil"/>
                  </w:tcBorders>
                  <w:vAlign w:val="center"/>
                </w:tcPr>
                <w:p w:rsidR="0082690B" w:rsidRPr="00FC0D81" w:rsidRDefault="0082690B">
                  <w:pPr>
                    <w:snapToGrid w:val="0"/>
                    <w:contextualSpacing/>
                    <w:jc w:val="center"/>
                    <w:rPr>
                      <w:szCs w:val="21"/>
                    </w:rPr>
                  </w:pPr>
                  <w:r w:rsidRPr="00FC0D81">
                    <w:rPr>
                      <w:rFonts w:hint="eastAsia"/>
                      <w:szCs w:val="21"/>
                    </w:rPr>
                    <w:t>是</w:t>
                  </w:r>
                </w:p>
              </w:tc>
              <w:tc>
                <w:tcPr>
                  <w:tcW w:w="633" w:type="pct"/>
                  <w:tcBorders>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rFonts w:hint="eastAsia"/>
                      <w:szCs w:val="21"/>
                    </w:rPr>
                    <w:t>是</w:t>
                  </w:r>
                </w:p>
              </w:tc>
              <w:tc>
                <w:tcPr>
                  <w:tcW w:w="462" w:type="pct"/>
                  <w:tcBorders>
                    <w:left w:val="single" w:sz="4" w:space="0" w:color="auto"/>
                    <w:right w:val="single" w:sz="12" w:space="0" w:color="auto"/>
                    <w:tl2br w:val="nil"/>
                    <w:tr2bl w:val="nil"/>
                  </w:tcBorders>
                  <w:vAlign w:val="center"/>
                </w:tcPr>
                <w:p w:rsidR="0082690B" w:rsidRPr="00FC0D81" w:rsidRDefault="0082690B" w:rsidP="00F75F83">
                  <w:pPr>
                    <w:snapToGrid w:val="0"/>
                    <w:contextualSpacing/>
                    <w:jc w:val="center"/>
                    <w:rPr>
                      <w:szCs w:val="21"/>
                    </w:rPr>
                  </w:pPr>
                  <w:r w:rsidRPr="00FC0D81">
                    <w:rPr>
                      <w:rFonts w:hint="eastAsia"/>
                      <w:szCs w:val="21"/>
                    </w:rPr>
                    <w:t>/</w:t>
                  </w:r>
                </w:p>
              </w:tc>
            </w:tr>
            <w:tr w:rsidR="0082690B" w:rsidRPr="00FC0D81" w:rsidTr="009D5F9B">
              <w:trPr>
                <w:trHeight w:val="397"/>
                <w:jc w:val="center"/>
              </w:trPr>
              <w:tc>
                <w:tcPr>
                  <w:tcW w:w="233" w:type="pct"/>
                  <w:tcBorders>
                    <w:left w:val="single" w:sz="12" w:space="0" w:color="auto"/>
                    <w:tl2br w:val="nil"/>
                    <w:tr2bl w:val="nil"/>
                  </w:tcBorders>
                  <w:vAlign w:val="center"/>
                </w:tcPr>
                <w:p w:rsidR="0082690B" w:rsidRPr="00FC0D81" w:rsidRDefault="0082690B" w:rsidP="00D60966">
                  <w:pPr>
                    <w:snapToGrid w:val="0"/>
                    <w:contextualSpacing/>
                    <w:jc w:val="center"/>
                    <w:rPr>
                      <w:szCs w:val="21"/>
                    </w:rPr>
                  </w:pPr>
                  <w:r w:rsidRPr="00FC0D81">
                    <w:rPr>
                      <w:rFonts w:hint="eastAsia"/>
                      <w:szCs w:val="21"/>
                    </w:rPr>
                    <w:t>7</w:t>
                  </w:r>
                </w:p>
              </w:tc>
              <w:tc>
                <w:tcPr>
                  <w:tcW w:w="450" w:type="pct"/>
                  <w:vMerge w:val="restart"/>
                  <w:tcBorders>
                    <w:right w:val="single" w:sz="4" w:space="0" w:color="auto"/>
                    <w:tl2br w:val="nil"/>
                    <w:tr2bl w:val="nil"/>
                  </w:tcBorders>
                  <w:vAlign w:val="center"/>
                </w:tcPr>
                <w:p w:rsidR="0082690B" w:rsidRPr="005B08BC" w:rsidRDefault="0082690B" w:rsidP="00C34BC6">
                  <w:pPr>
                    <w:snapToGrid w:val="0"/>
                    <w:contextualSpacing/>
                    <w:jc w:val="center"/>
                    <w:rPr>
                      <w:color w:val="FF0000"/>
                      <w:szCs w:val="21"/>
                      <w:u w:val="single"/>
                    </w:rPr>
                  </w:pPr>
                  <w:r w:rsidRPr="005B08BC">
                    <w:rPr>
                      <w:rFonts w:hint="eastAsia"/>
                      <w:color w:val="FF0000"/>
                      <w:szCs w:val="21"/>
                      <w:u w:val="single"/>
                    </w:rPr>
                    <w:t>S2</w:t>
                  </w:r>
                  <w:r w:rsidR="008C7D37" w:rsidRPr="005B08BC">
                    <w:rPr>
                      <w:rFonts w:hint="eastAsia"/>
                      <w:color w:val="FF0000"/>
                      <w:szCs w:val="21"/>
                      <w:u w:val="single"/>
                    </w:rPr>
                    <w:t>：</w:t>
                  </w:r>
                  <w:proofErr w:type="gramStart"/>
                  <w:r w:rsidRPr="005B08BC">
                    <w:rPr>
                      <w:rFonts w:hint="eastAsia"/>
                      <w:color w:val="FF0000"/>
                      <w:szCs w:val="21"/>
                      <w:u w:val="single"/>
                    </w:rPr>
                    <w:t>城西渠与积雨</w:t>
                  </w:r>
                  <w:proofErr w:type="gramEnd"/>
                  <w:r w:rsidRPr="005B08BC">
                    <w:rPr>
                      <w:rFonts w:hint="eastAsia"/>
                      <w:color w:val="FF0000"/>
                      <w:szCs w:val="21"/>
                      <w:u w:val="single"/>
                    </w:rPr>
                    <w:t>水塘连接处</w:t>
                  </w:r>
                  <w:r w:rsidR="00CC4DEE" w:rsidRPr="005B08BC">
                    <w:rPr>
                      <w:rFonts w:hint="eastAsia"/>
                      <w:color w:val="FF0000"/>
                      <w:szCs w:val="21"/>
                      <w:u w:val="single"/>
                    </w:rPr>
                    <w:t>（</w:t>
                  </w:r>
                  <w:r w:rsidR="00CC4DEE" w:rsidRPr="005B08BC">
                    <w:rPr>
                      <w:rFonts w:hint="eastAsia"/>
                      <w:color w:val="FF0000"/>
                      <w:szCs w:val="21"/>
                      <w:u w:val="single"/>
                    </w:rPr>
                    <w:t>K98+900</w:t>
                  </w:r>
                  <w:r w:rsidR="00CC4DEE" w:rsidRPr="005B08BC">
                    <w:rPr>
                      <w:rFonts w:hint="eastAsia"/>
                      <w:color w:val="FF0000"/>
                      <w:szCs w:val="21"/>
                      <w:u w:val="single"/>
                    </w:rPr>
                    <w:t>路左</w:t>
                  </w:r>
                  <w:r w:rsidR="00CC4DEE" w:rsidRPr="005B08BC">
                    <w:rPr>
                      <w:rFonts w:hint="eastAsia"/>
                      <w:color w:val="FF0000"/>
                      <w:szCs w:val="21"/>
                      <w:u w:val="single"/>
                    </w:rPr>
                    <w:t>20m</w:t>
                  </w:r>
                  <w:r w:rsidR="00CC4DEE" w:rsidRPr="005B08BC">
                    <w:rPr>
                      <w:rFonts w:hint="eastAsia"/>
                      <w:color w:val="FF0000"/>
                      <w:szCs w:val="21"/>
                      <w:u w:val="single"/>
                    </w:rPr>
                    <w:t>处）</w:t>
                  </w:r>
                </w:p>
              </w:tc>
              <w:tc>
                <w:tcPr>
                  <w:tcW w:w="591" w:type="pct"/>
                  <w:tcBorders>
                    <w:left w:val="single" w:sz="4" w:space="0" w:color="auto"/>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szCs w:val="21"/>
                    </w:rPr>
                    <w:t>监测浓度</w:t>
                  </w:r>
                </w:p>
              </w:tc>
              <w:tc>
                <w:tcPr>
                  <w:tcW w:w="628" w:type="pct"/>
                  <w:tcBorders>
                    <w:left w:val="single" w:sz="4" w:space="0" w:color="auto"/>
                    <w:right w:val="single" w:sz="4" w:space="0" w:color="auto"/>
                    <w:tl2br w:val="nil"/>
                    <w:tr2bl w:val="nil"/>
                  </w:tcBorders>
                  <w:vAlign w:val="center"/>
                </w:tcPr>
                <w:p w:rsidR="0082690B" w:rsidRPr="00FC0D81" w:rsidRDefault="0082690B" w:rsidP="005C664B">
                  <w:pPr>
                    <w:snapToGrid w:val="0"/>
                    <w:contextualSpacing/>
                    <w:jc w:val="center"/>
                    <w:rPr>
                      <w:szCs w:val="21"/>
                    </w:rPr>
                  </w:pPr>
                  <w:r w:rsidRPr="00FC0D81">
                    <w:rPr>
                      <w:rFonts w:hint="eastAsia"/>
                      <w:szCs w:val="21"/>
                    </w:rPr>
                    <w:t>6.84-7.06</w:t>
                  </w:r>
                </w:p>
              </w:tc>
              <w:tc>
                <w:tcPr>
                  <w:tcW w:w="716" w:type="pct"/>
                  <w:tcBorders>
                    <w:left w:val="single" w:sz="4" w:space="0" w:color="auto"/>
                    <w:right w:val="single" w:sz="4" w:space="0" w:color="auto"/>
                    <w:tl2br w:val="nil"/>
                    <w:tr2bl w:val="nil"/>
                  </w:tcBorders>
                  <w:vAlign w:val="center"/>
                </w:tcPr>
                <w:p w:rsidR="0082690B" w:rsidRPr="00FC0D81" w:rsidRDefault="0082690B" w:rsidP="005C664B">
                  <w:pPr>
                    <w:snapToGrid w:val="0"/>
                    <w:contextualSpacing/>
                    <w:jc w:val="center"/>
                    <w:rPr>
                      <w:szCs w:val="21"/>
                    </w:rPr>
                  </w:pPr>
                  <w:r w:rsidRPr="00FC0D81">
                    <w:rPr>
                      <w:rFonts w:hint="eastAsia"/>
                      <w:szCs w:val="21"/>
                    </w:rPr>
                    <w:t>14-17</w:t>
                  </w:r>
                </w:p>
              </w:tc>
              <w:tc>
                <w:tcPr>
                  <w:tcW w:w="615" w:type="pct"/>
                  <w:tcBorders>
                    <w:left w:val="single" w:sz="4" w:space="0" w:color="auto"/>
                    <w:tl2br w:val="nil"/>
                    <w:tr2bl w:val="nil"/>
                  </w:tcBorders>
                  <w:vAlign w:val="center"/>
                </w:tcPr>
                <w:p w:rsidR="0082690B" w:rsidRPr="00FC0D81" w:rsidRDefault="0082690B" w:rsidP="005C664B">
                  <w:pPr>
                    <w:snapToGrid w:val="0"/>
                    <w:contextualSpacing/>
                    <w:jc w:val="center"/>
                    <w:rPr>
                      <w:szCs w:val="21"/>
                    </w:rPr>
                  </w:pPr>
                  <w:r w:rsidRPr="00FC0D81">
                    <w:rPr>
                      <w:rFonts w:hint="eastAsia"/>
                      <w:szCs w:val="21"/>
                    </w:rPr>
                    <w:t>2.1-3.2</w:t>
                  </w:r>
                </w:p>
              </w:tc>
              <w:tc>
                <w:tcPr>
                  <w:tcW w:w="672" w:type="pct"/>
                  <w:tcBorders>
                    <w:right w:val="single" w:sz="4" w:space="0" w:color="auto"/>
                    <w:tl2br w:val="nil"/>
                    <w:tr2bl w:val="nil"/>
                  </w:tcBorders>
                  <w:vAlign w:val="center"/>
                </w:tcPr>
                <w:p w:rsidR="0082690B" w:rsidRPr="00FC0D81" w:rsidRDefault="0082690B" w:rsidP="0013084E">
                  <w:pPr>
                    <w:snapToGrid w:val="0"/>
                    <w:contextualSpacing/>
                    <w:jc w:val="center"/>
                    <w:rPr>
                      <w:szCs w:val="21"/>
                    </w:rPr>
                  </w:pPr>
                  <w:r w:rsidRPr="00FC0D81">
                    <w:rPr>
                      <w:rFonts w:hint="eastAsia"/>
                      <w:szCs w:val="21"/>
                    </w:rPr>
                    <w:t>0.433-0.477</w:t>
                  </w:r>
                </w:p>
              </w:tc>
              <w:tc>
                <w:tcPr>
                  <w:tcW w:w="633" w:type="pct"/>
                  <w:tcBorders>
                    <w:right w:val="single" w:sz="4" w:space="0" w:color="auto"/>
                    <w:tl2br w:val="nil"/>
                    <w:tr2bl w:val="nil"/>
                  </w:tcBorders>
                  <w:vAlign w:val="center"/>
                </w:tcPr>
                <w:p w:rsidR="0082690B" w:rsidRPr="00FC0D81" w:rsidRDefault="0082690B" w:rsidP="00D60966">
                  <w:pPr>
                    <w:snapToGrid w:val="0"/>
                    <w:contextualSpacing/>
                    <w:jc w:val="center"/>
                    <w:rPr>
                      <w:szCs w:val="21"/>
                    </w:rPr>
                  </w:pPr>
                  <w:r w:rsidRPr="00FC0D81">
                    <w:rPr>
                      <w:rFonts w:hint="eastAsia"/>
                      <w:szCs w:val="21"/>
                    </w:rPr>
                    <w:t>0.03-0.04</w:t>
                  </w:r>
                </w:p>
              </w:tc>
              <w:tc>
                <w:tcPr>
                  <w:tcW w:w="462" w:type="pct"/>
                  <w:tcBorders>
                    <w:left w:val="single" w:sz="4" w:space="0" w:color="auto"/>
                    <w:right w:val="single" w:sz="12" w:space="0" w:color="auto"/>
                    <w:tl2br w:val="nil"/>
                    <w:tr2bl w:val="nil"/>
                  </w:tcBorders>
                  <w:vAlign w:val="center"/>
                </w:tcPr>
                <w:p w:rsidR="0082690B" w:rsidRPr="00FC0D81" w:rsidRDefault="0082690B" w:rsidP="00F75F83">
                  <w:pPr>
                    <w:snapToGrid w:val="0"/>
                    <w:contextualSpacing/>
                    <w:jc w:val="center"/>
                    <w:rPr>
                      <w:szCs w:val="21"/>
                    </w:rPr>
                  </w:pPr>
                  <w:r w:rsidRPr="00FC0D81">
                    <w:rPr>
                      <w:rFonts w:hint="eastAsia"/>
                      <w:szCs w:val="21"/>
                    </w:rPr>
                    <w:t>19-23</w:t>
                  </w:r>
                </w:p>
              </w:tc>
            </w:tr>
            <w:tr w:rsidR="0082690B" w:rsidRPr="00FC0D81" w:rsidTr="009D5F9B">
              <w:trPr>
                <w:trHeight w:val="397"/>
                <w:jc w:val="center"/>
              </w:trPr>
              <w:tc>
                <w:tcPr>
                  <w:tcW w:w="233" w:type="pct"/>
                  <w:tcBorders>
                    <w:left w:val="single" w:sz="12" w:space="0" w:color="auto"/>
                    <w:tl2br w:val="nil"/>
                    <w:tr2bl w:val="nil"/>
                  </w:tcBorders>
                  <w:vAlign w:val="center"/>
                </w:tcPr>
                <w:p w:rsidR="0082690B" w:rsidRPr="00FC0D81" w:rsidRDefault="0082690B" w:rsidP="00D60966">
                  <w:pPr>
                    <w:snapToGrid w:val="0"/>
                    <w:contextualSpacing/>
                    <w:jc w:val="center"/>
                    <w:rPr>
                      <w:szCs w:val="21"/>
                    </w:rPr>
                  </w:pPr>
                  <w:r w:rsidRPr="00FC0D81">
                    <w:rPr>
                      <w:rFonts w:hint="eastAsia"/>
                      <w:szCs w:val="21"/>
                    </w:rPr>
                    <w:t>8</w:t>
                  </w:r>
                </w:p>
              </w:tc>
              <w:tc>
                <w:tcPr>
                  <w:tcW w:w="450" w:type="pct"/>
                  <w:vMerge/>
                  <w:tcBorders>
                    <w:right w:val="single" w:sz="4" w:space="0" w:color="auto"/>
                    <w:tl2br w:val="nil"/>
                    <w:tr2bl w:val="nil"/>
                  </w:tcBorders>
                  <w:vAlign w:val="center"/>
                </w:tcPr>
                <w:p w:rsidR="0082690B" w:rsidRPr="00FC0D81" w:rsidRDefault="0082690B">
                  <w:pPr>
                    <w:snapToGrid w:val="0"/>
                    <w:contextualSpacing/>
                    <w:jc w:val="center"/>
                    <w:rPr>
                      <w:szCs w:val="21"/>
                    </w:rPr>
                  </w:pPr>
                </w:p>
              </w:tc>
              <w:tc>
                <w:tcPr>
                  <w:tcW w:w="591" w:type="pct"/>
                  <w:tcBorders>
                    <w:left w:val="single" w:sz="4" w:space="0" w:color="auto"/>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szCs w:val="21"/>
                    </w:rPr>
                    <w:t>标准指数</w:t>
                  </w:r>
                </w:p>
              </w:tc>
              <w:tc>
                <w:tcPr>
                  <w:tcW w:w="628" w:type="pct"/>
                  <w:tcBorders>
                    <w:left w:val="single" w:sz="4" w:space="0" w:color="auto"/>
                    <w:right w:val="single" w:sz="4" w:space="0" w:color="auto"/>
                    <w:tl2br w:val="nil"/>
                    <w:tr2bl w:val="nil"/>
                  </w:tcBorders>
                  <w:vAlign w:val="center"/>
                </w:tcPr>
                <w:p w:rsidR="0082690B" w:rsidRPr="00FC0D81" w:rsidRDefault="0082690B" w:rsidP="002A3ACE">
                  <w:pPr>
                    <w:snapToGrid w:val="0"/>
                    <w:contextualSpacing/>
                    <w:jc w:val="center"/>
                    <w:rPr>
                      <w:szCs w:val="21"/>
                    </w:rPr>
                  </w:pPr>
                  <w:r w:rsidRPr="00FC0D81">
                    <w:rPr>
                      <w:rFonts w:hint="eastAsia"/>
                      <w:szCs w:val="21"/>
                    </w:rPr>
                    <w:t>0.03-0.16</w:t>
                  </w:r>
                </w:p>
              </w:tc>
              <w:tc>
                <w:tcPr>
                  <w:tcW w:w="716" w:type="pct"/>
                  <w:tcBorders>
                    <w:left w:val="single" w:sz="4" w:space="0" w:color="auto"/>
                    <w:right w:val="single" w:sz="4" w:space="0" w:color="auto"/>
                    <w:tl2br w:val="nil"/>
                    <w:tr2bl w:val="nil"/>
                  </w:tcBorders>
                  <w:vAlign w:val="center"/>
                </w:tcPr>
                <w:p w:rsidR="0082690B" w:rsidRPr="00FC0D81" w:rsidRDefault="0082690B" w:rsidP="0006605A">
                  <w:pPr>
                    <w:snapToGrid w:val="0"/>
                    <w:contextualSpacing/>
                    <w:jc w:val="center"/>
                    <w:rPr>
                      <w:szCs w:val="21"/>
                    </w:rPr>
                  </w:pPr>
                  <w:r w:rsidRPr="00FC0D81">
                    <w:rPr>
                      <w:rFonts w:hint="eastAsia"/>
                      <w:szCs w:val="21"/>
                    </w:rPr>
                    <w:t>0.7-0.85</w:t>
                  </w:r>
                </w:p>
              </w:tc>
              <w:tc>
                <w:tcPr>
                  <w:tcW w:w="615" w:type="pct"/>
                  <w:tcBorders>
                    <w:left w:val="single" w:sz="4" w:space="0" w:color="auto"/>
                    <w:tl2br w:val="nil"/>
                    <w:tr2bl w:val="nil"/>
                  </w:tcBorders>
                  <w:vAlign w:val="center"/>
                </w:tcPr>
                <w:p w:rsidR="0082690B" w:rsidRPr="00FC0D81" w:rsidRDefault="0082690B" w:rsidP="0006605A">
                  <w:pPr>
                    <w:snapToGrid w:val="0"/>
                    <w:contextualSpacing/>
                    <w:jc w:val="center"/>
                    <w:rPr>
                      <w:szCs w:val="21"/>
                    </w:rPr>
                  </w:pPr>
                  <w:r w:rsidRPr="00FC0D81">
                    <w:rPr>
                      <w:rFonts w:hint="eastAsia"/>
                      <w:szCs w:val="21"/>
                    </w:rPr>
                    <w:t>0.53-0.8</w:t>
                  </w:r>
                </w:p>
              </w:tc>
              <w:tc>
                <w:tcPr>
                  <w:tcW w:w="672" w:type="pct"/>
                  <w:tcBorders>
                    <w:right w:val="single" w:sz="4" w:space="0" w:color="auto"/>
                    <w:tl2br w:val="nil"/>
                    <w:tr2bl w:val="nil"/>
                  </w:tcBorders>
                  <w:vAlign w:val="center"/>
                </w:tcPr>
                <w:p w:rsidR="0082690B" w:rsidRPr="00FC0D81" w:rsidRDefault="0082690B" w:rsidP="00E165CA">
                  <w:pPr>
                    <w:snapToGrid w:val="0"/>
                    <w:contextualSpacing/>
                    <w:jc w:val="center"/>
                    <w:rPr>
                      <w:szCs w:val="21"/>
                    </w:rPr>
                  </w:pPr>
                  <w:r w:rsidRPr="00FC0D81">
                    <w:rPr>
                      <w:rFonts w:hint="eastAsia"/>
                      <w:szCs w:val="21"/>
                    </w:rPr>
                    <w:t>0.433-0.477</w:t>
                  </w:r>
                </w:p>
              </w:tc>
              <w:tc>
                <w:tcPr>
                  <w:tcW w:w="633" w:type="pct"/>
                  <w:tcBorders>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rFonts w:hint="eastAsia"/>
                      <w:szCs w:val="21"/>
                    </w:rPr>
                    <w:t>0.6-0.8</w:t>
                  </w:r>
                </w:p>
              </w:tc>
              <w:tc>
                <w:tcPr>
                  <w:tcW w:w="462" w:type="pct"/>
                  <w:tcBorders>
                    <w:left w:val="single" w:sz="4" w:space="0" w:color="auto"/>
                    <w:right w:val="single" w:sz="12" w:space="0" w:color="auto"/>
                    <w:tl2br w:val="nil"/>
                    <w:tr2bl w:val="nil"/>
                  </w:tcBorders>
                  <w:vAlign w:val="center"/>
                </w:tcPr>
                <w:p w:rsidR="0082690B" w:rsidRPr="00FC0D81" w:rsidRDefault="0082690B" w:rsidP="00D60966">
                  <w:pPr>
                    <w:snapToGrid w:val="0"/>
                    <w:contextualSpacing/>
                    <w:jc w:val="center"/>
                    <w:rPr>
                      <w:szCs w:val="21"/>
                    </w:rPr>
                  </w:pPr>
                  <w:r w:rsidRPr="00FC0D81">
                    <w:rPr>
                      <w:rFonts w:hint="eastAsia"/>
                      <w:szCs w:val="21"/>
                    </w:rPr>
                    <w:t>/</w:t>
                  </w:r>
                </w:p>
              </w:tc>
            </w:tr>
            <w:tr w:rsidR="0082690B" w:rsidRPr="00FC0D81" w:rsidTr="009D5F9B">
              <w:trPr>
                <w:trHeight w:val="397"/>
                <w:jc w:val="center"/>
              </w:trPr>
              <w:tc>
                <w:tcPr>
                  <w:tcW w:w="233" w:type="pct"/>
                  <w:tcBorders>
                    <w:left w:val="single" w:sz="12" w:space="0" w:color="auto"/>
                    <w:tl2br w:val="nil"/>
                    <w:tr2bl w:val="nil"/>
                  </w:tcBorders>
                  <w:vAlign w:val="center"/>
                </w:tcPr>
                <w:p w:rsidR="0082690B" w:rsidRPr="00FC0D81" w:rsidRDefault="0082690B" w:rsidP="00D60966">
                  <w:pPr>
                    <w:snapToGrid w:val="0"/>
                    <w:contextualSpacing/>
                    <w:jc w:val="center"/>
                    <w:rPr>
                      <w:szCs w:val="21"/>
                    </w:rPr>
                  </w:pPr>
                  <w:r w:rsidRPr="00FC0D81">
                    <w:rPr>
                      <w:rFonts w:hint="eastAsia"/>
                      <w:szCs w:val="21"/>
                    </w:rPr>
                    <w:t>9</w:t>
                  </w:r>
                </w:p>
              </w:tc>
              <w:tc>
                <w:tcPr>
                  <w:tcW w:w="450" w:type="pct"/>
                  <w:vMerge/>
                  <w:tcBorders>
                    <w:right w:val="single" w:sz="4" w:space="0" w:color="auto"/>
                    <w:tl2br w:val="nil"/>
                    <w:tr2bl w:val="nil"/>
                  </w:tcBorders>
                  <w:vAlign w:val="center"/>
                </w:tcPr>
                <w:p w:rsidR="0082690B" w:rsidRPr="00FC0D81" w:rsidRDefault="0082690B">
                  <w:pPr>
                    <w:snapToGrid w:val="0"/>
                    <w:contextualSpacing/>
                    <w:jc w:val="center"/>
                    <w:rPr>
                      <w:szCs w:val="21"/>
                    </w:rPr>
                  </w:pPr>
                </w:p>
              </w:tc>
              <w:tc>
                <w:tcPr>
                  <w:tcW w:w="591" w:type="pct"/>
                  <w:tcBorders>
                    <w:left w:val="single" w:sz="4" w:space="0" w:color="auto"/>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rFonts w:hint="eastAsia"/>
                      <w:szCs w:val="21"/>
                    </w:rPr>
                    <w:t>标准值</w:t>
                  </w:r>
                </w:p>
              </w:tc>
              <w:tc>
                <w:tcPr>
                  <w:tcW w:w="628" w:type="pct"/>
                  <w:tcBorders>
                    <w:left w:val="single" w:sz="4" w:space="0" w:color="auto"/>
                    <w:right w:val="single" w:sz="4" w:space="0" w:color="auto"/>
                    <w:tl2br w:val="nil"/>
                    <w:tr2bl w:val="nil"/>
                  </w:tcBorders>
                  <w:vAlign w:val="center"/>
                </w:tcPr>
                <w:p w:rsidR="0082690B" w:rsidRPr="00FC0D81" w:rsidRDefault="0082690B" w:rsidP="00D60966">
                  <w:pPr>
                    <w:snapToGrid w:val="0"/>
                    <w:contextualSpacing/>
                    <w:jc w:val="center"/>
                    <w:rPr>
                      <w:szCs w:val="21"/>
                    </w:rPr>
                  </w:pPr>
                  <w:r w:rsidRPr="00FC0D81">
                    <w:rPr>
                      <w:szCs w:val="21"/>
                    </w:rPr>
                    <w:t>6~9</w:t>
                  </w:r>
                </w:p>
              </w:tc>
              <w:tc>
                <w:tcPr>
                  <w:tcW w:w="716" w:type="pct"/>
                  <w:tcBorders>
                    <w:left w:val="single" w:sz="4" w:space="0" w:color="auto"/>
                    <w:right w:val="single" w:sz="4" w:space="0" w:color="auto"/>
                    <w:tl2br w:val="nil"/>
                    <w:tr2bl w:val="nil"/>
                  </w:tcBorders>
                  <w:vAlign w:val="center"/>
                </w:tcPr>
                <w:p w:rsidR="0082690B" w:rsidRPr="00FC0D81" w:rsidRDefault="0082690B" w:rsidP="00D60966">
                  <w:pPr>
                    <w:snapToGrid w:val="0"/>
                    <w:contextualSpacing/>
                    <w:jc w:val="center"/>
                    <w:rPr>
                      <w:szCs w:val="21"/>
                    </w:rPr>
                  </w:pPr>
                  <w:r w:rsidRPr="00FC0D81">
                    <w:rPr>
                      <w:szCs w:val="21"/>
                    </w:rPr>
                    <w:t>20</w:t>
                  </w:r>
                </w:p>
              </w:tc>
              <w:tc>
                <w:tcPr>
                  <w:tcW w:w="615" w:type="pct"/>
                  <w:tcBorders>
                    <w:left w:val="single" w:sz="4" w:space="0" w:color="auto"/>
                    <w:tl2br w:val="nil"/>
                    <w:tr2bl w:val="nil"/>
                  </w:tcBorders>
                  <w:vAlign w:val="center"/>
                </w:tcPr>
                <w:p w:rsidR="0082690B" w:rsidRPr="00FC0D81" w:rsidRDefault="0082690B" w:rsidP="00D60966">
                  <w:pPr>
                    <w:snapToGrid w:val="0"/>
                    <w:contextualSpacing/>
                    <w:jc w:val="center"/>
                    <w:rPr>
                      <w:szCs w:val="21"/>
                    </w:rPr>
                  </w:pPr>
                  <w:r w:rsidRPr="00FC0D81">
                    <w:rPr>
                      <w:rFonts w:hint="eastAsia"/>
                      <w:szCs w:val="21"/>
                    </w:rPr>
                    <w:t>4</w:t>
                  </w:r>
                </w:p>
              </w:tc>
              <w:tc>
                <w:tcPr>
                  <w:tcW w:w="672" w:type="pct"/>
                  <w:tcBorders>
                    <w:right w:val="single" w:sz="4" w:space="0" w:color="auto"/>
                    <w:tl2br w:val="nil"/>
                    <w:tr2bl w:val="nil"/>
                  </w:tcBorders>
                  <w:vAlign w:val="center"/>
                </w:tcPr>
                <w:p w:rsidR="0082690B" w:rsidRPr="00FC0D81" w:rsidRDefault="0082690B" w:rsidP="00D60966">
                  <w:pPr>
                    <w:snapToGrid w:val="0"/>
                    <w:contextualSpacing/>
                    <w:jc w:val="center"/>
                    <w:rPr>
                      <w:szCs w:val="21"/>
                    </w:rPr>
                  </w:pPr>
                  <w:r w:rsidRPr="00FC0D81">
                    <w:rPr>
                      <w:szCs w:val="21"/>
                    </w:rPr>
                    <w:t>1</w:t>
                  </w:r>
                </w:p>
              </w:tc>
              <w:tc>
                <w:tcPr>
                  <w:tcW w:w="633" w:type="pct"/>
                  <w:tcBorders>
                    <w:right w:val="single" w:sz="4" w:space="0" w:color="auto"/>
                    <w:tl2br w:val="nil"/>
                    <w:tr2bl w:val="nil"/>
                  </w:tcBorders>
                  <w:vAlign w:val="center"/>
                </w:tcPr>
                <w:p w:rsidR="0082690B" w:rsidRPr="00FC0D81" w:rsidRDefault="0082690B" w:rsidP="00D60966">
                  <w:pPr>
                    <w:snapToGrid w:val="0"/>
                    <w:contextualSpacing/>
                    <w:jc w:val="center"/>
                    <w:rPr>
                      <w:szCs w:val="21"/>
                    </w:rPr>
                  </w:pPr>
                  <w:r w:rsidRPr="00FC0D81">
                    <w:rPr>
                      <w:rFonts w:hint="eastAsia"/>
                      <w:szCs w:val="21"/>
                    </w:rPr>
                    <w:t>0.05</w:t>
                  </w:r>
                </w:p>
              </w:tc>
              <w:tc>
                <w:tcPr>
                  <w:tcW w:w="462" w:type="pct"/>
                  <w:tcBorders>
                    <w:left w:val="single" w:sz="4" w:space="0" w:color="auto"/>
                    <w:right w:val="single" w:sz="12" w:space="0" w:color="auto"/>
                    <w:tl2br w:val="nil"/>
                    <w:tr2bl w:val="nil"/>
                  </w:tcBorders>
                  <w:vAlign w:val="center"/>
                </w:tcPr>
                <w:p w:rsidR="0082690B" w:rsidRPr="00FC0D81" w:rsidRDefault="0082690B" w:rsidP="00D60966">
                  <w:pPr>
                    <w:snapToGrid w:val="0"/>
                    <w:contextualSpacing/>
                    <w:jc w:val="center"/>
                    <w:rPr>
                      <w:szCs w:val="21"/>
                    </w:rPr>
                  </w:pPr>
                  <w:r w:rsidRPr="00FC0D81">
                    <w:rPr>
                      <w:rFonts w:hint="eastAsia"/>
                      <w:szCs w:val="21"/>
                    </w:rPr>
                    <w:t>/</w:t>
                  </w:r>
                </w:p>
              </w:tc>
            </w:tr>
            <w:tr w:rsidR="0082690B" w:rsidRPr="00FC0D81" w:rsidTr="009D5F9B">
              <w:trPr>
                <w:trHeight w:val="397"/>
                <w:jc w:val="center"/>
              </w:trPr>
              <w:tc>
                <w:tcPr>
                  <w:tcW w:w="233" w:type="pct"/>
                  <w:tcBorders>
                    <w:left w:val="single" w:sz="12" w:space="0" w:color="auto"/>
                    <w:tl2br w:val="nil"/>
                    <w:tr2bl w:val="nil"/>
                  </w:tcBorders>
                  <w:vAlign w:val="center"/>
                </w:tcPr>
                <w:p w:rsidR="0082690B" w:rsidRPr="00FC0D81" w:rsidRDefault="0082690B" w:rsidP="00D60966">
                  <w:pPr>
                    <w:snapToGrid w:val="0"/>
                    <w:contextualSpacing/>
                    <w:jc w:val="center"/>
                    <w:rPr>
                      <w:szCs w:val="21"/>
                    </w:rPr>
                  </w:pPr>
                  <w:r w:rsidRPr="00FC0D81">
                    <w:rPr>
                      <w:rFonts w:hint="eastAsia"/>
                      <w:szCs w:val="21"/>
                    </w:rPr>
                    <w:t>10</w:t>
                  </w:r>
                </w:p>
              </w:tc>
              <w:tc>
                <w:tcPr>
                  <w:tcW w:w="450" w:type="pct"/>
                  <w:vMerge/>
                  <w:tcBorders>
                    <w:right w:val="single" w:sz="4" w:space="0" w:color="auto"/>
                    <w:tl2br w:val="nil"/>
                    <w:tr2bl w:val="nil"/>
                  </w:tcBorders>
                  <w:vAlign w:val="center"/>
                </w:tcPr>
                <w:p w:rsidR="0082690B" w:rsidRPr="00FC0D81" w:rsidRDefault="0082690B">
                  <w:pPr>
                    <w:snapToGrid w:val="0"/>
                    <w:contextualSpacing/>
                    <w:jc w:val="center"/>
                    <w:rPr>
                      <w:szCs w:val="21"/>
                    </w:rPr>
                  </w:pPr>
                </w:p>
              </w:tc>
              <w:tc>
                <w:tcPr>
                  <w:tcW w:w="591" w:type="pct"/>
                  <w:tcBorders>
                    <w:left w:val="single" w:sz="4" w:space="0" w:color="auto"/>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rFonts w:hint="eastAsia"/>
                      <w:szCs w:val="21"/>
                    </w:rPr>
                    <w:t>超标率</w:t>
                  </w:r>
                </w:p>
              </w:tc>
              <w:tc>
                <w:tcPr>
                  <w:tcW w:w="628" w:type="pct"/>
                  <w:tcBorders>
                    <w:left w:val="single" w:sz="4" w:space="0" w:color="auto"/>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szCs w:val="21"/>
                    </w:rPr>
                    <w:t>0</w:t>
                  </w:r>
                </w:p>
              </w:tc>
              <w:tc>
                <w:tcPr>
                  <w:tcW w:w="716" w:type="pct"/>
                  <w:tcBorders>
                    <w:left w:val="single" w:sz="4" w:space="0" w:color="auto"/>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szCs w:val="21"/>
                    </w:rPr>
                    <w:t>0</w:t>
                  </w:r>
                </w:p>
              </w:tc>
              <w:tc>
                <w:tcPr>
                  <w:tcW w:w="615" w:type="pct"/>
                  <w:tcBorders>
                    <w:lef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szCs w:val="21"/>
                    </w:rPr>
                    <w:t>0</w:t>
                  </w:r>
                </w:p>
              </w:tc>
              <w:tc>
                <w:tcPr>
                  <w:tcW w:w="672" w:type="pct"/>
                  <w:tcBorders>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szCs w:val="21"/>
                    </w:rPr>
                    <w:t>0</w:t>
                  </w:r>
                </w:p>
              </w:tc>
              <w:tc>
                <w:tcPr>
                  <w:tcW w:w="633" w:type="pct"/>
                  <w:tcBorders>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szCs w:val="21"/>
                    </w:rPr>
                    <w:t>0</w:t>
                  </w:r>
                </w:p>
              </w:tc>
              <w:tc>
                <w:tcPr>
                  <w:tcW w:w="462" w:type="pct"/>
                  <w:tcBorders>
                    <w:left w:val="single" w:sz="4" w:space="0" w:color="auto"/>
                    <w:right w:val="single" w:sz="12" w:space="0" w:color="auto"/>
                    <w:tl2br w:val="nil"/>
                    <w:tr2bl w:val="nil"/>
                  </w:tcBorders>
                  <w:vAlign w:val="center"/>
                </w:tcPr>
                <w:p w:rsidR="0082690B" w:rsidRPr="00FC0D81" w:rsidRDefault="0082690B" w:rsidP="00D60966">
                  <w:pPr>
                    <w:snapToGrid w:val="0"/>
                    <w:contextualSpacing/>
                    <w:jc w:val="center"/>
                    <w:rPr>
                      <w:szCs w:val="21"/>
                    </w:rPr>
                  </w:pPr>
                  <w:r w:rsidRPr="00FC0D81">
                    <w:rPr>
                      <w:rFonts w:hint="eastAsia"/>
                      <w:szCs w:val="21"/>
                    </w:rPr>
                    <w:t>/</w:t>
                  </w:r>
                </w:p>
              </w:tc>
            </w:tr>
            <w:tr w:rsidR="0082690B" w:rsidRPr="00FC0D81" w:rsidTr="009D5F9B">
              <w:trPr>
                <w:trHeight w:val="397"/>
                <w:jc w:val="center"/>
              </w:trPr>
              <w:tc>
                <w:tcPr>
                  <w:tcW w:w="233" w:type="pct"/>
                  <w:tcBorders>
                    <w:left w:val="single" w:sz="12" w:space="0" w:color="auto"/>
                    <w:tl2br w:val="nil"/>
                    <w:tr2bl w:val="nil"/>
                  </w:tcBorders>
                  <w:vAlign w:val="center"/>
                </w:tcPr>
                <w:p w:rsidR="0082690B" w:rsidRPr="00FC0D81" w:rsidRDefault="0082690B" w:rsidP="00D60966">
                  <w:pPr>
                    <w:snapToGrid w:val="0"/>
                    <w:contextualSpacing/>
                    <w:jc w:val="center"/>
                    <w:rPr>
                      <w:szCs w:val="21"/>
                    </w:rPr>
                  </w:pPr>
                  <w:r w:rsidRPr="00FC0D81">
                    <w:rPr>
                      <w:rFonts w:hint="eastAsia"/>
                      <w:szCs w:val="21"/>
                    </w:rPr>
                    <w:t>11</w:t>
                  </w:r>
                </w:p>
              </w:tc>
              <w:tc>
                <w:tcPr>
                  <w:tcW w:w="450" w:type="pct"/>
                  <w:vMerge/>
                  <w:tcBorders>
                    <w:right w:val="single" w:sz="4" w:space="0" w:color="auto"/>
                    <w:tl2br w:val="nil"/>
                    <w:tr2bl w:val="nil"/>
                  </w:tcBorders>
                  <w:vAlign w:val="center"/>
                </w:tcPr>
                <w:p w:rsidR="0082690B" w:rsidRPr="00FC0D81" w:rsidRDefault="0082690B">
                  <w:pPr>
                    <w:snapToGrid w:val="0"/>
                    <w:contextualSpacing/>
                    <w:jc w:val="center"/>
                    <w:rPr>
                      <w:szCs w:val="21"/>
                    </w:rPr>
                  </w:pPr>
                </w:p>
              </w:tc>
              <w:tc>
                <w:tcPr>
                  <w:tcW w:w="591" w:type="pct"/>
                  <w:tcBorders>
                    <w:left w:val="single" w:sz="4" w:space="0" w:color="auto"/>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rFonts w:hint="eastAsia"/>
                      <w:szCs w:val="21"/>
                    </w:rPr>
                    <w:t>最大超</w:t>
                  </w:r>
                </w:p>
                <w:p w:rsidR="0082690B" w:rsidRPr="00FC0D81" w:rsidRDefault="0082690B" w:rsidP="00F75F83">
                  <w:pPr>
                    <w:snapToGrid w:val="0"/>
                    <w:contextualSpacing/>
                    <w:jc w:val="center"/>
                    <w:rPr>
                      <w:szCs w:val="21"/>
                    </w:rPr>
                  </w:pPr>
                  <w:r w:rsidRPr="00FC0D81">
                    <w:rPr>
                      <w:rFonts w:hint="eastAsia"/>
                      <w:szCs w:val="21"/>
                    </w:rPr>
                    <w:t>标倍数</w:t>
                  </w:r>
                </w:p>
              </w:tc>
              <w:tc>
                <w:tcPr>
                  <w:tcW w:w="628" w:type="pct"/>
                  <w:tcBorders>
                    <w:left w:val="single" w:sz="4" w:space="0" w:color="auto"/>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szCs w:val="21"/>
                    </w:rPr>
                    <w:t>0</w:t>
                  </w:r>
                </w:p>
              </w:tc>
              <w:tc>
                <w:tcPr>
                  <w:tcW w:w="716" w:type="pct"/>
                  <w:tcBorders>
                    <w:left w:val="single" w:sz="4" w:space="0" w:color="auto"/>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szCs w:val="21"/>
                    </w:rPr>
                    <w:t>0</w:t>
                  </w:r>
                </w:p>
              </w:tc>
              <w:tc>
                <w:tcPr>
                  <w:tcW w:w="615" w:type="pct"/>
                  <w:tcBorders>
                    <w:lef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szCs w:val="21"/>
                    </w:rPr>
                    <w:t>0</w:t>
                  </w:r>
                </w:p>
              </w:tc>
              <w:tc>
                <w:tcPr>
                  <w:tcW w:w="672" w:type="pct"/>
                  <w:tcBorders>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szCs w:val="21"/>
                    </w:rPr>
                    <w:t>0</w:t>
                  </w:r>
                </w:p>
              </w:tc>
              <w:tc>
                <w:tcPr>
                  <w:tcW w:w="633" w:type="pct"/>
                  <w:tcBorders>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szCs w:val="21"/>
                    </w:rPr>
                    <w:t>0</w:t>
                  </w:r>
                </w:p>
              </w:tc>
              <w:tc>
                <w:tcPr>
                  <w:tcW w:w="462" w:type="pct"/>
                  <w:tcBorders>
                    <w:left w:val="single" w:sz="4" w:space="0" w:color="auto"/>
                    <w:right w:val="single" w:sz="12" w:space="0" w:color="auto"/>
                    <w:tl2br w:val="nil"/>
                    <w:tr2bl w:val="nil"/>
                  </w:tcBorders>
                  <w:vAlign w:val="center"/>
                </w:tcPr>
                <w:p w:rsidR="0082690B" w:rsidRPr="00FC0D81" w:rsidRDefault="0082690B" w:rsidP="00D60966">
                  <w:pPr>
                    <w:snapToGrid w:val="0"/>
                    <w:contextualSpacing/>
                    <w:jc w:val="center"/>
                    <w:rPr>
                      <w:szCs w:val="21"/>
                    </w:rPr>
                  </w:pPr>
                  <w:r w:rsidRPr="00FC0D81">
                    <w:rPr>
                      <w:rFonts w:hint="eastAsia"/>
                      <w:szCs w:val="21"/>
                    </w:rPr>
                    <w:t>/</w:t>
                  </w:r>
                </w:p>
              </w:tc>
            </w:tr>
            <w:tr w:rsidR="0082690B" w:rsidRPr="00FC0D81" w:rsidTr="009D5F9B">
              <w:trPr>
                <w:trHeight w:val="397"/>
                <w:jc w:val="center"/>
              </w:trPr>
              <w:tc>
                <w:tcPr>
                  <w:tcW w:w="233" w:type="pct"/>
                  <w:tcBorders>
                    <w:left w:val="single" w:sz="12" w:space="0" w:color="auto"/>
                    <w:tl2br w:val="nil"/>
                    <w:tr2bl w:val="nil"/>
                  </w:tcBorders>
                  <w:vAlign w:val="center"/>
                </w:tcPr>
                <w:p w:rsidR="0082690B" w:rsidRPr="00FC0D81" w:rsidRDefault="0082690B" w:rsidP="00D60966">
                  <w:pPr>
                    <w:snapToGrid w:val="0"/>
                    <w:contextualSpacing/>
                    <w:jc w:val="center"/>
                    <w:rPr>
                      <w:szCs w:val="21"/>
                    </w:rPr>
                  </w:pPr>
                  <w:r w:rsidRPr="00FC0D81">
                    <w:rPr>
                      <w:rFonts w:hint="eastAsia"/>
                      <w:szCs w:val="21"/>
                    </w:rPr>
                    <w:t>12</w:t>
                  </w:r>
                </w:p>
              </w:tc>
              <w:tc>
                <w:tcPr>
                  <w:tcW w:w="450" w:type="pct"/>
                  <w:vMerge/>
                  <w:tcBorders>
                    <w:right w:val="single" w:sz="4" w:space="0" w:color="auto"/>
                    <w:tl2br w:val="nil"/>
                    <w:tr2bl w:val="nil"/>
                  </w:tcBorders>
                  <w:vAlign w:val="center"/>
                </w:tcPr>
                <w:p w:rsidR="0082690B" w:rsidRPr="00FC0D81" w:rsidRDefault="0082690B">
                  <w:pPr>
                    <w:snapToGrid w:val="0"/>
                    <w:contextualSpacing/>
                    <w:jc w:val="center"/>
                    <w:rPr>
                      <w:szCs w:val="21"/>
                    </w:rPr>
                  </w:pPr>
                </w:p>
              </w:tc>
              <w:tc>
                <w:tcPr>
                  <w:tcW w:w="591" w:type="pct"/>
                  <w:tcBorders>
                    <w:left w:val="single" w:sz="4" w:space="0" w:color="auto"/>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rFonts w:hint="eastAsia"/>
                      <w:szCs w:val="21"/>
                    </w:rPr>
                    <w:t>是否达标</w:t>
                  </w:r>
                </w:p>
              </w:tc>
              <w:tc>
                <w:tcPr>
                  <w:tcW w:w="628" w:type="pct"/>
                  <w:tcBorders>
                    <w:left w:val="single" w:sz="4" w:space="0" w:color="auto"/>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rFonts w:hint="eastAsia"/>
                      <w:szCs w:val="21"/>
                    </w:rPr>
                    <w:t>是</w:t>
                  </w:r>
                </w:p>
              </w:tc>
              <w:tc>
                <w:tcPr>
                  <w:tcW w:w="716" w:type="pct"/>
                  <w:tcBorders>
                    <w:left w:val="single" w:sz="4" w:space="0" w:color="auto"/>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rFonts w:hint="eastAsia"/>
                      <w:szCs w:val="21"/>
                    </w:rPr>
                    <w:t>是</w:t>
                  </w:r>
                </w:p>
              </w:tc>
              <w:tc>
                <w:tcPr>
                  <w:tcW w:w="615" w:type="pct"/>
                  <w:tcBorders>
                    <w:lef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rFonts w:hint="eastAsia"/>
                      <w:szCs w:val="21"/>
                    </w:rPr>
                    <w:t>是</w:t>
                  </w:r>
                </w:p>
              </w:tc>
              <w:tc>
                <w:tcPr>
                  <w:tcW w:w="672" w:type="pct"/>
                  <w:tcBorders>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rFonts w:hint="eastAsia"/>
                      <w:szCs w:val="21"/>
                    </w:rPr>
                    <w:t>是</w:t>
                  </w:r>
                </w:p>
              </w:tc>
              <w:tc>
                <w:tcPr>
                  <w:tcW w:w="633" w:type="pct"/>
                  <w:tcBorders>
                    <w:right w:val="single" w:sz="4" w:space="0" w:color="auto"/>
                    <w:tl2br w:val="nil"/>
                    <w:tr2bl w:val="nil"/>
                  </w:tcBorders>
                  <w:vAlign w:val="center"/>
                </w:tcPr>
                <w:p w:rsidR="0082690B" w:rsidRPr="00FC0D81" w:rsidRDefault="0082690B" w:rsidP="00F75F83">
                  <w:pPr>
                    <w:snapToGrid w:val="0"/>
                    <w:contextualSpacing/>
                    <w:jc w:val="center"/>
                    <w:rPr>
                      <w:szCs w:val="21"/>
                    </w:rPr>
                  </w:pPr>
                  <w:r w:rsidRPr="00FC0D81">
                    <w:rPr>
                      <w:rFonts w:hint="eastAsia"/>
                      <w:szCs w:val="21"/>
                    </w:rPr>
                    <w:t>是</w:t>
                  </w:r>
                </w:p>
              </w:tc>
              <w:tc>
                <w:tcPr>
                  <w:tcW w:w="462" w:type="pct"/>
                  <w:tcBorders>
                    <w:left w:val="single" w:sz="4" w:space="0" w:color="auto"/>
                    <w:right w:val="single" w:sz="12" w:space="0" w:color="auto"/>
                    <w:tl2br w:val="nil"/>
                    <w:tr2bl w:val="nil"/>
                  </w:tcBorders>
                  <w:vAlign w:val="center"/>
                </w:tcPr>
                <w:p w:rsidR="0082690B" w:rsidRPr="00FC0D81" w:rsidRDefault="0082690B" w:rsidP="00D60966">
                  <w:pPr>
                    <w:snapToGrid w:val="0"/>
                    <w:contextualSpacing/>
                    <w:jc w:val="center"/>
                    <w:rPr>
                      <w:szCs w:val="21"/>
                    </w:rPr>
                  </w:pPr>
                  <w:r w:rsidRPr="00FC0D81">
                    <w:rPr>
                      <w:rFonts w:hint="eastAsia"/>
                      <w:szCs w:val="21"/>
                    </w:rPr>
                    <w:t>/</w:t>
                  </w:r>
                </w:p>
              </w:tc>
            </w:tr>
          </w:tbl>
          <w:p w:rsidR="009262BD" w:rsidRPr="005B08BC" w:rsidRDefault="00A510C5" w:rsidP="00317814">
            <w:pPr>
              <w:spacing w:line="360" w:lineRule="auto"/>
              <w:ind w:firstLineChars="200" w:firstLine="480"/>
              <w:rPr>
                <w:color w:val="FF0000"/>
                <w:sz w:val="24"/>
                <w:u w:val="single"/>
              </w:rPr>
            </w:pPr>
            <w:r w:rsidRPr="005B08BC">
              <w:rPr>
                <w:rFonts w:hint="eastAsia"/>
                <w:color w:val="FF0000"/>
                <w:sz w:val="24"/>
                <w:u w:val="single"/>
              </w:rPr>
              <w:t>由</w:t>
            </w:r>
            <w:r w:rsidR="00B55F51" w:rsidRPr="005B08BC">
              <w:rPr>
                <w:rFonts w:hint="eastAsia"/>
                <w:color w:val="FF0000"/>
                <w:sz w:val="24"/>
                <w:u w:val="single"/>
              </w:rPr>
              <w:t>上</w:t>
            </w:r>
            <w:r w:rsidRPr="005B08BC">
              <w:rPr>
                <w:rFonts w:hint="eastAsia"/>
                <w:color w:val="FF0000"/>
                <w:sz w:val="24"/>
                <w:u w:val="single"/>
              </w:rPr>
              <w:t>表可知：</w:t>
            </w:r>
            <w:r w:rsidR="00D60696" w:rsidRPr="005B08BC">
              <w:rPr>
                <w:rFonts w:hint="eastAsia"/>
                <w:color w:val="FF0000"/>
                <w:sz w:val="24"/>
                <w:u w:val="single"/>
              </w:rPr>
              <w:t>监测期间，监测点</w:t>
            </w:r>
            <w:proofErr w:type="gramStart"/>
            <w:r w:rsidR="00D60696" w:rsidRPr="005B08BC">
              <w:rPr>
                <w:rFonts w:hint="eastAsia"/>
                <w:color w:val="FF0000"/>
                <w:sz w:val="24"/>
                <w:u w:val="single"/>
              </w:rPr>
              <w:t>位</w:t>
            </w:r>
            <w:r w:rsidR="00915BD9" w:rsidRPr="005B08BC">
              <w:rPr>
                <w:rFonts w:hint="eastAsia"/>
                <w:color w:val="FF0000"/>
                <w:sz w:val="24"/>
                <w:u w:val="single"/>
              </w:rPr>
              <w:t>鹤龙</w:t>
            </w:r>
            <w:proofErr w:type="gramEnd"/>
            <w:r w:rsidR="00915BD9" w:rsidRPr="005B08BC">
              <w:rPr>
                <w:rFonts w:hint="eastAsia"/>
                <w:color w:val="FF0000"/>
                <w:sz w:val="24"/>
                <w:u w:val="single"/>
              </w:rPr>
              <w:t>湖及城西渠的</w:t>
            </w:r>
            <w:r w:rsidRPr="005B08BC">
              <w:rPr>
                <w:rFonts w:hint="eastAsia"/>
                <w:color w:val="FF0000"/>
                <w:sz w:val="24"/>
                <w:u w:val="single"/>
              </w:rPr>
              <w:t>各监测因子均满足《地表水环境质量标准》（</w:t>
            </w:r>
            <w:r w:rsidRPr="005B08BC">
              <w:rPr>
                <w:rFonts w:hint="eastAsia"/>
                <w:color w:val="FF0000"/>
                <w:sz w:val="24"/>
                <w:u w:val="single"/>
              </w:rPr>
              <w:t>GB3838-2002</w:t>
            </w:r>
            <w:r w:rsidRPr="005B08BC">
              <w:rPr>
                <w:rFonts w:hint="eastAsia"/>
                <w:color w:val="FF0000"/>
                <w:sz w:val="24"/>
                <w:u w:val="single"/>
              </w:rPr>
              <w:t>）的Ⅲ类标准。</w:t>
            </w:r>
          </w:p>
          <w:p w:rsidR="00337EF4" w:rsidRPr="00FC0D81" w:rsidRDefault="00A510C5">
            <w:pPr>
              <w:spacing w:line="360" w:lineRule="auto"/>
              <w:ind w:firstLineChars="232" w:firstLine="559"/>
              <w:rPr>
                <w:b/>
                <w:sz w:val="24"/>
              </w:rPr>
            </w:pPr>
            <w:r w:rsidRPr="00FC0D81">
              <w:rPr>
                <w:rFonts w:hint="eastAsia"/>
                <w:b/>
                <w:sz w:val="24"/>
              </w:rPr>
              <w:t>3</w:t>
            </w:r>
            <w:r w:rsidRPr="00FC0D81">
              <w:rPr>
                <w:b/>
                <w:sz w:val="24"/>
              </w:rPr>
              <w:t>、声环境质量现状监测与评价</w:t>
            </w:r>
          </w:p>
          <w:p w:rsidR="00337EF4" w:rsidRPr="00FC0D81" w:rsidRDefault="00A510C5">
            <w:pPr>
              <w:spacing w:line="360" w:lineRule="auto"/>
              <w:ind w:firstLineChars="200" w:firstLine="480"/>
              <w:rPr>
                <w:sz w:val="24"/>
              </w:rPr>
            </w:pPr>
            <w:r w:rsidRPr="00FC0D81">
              <w:rPr>
                <w:rFonts w:hint="eastAsia"/>
                <w:sz w:val="24"/>
              </w:rPr>
              <w:t>我单位委托湖南精科检测有限公司</w:t>
            </w:r>
            <w:r w:rsidRPr="00FC0D81">
              <w:rPr>
                <w:rFonts w:hint="eastAsia"/>
                <w:sz w:val="24"/>
              </w:rPr>
              <w:t>2019</w:t>
            </w:r>
            <w:r w:rsidRPr="00FC0D81">
              <w:rPr>
                <w:rFonts w:hint="eastAsia"/>
                <w:sz w:val="24"/>
              </w:rPr>
              <w:t>年</w:t>
            </w:r>
            <w:r w:rsidR="00467A58" w:rsidRPr="00FC0D81">
              <w:rPr>
                <w:rFonts w:hint="eastAsia"/>
                <w:sz w:val="24"/>
              </w:rPr>
              <w:t>10</w:t>
            </w:r>
            <w:r w:rsidRPr="00FC0D81">
              <w:rPr>
                <w:rFonts w:hint="eastAsia"/>
                <w:sz w:val="24"/>
              </w:rPr>
              <w:t>月</w:t>
            </w:r>
            <w:r w:rsidR="00467A58" w:rsidRPr="00FC0D81">
              <w:rPr>
                <w:rFonts w:hint="eastAsia"/>
                <w:sz w:val="24"/>
              </w:rPr>
              <w:t>8-9</w:t>
            </w:r>
            <w:r w:rsidRPr="00FC0D81">
              <w:rPr>
                <w:rFonts w:hint="eastAsia"/>
                <w:sz w:val="24"/>
              </w:rPr>
              <w:t>日对本项目进行了声环境质量现状监测，监测布点详见表</w:t>
            </w:r>
            <w:r w:rsidRPr="00FC0D81">
              <w:rPr>
                <w:rFonts w:hint="eastAsia"/>
                <w:sz w:val="24"/>
              </w:rPr>
              <w:t>3-</w:t>
            </w:r>
            <w:r w:rsidR="00E42B3E">
              <w:rPr>
                <w:rFonts w:hint="eastAsia"/>
                <w:sz w:val="24"/>
              </w:rPr>
              <w:t>4</w:t>
            </w:r>
            <w:r w:rsidRPr="00FC0D81">
              <w:rPr>
                <w:rFonts w:hint="eastAsia"/>
                <w:sz w:val="24"/>
              </w:rPr>
              <w:t>，监测结果与评价详见表</w:t>
            </w:r>
            <w:r w:rsidRPr="00FC0D81">
              <w:rPr>
                <w:rFonts w:hint="eastAsia"/>
                <w:sz w:val="24"/>
              </w:rPr>
              <w:t>3-</w:t>
            </w:r>
            <w:r w:rsidR="00E42B3E">
              <w:rPr>
                <w:rFonts w:hint="eastAsia"/>
                <w:sz w:val="24"/>
              </w:rPr>
              <w:t>5</w:t>
            </w:r>
            <w:r w:rsidRPr="00FC0D81">
              <w:rPr>
                <w:rFonts w:hint="eastAsia"/>
                <w:sz w:val="24"/>
              </w:rPr>
              <w:t>。</w:t>
            </w:r>
          </w:p>
          <w:p w:rsidR="00337EF4" w:rsidRPr="00FC0D81" w:rsidRDefault="00A510C5">
            <w:pPr>
              <w:adjustRightInd w:val="0"/>
              <w:snapToGrid w:val="0"/>
              <w:jc w:val="center"/>
              <w:rPr>
                <w:b/>
              </w:rPr>
            </w:pPr>
            <w:r w:rsidRPr="00FC0D81">
              <w:rPr>
                <w:rFonts w:hint="eastAsia"/>
                <w:b/>
              </w:rPr>
              <w:t>表</w:t>
            </w:r>
            <w:r w:rsidRPr="00FC0D81">
              <w:rPr>
                <w:rFonts w:hint="eastAsia"/>
                <w:b/>
              </w:rPr>
              <w:t>3-</w:t>
            </w:r>
            <w:r w:rsidR="00E42B3E">
              <w:rPr>
                <w:rFonts w:hint="eastAsia"/>
                <w:b/>
              </w:rPr>
              <w:t>4</w:t>
            </w:r>
            <w:r w:rsidRPr="00FC0D81">
              <w:rPr>
                <w:rFonts w:hint="eastAsia"/>
                <w:b/>
              </w:rPr>
              <w:t>声环境现状监测布点一览表</w:t>
            </w:r>
          </w:p>
          <w:tbl>
            <w:tblPr>
              <w:tblW w:w="91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2"/>
              <w:gridCol w:w="1527"/>
              <w:gridCol w:w="1842"/>
              <w:gridCol w:w="1560"/>
              <w:gridCol w:w="3072"/>
            </w:tblGrid>
            <w:tr w:rsidR="008C7D37" w:rsidRPr="005B08BC" w:rsidTr="009D5F9B">
              <w:trPr>
                <w:cantSplit/>
                <w:tblHeader/>
                <w:jc w:val="center"/>
              </w:trPr>
              <w:tc>
                <w:tcPr>
                  <w:tcW w:w="1152" w:type="dxa"/>
                  <w:vAlign w:val="center"/>
                </w:tcPr>
                <w:p w:rsidR="008C7D37" w:rsidRPr="005B08BC" w:rsidRDefault="008C7D37" w:rsidP="008C7D37">
                  <w:pPr>
                    <w:adjustRightInd w:val="0"/>
                    <w:snapToGrid w:val="0"/>
                    <w:jc w:val="center"/>
                    <w:rPr>
                      <w:b/>
                      <w:color w:val="FF0000"/>
                      <w:szCs w:val="21"/>
                      <w:u w:val="single"/>
                    </w:rPr>
                  </w:pPr>
                  <w:r w:rsidRPr="005B08BC">
                    <w:rPr>
                      <w:b/>
                      <w:color w:val="FF0000"/>
                      <w:szCs w:val="21"/>
                      <w:u w:val="single"/>
                    </w:rPr>
                    <w:t>监测点编号</w:t>
                  </w:r>
                </w:p>
              </w:tc>
              <w:tc>
                <w:tcPr>
                  <w:tcW w:w="1527" w:type="dxa"/>
                  <w:vAlign w:val="center"/>
                </w:tcPr>
                <w:p w:rsidR="008C7D37" w:rsidRPr="005B08BC" w:rsidRDefault="008C7D37" w:rsidP="008C7D37">
                  <w:pPr>
                    <w:adjustRightInd w:val="0"/>
                    <w:snapToGrid w:val="0"/>
                    <w:jc w:val="center"/>
                    <w:rPr>
                      <w:b/>
                      <w:color w:val="FF0000"/>
                      <w:szCs w:val="21"/>
                      <w:u w:val="single"/>
                    </w:rPr>
                  </w:pPr>
                  <w:r w:rsidRPr="005B08BC">
                    <w:rPr>
                      <w:b/>
                      <w:color w:val="FF0000"/>
                      <w:szCs w:val="21"/>
                      <w:u w:val="single"/>
                    </w:rPr>
                    <w:t>桩号</w:t>
                  </w:r>
                </w:p>
              </w:tc>
              <w:tc>
                <w:tcPr>
                  <w:tcW w:w="1842" w:type="dxa"/>
                  <w:tcBorders>
                    <w:right w:val="single" w:sz="4" w:space="0" w:color="auto"/>
                  </w:tcBorders>
                  <w:vAlign w:val="center"/>
                </w:tcPr>
                <w:p w:rsidR="008C7D37" w:rsidRPr="005B08BC" w:rsidRDefault="008C7D37" w:rsidP="008C7D37">
                  <w:pPr>
                    <w:adjustRightInd w:val="0"/>
                    <w:snapToGrid w:val="0"/>
                    <w:jc w:val="center"/>
                    <w:rPr>
                      <w:b/>
                      <w:color w:val="FF0000"/>
                      <w:szCs w:val="21"/>
                      <w:u w:val="single"/>
                    </w:rPr>
                  </w:pPr>
                  <w:r w:rsidRPr="005B08BC">
                    <w:rPr>
                      <w:b/>
                      <w:color w:val="FF0000"/>
                      <w:szCs w:val="21"/>
                      <w:u w:val="single"/>
                    </w:rPr>
                    <w:t>监测点名称</w:t>
                  </w:r>
                </w:p>
              </w:tc>
              <w:tc>
                <w:tcPr>
                  <w:tcW w:w="1560" w:type="dxa"/>
                  <w:tcBorders>
                    <w:left w:val="single" w:sz="4" w:space="0" w:color="auto"/>
                  </w:tcBorders>
                  <w:vAlign w:val="center"/>
                </w:tcPr>
                <w:p w:rsidR="008C7D37" w:rsidRPr="005B08BC" w:rsidRDefault="008C7D37" w:rsidP="008C7D37">
                  <w:pPr>
                    <w:adjustRightInd w:val="0"/>
                    <w:snapToGrid w:val="0"/>
                    <w:jc w:val="center"/>
                    <w:rPr>
                      <w:b/>
                      <w:color w:val="FF0000"/>
                      <w:szCs w:val="21"/>
                      <w:u w:val="single"/>
                    </w:rPr>
                  </w:pPr>
                  <w:r w:rsidRPr="005B08BC">
                    <w:rPr>
                      <w:b/>
                      <w:color w:val="FF0000"/>
                      <w:szCs w:val="21"/>
                      <w:u w:val="single"/>
                    </w:rPr>
                    <w:t>与</w:t>
                  </w:r>
                  <w:r w:rsidRPr="005B08BC">
                    <w:rPr>
                      <w:rFonts w:hint="eastAsia"/>
                      <w:b/>
                      <w:color w:val="FF0000"/>
                      <w:szCs w:val="21"/>
                      <w:u w:val="single"/>
                    </w:rPr>
                    <w:t>现有</w:t>
                  </w:r>
                  <w:r w:rsidRPr="005B08BC">
                    <w:rPr>
                      <w:b/>
                      <w:color w:val="FF0000"/>
                      <w:szCs w:val="21"/>
                      <w:u w:val="single"/>
                    </w:rPr>
                    <w:t>道路红线距离（</w:t>
                  </w:r>
                  <w:r w:rsidRPr="005B08BC">
                    <w:rPr>
                      <w:rFonts w:hint="eastAsia"/>
                      <w:b/>
                      <w:color w:val="FF0000"/>
                      <w:szCs w:val="21"/>
                      <w:u w:val="single"/>
                    </w:rPr>
                    <w:t>m</w:t>
                  </w:r>
                  <w:r w:rsidRPr="005B08BC">
                    <w:rPr>
                      <w:b/>
                      <w:color w:val="FF0000"/>
                      <w:szCs w:val="21"/>
                      <w:u w:val="single"/>
                    </w:rPr>
                    <w:t>）</w:t>
                  </w:r>
                </w:p>
              </w:tc>
              <w:tc>
                <w:tcPr>
                  <w:tcW w:w="3072" w:type="dxa"/>
                  <w:tcBorders>
                    <w:left w:val="single" w:sz="4" w:space="0" w:color="auto"/>
                  </w:tcBorders>
                  <w:vAlign w:val="center"/>
                </w:tcPr>
                <w:p w:rsidR="008C7D37" w:rsidRPr="005B08BC" w:rsidRDefault="008C7D37" w:rsidP="008C7D37">
                  <w:pPr>
                    <w:adjustRightInd w:val="0"/>
                    <w:snapToGrid w:val="0"/>
                    <w:jc w:val="center"/>
                    <w:rPr>
                      <w:b/>
                      <w:color w:val="FF0000"/>
                      <w:szCs w:val="21"/>
                      <w:u w:val="single"/>
                    </w:rPr>
                  </w:pPr>
                  <w:r w:rsidRPr="005B08BC">
                    <w:rPr>
                      <w:b/>
                      <w:color w:val="FF0000"/>
                      <w:szCs w:val="21"/>
                      <w:u w:val="single"/>
                    </w:rPr>
                    <w:t>备注</w:t>
                  </w:r>
                </w:p>
              </w:tc>
            </w:tr>
            <w:tr w:rsidR="008C7D37" w:rsidRPr="005B08BC" w:rsidTr="009D5F9B">
              <w:trPr>
                <w:cantSplit/>
                <w:jc w:val="center"/>
              </w:trPr>
              <w:tc>
                <w:tcPr>
                  <w:tcW w:w="1152" w:type="dxa"/>
                  <w:vAlign w:val="center"/>
                </w:tcPr>
                <w:p w:rsidR="008C7D37" w:rsidRPr="005B08BC" w:rsidRDefault="008C7D37" w:rsidP="008C7D37">
                  <w:pPr>
                    <w:adjustRightInd w:val="0"/>
                    <w:snapToGrid w:val="0"/>
                    <w:jc w:val="center"/>
                    <w:rPr>
                      <w:color w:val="FF0000"/>
                      <w:szCs w:val="21"/>
                      <w:u w:val="single"/>
                    </w:rPr>
                  </w:pPr>
                  <w:r w:rsidRPr="005B08BC">
                    <w:rPr>
                      <w:color w:val="FF0000"/>
                      <w:szCs w:val="21"/>
                      <w:u w:val="single"/>
                    </w:rPr>
                    <w:t>N1</w:t>
                  </w:r>
                </w:p>
              </w:tc>
              <w:tc>
                <w:tcPr>
                  <w:tcW w:w="1527" w:type="dxa"/>
                  <w:vAlign w:val="center"/>
                </w:tcPr>
                <w:p w:rsidR="008C7D37" w:rsidRPr="005B08BC" w:rsidRDefault="008C7D37" w:rsidP="008C7D37">
                  <w:pPr>
                    <w:pStyle w:val="af0"/>
                    <w:adjustRightInd w:val="0"/>
                    <w:ind w:left="420" w:hanging="42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K92+600</w:t>
                  </w:r>
                </w:p>
              </w:tc>
              <w:tc>
                <w:tcPr>
                  <w:tcW w:w="1842" w:type="dxa"/>
                  <w:tcBorders>
                    <w:right w:val="single" w:sz="4" w:space="0" w:color="auto"/>
                  </w:tcBorders>
                  <w:vAlign w:val="center"/>
                </w:tcPr>
                <w:p w:rsidR="008C7D37" w:rsidRPr="005B08BC" w:rsidRDefault="008C7D37" w:rsidP="008C7D37">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u w:val="single"/>
                    </w:rPr>
                    <w:t>横渔</w:t>
                  </w:r>
                  <w:proofErr w:type="gramStart"/>
                  <w:r w:rsidRPr="005B08BC">
                    <w:rPr>
                      <w:rFonts w:ascii="Times New Roman" w:hAnsi="Times New Roman" w:cs="Times New Roman" w:hint="eastAsia"/>
                      <w:color w:val="FF0000"/>
                      <w:u w:val="single"/>
                    </w:rPr>
                    <w:t>咀</w:t>
                  </w:r>
                  <w:proofErr w:type="gramEnd"/>
                  <w:r w:rsidRPr="005B08BC">
                    <w:rPr>
                      <w:rFonts w:ascii="Times New Roman" w:hAnsi="Times New Roman" w:cs="Times New Roman" w:hint="eastAsia"/>
                      <w:color w:val="FF0000"/>
                      <w:u w:val="single"/>
                    </w:rPr>
                    <w:t>居民点</w:t>
                  </w:r>
                </w:p>
              </w:tc>
              <w:tc>
                <w:tcPr>
                  <w:tcW w:w="1560" w:type="dxa"/>
                  <w:tcBorders>
                    <w:left w:val="single" w:sz="4" w:space="0" w:color="auto"/>
                  </w:tcBorders>
                  <w:vAlign w:val="center"/>
                </w:tcPr>
                <w:p w:rsidR="008C7D37" w:rsidRPr="005B08BC" w:rsidRDefault="008C7D37" w:rsidP="008C7D37">
                  <w:pPr>
                    <w:pStyle w:val="af0"/>
                    <w:adjustRightInd w:val="0"/>
                    <w:ind w:left="0" w:firstLineChars="0" w:firstLine="0"/>
                    <w:jc w:val="center"/>
                    <w:rPr>
                      <w:rFonts w:ascii="Times New Roman" w:hAnsi="Times New Roman" w:cs="Times New Roman"/>
                      <w:color w:val="FF0000"/>
                      <w:szCs w:val="21"/>
                      <w:u w:val="single"/>
                    </w:rPr>
                  </w:pPr>
                  <w:proofErr w:type="gramStart"/>
                  <w:r w:rsidRPr="005B08BC">
                    <w:rPr>
                      <w:rFonts w:ascii="Times New Roman" w:hAnsi="Times New Roman" w:cs="Times New Roman" w:hint="eastAsia"/>
                      <w:color w:val="FF0000"/>
                      <w:szCs w:val="21"/>
                      <w:u w:val="single"/>
                    </w:rPr>
                    <w:t>路左</w:t>
                  </w:r>
                  <w:proofErr w:type="gramEnd"/>
                  <w:r w:rsidRPr="005B08BC">
                    <w:rPr>
                      <w:rFonts w:ascii="Times New Roman" w:hAnsi="Times New Roman" w:cs="Times New Roman" w:hint="eastAsia"/>
                      <w:color w:val="FF0000"/>
                      <w:szCs w:val="21"/>
                      <w:u w:val="single"/>
                    </w:rPr>
                    <w:t>10</w:t>
                  </w:r>
                </w:p>
              </w:tc>
              <w:tc>
                <w:tcPr>
                  <w:tcW w:w="3072" w:type="dxa"/>
                  <w:tcBorders>
                    <w:left w:val="single" w:sz="4" w:space="0" w:color="auto"/>
                  </w:tcBorders>
                  <w:vAlign w:val="center"/>
                </w:tcPr>
                <w:p w:rsidR="008C7D37" w:rsidRPr="005B08BC" w:rsidRDefault="008C7D37" w:rsidP="008C7D37">
                  <w:pPr>
                    <w:pStyle w:val="af0"/>
                    <w:adjustRightInd w:val="0"/>
                    <w:ind w:left="0" w:firstLineChars="0" w:firstLine="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临路首排房屋窗外</w:t>
                  </w:r>
                  <w:r w:rsidRPr="005B08BC">
                    <w:rPr>
                      <w:rFonts w:ascii="Times New Roman" w:hAnsi="Times New Roman" w:cs="Times New Roman" w:hint="eastAsia"/>
                      <w:color w:val="FF0000"/>
                      <w:szCs w:val="21"/>
                      <w:u w:val="single"/>
                    </w:rPr>
                    <w:t>1m</w:t>
                  </w:r>
                </w:p>
              </w:tc>
            </w:tr>
            <w:tr w:rsidR="008C7D37" w:rsidRPr="005B08BC" w:rsidTr="009D5F9B">
              <w:trPr>
                <w:cantSplit/>
                <w:jc w:val="center"/>
              </w:trPr>
              <w:tc>
                <w:tcPr>
                  <w:tcW w:w="1152" w:type="dxa"/>
                  <w:vAlign w:val="center"/>
                </w:tcPr>
                <w:p w:rsidR="008C7D37" w:rsidRPr="005B08BC" w:rsidRDefault="008C7D37" w:rsidP="008C7D37">
                  <w:pPr>
                    <w:adjustRightInd w:val="0"/>
                    <w:snapToGrid w:val="0"/>
                    <w:jc w:val="center"/>
                    <w:rPr>
                      <w:color w:val="FF0000"/>
                      <w:szCs w:val="21"/>
                      <w:u w:val="single"/>
                    </w:rPr>
                  </w:pPr>
                  <w:r w:rsidRPr="005B08BC">
                    <w:rPr>
                      <w:color w:val="FF0000"/>
                      <w:szCs w:val="21"/>
                      <w:u w:val="single"/>
                    </w:rPr>
                    <w:t>N2</w:t>
                  </w:r>
                </w:p>
              </w:tc>
              <w:tc>
                <w:tcPr>
                  <w:tcW w:w="1527" w:type="dxa"/>
                  <w:vAlign w:val="center"/>
                </w:tcPr>
                <w:p w:rsidR="008C7D37" w:rsidRPr="005B08BC" w:rsidRDefault="008C7D37" w:rsidP="008C7D37">
                  <w:pPr>
                    <w:pStyle w:val="af0"/>
                    <w:adjustRightInd w:val="0"/>
                    <w:ind w:left="420" w:hanging="42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K93+200</w:t>
                  </w:r>
                </w:p>
              </w:tc>
              <w:tc>
                <w:tcPr>
                  <w:tcW w:w="1842" w:type="dxa"/>
                  <w:vMerge w:val="restart"/>
                  <w:tcBorders>
                    <w:right w:val="single" w:sz="4" w:space="0" w:color="auto"/>
                  </w:tcBorders>
                  <w:vAlign w:val="center"/>
                </w:tcPr>
                <w:p w:rsidR="008C7D37" w:rsidRPr="005B08BC" w:rsidRDefault="008C7D37" w:rsidP="008C7D37">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u w:val="single"/>
                    </w:rPr>
                    <w:t>兴安村居民点</w:t>
                  </w:r>
                </w:p>
              </w:tc>
              <w:tc>
                <w:tcPr>
                  <w:tcW w:w="1560" w:type="dxa"/>
                  <w:tcBorders>
                    <w:left w:val="single" w:sz="4" w:space="0" w:color="auto"/>
                  </w:tcBorders>
                  <w:vAlign w:val="center"/>
                </w:tcPr>
                <w:p w:rsidR="008C7D37" w:rsidRPr="005B08BC" w:rsidRDefault="008C7D37" w:rsidP="008C7D37">
                  <w:pPr>
                    <w:pStyle w:val="af0"/>
                    <w:adjustRightInd w:val="0"/>
                    <w:ind w:left="0" w:firstLineChars="0" w:firstLine="0"/>
                    <w:jc w:val="center"/>
                    <w:rPr>
                      <w:rFonts w:ascii="Times New Roman" w:hAnsi="Times New Roman" w:cs="Times New Roman"/>
                      <w:color w:val="FF0000"/>
                      <w:szCs w:val="21"/>
                      <w:u w:val="single"/>
                    </w:rPr>
                  </w:pPr>
                  <w:proofErr w:type="gramStart"/>
                  <w:r w:rsidRPr="005B08BC">
                    <w:rPr>
                      <w:rFonts w:ascii="Times New Roman" w:hAnsi="Times New Roman" w:cs="Times New Roman" w:hint="eastAsia"/>
                      <w:color w:val="FF0000"/>
                      <w:szCs w:val="21"/>
                      <w:u w:val="single"/>
                    </w:rPr>
                    <w:t>路左</w:t>
                  </w:r>
                  <w:proofErr w:type="gramEnd"/>
                  <w:r w:rsidRPr="005B08BC">
                    <w:rPr>
                      <w:rFonts w:ascii="Times New Roman" w:hAnsi="Times New Roman" w:cs="Times New Roman" w:hint="eastAsia"/>
                      <w:color w:val="FF0000"/>
                      <w:szCs w:val="21"/>
                      <w:u w:val="single"/>
                    </w:rPr>
                    <w:t>2</w:t>
                  </w:r>
                </w:p>
              </w:tc>
              <w:tc>
                <w:tcPr>
                  <w:tcW w:w="3072" w:type="dxa"/>
                  <w:tcBorders>
                    <w:left w:val="single" w:sz="4" w:space="0" w:color="auto"/>
                  </w:tcBorders>
                  <w:vAlign w:val="center"/>
                </w:tcPr>
                <w:p w:rsidR="008C7D37" w:rsidRPr="005B08BC" w:rsidRDefault="008C7D37" w:rsidP="008C7D37">
                  <w:pPr>
                    <w:pStyle w:val="af0"/>
                    <w:adjustRightInd w:val="0"/>
                    <w:ind w:left="0" w:firstLineChars="0" w:firstLine="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临路首排房屋窗外</w:t>
                  </w:r>
                  <w:r w:rsidRPr="005B08BC">
                    <w:rPr>
                      <w:rFonts w:ascii="Times New Roman" w:hAnsi="Times New Roman" w:cs="Times New Roman" w:hint="eastAsia"/>
                      <w:color w:val="FF0000"/>
                      <w:szCs w:val="21"/>
                      <w:u w:val="single"/>
                    </w:rPr>
                    <w:t>1m</w:t>
                  </w:r>
                </w:p>
              </w:tc>
            </w:tr>
            <w:tr w:rsidR="008C7D37" w:rsidRPr="005B08BC" w:rsidTr="009D5F9B">
              <w:trPr>
                <w:cantSplit/>
                <w:jc w:val="center"/>
              </w:trPr>
              <w:tc>
                <w:tcPr>
                  <w:tcW w:w="1152" w:type="dxa"/>
                  <w:vAlign w:val="center"/>
                </w:tcPr>
                <w:p w:rsidR="008C7D37" w:rsidRPr="005B08BC" w:rsidRDefault="008C7D37" w:rsidP="008C7D37">
                  <w:pPr>
                    <w:adjustRightInd w:val="0"/>
                    <w:snapToGrid w:val="0"/>
                    <w:jc w:val="center"/>
                    <w:rPr>
                      <w:color w:val="FF0000"/>
                      <w:szCs w:val="21"/>
                      <w:u w:val="single"/>
                    </w:rPr>
                  </w:pPr>
                  <w:r w:rsidRPr="005B08BC">
                    <w:rPr>
                      <w:color w:val="FF0000"/>
                      <w:szCs w:val="21"/>
                      <w:u w:val="single"/>
                    </w:rPr>
                    <w:t>N3</w:t>
                  </w:r>
                </w:p>
              </w:tc>
              <w:tc>
                <w:tcPr>
                  <w:tcW w:w="1527" w:type="dxa"/>
                  <w:vAlign w:val="center"/>
                </w:tcPr>
                <w:p w:rsidR="008C7D37" w:rsidRPr="005B08BC" w:rsidRDefault="008C7D37" w:rsidP="008C7D37">
                  <w:pPr>
                    <w:pStyle w:val="af0"/>
                    <w:adjustRightInd w:val="0"/>
                    <w:ind w:left="420" w:hanging="42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K93+200</w:t>
                  </w:r>
                </w:p>
              </w:tc>
              <w:tc>
                <w:tcPr>
                  <w:tcW w:w="1842" w:type="dxa"/>
                  <w:vMerge/>
                  <w:tcBorders>
                    <w:right w:val="single" w:sz="4" w:space="0" w:color="auto"/>
                  </w:tcBorders>
                  <w:vAlign w:val="center"/>
                </w:tcPr>
                <w:p w:rsidR="008C7D37" w:rsidRPr="005B08BC" w:rsidRDefault="008C7D37" w:rsidP="008C7D37">
                  <w:pPr>
                    <w:pStyle w:val="af0"/>
                    <w:adjustRightInd w:val="0"/>
                    <w:ind w:left="420" w:hanging="420"/>
                    <w:jc w:val="center"/>
                    <w:rPr>
                      <w:rFonts w:ascii="Times New Roman" w:hAnsi="Times New Roman" w:cs="Times New Roman"/>
                      <w:color w:val="FF0000"/>
                      <w:szCs w:val="21"/>
                      <w:u w:val="single"/>
                    </w:rPr>
                  </w:pPr>
                </w:p>
              </w:tc>
              <w:tc>
                <w:tcPr>
                  <w:tcW w:w="1560" w:type="dxa"/>
                  <w:tcBorders>
                    <w:left w:val="single" w:sz="4" w:space="0" w:color="auto"/>
                  </w:tcBorders>
                  <w:vAlign w:val="center"/>
                </w:tcPr>
                <w:p w:rsidR="008C7D37" w:rsidRPr="005B08BC" w:rsidRDefault="008C7D37" w:rsidP="008C7D37">
                  <w:pPr>
                    <w:pStyle w:val="af0"/>
                    <w:adjustRightInd w:val="0"/>
                    <w:ind w:left="0" w:firstLineChars="0" w:firstLine="0"/>
                    <w:jc w:val="center"/>
                    <w:rPr>
                      <w:rFonts w:ascii="Times New Roman" w:hAnsi="Times New Roman" w:cs="Times New Roman"/>
                      <w:color w:val="FF0000"/>
                      <w:szCs w:val="21"/>
                      <w:u w:val="single"/>
                    </w:rPr>
                  </w:pPr>
                  <w:proofErr w:type="gramStart"/>
                  <w:r w:rsidRPr="005B08BC">
                    <w:rPr>
                      <w:rFonts w:ascii="Times New Roman" w:hAnsi="Times New Roman" w:cs="Times New Roman" w:hint="eastAsia"/>
                      <w:color w:val="FF0000"/>
                      <w:szCs w:val="21"/>
                      <w:u w:val="single"/>
                    </w:rPr>
                    <w:t>路左</w:t>
                  </w:r>
                  <w:proofErr w:type="gramEnd"/>
                  <w:r w:rsidRPr="005B08BC">
                    <w:rPr>
                      <w:rFonts w:ascii="Times New Roman" w:hAnsi="Times New Roman" w:cs="Times New Roman" w:hint="eastAsia"/>
                      <w:color w:val="FF0000"/>
                      <w:szCs w:val="21"/>
                      <w:u w:val="single"/>
                    </w:rPr>
                    <w:t>200</w:t>
                  </w:r>
                </w:p>
              </w:tc>
              <w:tc>
                <w:tcPr>
                  <w:tcW w:w="3072" w:type="dxa"/>
                  <w:tcBorders>
                    <w:left w:val="single" w:sz="4" w:space="0" w:color="auto"/>
                  </w:tcBorders>
                  <w:vAlign w:val="center"/>
                </w:tcPr>
                <w:p w:rsidR="008C7D37" w:rsidRPr="005B08BC" w:rsidRDefault="008C7D37" w:rsidP="008C7D37">
                  <w:pPr>
                    <w:pStyle w:val="af0"/>
                    <w:adjustRightInd w:val="0"/>
                    <w:ind w:left="0" w:firstLineChars="0" w:firstLine="0"/>
                    <w:jc w:val="center"/>
                    <w:rPr>
                      <w:rFonts w:ascii="Times New Roman" w:hAnsi="Times New Roman" w:cs="Times New Roman"/>
                      <w:color w:val="FF0000"/>
                      <w:szCs w:val="21"/>
                      <w:u w:val="single"/>
                    </w:rPr>
                  </w:pPr>
                  <w:r w:rsidRPr="005B08BC">
                    <w:rPr>
                      <w:rFonts w:ascii="Times New Roman"/>
                      <w:color w:val="FF0000"/>
                      <w:szCs w:val="21"/>
                      <w:u w:val="single"/>
                    </w:rPr>
                    <w:t>远离</w:t>
                  </w:r>
                  <w:r w:rsidRPr="005B08BC">
                    <w:rPr>
                      <w:rFonts w:ascii="Times New Roman" w:hint="eastAsia"/>
                      <w:color w:val="FF0000"/>
                      <w:szCs w:val="21"/>
                      <w:u w:val="single"/>
                    </w:rPr>
                    <w:t>现有</w:t>
                  </w:r>
                  <w:r w:rsidRPr="005B08BC">
                    <w:rPr>
                      <w:rFonts w:ascii="Times New Roman"/>
                      <w:color w:val="FF0000"/>
                      <w:szCs w:val="21"/>
                      <w:u w:val="single"/>
                    </w:rPr>
                    <w:t>道路</w:t>
                  </w:r>
                  <w:r w:rsidRPr="005B08BC">
                    <w:rPr>
                      <w:rFonts w:ascii="Times New Roman" w:hint="eastAsia"/>
                      <w:color w:val="FF0000"/>
                      <w:szCs w:val="21"/>
                      <w:u w:val="single"/>
                    </w:rPr>
                    <w:t>，</w:t>
                  </w:r>
                  <w:r w:rsidRPr="005B08BC">
                    <w:rPr>
                      <w:rFonts w:ascii="Times New Roman"/>
                      <w:color w:val="FF0000"/>
                      <w:szCs w:val="21"/>
                      <w:u w:val="single"/>
                    </w:rPr>
                    <w:t>避开现有道路交通影响</w:t>
                  </w:r>
                  <w:r w:rsidRPr="005B08BC">
                    <w:rPr>
                      <w:rFonts w:ascii="Times New Roman" w:hint="eastAsia"/>
                      <w:color w:val="FF0000"/>
                      <w:szCs w:val="21"/>
                      <w:u w:val="single"/>
                    </w:rPr>
                    <w:t>，</w:t>
                  </w:r>
                  <w:r w:rsidRPr="005B08BC">
                    <w:rPr>
                      <w:rFonts w:ascii="Times New Roman"/>
                      <w:color w:val="FF0000"/>
                      <w:szCs w:val="21"/>
                      <w:u w:val="single"/>
                    </w:rPr>
                    <w:t>作为预测背景值使用</w:t>
                  </w:r>
                </w:p>
              </w:tc>
            </w:tr>
            <w:tr w:rsidR="008C7D37" w:rsidRPr="005B08BC" w:rsidTr="009D5F9B">
              <w:trPr>
                <w:cantSplit/>
                <w:jc w:val="center"/>
              </w:trPr>
              <w:tc>
                <w:tcPr>
                  <w:tcW w:w="1152" w:type="dxa"/>
                  <w:vAlign w:val="center"/>
                </w:tcPr>
                <w:p w:rsidR="008C7D37" w:rsidRPr="005B08BC" w:rsidRDefault="008C7D37" w:rsidP="008C7D37">
                  <w:pPr>
                    <w:adjustRightInd w:val="0"/>
                    <w:snapToGrid w:val="0"/>
                    <w:jc w:val="center"/>
                    <w:rPr>
                      <w:color w:val="FF0000"/>
                      <w:szCs w:val="21"/>
                      <w:u w:val="single"/>
                    </w:rPr>
                  </w:pPr>
                  <w:r w:rsidRPr="005B08BC">
                    <w:rPr>
                      <w:color w:val="FF0000"/>
                      <w:szCs w:val="21"/>
                      <w:u w:val="single"/>
                    </w:rPr>
                    <w:t>N4</w:t>
                  </w:r>
                </w:p>
              </w:tc>
              <w:tc>
                <w:tcPr>
                  <w:tcW w:w="1527" w:type="dxa"/>
                  <w:vAlign w:val="center"/>
                </w:tcPr>
                <w:p w:rsidR="008C7D37" w:rsidRPr="005B08BC" w:rsidRDefault="008C7D37" w:rsidP="008C7D37">
                  <w:pPr>
                    <w:pStyle w:val="af0"/>
                    <w:adjustRightInd w:val="0"/>
                    <w:ind w:left="420" w:hanging="42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K95+400</w:t>
                  </w:r>
                </w:p>
              </w:tc>
              <w:tc>
                <w:tcPr>
                  <w:tcW w:w="1842" w:type="dxa"/>
                  <w:tcBorders>
                    <w:right w:val="single" w:sz="4" w:space="0" w:color="auto"/>
                  </w:tcBorders>
                  <w:vAlign w:val="center"/>
                </w:tcPr>
                <w:p w:rsidR="008C7D37" w:rsidRPr="005B08BC" w:rsidRDefault="008C7D37" w:rsidP="008C7D37">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u w:val="single"/>
                    </w:rPr>
                    <w:t>城西中心幼儿园</w:t>
                  </w:r>
                </w:p>
              </w:tc>
              <w:tc>
                <w:tcPr>
                  <w:tcW w:w="1560" w:type="dxa"/>
                  <w:tcBorders>
                    <w:left w:val="single" w:sz="4" w:space="0" w:color="auto"/>
                  </w:tcBorders>
                  <w:vAlign w:val="center"/>
                </w:tcPr>
                <w:p w:rsidR="008C7D37" w:rsidRPr="005B08BC" w:rsidRDefault="008C7D37" w:rsidP="008C7D37">
                  <w:pPr>
                    <w:pStyle w:val="af0"/>
                    <w:adjustRightInd w:val="0"/>
                    <w:ind w:left="0" w:firstLineChars="0" w:firstLine="0"/>
                    <w:jc w:val="center"/>
                    <w:rPr>
                      <w:rFonts w:ascii="Times New Roman" w:hAnsi="Times New Roman" w:cs="Times New Roman"/>
                      <w:color w:val="FF0000"/>
                      <w:szCs w:val="21"/>
                      <w:u w:val="single"/>
                    </w:rPr>
                  </w:pPr>
                  <w:proofErr w:type="gramStart"/>
                  <w:r w:rsidRPr="005B08BC">
                    <w:rPr>
                      <w:rFonts w:ascii="Times New Roman" w:hAnsi="Times New Roman" w:cs="Times New Roman" w:hint="eastAsia"/>
                      <w:color w:val="FF0000"/>
                      <w:szCs w:val="21"/>
                      <w:u w:val="single"/>
                    </w:rPr>
                    <w:t>路左</w:t>
                  </w:r>
                  <w:proofErr w:type="gramEnd"/>
                  <w:r w:rsidRPr="005B08BC">
                    <w:rPr>
                      <w:rFonts w:ascii="Times New Roman" w:hAnsi="Times New Roman" w:cs="Times New Roman" w:hint="eastAsia"/>
                      <w:color w:val="FF0000"/>
                      <w:szCs w:val="21"/>
                      <w:u w:val="single"/>
                    </w:rPr>
                    <w:t>30</w:t>
                  </w:r>
                </w:p>
              </w:tc>
              <w:tc>
                <w:tcPr>
                  <w:tcW w:w="3072" w:type="dxa"/>
                  <w:tcBorders>
                    <w:left w:val="single" w:sz="4" w:space="0" w:color="auto"/>
                  </w:tcBorders>
                  <w:vAlign w:val="center"/>
                </w:tcPr>
                <w:p w:rsidR="008C7D37" w:rsidRPr="005B08BC" w:rsidRDefault="008C7D37" w:rsidP="008C7D37">
                  <w:pPr>
                    <w:pStyle w:val="af0"/>
                    <w:adjustRightInd w:val="0"/>
                    <w:ind w:left="0" w:firstLineChars="0" w:firstLine="0"/>
                    <w:jc w:val="center"/>
                    <w:rPr>
                      <w:rFonts w:ascii="Times New Roman" w:hAnsi="Times New Roman" w:cs="Times New Roman"/>
                      <w:color w:val="FF0000"/>
                      <w:szCs w:val="21"/>
                      <w:u w:val="single"/>
                    </w:rPr>
                  </w:pPr>
                  <w:proofErr w:type="gramStart"/>
                  <w:r w:rsidRPr="005B08BC">
                    <w:rPr>
                      <w:rFonts w:ascii="Times New Roman" w:hAnsi="Times New Roman" w:cs="Times New Roman" w:hint="eastAsia"/>
                      <w:color w:val="FF0000"/>
                      <w:szCs w:val="21"/>
                      <w:u w:val="single"/>
                    </w:rPr>
                    <w:t>教学楼临路</w:t>
                  </w:r>
                  <w:proofErr w:type="gramEnd"/>
                  <w:r w:rsidRPr="005B08BC">
                    <w:rPr>
                      <w:rFonts w:ascii="Times New Roman" w:hAnsi="Times New Roman" w:cs="Times New Roman" w:hint="eastAsia"/>
                      <w:color w:val="FF0000"/>
                      <w:szCs w:val="21"/>
                      <w:u w:val="single"/>
                    </w:rPr>
                    <w:t>首排窗外</w:t>
                  </w:r>
                  <w:r w:rsidRPr="005B08BC">
                    <w:rPr>
                      <w:rFonts w:ascii="Times New Roman" w:hAnsi="Times New Roman" w:cs="Times New Roman" w:hint="eastAsia"/>
                      <w:color w:val="FF0000"/>
                      <w:szCs w:val="21"/>
                      <w:u w:val="single"/>
                    </w:rPr>
                    <w:t>1m</w:t>
                  </w:r>
                </w:p>
              </w:tc>
            </w:tr>
            <w:tr w:rsidR="008C7D37" w:rsidRPr="005B08BC" w:rsidTr="009D5F9B">
              <w:trPr>
                <w:cantSplit/>
                <w:jc w:val="center"/>
              </w:trPr>
              <w:tc>
                <w:tcPr>
                  <w:tcW w:w="1152" w:type="dxa"/>
                  <w:vAlign w:val="center"/>
                </w:tcPr>
                <w:p w:rsidR="008C7D37" w:rsidRPr="005B08BC" w:rsidRDefault="008C7D37" w:rsidP="008C7D37">
                  <w:pPr>
                    <w:adjustRightInd w:val="0"/>
                    <w:snapToGrid w:val="0"/>
                    <w:jc w:val="center"/>
                    <w:rPr>
                      <w:color w:val="FF0000"/>
                      <w:szCs w:val="21"/>
                      <w:u w:val="single"/>
                    </w:rPr>
                  </w:pPr>
                  <w:r w:rsidRPr="005B08BC">
                    <w:rPr>
                      <w:color w:val="FF0000"/>
                      <w:szCs w:val="21"/>
                      <w:u w:val="single"/>
                    </w:rPr>
                    <w:t>N5</w:t>
                  </w:r>
                </w:p>
              </w:tc>
              <w:tc>
                <w:tcPr>
                  <w:tcW w:w="1527" w:type="dxa"/>
                  <w:vAlign w:val="center"/>
                </w:tcPr>
                <w:p w:rsidR="008C7D37" w:rsidRPr="005B08BC" w:rsidRDefault="008C7D37" w:rsidP="008C7D37">
                  <w:pPr>
                    <w:pStyle w:val="af0"/>
                    <w:adjustRightInd w:val="0"/>
                    <w:ind w:left="420" w:hanging="42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K95+400</w:t>
                  </w:r>
                </w:p>
              </w:tc>
              <w:tc>
                <w:tcPr>
                  <w:tcW w:w="1842" w:type="dxa"/>
                  <w:tcBorders>
                    <w:right w:val="single" w:sz="4" w:space="0" w:color="auto"/>
                  </w:tcBorders>
                  <w:vAlign w:val="center"/>
                </w:tcPr>
                <w:p w:rsidR="008C7D37" w:rsidRPr="005B08BC" w:rsidRDefault="008C7D37" w:rsidP="008C7D37">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u w:val="single"/>
                    </w:rPr>
                    <w:t>二幅居民点</w:t>
                  </w:r>
                </w:p>
              </w:tc>
              <w:tc>
                <w:tcPr>
                  <w:tcW w:w="1560" w:type="dxa"/>
                  <w:tcBorders>
                    <w:left w:val="single" w:sz="4" w:space="0" w:color="auto"/>
                  </w:tcBorders>
                  <w:vAlign w:val="center"/>
                </w:tcPr>
                <w:p w:rsidR="008C7D37" w:rsidRPr="005B08BC" w:rsidRDefault="008C7D37" w:rsidP="008C7D37">
                  <w:pPr>
                    <w:pStyle w:val="af0"/>
                    <w:adjustRightInd w:val="0"/>
                    <w:ind w:left="0" w:firstLineChars="0" w:firstLine="0"/>
                    <w:jc w:val="center"/>
                    <w:rPr>
                      <w:rFonts w:ascii="Times New Roman" w:hAnsi="Times New Roman" w:cs="Times New Roman"/>
                      <w:color w:val="FF0000"/>
                      <w:szCs w:val="21"/>
                      <w:u w:val="single"/>
                    </w:rPr>
                  </w:pPr>
                  <w:proofErr w:type="gramStart"/>
                  <w:r w:rsidRPr="005B08BC">
                    <w:rPr>
                      <w:rFonts w:ascii="Times New Roman" w:hAnsi="Times New Roman" w:cs="Times New Roman" w:hint="eastAsia"/>
                      <w:color w:val="FF0000"/>
                      <w:szCs w:val="21"/>
                      <w:u w:val="single"/>
                    </w:rPr>
                    <w:t>路左</w:t>
                  </w:r>
                  <w:proofErr w:type="gramEnd"/>
                  <w:r w:rsidRPr="005B08BC">
                    <w:rPr>
                      <w:rFonts w:ascii="Times New Roman" w:hAnsi="Times New Roman" w:cs="Times New Roman" w:hint="eastAsia"/>
                      <w:color w:val="FF0000"/>
                      <w:szCs w:val="21"/>
                      <w:u w:val="single"/>
                    </w:rPr>
                    <w:t>200</w:t>
                  </w:r>
                </w:p>
              </w:tc>
              <w:tc>
                <w:tcPr>
                  <w:tcW w:w="3072" w:type="dxa"/>
                  <w:tcBorders>
                    <w:left w:val="single" w:sz="4" w:space="0" w:color="auto"/>
                  </w:tcBorders>
                  <w:vAlign w:val="center"/>
                </w:tcPr>
                <w:p w:rsidR="008C7D37" w:rsidRPr="005B08BC" w:rsidRDefault="008C7D37" w:rsidP="008C7D37">
                  <w:pPr>
                    <w:pStyle w:val="af0"/>
                    <w:adjustRightInd w:val="0"/>
                    <w:ind w:left="0" w:firstLineChars="0" w:firstLine="0"/>
                    <w:jc w:val="center"/>
                    <w:rPr>
                      <w:rFonts w:ascii="Times New Roman" w:hAnsi="Times New Roman" w:cs="Times New Roman"/>
                      <w:color w:val="FF0000"/>
                      <w:szCs w:val="21"/>
                      <w:u w:val="single"/>
                    </w:rPr>
                  </w:pPr>
                  <w:r w:rsidRPr="005B08BC">
                    <w:rPr>
                      <w:rFonts w:ascii="Times New Roman"/>
                      <w:color w:val="FF0000"/>
                      <w:szCs w:val="21"/>
                      <w:u w:val="single"/>
                    </w:rPr>
                    <w:t>远离</w:t>
                  </w:r>
                  <w:r w:rsidRPr="005B08BC">
                    <w:rPr>
                      <w:rFonts w:ascii="Times New Roman" w:hint="eastAsia"/>
                      <w:color w:val="FF0000"/>
                      <w:szCs w:val="21"/>
                      <w:u w:val="single"/>
                    </w:rPr>
                    <w:t>现有</w:t>
                  </w:r>
                  <w:r w:rsidRPr="005B08BC">
                    <w:rPr>
                      <w:rFonts w:ascii="Times New Roman"/>
                      <w:color w:val="FF0000"/>
                      <w:szCs w:val="21"/>
                      <w:u w:val="single"/>
                    </w:rPr>
                    <w:t>道路</w:t>
                  </w:r>
                  <w:r w:rsidRPr="005B08BC">
                    <w:rPr>
                      <w:rFonts w:ascii="Times New Roman" w:hint="eastAsia"/>
                      <w:color w:val="FF0000"/>
                      <w:szCs w:val="21"/>
                      <w:u w:val="single"/>
                    </w:rPr>
                    <w:t>，</w:t>
                  </w:r>
                  <w:r w:rsidRPr="005B08BC">
                    <w:rPr>
                      <w:rFonts w:ascii="Times New Roman"/>
                      <w:color w:val="FF0000"/>
                      <w:szCs w:val="21"/>
                      <w:u w:val="single"/>
                    </w:rPr>
                    <w:t>避开现有道路交通影响</w:t>
                  </w:r>
                  <w:r w:rsidRPr="005B08BC">
                    <w:rPr>
                      <w:rFonts w:ascii="Times New Roman" w:hint="eastAsia"/>
                      <w:color w:val="FF0000"/>
                      <w:szCs w:val="21"/>
                      <w:u w:val="single"/>
                    </w:rPr>
                    <w:t>，</w:t>
                  </w:r>
                  <w:r w:rsidRPr="005B08BC">
                    <w:rPr>
                      <w:rFonts w:ascii="Times New Roman"/>
                      <w:color w:val="FF0000"/>
                      <w:szCs w:val="21"/>
                      <w:u w:val="single"/>
                    </w:rPr>
                    <w:t>作为预测背景值使用</w:t>
                  </w:r>
                </w:p>
              </w:tc>
            </w:tr>
            <w:tr w:rsidR="008C7D37" w:rsidRPr="005B08BC" w:rsidTr="009D5F9B">
              <w:trPr>
                <w:cantSplit/>
                <w:jc w:val="center"/>
              </w:trPr>
              <w:tc>
                <w:tcPr>
                  <w:tcW w:w="1152" w:type="dxa"/>
                  <w:vAlign w:val="center"/>
                </w:tcPr>
                <w:p w:rsidR="008C7D37" w:rsidRPr="005B08BC" w:rsidRDefault="008C7D37" w:rsidP="008C7D37">
                  <w:pPr>
                    <w:adjustRightInd w:val="0"/>
                    <w:snapToGrid w:val="0"/>
                    <w:jc w:val="center"/>
                    <w:rPr>
                      <w:color w:val="FF0000"/>
                      <w:szCs w:val="21"/>
                      <w:u w:val="single"/>
                    </w:rPr>
                  </w:pPr>
                  <w:r w:rsidRPr="005B08BC">
                    <w:rPr>
                      <w:color w:val="FF0000"/>
                      <w:szCs w:val="21"/>
                      <w:u w:val="single"/>
                    </w:rPr>
                    <w:t>N6</w:t>
                  </w:r>
                </w:p>
              </w:tc>
              <w:tc>
                <w:tcPr>
                  <w:tcW w:w="1527" w:type="dxa"/>
                  <w:vAlign w:val="center"/>
                </w:tcPr>
                <w:p w:rsidR="008C7D37" w:rsidRPr="005B08BC" w:rsidRDefault="008C7D37" w:rsidP="008C7D37">
                  <w:pPr>
                    <w:pStyle w:val="af0"/>
                    <w:adjustRightInd w:val="0"/>
                    <w:ind w:left="420" w:hanging="42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K96+600</w:t>
                  </w:r>
                </w:p>
              </w:tc>
              <w:tc>
                <w:tcPr>
                  <w:tcW w:w="1842" w:type="dxa"/>
                  <w:tcBorders>
                    <w:right w:val="single" w:sz="4" w:space="0" w:color="auto"/>
                  </w:tcBorders>
                  <w:vAlign w:val="center"/>
                </w:tcPr>
                <w:p w:rsidR="008C7D37" w:rsidRPr="005B08BC" w:rsidRDefault="008C7D37" w:rsidP="008C7D37">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u w:val="single"/>
                    </w:rPr>
                    <w:t>中心卫生院一楼</w:t>
                  </w:r>
                </w:p>
              </w:tc>
              <w:tc>
                <w:tcPr>
                  <w:tcW w:w="1560" w:type="dxa"/>
                  <w:tcBorders>
                    <w:left w:val="single" w:sz="4" w:space="0" w:color="auto"/>
                  </w:tcBorders>
                  <w:vAlign w:val="center"/>
                </w:tcPr>
                <w:p w:rsidR="008C7D37" w:rsidRPr="005B08BC" w:rsidRDefault="008C7D37" w:rsidP="008C7D37">
                  <w:pPr>
                    <w:pStyle w:val="af0"/>
                    <w:adjustRightInd w:val="0"/>
                    <w:ind w:left="0" w:firstLineChars="0" w:firstLine="0"/>
                    <w:jc w:val="center"/>
                    <w:rPr>
                      <w:rFonts w:ascii="Times New Roman" w:hAnsi="Times New Roman" w:cs="Times New Roman"/>
                      <w:color w:val="FF0000"/>
                      <w:szCs w:val="21"/>
                      <w:u w:val="single"/>
                    </w:rPr>
                  </w:pPr>
                  <w:proofErr w:type="gramStart"/>
                  <w:r w:rsidRPr="005B08BC">
                    <w:rPr>
                      <w:rFonts w:ascii="Times New Roman" w:hAnsi="Times New Roman" w:cs="Times New Roman" w:hint="eastAsia"/>
                      <w:color w:val="FF0000"/>
                      <w:szCs w:val="21"/>
                      <w:u w:val="single"/>
                    </w:rPr>
                    <w:t>路左</w:t>
                  </w:r>
                  <w:proofErr w:type="gramEnd"/>
                  <w:r w:rsidRPr="005B08BC">
                    <w:rPr>
                      <w:rFonts w:ascii="Times New Roman" w:hAnsi="Times New Roman" w:cs="Times New Roman" w:hint="eastAsia"/>
                      <w:color w:val="FF0000"/>
                      <w:szCs w:val="21"/>
                      <w:u w:val="single"/>
                    </w:rPr>
                    <w:t>50</w:t>
                  </w:r>
                </w:p>
              </w:tc>
              <w:tc>
                <w:tcPr>
                  <w:tcW w:w="3072" w:type="dxa"/>
                  <w:tcBorders>
                    <w:left w:val="single" w:sz="4" w:space="0" w:color="auto"/>
                  </w:tcBorders>
                  <w:vAlign w:val="center"/>
                </w:tcPr>
                <w:p w:rsidR="008C7D37" w:rsidRPr="005B08BC" w:rsidRDefault="008C7D37" w:rsidP="008C7D37">
                  <w:pPr>
                    <w:pStyle w:val="af0"/>
                    <w:adjustRightInd w:val="0"/>
                    <w:ind w:left="0" w:firstLineChars="0" w:firstLine="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门诊楼</w:t>
                  </w:r>
                  <w:r w:rsidRPr="005B08BC">
                    <w:rPr>
                      <w:rFonts w:ascii="Times New Roman" w:hAnsi="Times New Roman" w:cs="Times New Roman" w:hint="eastAsia"/>
                      <w:color w:val="FF0000"/>
                      <w:szCs w:val="21"/>
                      <w:u w:val="single"/>
                    </w:rPr>
                    <w:t>1</w:t>
                  </w:r>
                  <w:proofErr w:type="gramStart"/>
                  <w:r w:rsidRPr="005B08BC">
                    <w:rPr>
                      <w:rFonts w:ascii="Times New Roman" w:hAnsi="Times New Roman" w:cs="Times New Roman" w:hint="eastAsia"/>
                      <w:color w:val="FF0000"/>
                      <w:szCs w:val="21"/>
                      <w:u w:val="single"/>
                    </w:rPr>
                    <w:t>楼临路</w:t>
                  </w:r>
                  <w:proofErr w:type="gramEnd"/>
                  <w:r w:rsidRPr="005B08BC">
                    <w:rPr>
                      <w:rFonts w:ascii="Times New Roman" w:hAnsi="Times New Roman" w:cs="Times New Roman" w:hint="eastAsia"/>
                      <w:color w:val="FF0000"/>
                      <w:szCs w:val="21"/>
                      <w:u w:val="single"/>
                    </w:rPr>
                    <w:t>首排窗外</w:t>
                  </w:r>
                  <w:r w:rsidRPr="005B08BC">
                    <w:rPr>
                      <w:rFonts w:ascii="Times New Roman" w:hAnsi="Times New Roman" w:cs="Times New Roman" w:hint="eastAsia"/>
                      <w:color w:val="FF0000"/>
                      <w:szCs w:val="21"/>
                      <w:u w:val="single"/>
                    </w:rPr>
                    <w:t>1m</w:t>
                  </w:r>
                </w:p>
              </w:tc>
            </w:tr>
            <w:tr w:rsidR="008C7D37" w:rsidRPr="005B08BC" w:rsidTr="009D5F9B">
              <w:trPr>
                <w:cantSplit/>
                <w:jc w:val="center"/>
              </w:trPr>
              <w:tc>
                <w:tcPr>
                  <w:tcW w:w="1152" w:type="dxa"/>
                  <w:vAlign w:val="center"/>
                </w:tcPr>
                <w:p w:rsidR="008C7D37" w:rsidRPr="005B08BC" w:rsidRDefault="008C7D37" w:rsidP="008C7D37">
                  <w:pPr>
                    <w:adjustRightInd w:val="0"/>
                    <w:snapToGrid w:val="0"/>
                    <w:jc w:val="center"/>
                    <w:rPr>
                      <w:color w:val="FF0000"/>
                      <w:szCs w:val="21"/>
                      <w:u w:val="single"/>
                    </w:rPr>
                  </w:pPr>
                  <w:r w:rsidRPr="005B08BC">
                    <w:rPr>
                      <w:color w:val="FF0000"/>
                      <w:szCs w:val="21"/>
                      <w:u w:val="single"/>
                    </w:rPr>
                    <w:t>N7</w:t>
                  </w:r>
                </w:p>
              </w:tc>
              <w:tc>
                <w:tcPr>
                  <w:tcW w:w="1527" w:type="dxa"/>
                  <w:vAlign w:val="center"/>
                </w:tcPr>
                <w:p w:rsidR="008C7D37" w:rsidRPr="005B08BC" w:rsidRDefault="008C7D37" w:rsidP="008C7D37">
                  <w:pPr>
                    <w:pStyle w:val="af0"/>
                    <w:adjustRightInd w:val="0"/>
                    <w:ind w:left="420" w:hanging="42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K96+600</w:t>
                  </w:r>
                </w:p>
              </w:tc>
              <w:tc>
                <w:tcPr>
                  <w:tcW w:w="1842" w:type="dxa"/>
                  <w:tcBorders>
                    <w:right w:val="single" w:sz="4" w:space="0" w:color="auto"/>
                  </w:tcBorders>
                  <w:vAlign w:val="center"/>
                </w:tcPr>
                <w:p w:rsidR="008C7D37" w:rsidRPr="005B08BC" w:rsidRDefault="008C7D37" w:rsidP="008C7D37">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u w:val="single"/>
                    </w:rPr>
                    <w:t>中心卫生院三楼</w:t>
                  </w:r>
                </w:p>
              </w:tc>
              <w:tc>
                <w:tcPr>
                  <w:tcW w:w="1560" w:type="dxa"/>
                  <w:tcBorders>
                    <w:left w:val="single" w:sz="4" w:space="0" w:color="auto"/>
                  </w:tcBorders>
                  <w:vAlign w:val="center"/>
                </w:tcPr>
                <w:p w:rsidR="008C7D37" w:rsidRPr="005B08BC" w:rsidRDefault="008C7D37" w:rsidP="008C7D37">
                  <w:pPr>
                    <w:pStyle w:val="af0"/>
                    <w:adjustRightInd w:val="0"/>
                    <w:ind w:left="0" w:firstLineChars="0" w:firstLine="0"/>
                    <w:jc w:val="center"/>
                    <w:rPr>
                      <w:rFonts w:ascii="Times New Roman" w:hAnsi="Times New Roman" w:cs="Times New Roman"/>
                      <w:color w:val="FF0000"/>
                      <w:szCs w:val="21"/>
                      <w:u w:val="single"/>
                    </w:rPr>
                  </w:pPr>
                  <w:proofErr w:type="gramStart"/>
                  <w:r w:rsidRPr="005B08BC">
                    <w:rPr>
                      <w:rFonts w:ascii="Times New Roman" w:hAnsi="Times New Roman" w:cs="Times New Roman" w:hint="eastAsia"/>
                      <w:color w:val="FF0000"/>
                      <w:szCs w:val="21"/>
                      <w:u w:val="single"/>
                    </w:rPr>
                    <w:t>路左</w:t>
                  </w:r>
                  <w:proofErr w:type="gramEnd"/>
                  <w:r w:rsidRPr="005B08BC">
                    <w:rPr>
                      <w:rFonts w:ascii="Times New Roman" w:hAnsi="Times New Roman" w:cs="Times New Roman" w:hint="eastAsia"/>
                      <w:color w:val="FF0000"/>
                      <w:szCs w:val="21"/>
                      <w:u w:val="single"/>
                    </w:rPr>
                    <w:t>50</w:t>
                  </w:r>
                </w:p>
              </w:tc>
              <w:tc>
                <w:tcPr>
                  <w:tcW w:w="3072" w:type="dxa"/>
                  <w:tcBorders>
                    <w:left w:val="single" w:sz="4" w:space="0" w:color="auto"/>
                  </w:tcBorders>
                  <w:vAlign w:val="center"/>
                </w:tcPr>
                <w:p w:rsidR="008C7D37" w:rsidRPr="005B08BC" w:rsidRDefault="008C7D37" w:rsidP="008C7D37">
                  <w:pPr>
                    <w:pStyle w:val="af0"/>
                    <w:adjustRightInd w:val="0"/>
                    <w:ind w:left="0" w:firstLineChars="0" w:firstLine="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门诊楼</w:t>
                  </w:r>
                  <w:r w:rsidRPr="005B08BC">
                    <w:rPr>
                      <w:rFonts w:ascii="Times New Roman" w:hAnsi="Times New Roman" w:cs="Times New Roman" w:hint="eastAsia"/>
                      <w:color w:val="FF0000"/>
                      <w:szCs w:val="21"/>
                      <w:u w:val="single"/>
                    </w:rPr>
                    <w:t>3</w:t>
                  </w:r>
                  <w:proofErr w:type="gramStart"/>
                  <w:r w:rsidRPr="005B08BC">
                    <w:rPr>
                      <w:rFonts w:ascii="Times New Roman" w:hAnsi="Times New Roman" w:cs="Times New Roman" w:hint="eastAsia"/>
                      <w:color w:val="FF0000"/>
                      <w:szCs w:val="21"/>
                      <w:u w:val="single"/>
                    </w:rPr>
                    <w:t>楼临路</w:t>
                  </w:r>
                  <w:proofErr w:type="gramEnd"/>
                  <w:r w:rsidRPr="005B08BC">
                    <w:rPr>
                      <w:rFonts w:ascii="Times New Roman" w:hAnsi="Times New Roman" w:cs="Times New Roman" w:hint="eastAsia"/>
                      <w:color w:val="FF0000"/>
                      <w:szCs w:val="21"/>
                      <w:u w:val="single"/>
                    </w:rPr>
                    <w:t>首排窗外</w:t>
                  </w:r>
                  <w:r w:rsidRPr="005B08BC">
                    <w:rPr>
                      <w:rFonts w:ascii="Times New Roman" w:hAnsi="Times New Roman" w:cs="Times New Roman" w:hint="eastAsia"/>
                      <w:color w:val="FF0000"/>
                      <w:szCs w:val="21"/>
                      <w:u w:val="single"/>
                    </w:rPr>
                    <w:t>1m</w:t>
                  </w:r>
                </w:p>
              </w:tc>
            </w:tr>
            <w:tr w:rsidR="008C7D37" w:rsidRPr="005B08BC" w:rsidTr="009D5F9B">
              <w:trPr>
                <w:cantSplit/>
                <w:jc w:val="center"/>
              </w:trPr>
              <w:tc>
                <w:tcPr>
                  <w:tcW w:w="1152" w:type="dxa"/>
                  <w:vAlign w:val="center"/>
                </w:tcPr>
                <w:p w:rsidR="008C7D37" w:rsidRPr="005B08BC" w:rsidRDefault="008C7D37" w:rsidP="008C7D37">
                  <w:pPr>
                    <w:adjustRightInd w:val="0"/>
                    <w:snapToGrid w:val="0"/>
                    <w:jc w:val="center"/>
                    <w:rPr>
                      <w:color w:val="FF0000"/>
                      <w:szCs w:val="21"/>
                      <w:u w:val="single"/>
                    </w:rPr>
                  </w:pPr>
                  <w:r w:rsidRPr="005B08BC">
                    <w:rPr>
                      <w:color w:val="FF0000"/>
                      <w:szCs w:val="21"/>
                      <w:u w:val="single"/>
                    </w:rPr>
                    <w:t>N8</w:t>
                  </w:r>
                </w:p>
              </w:tc>
              <w:tc>
                <w:tcPr>
                  <w:tcW w:w="1527" w:type="dxa"/>
                  <w:vAlign w:val="center"/>
                </w:tcPr>
                <w:p w:rsidR="008C7D37" w:rsidRPr="005B08BC" w:rsidRDefault="008C7D37" w:rsidP="008C7D37">
                  <w:pPr>
                    <w:pStyle w:val="af0"/>
                    <w:adjustRightInd w:val="0"/>
                    <w:ind w:left="420" w:hanging="42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K97+600</w:t>
                  </w:r>
                </w:p>
              </w:tc>
              <w:tc>
                <w:tcPr>
                  <w:tcW w:w="1842" w:type="dxa"/>
                  <w:tcBorders>
                    <w:right w:val="single" w:sz="4" w:space="0" w:color="auto"/>
                  </w:tcBorders>
                  <w:vAlign w:val="center"/>
                </w:tcPr>
                <w:p w:rsidR="008C7D37" w:rsidRPr="005B08BC" w:rsidRDefault="008C7D37" w:rsidP="008C7D37">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u w:val="single"/>
                    </w:rPr>
                    <w:t>南河居民点</w:t>
                  </w:r>
                </w:p>
              </w:tc>
              <w:tc>
                <w:tcPr>
                  <w:tcW w:w="1560" w:type="dxa"/>
                  <w:tcBorders>
                    <w:left w:val="single" w:sz="4" w:space="0" w:color="auto"/>
                  </w:tcBorders>
                  <w:vAlign w:val="center"/>
                </w:tcPr>
                <w:p w:rsidR="008C7D37" w:rsidRPr="005B08BC" w:rsidRDefault="008C7D37" w:rsidP="008C7D37">
                  <w:pPr>
                    <w:pStyle w:val="af0"/>
                    <w:adjustRightInd w:val="0"/>
                    <w:ind w:left="0" w:firstLineChars="0" w:firstLine="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路右</w:t>
                  </w:r>
                  <w:r w:rsidRPr="005B08BC">
                    <w:rPr>
                      <w:rFonts w:ascii="Times New Roman" w:hAnsi="Times New Roman" w:cs="Times New Roman" w:hint="eastAsia"/>
                      <w:color w:val="FF0000"/>
                      <w:szCs w:val="21"/>
                      <w:u w:val="single"/>
                    </w:rPr>
                    <w:t>80</w:t>
                  </w:r>
                </w:p>
              </w:tc>
              <w:tc>
                <w:tcPr>
                  <w:tcW w:w="3072" w:type="dxa"/>
                  <w:tcBorders>
                    <w:left w:val="single" w:sz="4" w:space="0" w:color="auto"/>
                  </w:tcBorders>
                  <w:vAlign w:val="center"/>
                </w:tcPr>
                <w:p w:rsidR="008C7D37" w:rsidRPr="005B08BC" w:rsidRDefault="008C7D37" w:rsidP="008C7D37">
                  <w:pPr>
                    <w:pStyle w:val="af0"/>
                    <w:adjustRightInd w:val="0"/>
                    <w:ind w:left="0" w:firstLineChars="0" w:firstLine="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临路首排房屋窗外</w:t>
                  </w:r>
                  <w:r w:rsidRPr="005B08BC">
                    <w:rPr>
                      <w:rFonts w:ascii="Times New Roman" w:hAnsi="Times New Roman" w:cs="Times New Roman" w:hint="eastAsia"/>
                      <w:color w:val="FF0000"/>
                      <w:szCs w:val="21"/>
                      <w:u w:val="single"/>
                    </w:rPr>
                    <w:t>1m</w:t>
                  </w:r>
                </w:p>
              </w:tc>
            </w:tr>
            <w:tr w:rsidR="008C7D37" w:rsidRPr="005B08BC" w:rsidTr="009D5F9B">
              <w:trPr>
                <w:cantSplit/>
                <w:jc w:val="center"/>
              </w:trPr>
              <w:tc>
                <w:tcPr>
                  <w:tcW w:w="1152" w:type="dxa"/>
                  <w:vAlign w:val="center"/>
                </w:tcPr>
                <w:p w:rsidR="008C7D37" w:rsidRPr="005B08BC" w:rsidRDefault="008C7D37" w:rsidP="008C7D37">
                  <w:pPr>
                    <w:adjustRightInd w:val="0"/>
                    <w:snapToGrid w:val="0"/>
                    <w:jc w:val="center"/>
                    <w:rPr>
                      <w:color w:val="FF0000"/>
                      <w:szCs w:val="21"/>
                      <w:u w:val="single"/>
                    </w:rPr>
                  </w:pPr>
                  <w:r w:rsidRPr="005B08BC">
                    <w:rPr>
                      <w:color w:val="FF0000"/>
                      <w:szCs w:val="21"/>
                      <w:u w:val="single"/>
                    </w:rPr>
                    <w:t>N9</w:t>
                  </w:r>
                </w:p>
              </w:tc>
              <w:tc>
                <w:tcPr>
                  <w:tcW w:w="1527" w:type="dxa"/>
                  <w:vAlign w:val="center"/>
                </w:tcPr>
                <w:p w:rsidR="008C7D37" w:rsidRPr="005B08BC" w:rsidRDefault="008C7D37" w:rsidP="008C7D37">
                  <w:pPr>
                    <w:pStyle w:val="af0"/>
                    <w:adjustRightInd w:val="0"/>
                    <w:ind w:left="420" w:hanging="42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K98+650</w:t>
                  </w:r>
                </w:p>
              </w:tc>
              <w:tc>
                <w:tcPr>
                  <w:tcW w:w="1842" w:type="dxa"/>
                  <w:vMerge w:val="restart"/>
                  <w:tcBorders>
                    <w:right w:val="single" w:sz="4" w:space="0" w:color="auto"/>
                  </w:tcBorders>
                  <w:vAlign w:val="center"/>
                </w:tcPr>
                <w:p w:rsidR="008C7D37" w:rsidRPr="005B08BC" w:rsidRDefault="008C7D37" w:rsidP="008C7D37">
                  <w:pPr>
                    <w:pStyle w:val="af0"/>
                    <w:adjustRightInd w:val="0"/>
                    <w:ind w:left="420" w:hanging="420"/>
                    <w:jc w:val="center"/>
                    <w:rPr>
                      <w:rFonts w:ascii="Times New Roman" w:hAnsi="Times New Roman" w:cs="Times New Roman"/>
                      <w:color w:val="FF0000"/>
                      <w:szCs w:val="21"/>
                      <w:u w:val="single"/>
                    </w:rPr>
                  </w:pPr>
                  <w:proofErr w:type="gramStart"/>
                  <w:r w:rsidRPr="005B08BC">
                    <w:rPr>
                      <w:rFonts w:ascii="Times New Roman" w:hAnsi="Times New Roman" w:cs="Times New Roman" w:hint="eastAsia"/>
                      <w:color w:val="FF0000"/>
                      <w:u w:val="single"/>
                    </w:rPr>
                    <w:t>江洲</w:t>
                  </w:r>
                  <w:proofErr w:type="gramEnd"/>
                  <w:r w:rsidRPr="005B08BC">
                    <w:rPr>
                      <w:rFonts w:ascii="Times New Roman" w:hAnsi="Times New Roman" w:cs="Times New Roman" w:hint="eastAsia"/>
                      <w:color w:val="FF0000"/>
                      <w:u w:val="single"/>
                    </w:rPr>
                    <w:t>村居民点</w:t>
                  </w:r>
                </w:p>
              </w:tc>
              <w:tc>
                <w:tcPr>
                  <w:tcW w:w="1560" w:type="dxa"/>
                  <w:tcBorders>
                    <w:left w:val="single" w:sz="4" w:space="0" w:color="auto"/>
                  </w:tcBorders>
                  <w:vAlign w:val="center"/>
                </w:tcPr>
                <w:p w:rsidR="008C7D37" w:rsidRPr="005B08BC" w:rsidRDefault="008C7D37" w:rsidP="008C7D37">
                  <w:pPr>
                    <w:pStyle w:val="af0"/>
                    <w:adjustRightInd w:val="0"/>
                    <w:ind w:left="0" w:firstLineChars="0" w:firstLine="0"/>
                    <w:jc w:val="center"/>
                    <w:rPr>
                      <w:rFonts w:ascii="Times New Roman" w:hAnsi="Times New Roman" w:cs="Times New Roman"/>
                      <w:color w:val="FF0000"/>
                      <w:szCs w:val="21"/>
                      <w:u w:val="single"/>
                    </w:rPr>
                  </w:pPr>
                  <w:proofErr w:type="gramStart"/>
                  <w:r w:rsidRPr="005B08BC">
                    <w:rPr>
                      <w:rFonts w:ascii="Times New Roman" w:hAnsi="Times New Roman" w:cs="Times New Roman" w:hint="eastAsia"/>
                      <w:color w:val="FF0000"/>
                      <w:szCs w:val="21"/>
                      <w:u w:val="single"/>
                    </w:rPr>
                    <w:t>路左</w:t>
                  </w:r>
                  <w:proofErr w:type="gramEnd"/>
                  <w:r w:rsidRPr="005B08BC">
                    <w:rPr>
                      <w:rFonts w:ascii="Times New Roman" w:hAnsi="Times New Roman" w:cs="Times New Roman" w:hint="eastAsia"/>
                      <w:color w:val="FF0000"/>
                      <w:szCs w:val="21"/>
                      <w:u w:val="single"/>
                    </w:rPr>
                    <w:t>120</w:t>
                  </w:r>
                </w:p>
              </w:tc>
              <w:tc>
                <w:tcPr>
                  <w:tcW w:w="3072" w:type="dxa"/>
                  <w:tcBorders>
                    <w:left w:val="single" w:sz="4" w:space="0" w:color="auto"/>
                  </w:tcBorders>
                  <w:vAlign w:val="center"/>
                </w:tcPr>
                <w:p w:rsidR="008C7D37" w:rsidRPr="005B08BC" w:rsidRDefault="008C7D37" w:rsidP="008C7D37">
                  <w:pPr>
                    <w:pStyle w:val="af0"/>
                    <w:adjustRightInd w:val="0"/>
                    <w:ind w:left="0" w:firstLineChars="0" w:firstLine="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临路首排房屋窗外</w:t>
                  </w:r>
                  <w:r w:rsidRPr="005B08BC">
                    <w:rPr>
                      <w:rFonts w:ascii="Times New Roman" w:hAnsi="Times New Roman" w:cs="Times New Roman" w:hint="eastAsia"/>
                      <w:color w:val="FF0000"/>
                      <w:szCs w:val="21"/>
                      <w:u w:val="single"/>
                    </w:rPr>
                    <w:t>1m</w:t>
                  </w:r>
                </w:p>
              </w:tc>
            </w:tr>
            <w:tr w:rsidR="008C7D37" w:rsidRPr="005B08BC" w:rsidTr="009D5F9B">
              <w:trPr>
                <w:cantSplit/>
                <w:jc w:val="center"/>
              </w:trPr>
              <w:tc>
                <w:tcPr>
                  <w:tcW w:w="1152" w:type="dxa"/>
                  <w:vAlign w:val="center"/>
                </w:tcPr>
                <w:p w:rsidR="008C7D37" w:rsidRPr="005B08BC" w:rsidRDefault="008C7D37" w:rsidP="008C7D37">
                  <w:pPr>
                    <w:adjustRightInd w:val="0"/>
                    <w:snapToGrid w:val="0"/>
                    <w:jc w:val="center"/>
                    <w:rPr>
                      <w:color w:val="FF0000"/>
                      <w:szCs w:val="21"/>
                      <w:u w:val="single"/>
                    </w:rPr>
                  </w:pPr>
                  <w:r w:rsidRPr="005B08BC">
                    <w:rPr>
                      <w:color w:val="FF0000"/>
                      <w:szCs w:val="21"/>
                      <w:u w:val="single"/>
                    </w:rPr>
                    <w:t>N10</w:t>
                  </w:r>
                </w:p>
              </w:tc>
              <w:tc>
                <w:tcPr>
                  <w:tcW w:w="1527" w:type="dxa"/>
                  <w:vAlign w:val="center"/>
                </w:tcPr>
                <w:p w:rsidR="008C7D37" w:rsidRPr="005B08BC" w:rsidRDefault="008C7D37" w:rsidP="008C7D37">
                  <w:pPr>
                    <w:pStyle w:val="af0"/>
                    <w:adjustRightInd w:val="0"/>
                    <w:ind w:left="420" w:hanging="42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K98+650</w:t>
                  </w:r>
                </w:p>
              </w:tc>
              <w:tc>
                <w:tcPr>
                  <w:tcW w:w="1842" w:type="dxa"/>
                  <w:vMerge/>
                  <w:tcBorders>
                    <w:right w:val="single" w:sz="4" w:space="0" w:color="auto"/>
                  </w:tcBorders>
                  <w:vAlign w:val="center"/>
                </w:tcPr>
                <w:p w:rsidR="008C7D37" w:rsidRPr="005B08BC" w:rsidRDefault="008C7D37" w:rsidP="008C7D37">
                  <w:pPr>
                    <w:pStyle w:val="af0"/>
                    <w:adjustRightInd w:val="0"/>
                    <w:ind w:left="420" w:hanging="420"/>
                    <w:jc w:val="center"/>
                    <w:rPr>
                      <w:rFonts w:ascii="Times New Roman" w:hAnsi="Times New Roman" w:cs="Times New Roman"/>
                      <w:color w:val="FF0000"/>
                      <w:szCs w:val="21"/>
                      <w:u w:val="single"/>
                    </w:rPr>
                  </w:pPr>
                </w:p>
              </w:tc>
              <w:tc>
                <w:tcPr>
                  <w:tcW w:w="1560" w:type="dxa"/>
                  <w:tcBorders>
                    <w:left w:val="single" w:sz="4" w:space="0" w:color="auto"/>
                  </w:tcBorders>
                  <w:vAlign w:val="center"/>
                </w:tcPr>
                <w:p w:rsidR="008C7D37" w:rsidRPr="005B08BC" w:rsidRDefault="008C7D37" w:rsidP="008C7D37">
                  <w:pPr>
                    <w:pStyle w:val="af0"/>
                    <w:adjustRightInd w:val="0"/>
                    <w:ind w:left="0" w:firstLineChars="0" w:firstLine="0"/>
                    <w:jc w:val="center"/>
                    <w:rPr>
                      <w:rFonts w:ascii="Times New Roman" w:hAnsi="Times New Roman" w:cs="Times New Roman"/>
                      <w:color w:val="FF0000"/>
                      <w:szCs w:val="21"/>
                      <w:u w:val="single"/>
                    </w:rPr>
                  </w:pPr>
                  <w:proofErr w:type="gramStart"/>
                  <w:r w:rsidRPr="005B08BC">
                    <w:rPr>
                      <w:rFonts w:ascii="Times New Roman" w:hAnsi="Times New Roman" w:cs="Times New Roman" w:hint="eastAsia"/>
                      <w:color w:val="FF0000"/>
                      <w:szCs w:val="21"/>
                      <w:u w:val="single"/>
                    </w:rPr>
                    <w:t>路左</w:t>
                  </w:r>
                  <w:proofErr w:type="gramEnd"/>
                  <w:r w:rsidRPr="005B08BC">
                    <w:rPr>
                      <w:rFonts w:ascii="Times New Roman" w:hAnsi="Times New Roman" w:cs="Times New Roman" w:hint="eastAsia"/>
                      <w:color w:val="FF0000"/>
                      <w:szCs w:val="21"/>
                      <w:u w:val="single"/>
                    </w:rPr>
                    <w:t>200</w:t>
                  </w:r>
                </w:p>
              </w:tc>
              <w:tc>
                <w:tcPr>
                  <w:tcW w:w="3072" w:type="dxa"/>
                  <w:tcBorders>
                    <w:left w:val="single" w:sz="4" w:space="0" w:color="auto"/>
                  </w:tcBorders>
                  <w:vAlign w:val="center"/>
                </w:tcPr>
                <w:p w:rsidR="008C7D37" w:rsidRPr="005B08BC" w:rsidRDefault="008C7D37" w:rsidP="008C7D37">
                  <w:pPr>
                    <w:pStyle w:val="af0"/>
                    <w:adjustRightInd w:val="0"/>
                    <w:ind w:left="0" w:firstLineChars="0" w:firstLine="0"/>
                    <w:jc w:val="center"/>
                    <w:rPr>
                      <w:rFonts w:ascii="Times New Roman" w:hAnsi="Times New Roman" w:cs="Times New Roman"/>
                      <w:color w:val="FF0000"/>
                      <w:szCs w:val="21"/>
                      <w:u w:val="single"/>
                    </w:rPr>
                  </w:pPr>
                  <w:r w:rsidRPr="005B08BC">
                    <w:rPr>
                      <w:rFonts w:ascii="Times New Roman"/>
                      <w:color w:val="FF0000"/>
                      <w:szCs w:val="21"/>
                      <w:u w:val="single"/>
                    </w:rPr>
                    <w:t>远离</w:t>
                  </w:r>
                  <w:r w:rsidRPr="005B08BC">
                    <w:rPr>
                      <w:rFonts w:ascii="Times New Roman" w:hint="eastAsia"/>
                      <w:color w:val="FF0000"/>
                      <w:szCs w:val="21"/>
                      <w:u w:val="single"/>
                    </w:rPr>
                    <w:t>现有</w:t>
                  </w:r>
                  <w:r w:rsidRPr="005B08BC">
                    <w:rPr>
                      <w:rFonts w:ascii="Times New Roman"/>
                      <w:color w:val="FF0000"/>
                      <w:szCs w:val="21"/>
                      <w:u w:val="single"/>
                    </w:rPr>
                    <w:t>道路</w:t>
                  </w:r>
                  <w:r w:rsidRPr="005B08BC">
                    <w:rPr>
                      <w:rFonts w:ascii="Times New Roman" w:hint="eastAsia"/>
                      <w:color w:val="FF0000"/>
                      <w:szCs w:val="21"/>
                      <w:u w:val="single"/>
                    </w:rPr>
                    <w:t>，</w:t>
                  </w:r>
                  <w:r w:rsidRPr="005B08BC">
                    <w:rPr>
                      <w:rFonts w:ascii="Times New Roman"/>
                      <w:color w:val="FF0000"/>
                      <w:szCs w:val="21"/>
                      <w:u w:val="single"/>
                    </w:rPr>
                    <w:t>避开现有道路交通影响</w:t>
                  </w:r>
                  <w:r w:rsidRPr="005B08BC">
                    <w:rPr>
                      <w:rFonts w:ascii="Times New Roman" w:hint="eastAsia"/>
                      <w:color w:val="FF0000"/>
                      <w:szCs w:val="21"/>
                      <w:u w:val="single"/>
                    </w:rPr>
                    <w:t>，</w:t>
                  </w:r>
                  <w:r w:rsidRPr="005B08BC">
                    <w:rPr>
                      <w:rFonts w:ascii="Times New Roman"/>
                      <w:color w:val="FF0000"/>
                      <w:szCs w:val="21"/>
                      <w:u w:val="single"/>
                    </w:rPr>
                    <w:t>作为预测背景值使用</w:t>
                  </w:r>
                </w:p>
              </w:tc>
            </w:tr>
            <w:tr w:rsidR="008C7D37" w:rsidRPr="005B08BC" w:rsidTr="009D5F9B">
              <w:trPr>
                <w:cantSplit/>
                <w:jc w:val="center"/>
              </w:trPr>
              <w:tc>
                <w:tcPr>
                  <w:tcW w:w="1152" w:type="dxa"/>
                  <w:vAlign w:val="center"/>
                </w:tcPr>
                <w:p w:rsidR="008C7D37" w:rsidRPr="005B08BC" w:rsidRDefault="008C7D37" w:rsidP="008C7D37">
                  <w:pPr>
                    <w:adjustRightInd w:val="0"/>
                    <w:snapToGrid w:val="0"/>
                    <w:jc w:val="center"/>
                    <w:rPr>
                      <w:color w:val="FF0000"/>
                      <w:szCs w:val="21"/>
                      <w:u w:val="single"/>
                    </w:rPr>
                  </w:pPr>
                  <w:r w:rsidRPr="005B08BC">
                    <w:rPr>
                      <w:color w:val="FF0000"/>
                      <w:szCs w:val="21"/>
                      <w:u w:val="single"/>
                    </w:rPr>
                    <w:t>N11</w:t>
                  </w:r>
                </w:p>
              </w:tc>
              <w:tc>
                <w:tcPr>
                  <w:tcW w:w="1527" w:type="dxa"/>
                  <w:vAlign w:val="center"/>
                </w:tcPr>
                <w:p w:rsidR="008C7D37" w:rsidRPr="005B08BC" w:rsidRDefault="008C7D37" w:rsidP="008C7D37">
                  <w:pPr>
                    <w:pStyle w:val="af0"/>
                    <w:adjustRightInd w:val="0"/>
                    <w:ind w:left="420" w:hanging="42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K99+600</w:t>
                  </w:r>
                </w:p>
              </w:tc>
              <w:tc>
                <w:tcPr>
                  <w:tcW w:w="1842" w:type="dxa"/>
                  <w:tcBorders>
                    <w:right w:val="single" w:sz="4" w:space="0" w:color="auto"/>
                  </w:tcBorders>
                  <w:vAlign w:val="center"/>
                </w:tcPr>
                <w:p w:rsidR="008C7D37" w:rsidRPr="005B08BC" w:rsidRDefault="008C7D37" w:rsidP="008C7D37">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u w:val="single"/>
                    </w:rPr>
                    <w:t>三阳夹居民点</w:t>
                  </w:r>
                </w:p>
              </w:tc>
              <w:tc>
                <w:tcPr>
                  <w:tcW w:w="1560" w:type="dxa"/>
                  <w:tcBorders>
                    <w:left w:val="single" w:sz="4" w:space="0" w:color="auto"/>
                  </w:tcBorders>
                  <w:vAlign w:val="center"/>
                </w:tcPr>
                <w:p w:rsidR="008C7D37" w:rsidRPr="005B08BC" w:rsidRDefault="008C7D37" w:rsidP="008C7D37">
                  <w:pPr>
                    <w:pStyle w:val="af0"/>
                    <w:adjustRightInd w:val="0"/>
                    <w:ind w:left="0" w:firstLineChars="0" w:firstLine="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路右</w:t>
                  </w:r>
                  <w:r w:rsidRPr="005B08BC">
                    <w:rPr>
                      <w:rFonts w:ascii="Times New Roman" w:hAnsi="Times New Roman" w:cs="Times New Roman" w:hint="eastAsia"/>
                      <w:color w:val="FF0000"/>
                      <w:szCs w:val="21"/>
                      <w:u w:val="single"/>
                    </w:rPr>
                    <w:t>40</w:t>
                  </w:r>
                </w:p>
              </w:tc>
              <w:tc>
                <w:tcPr>
                  <w:tcW w:w="3072" w:type="dxa"/>
                  <w:tcBorders>
                    <w:left w:val="single" w:sz="4" w:space="0" w:color="auto"/>
                  </w:tcBorders>
                  <w:vAlign w:val="center"/>
                </w:tcPr>
                <w:p w:rsidR="008C7D37" w:rsidRPr="005B08BC" w:rsidRDefault="008C7D37" w:rsidP="008C7D37">
                  <w:pPr>
                    <w:pStyle w:val="af0"/>
                    <w:adjustRightInd w:val="0"/>
                    <w:ind w:left="0" w:firstLineChars="0" w:firstLine="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临路首排房屋窗外</w:t>
                  </w:r>
                  <w:r w:rsidRPr="005B08BC">
                    <w:rPr>
                      <w:rFonts w:ascii="Times New Roman" w:hAnsi="Times New Roman" w:cs="Times New Roman" w:hint="eastAsia"/>
                      <w:color w:val="FF0000"/>
                      <w:szCs w:val="21"/>
                      <w:u w:val="single"/>
                    </w:rPr>
                    <w:t>1m</w:t>
                  </w:r>
                </w:p>
              </w:tc>
            </w:tr>
          </w:tbl>
          <w:p w:rsidR="00337EF4" w:rsidRPr="00FC0D81" w:rsidRDefault="00A510C5">
            <w:pPr>
              <w:jc w:val="center"/>
              <w:rPr>
                <w:b/>
                <w:szCs w:val="21"/>
              </w:rPr>
            </w:pPr>
            <w:r w:rsidRPr="00FC0D81">
              <w:rPr>
                <w:b/>
                <w:szCs w:val="21"/>
              </w:rPr>
              <w:t>表</w:t>
            </w:r>
            <w:r w:rsidRPr="00FC0D81">
              <w:rPr>
                <w:b/>
                <w:szCs w:val="21"/>
              </w:rPr>
              <w:t>3-</w:t>
            </w:r>
            <w:r w:rsidR="00E42B3E">
              <w:rPr>
                <w:rFonts w:hint="eastAsia"/>
                <w:b/>
                <w:szCs w:val="21"/>
              </w:rPr>
              <w:t>5</w:t>
            </w:r>
            <w:r w:rsidRPr="00FC0D81">
              <w:rPr>
                <w:b/>
                <w:szCs w:val="21"/>
              </w:rPr>
              <w:t>声环境监测及评价结果单位：</w:t>
            </w:r>
            <w:r w:rsidRPr="00FC0D81">
              <w:rPr>
                <w:b/>
                <w:szCs w:val="21"/>
              </w:rPr>
              <w:t>Leq (dB</w:t>
            </w:r>
            <w:r w:rsidRPr="00FC0D81">
              <w:rPr>
                <w:b/>
                <w:szCs w:val="21"/>
              </w:rPr>
              <w:t>（</w:t>
            </w:r>
            <w:r w:rsidRPr="00FC0D81">
              <w:rPr>
                <w:b/>
                <w:szCs w:val="21"/>
              </w:rPr>
              <w:t>A</w:t>
            </w:r>
            <w:r w:rsidRPr="00FC0D81">
              <w:rPr>
                <w:b/>
                <w:szCs w:val="21"/>
              </w:rPr>
              <w:t>）</w:t>
            </w:r>
            <w:r w:rsidRPr="00FC0D81">
              <w:rPr>
                <w:b/>
                <w:szCs w:val="21"/>
              </w:rPr>
              <w:t>)</w:t>
            </w:r>
          </w:p>
          <w:tbl>
            <w:tblPr>
              <w:tblStyle w:val="af7"/>
              <w:tblW w:w="915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62"/>
              <w:gridCol w:w="1576"/>
              <w:gridCol w:w="948"/>
              <w:gridCol w:w="948"/>
              <w:gridCol w:w="948"/>
              <w:gridCol w:w="948"/>
              <w:gridCol w:w="1009"/>
              <w:gridCol w:w="1514"/>
            </w:tblGrid>
            <w:tr w:rsidR="00337EF4" w:rsidRPr="00FC0D81" w:rsidTr="009D5F9B">
              <w:trPr>
                <w:trHeight w:val="318"/>
              </w:trPr>
              <w:tc>
                <w:tcPr>
                  <w:tcW w:w="1262" w:type="dxa"/>
                  <w:vMerge w:val="restart"/>
                  <w:vAlign w:val="center"/>
                </w:tcPr>
                <w:p w:rsidR="00337EF4" w:rsidRPr="00FC0D81" w:rsidRDefault="00A510C5">
                  <w:pPr>
                    <w:jc w:val="center"/>
                    <w:rPr>
                      <w:b/>
                      <w:szCs w:val="21"/>
                    </w:rPr>
                  </w:pPr>
                  <w:r w:rsidRPr="00FC0D81">
                    <w:rPr>
                      <w:rFonts w:hint="eastAsia"/>
                      <w:b/>
                      <w:szCs w:val="21"/>
                    </w:rPr>
                    <w:t>测布点</w:t>
                  </w:r>
                </w:p>
              </w:tc>
              <w:tc>
                <w:tcPr>
                  <w:tcW w:w="1576" w:type="dxa"/>
                  <w:vMerge w:val="restart"/>
                  <w:vAlign w:val="center"/>
                </w:tcPr>
                <w:p w:rsidR="00337EF4" w:rsidRPr="00FC0D81" w:rsidRDefault="00A510C5">
                  <w:pPr>
                    <w:jc w:val="center"/>
                    <w:rPr>
                      <w:b/>
                      <w:szCs w:val="21"/>
                    </w:rPr>
                  </w:pPr>
                  <w:r w:rsidRPr="00FC0D81">
                    <w:rPr>
                      <w:rFonts w:hint="eastAsia"/>
                      <w:b/>
                      <w:szCs w:val="21"/>
                    </w:rPr>
                    <w:t>监测时间</w:t>
                  </w:r>
                </w:p>
              </w:tc>
              <w:tc>
                <w:tcPr>
                  <w:tcW w:w="1896" w:type="dxa"/>
                  <w:gridSpan w:val="2"/>
                  <w:tcBorders>
                    <w:bottom w:val="single" w:sz="4" w:space="0" w:color="auto"/>
                  </w:tcBorders>
                  <w:vAlign w:val="center"/>
                </w:tcPr>
                <w:p w:rsidR="00337EF4" w:rsidRPr="00FC0D81" w:rsidRDefault="00A510C5">
                  <w:pPr>
                    <w:jc w:val="center"/>
                    <w:rPr>
                      <w:b/>
                      <w:szCs w:val="21"/>
                    </w:rPr>
                  </w:pPr>
                  <w:r w:rsidRPr="00FC0D81">
                    <w:rPr>
                      <w:rFonts w:hint="eastAsia"/>
                      <w:b/>
                      <w:szCs w:val="21"/>
                    </w:rPr>
                    <w:t>监测结果</w:t>
                  </w:r>
                </w:p>
              </w:tc>
              <w:tc>
                <w:tcPr>
                  <w:tcW w:w="2905" w:type="dxa"/>
                  <w:gridSpan w:val="3"/>
                  <w:tcBorders>
                    <w:bottom w:val="single" w:sz="4" w:space="0" w:color="auto"/>
                  </w:tcBorders>
                  <w:vAlign w:val="center"/>
                </w:tcPr>
                <w:p w:rsidR="00337EF4" w:rsidRPr="00FC0D81" w:rsidRDefault="00A510C5">
                  <w:pPr>
                    <w:jc w:val="center"/>
                    <w:rPr>
                      <w:b/>
                      <w:szCs w:val="21"/>
                    </w:rPr>
                  </w:pPr>
                  <w:r w:rsidRPr="00FC0D81">
                    <w:rPr>
                      <w:rFonts w:hint="eastAsia"/>
                      <w:b/>
                      <w:szCs w:val="21"/>
                    </w:rPr>
                    <w:t>评价标准</w:t>
                  </w:r>
                </w:p>
              </w:tc>
              <w:tc>
                <w:tcPr>
                  <w:tcW w:w="1514" w:type="dxa"/>
                  <w:vMerge w:val="restart"/>
                  <w:vAlign w:val="center"/>
                </w:tcPr>
                <w:p w:rsidR="00337EF4" w:rsidRPr="00FC0D81" w:rsidRDefault="00A510C5">
                  <w:pPr>
                    <w:jc w:val="center"/>
                    <w:rPr>
                      <w:b/>
                      <w:szCs w:val="21"/>
                    </w:rPr>
                  </w:pPr>
                  <w:r w:rsidRPr="00FC0D81">
                    <w:rPr>
                      <w:rFonts w:hint="eastAsia"/>
                      <w:b/>
                      <w:szCs w:val="21"/>
                    </w:rPr>
                    <w:t>达标情况</w:t>
                  </w:r>
                </w:p>
              </w:tc>
            </w:tr>
            <w:tr w:rsidR="00337EF4" w:rsidRPr="00FC0D81" w:rsidTr="009D5F9B">
              <w:trPr>
                <w:trHeight w:val="322"/>
              </w:trPr>
              <w:tc>
                <w:tcPr>
                  <w:tcW w:w="1262" w:type="dxa"/>
                  <w:vMerge/>
                  <w:tcBorders>
                    <w:bottom w:val="single" w:sz="6" w:space="0" w:color="auto"/>
                  </w:tcBorders>
                  <w:vAlign w:val="center"/>
                </w:tcPr>
                <w:p w:rsidR="00337EF4" w:rsidRPr="00FC0D81" w:rsidRDefault="00337EF4">
                  <w:pPr>
                    <w:jc w:val="center"/>
                    <w:rPr>
                      <w:b/>
                      <w:szCs w:val="21"/>
                    </w:rPr>
                  </w:pPr>
                </w:p>
              </w:tc>
              <w:tc>
                <w:tcPr>
                  <w:tcW w:w="1576" w:type="dxa"/>
                  <w:vMerge/>
                  <w:tcBorders>
                    <w:bottom w:val="single" w:sz="6" w:space="0" w:color="auto"/>
                  </w:tcBorders>
                  <w:vAlign w:val="center"/>
                </w:tcPr>
                <w:p w:rsidR="00337EF4" w:rsidRPr="00FC0D81" w:rsidRDefault="00337EF4">
                  <w:pPr>
                    <w:jc w:val="center"/>
                    <w:rPr>
                      <w:b/>
                      <w:szCs w:val="21"/>
                    </w:rPr>
                  </w:pPr>
                </w:p>
              </w:tc>
              <w:tc>
                <w:tcPr>
                  <w:tcW w:w="948" w:type="dxa"/>
                  <w:tcBorders>
                    <w:top w:val="single" w:sz="4" w:space="0" w:color="auto"/>
                    <w:bottom w:val="single" w:sz="6" w:space="0" w:color="auto"/>
                    <w:right w:val="single" w:sz="4" w:space="0" w:color="auto"/>
                  </w:tcBorders>
                  <w:vAlign w:val="center"/>
                </w:tcPr>
                <w:p w:rsidR="00337EF4" w:rsidRPr="00FC0D81" w:rsidRDefault="00A510C5">
                  <w:pPr>
                    <w:jc w:val="center"/>
                    <w:rPr>
                      <w:b/>
                      <w:szCs w:val="21"/>
                    </w:rPr>
                  </w:pPr>
                  <w:r w:rsidRPr="00FC0D81">
                    <w:rPr>
                      <w:rFonts w:hint="eastAsia"/>
                      <w:b/>
                      <w:szCs w:val="21"/>
                    </w:rPr>
                    <w:t>昼间</w:t>
                  </w:r>
                </w:p>
              </w:tc>
              <w:tc>
                <w:tcPr>
                  <w:tcW w:w="948" w:type="dxa"/>
                  <w:tcBorders>
                    <w:top w:val="single" w:sz="4" w:space="0" w:color="auto"/>
                    <w:left w:val="single" w:sz="4" w:space="0" w:color="auto"/>
                    <w:bottom w:val="single" w:sz="6" w:space="0" w:color="auto"/>
                  </w:tcBorders>
                  <w:vAlign w:val="center"/>
                </w:tcPr>
                <w:p w:rsidR="00337EF4" w:rsidRPr="00FC0D81" w:rsidRDefault="00A510C5">
                  <w:pPr>
                    <w:jc w:val="center"/>
                    <w:rPr>
                      <w:b/>
                      <w:szCs w:val="21"/>
                    </w:rPr>
                  </w:pPr>
                  <w:r w:rsidRPr="00FC0D81">
                    <w:rPr>
                      <w:rFonts w:hint="eastAsia"/>
                      <w:b/>
                      <w:szCs w:val="21"/>
                    </w:rPr>
                    <w:t>夜间</w:t>
                  </w:r>
                </w:p>
              </w:tc>
              <w:tc>
                <w:tcPr>
                  <w:tcW w:w="948" w:type="dxa"/>
                  <w:tcBorders>
                    <w:top w:val="single" w:sz="4" w:space="0" w:color="auto"/>
                    <w:bottom w:val="single" w:sz="6" w:space="0" w:color="auto"/>
                    <w:right w:val="single" w:sz="4" w:space="0" w:color="auto"/>
                  </w:tcBorders>
                  <w:vAlign w:val="center"/>
                </w:tcPr>
                <w:p w:rsidR="00337EF4" w:rsidRPr="00FC0D81" w:rsidRDefault="00A510C5">
                  <w:pPr>
                    <w:jc w:val="center"/>
                    <w:rPr>
                      <w:b/>
                      <w:szCs w:val="21"/>
                    </w:rPr>
                  </w:pPr>
                  <w:r w:rsidRPr="00FC0D81">
                    <w:rPr>
                      <w:rFonts w:hint="eastAsia"/>
                      <w:b/>
                      <w:szCs w:val="21"/>
                    </w:rPr>
                    <w:t>昼间</w:t>
                  </w:r>
                </w:p>
              </w:tc>
              <w:tc>
                <w:tcPr>
                  <w:tcW w:w="948" w:type="dxa"/>
                  <w:tcBorders>
                    <w:top w:val="single" w:sz="4" w:space="0" w:color="auto"/>
                    <w:left w:val="single" w:sz="4" w:space="0" w:color="auto"/>
                    <w:bottom w:val="single" w:sz="6" w:space="0" w:color="auto"/>
                    <w:right w:val="single" w:sz="4" w:space="0" w:color="auto"/>
                  </w:tcBorders>
                  <w:vAlign w:val="center"/>
                </w:tcPr>
                <w:p w:rsidR="00337EF4" w:rsidRPr="00FC0D81" w:rsidRDefault="00A510C5">
                  <w:pPr>
                    <w:jc w:val="center"/>
                    <w:rPr>
                      <w:b/>
                      <w:szCs w:val="21"/>
                    </w:rPr>
                  </w:pPr>
                  <w:r w:rsidRPr="00FC0D81">
                    <w:rPr>
                      <w:rFonts w:hint="eastAsia"/>
                      <w:b/>
                      <w:szCs w:val="21"/>
                    </w:rPr>
                    <w:t>夜间</w:t>
                  </w:r>
                </w:p>
              </w:tc>
              <w:tc>
                <w:tcPr>
                  <w:tcW w:w="1009" w:type="dxa"/>
                  <w:tcBorders>
                    <w:top w:val="single" w:sz="4" w:space="0" w:color="auto"/>
                    <w:left w:val="single" w:sz="4" w:space="0" w:color="auto"/>
                    <w:bottom w:val="single" w:sz="6" w:space="0" w:color="auto"/>
                  </w:tcBorders>
                  <w:vAlign w:val="center"/>
                </w:tcPr>
                <w:p w:rsidR="00337EF4" w:rsidRPr="00FC0D81" w:rsidRDefault="00A510C5">
                  <w:pPr>
                    <w:jc w:val="center"/>
                    <w:rPr>
                      <w:b/>
                      <w:szCs w:val="21"/>
                    </w:rPr>
                  </w:pPr>
                  <w:r w:rsidRPr="00FC0D81">
                    <w:rPr>
                      <w:rFonts w:hint="eastAsia"/>
                      <w:b/>
                      <w:szCs w:val="21"/>
                    </w:rPr>
                    <w:t>类别</w:t>
                  </w:r>
                </w:p>
              </w:tc>
              <w:tc>
                <w:tcPr>
                  <w:tcW w:w="1514" w:type="dxa"/>
                  <w:vMerge/>
                  <w:tcBorders>
                    <w:bottom w:val="single" w:sz="6" w:space="0" w:color="auto"/>
                  </w:tcBorders>
                  <w:vAlign w:val="center"/>
                </w:tcPr>
                <w:p w:rsidR="00337EF4" w:rsidRPr="00FC0D81" w:rsidRDefault="00337EF4">
                  <w:pPr>
                    <w:jc w:val="center"/>
                    <w:rPr>
                      <w:b/>
                      <w:szCs w:val="21"/>
                    </w:rPr>
                  </w:pPr>
                </w:p>
              </w:tc>
            </w:tr>
            <w:tr w:rsidR="003B2973" w:rsidRPr="00FC0D81" w:rsidTr="009D5F9B">
              <w:tc>
                <w:tcPr>
                  <w:tcW w:w="1262" w:type="dxa"/>
                  <w:vMerge w:val="restart"/>
                  <w:vAlign w:val="center"/>
                </w:tcPr>
                <w:p w:rsidR="003B2973" w:rsidRPr="00FC0D81" w:rsidRDefault="003B2973">
                  <w:pPr>
                    <w:jc w:val="center"/>
                    <w:rPr>
                      <w:szCs w:val="21"/>
                    </w:rPr>
                  </w:pPr>
                  <w:r w:rsidRPr="00FC0D81">
                    <w:rPr>
                      <w:rFonts w:hint="eastAsia"/>
                      <w:szCs w:val="21"/>
                    </w:rPr>
                    <w:t>N1</w:t>
                  </w:r>
                  <w:r w:rsidR="008C7D37">
                    <w:rPr>
                      <w:rFonts w:hint="eastAsia"/>
                      <w:szCs w:val="21"/>
                    </w:rPr>
                    <w:t>:</w:t>
                  </w:r>
                  <w:r w:rsidR="008C7D37">
                    <w:rPr>
                      <w:rFonts w:hint="eastAsia"/>
                    </w:rPr>
                    <w:t xml:space="preserve"> </w:t>
                  </w:r>
                  <w:r w:rsidR="008C7D37" w:rsidRPr="008C7D37">
                    <w:rPr>
                      <w:rFonts w:hint="eastAsia"/>
                      <w:szCs w:val="21"/>
                    </w:rPr>
                    <w:t>横渔</w:t>
                  </w:r>
                  <w:proofErr w:type="gramStart"/>
                  <w:r w:rsidR="008C7D37" w:rsidRPr="008C7D37">
                    <w:rPr>
                      <w:rFonts w:hint="eastAsia"/>
                      <w:szCs w:val="21"/>
                    </w:rPr>
                    <w:t>咀</w:t>
                  </w:r>
                  <w:proofErr w:type="gramEnd"/>
                  <w:r w:rsidR="008C7D37" w:rsidRPr="008C7D37">
                    <w:rPr>
                      <w:rFonts w:hint="eastAsia"/>
                      <w:szCs w:val="21"/>
                    </w:rPr>
                    <w:t>居民点</w:t>
                  </w:r>
                </w:p>
              </w:tc>
              <w:tc>
                <w:tcPr>
                  <w:tcW w:w="1576" w:type="dxa"/>
                  <w:vAlign w:val="center"/>
                </w:tcPr>
                <w:p w:rsidR="003B2973" w:rsidRPr="00FC0D81" w:rsidRDefault="003B2973" w:rsidP="00500B31">
                  <w:pPr>
                    <w:pStyle w:val="aff8"/>
                    <w:widowControl/>
                    <w:spacing w:before="0" w:after="0"/>
                    <w:rPr>
                      <w:b w:val="0"/>
                      <w:sz w:val="21"/>
                      <w:szCs w:val="21"/>
                    </w:rPr>
                  </w:pPr>
                  <w:r w:rsidRPr="00FC0D81">
                    <w:rPr>
                      <w:b w:val="0"/>
                      <w:sz w:val="21"/>
                      <w:szCs w:val="21"/>
                    </w:rPr>
                    <w:t>2019.</w:t>
                  </w:r>
                  <w:r w:rsidRPr="00FC0D81">
                    <w:rPr>
                      <w:rFonts w:hint="eastAsia"/>
                      <w:b w:val="0"/>
                      <w:sz w:val="21"/>
                      <w:szCs w:val="21"/>
                    </w:rPr>
                    <w:t>10.8</w:t>
                  </w:r>
                </w:p>
              </w:tc>
              <w:tc>
                <w:tcPr>
                  <w:tcW w:w="948" w:type="dxa"/>
                  <w:tcBorders>
                    <w:right w:val="single" w:sz="4" w:space="0" w:color="auto"/>
                  </w:tcBorders>
                  <w:vAlign w:val="center"/>
                </w:tcPr>
                <w:p w:rsidR="003B2973" w:rsidRPr="00FC0D81" w:rsidRDefault="003B2973" w:rsidP="00ED3CFF">
                  <w:pPr>
                    <w:jc w:val="center"/>
                    <w:textAlignment w:val="center"/>
                  </w:pPr>
                  <w:r w:rsidRPr="00FC0D81">
                    <w:t>61.6</w:t>
                  </w:r>
                </w:p>
              </w:tc>
              <w:tc>
                <w:tcPr>
                  <w:tcW w:w="948" w:type="dxa"/>
                  <w:tcBorders>
                    <w:left w:val="single" w:sz="4" w:space="0" w:color="auto"/>
                  </w:tcBorders>
                  <w:vAlign w:val="center"/>
                </w:tcPr>
                <w:p w:rsidR="003B2973" w:rsidRPr="00FC0D81" w:rsidRDefault="003B2973" w:rsidP="00ED3CFF">
                  <w:pPr>
                    <w:jc w:val="center"/>
                    <w:textAlignment w:val="center"/>
                  </w:pPr>
                  <w:r w:rsidRPr="00FC0D81">
                    <w:t>51.5</w:t>
                  </w:r>
                </w:p>
              </w:tc>
              <w:tc>
                <w:tcPr>
                  <w:tcW w:w="948" w:type="dxa"/>
                  <w:tcBorders>
                    <w:right w:val="single" w:sz="4" w:space="0" w:color="auto"/>
                  </w:tcBorders>
                  <w:vAlign w:val="center"/>
                </w:tcPr>
                <w:p w:rsidR="003B2973" w:rsidRPr="00FC0D81" w:rsidRDefault="003B2973" w:rsidP="00ED3CFF">
                  <w:pPr>
                    <w:jc w:val="center"/>
                    <w:rPr>
                      <w:szCs w:val="21"/>
                    </w:rPr>
                  </w:pPr>
                  <w:r w:rsidRPr="00FC0D81">
                    <w:rPr>
                      <w:rFonts w:hint="eastAsia"/>
                      <w:szCs w:val="21"/>
                    </w:rPr>
                    <w:t>70</w:t>
                  </w:r>
                </w:p>
              </w:tc>
              <w:tc>
                <w:tcPr>
                  <w:tcW w:w="948" w:type="dxa"/>
                  <w:tcBorders>
                    <w:left w:val="single" w:sz="4" w:space="0" w:color="auto"/>
                    <w:right w:val="single" w:sz="4" w:space="0" w:color="auto"/>
                  </w:tcBorders>
                  <w:vAlign w:val="center"/>
                </w:tcPr>
                <w:p w:rsidR="003B2973" w:rsidRPr="00FC0D81" w:rsidRDefault="003B2973" w:rsidP="00ED3CFF">
                  <w:pPr>
                    <w:jc w:val="center"/>
                    <w:rPr>
                      <w:szCs w:val="21"/>
                    </w:rPr>
                  </w:pPr>
                  <w:r w:rsidRPr="00FC0D81">
                    <w:rPr>
                      <w:rFonts w:hint="eastAsia"/>
                      <w:szCs w:val="21"/>
                    </w:rPr>
                    <w:t>55</w:t>
                  </w:r>
                </w:p>
              </w:tc>
              <w:tc>
                <w:tcPr>
                  <w:tcW w:w="1009" w:type="dxa"/>
                  <w:tcBorders>
                    <w:left w:val="single" w:sz="4" w:space="0" w:color="auto"/>
                  </w:tcBorders>
                  <w:vAlign w:val="center"/>
                </w:tcPr>
                <w:p w:rsidR="003B2973" w:rsidRPr="00FC0D81" w:rsidRDefault="003B2973" w:rsidP="00ED3CFF">
                  <w:pPr>
                    <w:jc w:val="center"/>
                    <w:rPr>
                      <w:szCs w:val="21"/>
                    </w:rPr>
                  </w:pPr>
                  <w:r w:rsidRPr="00FC0D81">
                    <w:rPr>
                      <w:rFonts w:hint="eastAsia"/>
                      <w:szCs w:val="21"/>
                    </w:rPr>
                    <w:t>4a</w:t>
                  </w:r>
                  <w:r w:rsidRPr="00FC0D81">
                    <w:rPr>
                      <w:rFonts w:hint="eastAsia"/>
                      <w:szCs w:val="21"/>
                    </w:rPr>
                    <w:t>类</w:t>
                  </w:r>
                </w:p>
              </w:tc>
              <w:tc>
                <w:tcPr>
                  <w:tcW w:w="1514" w:type="dxa"/>
                  <w:vAlign w:val="center"/>
                </w:tcPr>
                <w:p w:rsidR="003B2973" w:rsidRPr="00FC0D81" w:rsidRDefault="003B2973">
                  <w:pPr>
                    <w:jc w:val="center"/>
                    <w:rPr>
                      <w:szCs w:val="21"/>
                    </w:rPr>
                  </w:pPr>
                  <w:r w:rsidRPr="00FC0D81">
                    <w:rPr>
                      <w:rFonts w:hint="eastAsia"/>
                      <w:szCs w:val="21"/>
                    </w:rPr>
                    <w:t>达标</w:t>
                  </w:r>
                </w:p>
              </w:tc>
            </w:tr>
            <w:tr w:rsidR="003B2973" w:rsidRPr="00FC0D81" w:rsidTr="009D5F9B">
              <w:tc>
                <w:tcPr>
                  <w:tcW w:w="1262" w:type="dxa"/>
                  <w:vMerge/>
                  <w:vAlign w:val="center"/>
                </w:tcPr>
                <w:p w:rsidR="003B2973" w:rsidRPr="00FC0D81" w:rsidRDefault="003B2973">
                  <w:pPr>
                    <w:jc w:val="center"/>
                    <w:rPr>
                      <w:szCs w:val="21"/>
                    </w:rPr>
                  </w:pPr>
                </w:p>
              </w:tc>
              <w:tc>
                <w:tcPr>
                  <w:tcW w:w="1576" w:type="dxa"/>
                  <w:vAlign w:val="center"/>
                </w:tcPr>
                <w:p w:rsidR="003B2973" w:rsidRPr="00FC0D81" w:rsidRDefault="003B2973">
                  <w:pPr>
                    <w:pStyle w:val="aff8"/>
                    <w:widowControl/>
                    <w:spacing w:before="0" w:after="0"/>
                    <w:rPr>
                      <w:b w:val="0"/>
                      <w:sz w:val="21"/>
                      <w:szCs w:val="21"/>
                    </w:rPr>
                  </w:pPr>
                  <w:r w:rsidRPr="00FC0D81">
                    <w:rPr>
                      <w:b w:val="0"/>
                      <w:sz w:val="21"/>
                      <w:szCs w:val="21"/>
                    </w:rPr>
                    <w:t>2019.</w:t>
                  </w:r>
                  <w:r w:rsidRPr="00FC0D81">
                    <w:rPr>
                      <w:rFonts w:hint="eastAsia"/>
                      <w:b w:val="0"/>
                      <w:sz w:val="21"/>
                      <w:szCs w:val="21"/>
                    </w:rPr>
                    <w:t>10.9</w:t>
                  </w:r>
                </w:p>
              </w:tc>
              <w:tc>
                <w:tcPr>
                  <w:tcW w:w="948" w:type="dxa"/>
                  <w:tcBorders>
                    <w:right w:val="single" w:sz="4" w:space="0" w:color="auto"/>
                  </w:tcBorders>
                  <w:vAlign w:val="center"/>
                </w:tcPr>
                <w:p w:rsidR="003B2973" w:rsidRPr="00FC0D81" w:rsidRDefault="003B2973" w:rsidP="00ED3CFF">
                  <w:pPr>
                    <w:jc w:val="center"/>
                    <w:textAlignment w:val="center"/>
                  </w:pPr>
                  <w:r w:rsidRPr="00FC0D81">
                    <w:t>63.9</w:t>
                  </w:r>
                </w:p>
              </w:tc>
              <w:tc>
                <w:tcPr>
                  <w:tcW w:w="948" w:type="dxa"/>
                  <w:tcBorders>
                    <w:left w:val="single" w:sz="4" w:space="0" w:color="auto"/>
                  </w:tcBorders>
                  <w:vAlign w:val="center"/>
                </w:tcPr>
                <w:p w:rsidR="003B2973" w:rsidRPr="00FC0D81" w:rsidRDefault="003B2973" w:rsidP="00ED3CFF">
                  <w:pPr>
                    <w:jc w:val="center"/>
                    <w:textAlignment w:val="center"/>
                  </w:pPr>
                  <w:r w:rsidRPr="00FC0D81">
                    <w:t xml:space="preserve">52.3 </w:t>
                  </w:r>
                </w:p>
              </w:tc>
              <w:tc>
                <w:tcPr>
                  <w:tcW w:w="948" w:type="dxa"/>
                  <w:tcBorders>
                    <w:right w:val="single" w:sz="4" w:space="0" w:color="auto"/>
                  </w:tcBorders>
                  <w:vAlign w:val="center"/>
                </w:tcPr>
                <w:p w:rsidR="003B2973" w:rsidRPr="00FC0D81" w:rsidRDefault="003B2973" w:rsidP="00ED3CFF">
                  <w:pPr>
                    <w:jc w:val="center"/>
                    <w:rPr>
                      <w:szCs w:val="21"/>
                    </w:rPr>
                  </w:pPr>
                  <w:r w:rsidRPr="00FC0D81">
                    <w:rPr>
                      <w:rFonts w:hint="eastAsia"/>
                      <w:szCs w:val="21"/>
                    </w:rPr>
                    <w:t>70</w:t>
                  </w:r>
                </w:p>
              </w:tc>
              <w:tc>
                <w:tcPr>
                  <w:tcW w:w="948" w:type="dxa"/>
                  <w:tcBorders>
                    <w:left w:val="single" w:sz="4" w:space="0" w:color="auto"/>
                    <w:right w:val="single" w:sz="4" w:space="0" w:color="auto"/>
                  </w:tcBorders>
                  <w:vAlign w:val="center"/>
                </w:tcPr>
                <w:p w:rsidR="003B2973" w:rsidRPr="00FC0D81" w:rsidRDefault="003B2973" w:rsidP="00ED3CFF">
                  <w:pPr>
                    <w:jc w:val="center"/>
                    <w:rPr>
                      <w:szCs w:val="21"/>
                    </w:rPr>
                  </w:pPr>
                  <w:r w:rsidRPr="00FC0D81">
                    <w:rPr>
                      <w:rFonts w:hint="eastAsia"/>
                      <w:szCs w:val="21"/>
                    </w:rPr>
                    <w:t>55</w:t>
                  </w:r>
                </w:p>
              </w:tc>
              <w:tc>
                <w:tcPr>
                  <w:tcW w:w="1009" w:type="dxa"/>
                  <w:tcBorders>
                    <w:left w:val="single" w:sz="4" w:space="0" w:color="auto"/>
                  </w:tcBorders>
                  <w:vAlign w:val="center"/>
                </w:tcPr>
                <w:p w:rsidR="003B2973" w:rsidRPr="00FC0D81" w:rsidRDefault="003B2973" w:rsidP="00ED3CFF">
                  <w:pPr>
                    <w:jc w:val="center"/>
                    <w:rPr>
                      <w:szCs w:val="21"/>
                    </w:rPr>
                  </w:pPr>
                  <w:r w:rsidRPr="00FC0D81">
                    <w:rPr>
                      <w:rFonts w:hint="eastAsia"/>
                      <w:szCs w:val="21"/>
                    </w:rPr>
                    <w:t>4a</w:t>
                  </w:r>
                  <w:r w:rsidRPr="00FC0D81">
                    <w:rPr>
                      <w:rFonts w:hint="eastAsia"/>
                      <w:szCs w:val="21"/>
                    </w:rPr>
                    <w:t>类</w:t>
                  </w:r>
                </w:p>
              </w:tc>
              <w:tc>
                <w:tcPr>
                  <w:tcW w:w="1514" w:type="dxa"/>
                  <w:vAlign w:val="center"/>
                </w:tcPr>
                <w:p w:rsidR="003B2973" w:rsidRPr="00FC0D81" w:rsidRDefault="003B2973">
                  <w:pPr>
                    <w:jc w:val="center"/>
                    <w:rPr>
                      <w:szCs w:val="21"/>
                    </w:rPr>
                  </w:pPr>
                  <w:r w:rsidRPr="00FC0D81">
                    <w:rPr>
                      <w:rFonts w:hint="eastAsia"/>
                      <w:szCs w:val="21"/>
                    </w:rPr>
                    <w:t>达标</w:t>
                  </w:r>
                </w:p>
              </w:tc>
            </w:tr>
            <w:tr w:rsidR="003B2973" w:rsidRPr="00FC0D81" w:rsidTr="009D5F9B">
              <w:tc>
                <w:tcPr>
                  <w:tcW w:w="1262" w:type="dxa"/>
                  <w:vMerge w:val="restart"/>
                  <w:vAlign w:val="center"/>
                </w:tcPr>
                <w:p w:rsidR="003B2973" w:rsidRPr="00FC0D81" w:rsidRDefault="003B2973">
                  <w:pPr>
                    <w:jc w:val="center"/>
                    <w:rPr>
                      <w:szCs w:val="21"/>
                    </w:rPr>
                  </w:pPr>
                  <w:r w:rsidRPr="00FC0D81">
                    <w:rPr>
                      <w:rFonts w:hint="eastAsia"/>
                      <w:szCs w:val="21"/>
                    </w:rPr>
                    <w:t>N2</w:t>
                  </w:r>
                  <w:r w:rsidR="008C7D37">
                    <w:rPr>
                      <w:rFonts w:hint="eastAsia"/>
                      <w:szCs w:val="21"/>
                    </w:rPr>
                    <w:t>:</w:t>
                  </w:r>
                  <w:r w:rsidR="008C7D37">
                    <w:rPr>
                      <w:rFonts w:hint="eastAsia"/>
                    </w:rPr>
                    <w:t xml:space="preserve"> </w:t>
                  </w:r>
                  <w:r w:rsidR="008C7D37" w:rsidRPr="008C7D37">
                    <w:rPr>
                      <w:rFonts w:hint="eastAsia"/>
                      <w:szCs w:val="21"/>
                    </w:rPr>
                    <w:t>兴安</w:t>
                  </w:r>
                  <w:r w:rsidR="008C7D37" w:rsidRPr="008C7D37">
                    <w:rPr>
                      <w:rFonts w:hint="eastAsia"/>
                      <w:szCs w:val="21"/>
                    </w:rPr>
                    <w:lastRenderedPageBreak/>
                    <w:t>村居民点</w:t>
                  </w:r>
                </w:p>
              </w:tc>
              <w:tc>
                <w:tcPr>
                  <w:tcW w:w="1576" w:type="dxa"/>
                  <w:vAlign w:val="center"/>
                </w:tcPr>
                <w:p w:rsidR="003B2973" w:rsidRPr="00FC0D81" w:rsidRDefault="003B2973" w:rsidP="00ED3CFF">
                  <w:pPr>
                    <w:pStyle w:val="aff8"/>
                    <w:widowControl/>
                    <w:spacing w:before="0" w:after="0"/>
                    <w:rPr>
                      <w:b w:val="0"/>
                      <w:sz w:val="21"/>
                      <w:szCs w:val="21"/>
                    </w:rPr>
                  </w:pPr>
                  <w:r w:rsidRPr="00FC0D81">
                    <w:rPr>
                      <w:b w:val="0"/>
                      <w:sz w:val="21"/>
                      <w:szCs w:val="21"/>
                    </w:rPr>
                    <w:lastRenderedPageBreak/>
                    <w:t>2019.</w:t>
                  </w:r>
                  <w:r w:rsidRPr="00FC0D81">
                    <w:rPr>
                      <w:rFonts w:hint="eastAsia"/>
                      <w:b w:val="0"/>
                      <w:sz w:val="21"/>
                      <w:szCs w:val="21"/>
                    </w:rPr>
                    <w:t>10.8</w:t>
                  </w:r>
                </w:p>
              </w:tc>
              <w:tc>
                <w:tcPr>
                  <w:tcW w:w="948" w:type="dxa"/>
                  <w:tcBorders>
                    <w:right w:val="single" w:sz="4" w:space="0" w:color="auto"/>
                  </w:tcBorders>
                  <w:vAlign w:val="center"/>
                </w:tcPr>
                <w:p w:rsidR="003B2973" w:rsidRPr="00FC0D81" w:rsidRDefault="003B2973" w:rsidP="00ED3CFF">
                  <w:pPr>
                    <w:jc w:val="center"/>
                    <w:textAlignment w:val="center"/>
                  </w:pPr>
                  <w:r w:rsidRPr="00FC0D81">
                    <w:t>64.4</w:t>
                  </w:r>
                </w:p>
              </w:tc>
              <w:tc>
                <w:tcPr>
                  <w:tcW w:w="948" w:type="dxa"/>
                  <w:tcBorders>
                    <w:left w:val="single" w:sz="4" w:space="0" w:color="auto"/>
                  </w:tcBorders>
                  <w:vAlign w:val="center"/>
                </w:tcPr>
                <w:p w:rsidR="003B2973" w:rsidRPr="00FC0D81" w:rsidRDefault="003B2973" w:rsidP="00ED3CFF">
                  <w:pPr>
                    <w:jc w:val="center"/>
                    <w:textAlignment w:val="center"/>
                  </w:pPr>
                  <w:r w:rsidRPr="00FC0D81">
                    <w:t>53.4</w:t>
                  </w:r>
                </w:p>
              </w:tc>
              <w:tc>
                <w:tcPr>
                  <w:tcW w:w="948" w:type="dxa"/>
                  <w:tcBorders>
                    <w:right w:val="single" w:sz="4" w:space="0" w:color="auto"/>
                  </w:tcBorders>
                  <w:vAlign w:val="center"/>
                </w:tcPr>
                <w:p w:rsidR="003B2973" w:rsidRPr="00FC0D81" w:rsidRDefault="003B2973" w:rsidP="00ED3CFF">
                  <w:pPr>
                    <w:jc w:val="center"/>
                    <w:rPr>
                      <w:szCs w:val="21"/>
                    </w:rPr>
                  </w:pPr>
                  <w:r w:rsidRPr="00FC0D81">
                    <w:rPr>
                      <w:rFonts w:hint="eastAsia"/>
                      <w:szCs w:val="21"/>
                    </w:rPr>
                    <w:t>70</w:t>
                  </w:r>
                </w:p>
              </w:tc>
              <w:tc>
                <w:tcPr>
                  <w:tcW w:w="948" w:type="dxa"/>
                  <w:tcBorders>
                    <w:left w:val="single" w:sz="4" w:space="0" w:color="auto"/>
                    <w:right w:val="single" w:sz="4" w:space="0" w:color="auto"/>
                  </w:tcBorders>
                  <w:vAlign w:val="center"/>
                </w:tcPr>
                <w:p w:rsidR="003B2973" w:rsidRPr="00FC0D81" w:rsidRDefault="003B2973" w:rsidP="00ED3CFF">
                  <w:pPr>
                    <w:jc w:val="center"/>
                    <w:rPr>
                      <w:szCs w:val="21"/>
                    </w:rPr>
                  </w:pPr>
                  <w:r w:rsidRPr="00FC0D81">
                    <w:rPr>
                      <w:rFonts w:hint="eastAsia"/>
                      <w:szCs w:val="21"/>
                    </w:rPr>
                    <w:t>55</w:t>
                  </w:r>
                </w:p>
              </w:tc>
              <w:tc>
                <w:tcPr>
                  <w:tcW w:w="1009" w:type="dxa"/>
                  <w:tcBorders>
                    <w:left w:val="single" w:sz="4" w:space="0" w:color="auto"/>
                  </w:tcBorders>
                  <w:vAlign w:val="center"/>
                </w:tcPr>
                <w:p w:rsidR="003B2973" w:rsidRPr="00FC0D81" w:rsidRDefault="003B2973" w:rsidP="00ED3CFF">
                  <w:pPr>
                    <w:jc w:val="center"/>
                    <w:rPr>
                      <w:szCs w:val="21"/>
                    </w:rPr>
                  </w:pPr>
                  <w:r w:rsidRPr="00FC0D81">
                    <w:rPr>
                      <w:rFonts w:hint="eastAsia"/>
                      <w:szCs w:val="21"/>
                    </w:rPr>
                    <w:t>4a</w:t>
                  </w:r>
                  <w:r w:rsidRPr="00FC0D81">
                    <w:rPr>
                      <w:rFonts w:hint="eastAsia"/>
                      <w:szCs w:val="21"/>
                    </w:rPr>
                    <w:t>类</w:t>
                  </w:r>
                </w:p>
              </w:tc>
              <w:tc>
                <w:tcPr>
                  <w:tcW w:w="1514" w:type="dxa"/>
                  <w:vAlign w:val="center"/>
                </w:tcPr>
                <w:p w:rsidR="003B2973" w:rsidRPr="00FC0D81" w:rsidRDefault="003B2973">
                  <w:pPr>
                    <w:jc w:val="center"/>
                    <w:rPr>
                      <w:szCs w:val="21"/>
                    </w:rPr>
                  </w:pPr>
                  <w:r w:rsidRPr="00FC0D81">
                    <w:rPr>
                      <w:rFonts w:hint="eastAsia"/>
                      <w:szCs w:val="21"/>
                    </w:rPr>
                    <w:t>达标</w:t>
                  </w:r>
                </w:p>
              </w:tc>
            </w:tr>
            <w:tr w:rsidR="003B2973" w:rsidRPr="00FC0D81" w:rsidTr="009D5F9B">
              <w:tc>
                <w:tcPr>
                  <w:tcW w:w="1262" w:type="dxa"/>
                  <w:vMerge/>
                  <w:vAlign w:val="center"/>
                </w:tcPr>
                <w:p w:rsidR="003B2973" w:rsidRPr="00FC0D81" w:rsidRDefault="003B2973">
                  <w:pPr>
                    <w:jc w:val="center"/>
                    <w:rPr>
                      <w:szCs w:val="21"/>
                    </w:rPr>
                  </w:pPr>
                </w:p>
              </w:tc>
              <w:tc>
                <w:tcPr>
                  <w:tcW w:w="1576" w:type="dxa"/>
                  <w:vAlign w:val="center"/>
                </w:tcPr>
                <w:p w:rsidR="003B2973" w:rsidRPr="00FC0D81" w:rsidRDefault="003B2973" w:rsidP="00ED3CFF">
                  <w:pPr>
                    <w:pStyle w:val="aff8"/>
                    <w:widowControl/>
                    <w:spacing w:before="0" w:after="0"/>
                    <w:rPr>
                      <w:b w:val="0"/>
                      <w:sz w:val="21"/>
                      <w:szCs w:val="21"/>
                    </w:rPr>
                  </w:pPr>
                  <w:r w:rsidRPr="00FC0D81">
                    <w:rPr>
                      <w:b w:val="0"/>
                      <w:sz w:val="21"/>
                      <w:szCs w:val="21"/>
                    </w:rPr>
                    <w:t>2019.</w:t>
                  </w:r>
                  <w:r w:rsidRPr="00FC0D81">
                    <w:rPr>
                      <w:rFonts w:hint="eastAsia"/>
                      <w:b w:val="0"/>
                      <w:sz w:val="21"/>
                      <w:szCs w:val="21"/>
                    </w:rPr>
                    <w:t>10.9</w:t>
                  </w:r>
                </w:p>
              </w:tc>
              <w:tc>
                <w:tcPr>
                  <w:tcW w:w="948" w:type="dxa"/>
                  <w:tcBorders>
                    <w:right w:val="single" w:sz="4" w:space="0" w:color="auto"/>
                  </w:tcBorders>
                  <w:vAlign w:val="center"/>
                </w:tcPr>
                <w:p w:rsidR="003B2973" w:rsidRPr="00FC0D81" w:rsidRDefault="003B2973" w:rsidP="00ED3CFF">
                  <w:pPr>
                    <w:jc w:val="center"/>
                    <w:textAlignment w:val="center"/>
                  </w:pPr>
                  <w:r w:rsidRPr="00FC0D81">
                    <w:t>65.5</w:t>
                  </w:r>
                </w:p>
              </w:tc>
              <w:tc>
                <w:tcPr>
                  <w:tcW w:w="948" w:type="dxa"/>
                  <w:tcBorders>
                    <w:left w:val="single" w:sz="4" w:space="0" w:color="auto"/>
                  </w:tcBorders>
                  <w:vAlign w:val="center"/>
                </w:tcPr>
                <w:p w:rsidR="003B2973" w:rsidRPr="00FC0D81" w:rsidRDefault="003B2973" w:rsidP="00ED3CFF">
                  <w:pPr>
                    <w:jc w:val="center"/>
                    <w:textAlignment w:val="center"/>
                  </w:pPr>
                  <w:r w:rsidRPr="00FC0D81">
                    <w:t>53.3</w:t>
                  </w:r>
                </w:p>
              </w:tc>
              <w:tc>
                <w:tcPr>
                  <w:tcW w:w="948" w:type="dxa"/>
                  <w:tcBorders>
                    <w:right w:val="single" w:sz="4" w:space="0" w:color="auto"/>
                  </w:tcBorders>
                  <w:vAlign w:val="center"/>
                </w:tcPr>
                <w:p w:rsidR="003B2973" w:rsidRPr="00FC0D81" w:rsidRDefault="003B2973" w:rsidP="00ED3CFF">
                  <w:pPr>
                    <w:jc w:val="center"/>
                    <w:rPr>
                      <w:szCs w:val="21"/>
                    </w:rPr>
                  </w:pPr>
                  <w:r w:rsidRPr="00FC0D81">
                    <w:rPr>
                      <w:rFonts w:hint="eastAsia"/>
                      <w:szCs w:val="21"/>
                    </w:rPr>
                    <w:t>70</w:t>
                  </w:r>
                </w:p>
              </w:tc>
              <w:tc>
                <w:tcPr>
                  <w:tcW w:w="948" w:type="dxa"/>
                  <w:tcBorders>
                    <w:left w:val="single" w:sz="4" w:space="0" w:color="auto"/>
                    <w:right w:val="single" w:sz="4" w:space="0" w:color="auto"/>
                  </w:tcBorders>
                  <w:vAlign w:val="center"/>
                </w:tcPr>
                <w:p w:rsidR="003B2973" w:rsidRPr="00FC0D81" w:rsidRDefault="003B2973" w:rsidP="00ED3CFF">
                  <w:pPr>
                    <w:jc w:val="center"/>
                    <w:rPr>
                      <w:szCs w:val="21"/>
                    </w:rPr>
                  </w:pPr>
                  <w:r w:rsidRPr="00FC0D81">
                    <w:rPr>
                      <w:rFonts w:hint="eastAsia"/>
                      <w:szCs w:val="21"/>
                    </w:rPr>
                    <w:t>55</w:t>
                  </w:r>
                </w:p>
              </w:tc>
              <w:tc>
                <w:tcPr>
                  <w:tcW w:w="1009" w:type="dxa"/>
                  <w:tcBorders>
                    <w:left w:val="single" w:sz="4" w:space="0" w:color="auto"/>
                  </w:tcBorders>
                  <w:vAlign w:val="center"/>
                </w:tcPr>
                <w:p w:rsidR="003B2973" w:rsidRPr="00FC0D81" w:rsidRDefault="003B2973" w:rsidP="00ED3CFF">
                  <w:pPr>
                    <w:jc w:val="center"/>
                    <w:rPr>
                      <w:szCs w:val="21"/>
                    </w:rPr>
                  </w:pPr>
                  <w:r w:rsidRPr="00FC0D81">
                    <w:rPr>
                      <w:rFonts w:hint="eastAsia"/>
                      <w:szCs w:val="21"/>
                    </w:rPr>
                    <w:t>4a</w:t>
                  </w:r>
                  <w:r w:rsidRPr="00FC0D81">
                    <w:rPr>
                      <w:rFonts w:hint="eastAsia"/>
                      <w:szCs w:val="21"/>
                    </w:rPr>
                    <w:t>类</w:t>
                  </w:r>
                </w:p>
              </w:tc>
              <w:tc>
                <w:tcPr>
                  <w:tcW w:w="1514" w:type="dxa"/>
                  <w:vAlign w:val="center"/>
                </w:tcPr>
                <w:p w:rsidR="003B2973" w:rsidRPr="00FC0D81" w:rsidRDefault="003B2973">
                  <w:pPr>
                    <w:jc w:val="center"/>
                    <w:rPr>
                      <w:szCs w:val="21"/>
                    </w:rPr>
                  </w:pPr>
                  <w:r w:rsidRPr="00FC0D81">
                    <w:rPr>
                      <w:rFonts w:hint="eastAsia"/>
                      <w:szCs w:val="21"/>
                    </w:rPr>
                    <w:t>达标</w:t>
                  </w:r>
                </w:p>
              </w:tc>
            </w:tr>
            <w:tr w:rsidR="003B2973" w:rsidRPr="00FC0D81" w:rsidTr="009D5F9B">
              <w:tc>
                <w:tcPr>
                  <w:tcW w:w="1262" w:type="dxa"/>
                  <w:vMerge w:val="restart"/>
                  <w:vAlign w:val="center"/>
                </w:tcPr>
                <w:p w:rsidR="003B2973" w:rsidRPr="00FC0D81" w:rsidRDefault="003B2973">
                  <w:pPr>
                    <w:jc w:val="center"/>
                    <w:rPr>
                      <w:szCs w:val="21"/>
                    </w:rPr>
                  </w:pPr>
                  <w:r w:rsidRPr="00FC0D81">
                    <w:rPr>
                      <w:rFonts w:hint="eastAsia"/>
                      <w:szCs w:val="21"/>
                    </w:rPr>
                    <w:lastRenderedPageBreak/>
                    <w:t>N3</w:t>
                  </w:r>
                  <w:r w:rsidR="008C7D37">
                    <w:rPr>
                      <w:rFonts w:hint="eastAsia"/>
                      <w:szCs w:val="21"/>
                    </w:rPr>
                    <w:t>:</w:t>
                  </w:r>
                  <w:r w:rsidR="008C7D37">
                    <w:rPr>
                      <w:rFonts w:hint="eastAsia"/>
                    </w:rPr>
                    <w:t xml:space="preserve"> </w:t>
                  </w:r>
                  <w:r w:rsidR="008C7D37" w:rsidRPr="008C7D37">
                    <w:rPr>
                      <w:rFonts w:hint="eastAsia"/>
                      <w:szCs w:val="21"/>
                    </w:rPr>
                    <w:t>兴安村居民点</w:t>
                  </w:r>
                </w:p>
              </w:tc>
              <w:tc>
                <w:tcPr>
                  <w:tcW w:w="1576" w:type="dxa"/>
                  <w:vAlign w:val="center"/>
                </w:tcPr>
                <w:p w:rsidR="003B2973" w:rsidRPr="00FC0D81" w:rsidRDefault="003B2973" w:rsidP="00ED3CFF">
                  <w:pPr>
                    <w:pStyle w:val="aff8"/>
                    <w:widowControl/>
                    <w:spacing w:before="0" w:after="0"/>
                    <w:rPr>
                      <w:b w:val="0"/>
                      <w:sz w:val="21"/>
                      <w:szCs w:val="21"/>
                    </w:rPr>
                  </w:pPr>
                  <w:r w:rsidRPr="00FC0D81">
                    <w:rPr>
                      <w:b w:val="0"/>
                      <w:sz w:val="21"/>
                      <w:szCs w:val="21"/>
                    </w:rPr>
                    <w:t>2019.</w:t>
                  </w:r>
                  <w:r w:rsidRPr="00FC0D81">
                    <w:rPr>
                      <w:rFonts w:hint="eastAsia"/>
                      <w:b w:val="0"/>
                      <w:sz w:val="21"/>
                      <w:szCs w:val="21"/>
                    </w:rPr>
                    <w:t>10.8</w:t>
                  </w:r>
                </w:p>
              </w:tc>
              <w:tc>
                <w:tcPr>
                  <w:tcW w:w="948" w:type="dxa"/>
                  <w:tcBorders>
                    <w:right w:val="single" w:sz="4" w:space="0" w:color="auto"/>
                  </w:tcBorders>
                  <w:vAlign w:val="center"/>
                </w:tcPr>
                <w:p w:rsidR="003B2973" w:rsidRPr="00FC0D81" w:rsidRDefault="003B2973" w:rsidP="00ED3CFF">
                  <w:pPr>
                    <w:jc w:val="center"/>
                    <w:textAlignment w:val="center"/>
                  </w:pPr>
                  <w:r w:rsidRPr="00FC0D81">
                    <w:t xml:space="preserve">57.0 </w:t>
                  </w:r>
                </w:p>
              </w:tc>
              <w:tc>
                <w:tcPr>
                  <w:tcW w:w="948" w:type="dxa"/>
                  <w:tcBorders>
                    <w:left w:val="single" w:sz="4" w:space="0" w:color="auto"/>
                  </w:tcBorders>
                  <w:vAlign w:val="center"/>
                </w:tcPr>
                <w:p w:rsidR="003B2973" w:rsidRPr="00FC0D81" w:rsidRDefault="003B2973" w:rsidP="00ED3CFF">
                  <w:pPr>
                    <w:jc w:val="center"/>
                    <w:textAlignment w:val="center"/>
                  </w:pPr>
                  <w:r w:rsidRPr="00FC0D81">
                    <w:t>46.2</w:t>
                  </w:r>
                </w:p>
              </w:tc>
              <w:tc>
                <w:tcPr>
                  <w:tcW w:w="948" w:type="dxa"/>
                  <w:tcBorders>
                    <w:right w:val="single" w:sz="4" w:space="0" w:color="auto"/>
                  </w:tcBorders>
                  <w:vAlign w:val="center"/>
                </w:tcPr>
                <w:p w:rsidR="003B2973" w:rsidRPr="00FC0D81" w:rsidRDefault="003B2973" w:rsidP="00ED3CFF">
                  <w:pPr>
                    <w:jc w:val="center"/>
                    <w:rPr>
                      <w:szCs w:val="21"/>
                    </w:rPr>
                  </w:pPr>
                  <w:r w:rsidRPr="00FC0D81">
                    <w:rPr>
                      <w:rFonts w:hint="eastAsia"/>
                      <w:szCs w:val="21"/>
                    </w:rPr>
                    <w:t>60</w:t>
                  </w:r>
                </w:p>
              </w:tc>
              <w:tc>
                <w:tcPr>
                  <w:tcW w:w="948" w:type="dxa"/>
                  <w:tcBorders>
                    <w:left w:val="single" w:sz="4" w:space="0" w:color="auto"/>
                    <w:right w:val="single" w:sz="4" w:space="0" w:color="auto"/>
                  </w:tcBorders>
                  <w:vAlign w:val="center"/>
                </w:tcPr>
                <w:p w:rsidR="003B2973" w:rsidRPr="00FC0D81" w:rsidRDefault="003B2973" w:rsidP="00ED3CFF">
                  <w:pPr>
                    <w:jc w:val="center"/>
                    <w:rPr>
                      <w:szCs w:val="21"/>
                    </w:rPr>
                  </w:pPr>
                  <w:r w:rsidRPr="00FC0D81">
                    <w:rPr>
                      <w:rFonts w:hint="eastAsia"/>
                      <w:szCs w:val="21"/>
                    </w:rPr>
                    <w:t>50</w:t>
                  </w:r>
                </w:p>
              </w:tc>
              <w:tc>
                <w:tcPr>
                  <w:tcW w:w="1009" w:type="dxa"/>
                  <w:tcBorders>
                    <w:left w:val="single" w:sz="4" w:space="0" w:color="auto"/>
                  </w:tcBorders>
                  <w:vAlign w:val="center"/>
                </w:tcPr>
                <w:p w:rsidR="003B2973" w:rsidRPr="00FC0D81" w:rsidRDefault="003B2973" w:rsidP="00ED3CFF">
                  <w:pPr>
                    <w:jc w:val="center"/>
                    <w:rPr>
                      <w:szCs w:val="21"/>
                    </w:rPr>
                  </w:pPr>
                  <w:r w:rsidRPr="00FC0D81">
                    <w:rPr>
                      <w:rFonts w:hint="eastAsia"/>
                      <w:szCs w:val="21"/>
                    </w:rPr>
                    <w:t>2</w:t>
                  </w:r>
                  <w:r w:rsidRPr="00FC0D81">
                    <w:rPr>
                      <w:rFonts w:hint="eastAsia"/>
                      <w:szCs w:val="21"/>
                    </w:rPr>
                    <w:t>类</w:t>
                  </w:r>
                </w:p>
              </w:tc>
              <w:tc>
                <w:tcPr>
                  <w:tcW w:w="1514" w:type="dxa"/>
                  <w:vAlign w:val="center"/>
                </w:tcPr>
                <w:p w:rsidR="003B2973" w:rsidRPr="00FC0D81" w:rsidRDefault="003B2973">
                  <w:pPr>
                    <w:jc w:val="center"/>
                    <w:rPr>
                      <w:szCs w:val="21"/>
                    </w:rPr>
                  </w:pPr>
                  <w:r w:rsidRPr="00FC0D81">
                    <w:rPr>
                      <w:rFonts w:hint="eastAsia"/>
                      <w:szCs w:val="21"/>
                    </w:rPr>
                    <w:t>达标</w:t>
                  </w:r>
                </w:p>
              </w:tc>
            </w:tr>
            <w:tr w:rsidR="003B2973" w:rsidRPr="00FC0D81" w:rsidTr="009D5F9B">
              <w:tc>
                <w:tcPr>
                  <w:tcW w:w="1262" w:type="dxa"/>
                  <w:vMerge/>
                  <w:vAlign w:val="center"/>
                </w:tcPr>
                <w:p w:rsidR="003B2973" w:rsidRPr="00FC0D81" w:rsidRDefault="003B2973">
                  <w:pPr>
                    <w:jc w:val="center"/>
                    <w:rPr>
                      <w:szCs w:val="21"/>
                    </w:rPr>
                  </w:pPr>
                </w:p>
              </w:tc>
              <w:tc>
                <w:tcPr>
                  <w:tcW w:w="1576" w:type="dxa"/>
                  <w:vAlign w:val="center"/>
                </w:tcPr>
                <w:p w:rsidR="003B2973" w:rsidRPr="00FC0D81" w:rsidRDefault="003B2973" w:rsidP="00ED3CFF">
                  <w:pPr>
                    <w:pStyle w:val="aff8"/>
                    <w:widowControl/>
                    <w:spacing w:before="0" w:after="0"/>
                    <w:rPr>
                      <w:b w:val="0"/>
                      <w:sz w:val="21"/>
                      <w:szCs w:val="21"/>
                    </w:rPr>
                  </w:pPr>
                  <w:r w:rsidRPr="00FC0D81">
                    <w:rPr>
                      <w:b w:val="0"/>
                      <w:sz w:val="21"/>
                      <w:szCs w:val="21"/>
                    </w:rPr>
                    <w:t>2019.</w:t>
                  </w:r>
                  <w:r w:rsidRPr="00FC0D81">
                    <w:rPr>
                      <w:rFonts w:hint="eastAsia"/>
                      <w:b w:val="0"/>
                      <w:sz w:val="21"/>
                      <w:szCs w:val="21"/>
                    </w:rPr>
                    <w:t>10.9</w:t>
                  </w:r>
                </w:p>
              </w:tc>
              <w:tc>
                <w:tcPr>
                  <w:tcW w:w="948" w:type="dxa"/>
                  <w:tcBorders>
                    <w:right w:val="single" w:sz="4" w:space="0" w:color="auto"/>
                  </w:tcBorders>
                  <w:vAlign w:val="center"/>
                </w:tcPr>
                <w:p w:rsidR="003B2973" w:rsidRPr="00FC0D81" w:rsidRDefault="003B2973" w:rsidP="00ED3CFF">
                  <w:pPr>
                    <w:jc w:val="center"/>
                    <w:textAlignment w:val="center"/>
                  </w:pPr>
                  <w:r w:rsidRPr="00FC0D81">
                    <w:t>56.3</w:t>
                  </w:r>
                </w:p>
              </w:tc>
              <w:tc>
                <w:tcPr>
                  <w:tcW w:w="948" w:type="dxa"/>
                  <w:tcBorders>
                    <w:left w:val="single" w:sz="4" w:space="0" w:color="auto"/>
                  </w:tcBorders>
                  <w:vAlign w:val="center"/>
                </w:tcPr>
                <w:p w:rsidR="003B2973" w:rsidRPr="00FC0D81" w:rsidRDefault="003B2973" w:rsidP="00ED3CFF">
                  <w:pPr>
                    <w:jc w:val="center"/>
                    <w:textAlignment w:val="center"/>
                  </w:pPr>
                  <w:r w:rsidRPr="00FC0D81">
                    <w:t>46.2</w:t>
                  </w:r>
                </w:p>
              </w:tc>
              <w:tc>
                <w:tcPr>
                  <w:tcW w:w="948" w:type="dxa"/>
                  <w:tcBorders>
                    <w:right w:val="single" w:sz="4" w:space="0" w:color="auto"/>
                  </w:tcBorders>
                  <w:vAlign w:val="center"/>
                </w:tcPr>
                <w:p w:rsidR="003B2973" w:rsidRPr="00FC0D81" w:rsidRDefault="003B2973" w:rsidP="00ED3CFF">
                  <w:pPr>
                    <w:jc w:val="center"/>
                    <w:rPr>
                      <w:szCs w:val="21"/>
                    </w:rPr>
                  </w:pPr>
                  <w:r w:rsidRPr="00FC0D81">
                    <w:rPr>
                      <w:rFonts w:hint="eastAsia"/>
                      <w:szCs w:val="21"/>
                    </w:rPr>
                    <w:t>60</w:t>
                  </w:r>
                </w:p>
              </w:tc>
              <w:tc>
                <w:tcPr>
                  <w:tcW w:w="948" w:type="dxa"/>
                  <w:tcBorders>
                    <w:left w:val="single" w:sz="4" w:space="0" w:color="auto"/>
                    <w:right w:val="single" w:sz="4" w:space="0" w:color="auto"/>
                  </w:tcBorders>
                  <w:vAlign w:val="center"/>
                </w:tcPr>
                <w:p w:rsidR="003B2973" w:rsidRPr="00FC0D81" w:rsidRDefault="003B2973" w:rsidP="00ED3CFF">
                  <w:pPr>
                    <w:jc w:val="center"/>
                    <w:rPr>
                      <w:szCs w:val="21"/>
                    </w:rPr>
                  </w:pPr>
                  <w:r w:rsidRPr="00FC0D81">
                    <w:rPr>
                      <w:rFonts w:hint="eastAsia"/>
                      <w:szCs w:val="21"/>
                    </w:rPr>
                    <w:t>50</w:t>
                  </w:r>
                </w:p>
              </w:tc>
              <w:tc>
                <w:tcPr>
                  <w:tcW w:w="1009" w:type="dxa"/>
                  <w:tcBorders>
                    <w:left w:val="single" w:sz="4" w:space="0" w:color="auto"/>
                  </w:tcBorders>
                  <w:vAlign w:val="center"/>
                </w:tcPr>
                <w:p w:rsidR="003B2973" w:rsidRPr="00FC0D81" w:rsidRDefault="003B2973" w:rsidP="00ED3CFF">
                  <w:pPr>
                    <w:jc w:val="center"/>
                    <w:rPr>
                      <w:szCs w:val="21"/>
                    </w:rPr>
                  </w:pPr>
                  <w:r w:rsidRPr="00FC0D81">
                    <w:rPr>
                      <w:rFonts w:hint="eastAsia"/>
                      <w:szCs w:val="21"/>
                    </w:rPr>
                    <w:t>2</w:t>
                  </w:r>
                  <w:r w:rsidRPr="00FC0D81">
                    <w:rPr>
                      <w:rFonts w:hint="eastAsia"/>
                      <w:szCs w:val="21"/>
                    </w:rPr>
                    <w:t>类</w:t>
                  </w:r>
                </w:p>
              </w:tc>
              <w:tc>
                <w:tcPr>
                  <w:tcW w:w="1514" w:type="dxa"/>
                  <w:vAlign w:val="center"/>
                </w:tcPr>
                <w:p w:rsidR="003B2973" w:rsidRPr="00FC0D81" w:rsidRDefault="003B2973">
                  <w:pPr>
                    <w:jc w:val="center"/>
                    <w:rPr>
                      <w:szCs w:val="21"/>
                    </w:rPr>
                  </w:pPr>
                  <w:r w:rsidRPr="00FC0D81">
                    <w:rPr>
                      <w:rFonts w:hint="eastAsia"/>
                      <w:szCs w:val="21"/>
                    </w:rPr>
                    <w:t>达标</w:t>
                  </w:r>
                </w:p>
              </w:tc>
            </w:tr>
            <w:tr w:rsidR="009D5F9B" w:rsidRPr="00FC0D81" w:rsidTr="009D5F9B">
              <w:tc>
                <w:tcPr>
                  <w:tcW w:w="1262" w:type="dxa"/>
                  <w:vMerge w:val="restart"/>
                  <w:vAlign w:val="center"/>
                </w:tcPr>
                <w:p w:rsidR="009D5F9B" w:rsidRPr="008C7D37" w:rsidRDefault="009D5F9B">
                  <w:pPr>
                    <w:jc w:val="center"/>
                    <w:rPr>
                      <w:color w:val="FF0000"/>
                      <w:szCs w:val="21"/>
                    </w:rPr>
                  </w:pPr>
                  <w:r w:rsidRPr="008C7D37">
                    <w:rPr>
                      <w:rFonts w:hint="eastAsia"/>
                      <w:color w:val="FF0000"/>
                      <w:szCs w:val="21"/>
                    </w:rPr>
                    <w:t>N4:</w:t>
                  </w:r>
                  <w:r w:rsidRPr="008C7D37">
                    <w:rPr>
                      <w:rFonts w:hint="eastAsia"/>
                      <w:color w:val="FF0000"/>
                    </w:rPr>
                    <w:t xml:space="preserve"> </w:t>
                  </w:r>
                  <w:r w:rsidRPr="008C7D37">
                    <w:rPr>
                      <w:rFonts w:hint="eastAsia"/>
                      <w:color w:val="FF0000"/>
                      <w:szCs w:val="21"/>
                    </w:rPr>
                    <w:t>城西中心幼儿园</w:t>
                  </w:r>
                </w:p>
              </w:tc>
              <w:tc>
                <w:tcPr>
                  <w:tcW w:w="1576" w:type="dxa"/>
                  <w:vAlign w:val="center"/>
                </w:tcPr>
                <w:p w:rsidR="009D5F9B" w:rsidRPr="008C7D37" w:rsidRDefault="009D5F9B" w:rsidP="00ED3CFF">
                  <w:pPr>
                    <w:pStyle w:val="aff8"/>
                    <w:widowControl/>
                    <w:spacing w:before="0" w:after="0"/>
                    <w:rPr>
                      <w:b w:val="0"/>
                      <w:color w:val="FF0000"/>
                      <w:sz w:val="21"/>
                      <w:szCs w:val="21"/>
                    </w:rPr>
                  </w:pPr>
                  <w:r w:rsidRPr="008C7D37">
                    <w:rPr>
                      <w:b w:val="0"/>
                      <w:color w:val="FF0000"/>
                      <w:sz w:val="21"/>
                      <w:szCs w:val="21"/>
                    </w:rPr>
                    <w:t>2019.</w:t>
                  </w:r>
                  <w:r w:rsidRPr="008C7D37">
                    <w:rPr>
                      <w:rFonts w:hint="eastAsia"/>
                      <w:b w:val="0"/>
                      <w:color w:val="FF0000"/>
                      <w:sz w:val="21"/>
                      <w:szCs w:val="21"/>
                    </w:rPr>
                    <w:t>10.8</w:t>
                  </w:r>
                </w:p>
              </w:tc>
              <w:tc>
                <w:tcPr>
                  <w:tcW w:w="948" w:type="dxa"/>
                  <w:tcBorders>
                    <w:right w:val="single" w:sz="4" w:space="0" w:color="auto"/>
                  </w:tcBorders>
                  <w:vAlign w:val="center"/>
                </w:tcPr>
                <w:p w:rsidR="009D5F9B" w:rsidRPr="008C7D37" w:rsidRDefault="009D5F9B" w:rsidP="00ED3CFF">
                  <w:pPr>
                    <w:jc w:val="center"/>
                    <w:textAlignment w:val="center"/>
                    <w:rPr>
                      <w:color w:val="FF0000"/>
                    </w:rPr>
                  </w:pPr>
                  <w:r w:rsidRPr="008C7D37">
                    <w:rPr>
                      <w:color w:val="FF0000"/>
                    </w:rPr>
                    <w:t>61.2</w:t>
                  </w:r>
                </w:p>
              </w:tc>
              <w:tc>
                <w:tcPr>
                  <w:tcW w:w="948" w:type="dxa"/>
                  <w:tcBorders>
                    <w:left w:val="single" w:sz="4" w:space="0" w:color="auto"/>
                  </w:tcBorders>
                  <w:vAlign w:val="center"/>
                </w:tcPr>
                <w:p w:rsidR="009D5F9B" w:rsidRPr="008C7D37" w:rsidRDefault="009D5F9B" w:rsidP="00ED3CFF">
                  <w:pPr>
                    <w:jc w:val="center"/>
                    <w:textAlignment w:val="center"/>
                    <w:rPr>
                      <w:color w:val="FF0000"/>
                    </w:rPr>
                  </w:pPr>
                  <w:r w:rsidRPr="008C7D37">
                    <w:rPr>
                      <w:color w:val="FF0000"/>
                    </w:rPr>
                    <w:t>52.7</w:t>
                  </w:r>
                </w:p>
              </w:tc>
              <w:tc>
                <w:tcPr>
                  <w:tcW w:w="948" w:type="dxa"/>
                  <w:tcBorders>
                    <w:right w:val="single" w:sz="4" w:space="0" w:color="auto"/>
                  </w:tcBorders>
                  <w:vAlign w:val="center"/>
                </w:tcPr>
                <w:p w:rsidR="009D5F9B" w:rsidRPr="005B08BC" w:rsidRDefault="009D5F9B" w:rsidP="00ED3CFF">
                  <w:pPr>
                    <w:jc w:val="center"/>
                    <w:rPr>
                      <w:color w:val="FF0000"/>
                      <w:szCs w:val="21"/>
                      <w:u w:val="single"/>
                    </w:rPr>
                  </w:pPr>
                  <w:r w:rsidRPr="005B08BC">
                    <w:rPr>
                      <w:rFonts w:hint="eastAsia"/>
                      <w:color w:val="FF0000"/>
                      <w:szCs w:val="21"/>
                      <w:u w:val="single"/>
                    </w:rPr>
                    <w:t>60</w:t>
                  </w:r>
                </w:p>
              </w:tc>
              <w:tc>
                <w:tcPr>
                  <w:tcW w:w="948" w:type="dxa"/>
                  <w:tcBorders>
                    <w:left w:val="single" w:sz="4" w:space="0" w:color="auto"/>
                    <w:right w:val="single" w:sz="4" w:space="0" w:color="auto"/>
                  </w:tcBorders>
                  <w:vAlign w:val="center"/>
                </w:tcPr>
                <w:p w:rsidR="009D5F9B" w:rsidRPr="005B08BC" w:rsidRDefault="009D5F9B" w:rsidP="00ED3CFF">
                  <w:pPr>
                    <w:jc w:val="center"/>
                    <w:rPr>
                      <w:color w:val="FF0000"/>
                      <w:szCs w:val="21"/>
                      <w:u w:val="single"/>
                    </w:rPr>
                  </w:pPr>
                  <w:r w:rsidRPr="005B08BC">
                    <w:rPr>
                      <w:rFonts w:hint="eastAsia"/>
                      <w:color w:val="FF0000"/>
                      <w:szCs w:val="21"/>
                      <w:u w:val="single"/>
                    </w:rPr>
                    <w:t>50</w:t>
                  </w:r>
                </w:p>
              </w:tc>
              <w:tc>
                <w:tcPr>
                  <w:tcW w:w="1009" w:type="dxa"/>
                  <w:tcBorders>
                    <w:left w:val="single" w:sz="4" w:space="0" w:color="auto"/>
                  </w:tcBorders>
                  <w:vAlign w:val="center"/>
                </w:tcPr>
                <w:p w:rsidR="009D5F9B" w:rsidRPr="005B08BC" w:rsidRDefault="009D5F9B" w:rsidP="00ED3CFF">
                  <w:pPr>
                    <w:jc w:val="center"/>
                    <w:rPr>
                      <w:color w:val="FF0000"/>
                      <w:szCs w:val="21"/>
                      <w:u w:val="single"/>
                    </w:rPr>
                  </w:pPr>
                  <w:r w:rsidRPr="005B08BC">
                    <w:rPr>
                      <w:rFonts w:hint="eastAsia"/>
                      <w:color w:val="FF0000"/>
                      <w:szCs w:val="21"/>
                      <w:u w:val="single"/>
                    </w:rPr>
                    <w:t>2</w:t>
                  </w:r>
                  <w:r w:rsidRPr="005B08BC">
                    <w:rPr>
                      <w:rFonts w:hint="eastAsia"/>
                      <w:color w:val="FF0000"/>
                      <w:szCs w:val="21"/>
                      <w:u w:val="single"/>
                    </w:rPr>
                    <w:t>类</w:t>
                  </w:r>
                </w:p>
              </w:tc>
              <w:tc>
                <w:tcPr>
                  <w:tcW w:w="1514" w:type="dxa"/>
                  <w:vAlign w:val="center"/>
                </w:tcPr>
                <w:p w:rsidR="009D5F9B" w:rsidRPr="005B08BC" w:rsidRDefault="009D5F9B">
                  <w:pPr>
                    <w:jc w:val="center"/>
                    <w:rPr>
                      <w:b/>
                      <w:color w:val="FF0000"/>
                      <w:szCs w:val="21"/>
                      <w:u w:val="single"/>
                    </w:rPr>
                  </w:pPr>
                  <w:r w:rsidRPr="005B08BC">
                    <w:rPr>
                      <w:rFonts w:hint="eastAsia"/>
                      <w:b/>
                      <w:color w:val="FF0000"/>
                      <w:szCs w:val="21"/>
                      <w:u w:val="single"/>
                    </w:rPr>
                    <w:t>超标</w:t>
                  </w:r>
                </w:p>
              </w:tc>
            </w:tr>
            <w:tr w:rsidR="009D5F9B" w:rsidRPr="00FC0D81" w:rsidTr="009D5F9B">
              <w:tc>
                <w:tcPr>
                  <w:tcW w:w="1262" w:type="dxa"/>
                  <w:vMerge/>
                  <w:vAlign w:val="center"/>
                </w:tcPr>
                <w:p w:rsidR="009D5F9B" w:rsidRPr="008C7D37" w:rsidRDefault="009D5F9B">
                  <w:pPr>
                    <w:jc w:val="center"/>
                    <w:rPr>
                      <w:color w:val="FF0000"/>
                      <w:szCs w:val="21"/>
                    </w:rPr>
                  </w:pPr>
                </w:p>
              </w:tc>
              <w:tc>
                <w:tcPr>
                  <w:tcW w:w="1576" w:type="dxa"/>
                  <w:vAlign w:val="center"/>
                </w:tcPr>
                <w:p w:rsidR="009D5F9B" w:rsidRPr="008C7D37" w:rsidRDefault="009D5F9B" w:rsidP="00ED3CFF">
                  <w:pPr>
                    <w:pStyle w:val="aff8"/>
                    <w:widowControl/>
                    <w:spacing w:before="0" w:after="0"/>
                    <w:rPr>
                      <w:b w:val="0"/>
                      <w:color w:val="FF0000"/>
                      <w:sz w:val="21"/>
                      <w:szCs w:val="21"/>
                    </w:rPr>
                  </w:pPr>
                  <w:r w:rsidRPr="008C7D37">
                    <w:rPr>
                      <w:b w:val="0"/>
                      <w:color w:val="FF0000"/>
                      <w:sz w:val="21"/>
                      <w:szCs w:val="21"/>
                    </w:rPr>
                    <w:t>2019.</w:t>
                  </w:r>
                  <w:r w:rsidRPr="008C7D37">
                    <w:rPr>
                      <w:rFonts w:hint="eastAsia"/>
                      <w:b w:val="0"/>
                      <w:color w:val="FF0000"/>
                      <w:sz w:val="21"/>
                      <w:szCs w:val="21"/>
                    </w:rPr>
                    <w:t>10.9</w:t>
                  </w:r>
                </w:p>
              </w:tc>
              <w:tc>
                <w:tcPr>
                  <w:tcW w:w="948" w:type="dxa"/>
                  <w:tcBorders>
                    <w:right w:val="single" w:sz="4" w:space="0" w:color="auto"/>
                  </w:tcBorders>
                  <w:vAlign w:val="center"/>
                </w:tcPr>
                <w:p w:rsidR="009D5F9B" w:rsidRPr="008C7D37" w:rsidRDefault="009D5F9B" w:rsidP="00ED3CFF">
                  <w:pPr>
                    <w:jc w:val="center"/>
                    <w:textAlignment w:val="center"/>
                    <w:rPr>
                      <w:color w:val="FF0000"/>
                    </w:rPr>
                  </w:pPr>
                  <w:r w:rsidRPr="008C7D37">
                    <w:rPr>
                      <w:color w:val="FF0000"/>
                    </w:rPr>
                    <w:t xml:space="preserve">63.0 </w:t>
                  </w:r>
                </w:p>
              </w:tc>
              <w:tc>
                <w:tcPr>
                  <w:tcW w:w="948" w:type="dxa"/>
                  <w:tcBorders>
                    <w:left w:val="single" w:sz="4" w:space="0" w:color="auto"/>
                  </w:tcBorders>
                  <w:vAlign w:val="center"/>
                </w:tcPr>
                <w:p w:rsidR="009D5F9B" w:rsidRPr="008C7D37" w:rsidRDefault="009D5F9B" w:rsidP="00ED3CFF">
                  <w:pPr>
                    <w:jc w:val="center"/>
                    <w:textAlignment w:val="center"/>
                    <w:rPr>
                      <w:color w:val="FF0000"/>
                    </w:rPr>
                  </w:pPr>
                  <w:r w:rsidRPr="008C7D37">
                    <w:rPr>
                      <w:color w:val="FF0000"/>
                    </w:rPr>
                    <w:t>52.9</w:t>
                  </w:r>
                </w:p>
              </w:tc>
              <w:tc>
                <w:tcPr>
                  <w:tcW w:w="948" w:type="dxa"/>
                  <w:tcBorders>
                    <w:right w:val="single" w:sz="4" w:space="0" w:color="auto"/>
                  </w:tcBorders>
                  <w:vAlign w:val="center"/>
                </w:tcPr>
                <w:p w:rsidR="009D5F9B" w:rsidRPr="005B08BC" w:rsidRDefault="009D5F9B" w:rsidP="00ED3CFF">
                  <w:pPr>
                    <w:jc w:val="center"/>
                    <w:rPr>
                      <w:color w:val="FF0000"/>
                      <w:szCs w:val="21"/>
                      <w:u w:val="single"/>
                    </w:rPr>
                  </w:pPr>
                  <w:r w:rsidRPr="005B08BC">
                    <w:rPr>
                      <w:rFonts w:hint="eastAsia"/>
                      <w:color w:val="FF0000"/>
                      <w:szCs w:val="21"/>
                      <w:u w:val="single"/>
                    </w:rPr>
                    <w:t>60</w:t>
                  </w:r>
                </w:p>
              </w:tc>
              <w:tc>
                <w:tcPr>
                  <w:tcW w:w="948" w:type="dxa"/>
                  <w:tcBorders>
                    <w:left w:val="single" w:sz="4" w:space="0" w:color="auto"/>
                    <w:right w:val="single" w:sz="4" w:space="0" w:color="auto"/>
                  </w:tcBorders>
                  <w:vAlign w:val="center"/>
                </w:tcPr>
                <w:p w:rsidR="009D5F9B" w:rsidRPr="005B08BC" w:rsidRDefault="009D5F9B" w:rsidP="00ED3CFF">
                  <w:pPr>
                    <w:jc w:val="center"/>
                    <w:rPr>
                      <w:color w:val="FF0000"/>
                      <w:szCs w:val="21"/>
                      <w:u w:val="single"/>
                    </w:rPr>
                  </w:pPr>
                  <w:r w:rsidRPr="005B08BC">
                    <w:rPr>
                      <w:rFonts w:hint="eastAsia"/>
                      <w:color w:val="FF0000"/>
                      <w:szCs w:val="21"/>
                      <w:u w:val="single"/>
                    </w:rPr>
                    <w:t>50</w:t>
                  </w:r>
                </w:p>
              </w:tc>
              <w:tc>
                <w:tcPr>
                  <w:tcW w:w="1009" w:type="dxa"/>
                  <w:tcBorders>
                    <w:left w:val="single" w:sz="4" w:space="0" w:color="auto"/>
                  </w:tcBorders>
                  <w:vAlign w:val="center"/>
                </w:tcPr>
                <w:p w:rsidR="009D5F9B" w:rsidRPr="005B08BC" w:rsidRDefault="009D5F9B" w:rsidP="00ED3CFF">
                  <w:pPr>
                    <w:jc w:val="center"/>
                    <w:rPr>
                      <w:color w:val="FF0000"/>
                      <w:szCs w:val="21"/>
                      <w:u w:val="single"/>
                    </w:rPr>
                  </w:pPr>
                  <w:r w:rsidRPr="005B08BC">
                    <w:rPr>
                      <w:rFonts w:hint="eastAsia"/>
                      <w:color w:val="FF0000"/>
                      <w:szCs w:val="21"/>
                      <w:u w:val="single"/>
                    </w:rPr>
                    <w:t>2</w:t>
                  </w:r>
                  <w:r w:rsidRPr="005B08BC">
                    <w:rPr>
                      <w:rFonts w:hint="eastAsia"/>
                      <w:color w:val="FF0000"/>
                      <w:szCs w:val="21"/>
                      <w:u w:val="single"/>
                    </w:rPr>
                    <w:t>类</w:t>
                  </w:r>
                </w:p>
              </w:tc>
              <w:tc>
                <w:tcPr>
                  <w:tcW w:w="1514" w:type="dxa"/>
                  <w:vAlign w:val="center"/>
                </w:tcPr>
                <w:p w:rsidR="009D5F9B" w:rsidRPr="005B08BC" w:rsidRDefault="009D5F9B">
                  <w:pPr>
                    <w:jc w:val="center"/>
                    <w:rPr>
                      <w:b/>
                      <w:color w:val="FF0000"/>
                      <w:szCs w:val="21"/>
                      <w:u w:val="single"/>
                    </w:rPr>
                  </w:pPr>
                  <w:r w:rsidRPr="005B08BC">
                    <w:rPr>
                      <w:rFonts w:hint="eastAsia"/>
                      <w:b/>
                      <w:color w:val="FF0000"/>
                      <w:szCs w:val="21"/>
                      <w:u w:val="single"/>
                    </w:rPr>
                    <w:t>超标</w:t>
                  </w:r>
                </w:p>
              </w:tc>
            </w:tr>
            <w:tr w:rsidR="008C7D37" w:rsidRPr="00FC0D81" w:rsidTr="009D5F9B">
              <w:tc>
                <w:tcPr>
                  <w:tcW w:w="1262" w:type="dxa"/>
                  <w:vMerge w:val="restart"/>
                  <w:vAlign w:val="center"/>
                </w:tcPr>
                <w:p w:rsidR="008C7D37" w:rsidRPr="00FC0D81" w:rsidRDefault="008C7D37">
                  <w:pPr>
                    <w:jc w:val="center"/>
                    <w:rPr>
                      <w:szCs w:val="21"/>
                    </w:rPr>
                  </w:pPr>
                  <w:r w:rsidRPr="00FC0D81">
                    <w:rPr>
                      <w:rFonts w:hint="eastAsia"/>
                      <w:szCs w:val="21"/>
                    </w:rPr>
                    <w:t>N5</w:t>
                  </w:r>
                  <w:r>
                    <w:rPr>
                      <w:rFonts w:hint="eastAsia"/>
                      <w:szCs w:val="21"/>
                    </w:rPr>
                    <w:t>:</w:t>
                  </w:r>
                  <w:r>
                    <w:rPr>
                      <w:rFonts w:hint="eastAsia"/>
                    </w:rPr>
                    <w:t xml:space="preserve"> </w:t>
                  </w:r>
                  <w:r w:rsidRPr="008C7D37">
                    <w:rPr>
                      <w:rFonts w:hint="eastAsia"/>
                      <w:szCs w:val="21"/>
                    </w:rPr>
                    <w:t>二幅居民点</w:t>
                  </w:r>
                </w:p>
              </w:tc>
              <w:tc>
                <w:tcPr>
                  <w:tcW w:w="1576" w:type="dxa"/>
                  <w:vAlign w:val="center"/>
                </w:tcPr>
                <w:p w:rsidR="008C7D37" w:rsidRPr="00FC0D81" w:rsidRDefault="008C7D37" w:rsidP="00ED3CFF">
                  <w:pPr>
                    <w:pStyle w:val="aff8"/>
                    <w:widowControl/>
                    <w:spacing w:before="0" w:after="0"/>
                    <w:rPr>
                      <w:b w:val="0"/>
                      <w:sz w:val="21"/>
                      <w:szCs w:val="21"/>
                    </w:rPr>
                  </w:pPr>
                  <w:r w:rsidRPr="00FC0D81">
                    <w:rPr>
                      <w:b w:val="0"/>
                      <w:sz w:val="21"/>
                      <w:szCs w:val="21"/>
                    </w:rPr>
                    <w:t>2019.</w:t>
                  </w:r>
                  <w:r w:rsidRPr="00FC0D81">
                    <w:rPr>
                      <w:rFonts w:hint="eastAsia"/>
                      <w:b w:val="0"/>
                      <w:sz w:val="21"/>
                      <w:szCs w:val="21"/>
                    </w:rPr>
                    <w:t>10.8</w:t>
                  </w:r>
                </w:p>
              </w:tc>
              <w:tc>
                <w:tcPr>
                  <w:tcW w:w="948" w:type="dxa"/>
                  <w:tcBorders>
                    <w:right w:val="single" w:sz="4" w:space="0" w:color="auto"/>
                  </w:tcBorders>
                  <w:vAlign w:val="center"/>
                </w:tcPr>
                <w:p w:rsidR="008C7D37" w:rsidRPr="00FC0D81" w:rsidRDefault="008C7D37" w:rsidP="00ED3CFF">
                  <w:pPr>
                    <w:jc w:val="center"/>
                    <w:textAlignment w:val="center"/>
                  </w:pPr>
                  <w:r w:rsidRPr="00FC0D81">
                    <w:t>54.3</w:t>
                  </w:r>
                </w:p>
              </w:tc>
              <w:tc>
                <w:tcPr>
                  <w:tcW w:w="948" w:type="dxa"/>
                  <w:tcBorders>
                    <w:left w:val="single" w:sz="4" w:space="0" w:color="auto"/>
                  </w:tcBorders>
                  <w:vAlign w:val="center"/>
                </w:tcPr>
                <w:p w:rsidR="008C7D37" w:rsidRPr="00FC0D81" w:rsidRDefault="008C7D37" w:rsidP="00ED3CFF">
                  <w:pPr>
                    <w:jc w:val="center"/>
                    <w:textAlignment w:val="center"/>
                  </w:pPr>
                  <w:r w:rsidRPr="00FC0D81">
                    <w:t>45.1</w:t>
                  </w:r>
                </w:p>
              </w:tc>
              <w:tc>
                <w:tcPr>
                  <w:tcW w:w="948" w:type="dxa"/>
                  <w:tcBorders>
                    <w:right w:val="single" w:sz="4" w:space="0" w:color="auto"/>
                  </w:tcBorders>
                  <w:vAlign w:val="center"/>
                </w:tcPr>
                <w:p w:rsidR="008C7D37" w:rsidRPr="00FC0D81" w:rsidRDefault="008C7D37" w:rsidP="00ED3CFF">
                  <w:pPr>
                    <w:jc w:val="center"/>
                    <w:rPr>
                      <w:szCs w:val="21"/>
                    </w:rPr>
                  </w:pPr>
                  <w:r w:rsidRPr="00FC0D81">
                    <w:rPr>
                      <w:rFonts w:hint="eastAsia"/>
                      <w:szCs w:val="21"/>
                    </w:rPr>
                    <w:t>60</w:t>
                  </w:r>
                </w:p>
              </w:tc>
              <w:tc>
                <w:tcPr>
                  <w:tcW w:w="948" w:type="dxa"/>
                  <w:tcBorders>
                    <w:left w:val="single" w:sz="4" w:space="0" w:color="auto"/>
                    <w:right w:val="single" w:sz="4" w:space="0" w:color="auto"/>
                  </w:tcBorders>
                  <w:vAlign w:val="center"/>
                </w:tcPr>
                <w:p w:rsidR="008C7D37" w:rsidRPr="00FC0D81" w:rsidRDefault="008C7D37" w:rsidP="00ED3CFF">
                  <w:pPr>
                    <w:jc w:val="center"/>
                    <w:rPr>
                      <w:szCs w:val="21"/>
                    </w:rPr>
                  </w:pPr>
                  <w:r w:rsidRPr="00FC0D81">
                    <w:rPr>
                      <w:rFonts w:hint="eastAsia"/>
                      <w:szCs w:val="21"/>
                    </w:rPr>
                    <w:t>50</w:t>
                  </w:r>
                </w:p>
              </w:tc>
              <w:tc>
                <w:tcPr>
                  <w:tcW w:w="1009" w:type="dxa"/>
                  <w:tcBorders>
                    <w:left w:val="single" w:sz="4" w:space="0" w:color="auto"/>
                  </w:tcBorders>
                  <w:vAlign w:val="center"/>
                </w:tcPr>
                <w:p w:rsidR="008C7D37" w:rsidRPr="00FC0D81" w:rsidRDefault="008C7D37" w:rsidP="00ED3CFF">
                  <w:pPr>
                    <w:jc w:val="center"/>
                    <w:rPr>
                      <w:szCs w:val="21"/>
                    </w:rPr>
                  </w:pPr>
                  <w:r w:rsidRPr="00FC0D81">
                    <w:rPr>
                      <w:rFonts w:hint="eastAsia"/>
                      <w:szCs w:val="21"/>
                    </w:rPr>
                    <w:t>2</w:t>
                  </w:r>
                  <w:r w:rsidRPr="00FC0D81">
                    <w:rPr>
                      <w:rFonts w:hint="eastAsia"/>
                      <w:szCs w:val="21"/>
                    </w:rPr>
                    <w:t>类</w:t>
                  </w:r>
                </w:p>
              </w:tc>
              <w:tc>
                <w:tcPr>
                  <w:tcW w:w="1514" w:type="dxa"/>
                  <w:vAlign w:val="center"/>
                </w:tcPr>
                <w:p w:rsidR="008C7D37" w:rsidRPr="00FC0D81" w:rsidRDefault="008C7D37">
                  <w:pPr>
                    <w:jc w:val="center"/>
                    <w:rPr>
                      <w:szCs w:val="21"/>
                    </w:rPr>
                  </w:pPr>
                  <w:r w:rsidRPr="00FC0D81">
                    <w:rPr>
                      <w:rFonts w:hint="eastAsia"/>
                      <w:szCs w:val="21"/>
                    </w:rPr>
                    <w:t>达标</w:t>
                  </w:r>
                </w:p>
              </w:tc>
            </w:tr>
            <w:tr w:rsidR="008C7D37" w:rsidRPr="00FC0D81" w:rsidTr="009D5F9B">
              <w:tc>
                <w:tcPr>
                  <w:tcW w:w="1262" w:type="dxa"/>
                  <w:vMerge/>
                  <w:vAlign w:val="center"/>
                </w:tcPr>
                <w:p w:rsidR="008C7D37" w:rsidRPr="00FC0D81" w:rsidRDefault="008C7D37">
                  <w:pPr>
                    <w:jc w:val="center"/>
                    <w:rPr>
                      <w:szCs w:val="21"/>
                    </w:rPr>
                  </w:pPr>
                </w:p>
              </w:tc>
              <w:tc>
                <w:tcPr>
                  <w:tcW w:w="1576" w:type="dxa"/>
                  <w:vAlign w:val="center"/>
                </w:tcPr>
                <w:p w:rsidR="008C7D37" w:rsidRPr="00FC0D81" w:rsidRDefault="008C7D37" w:rsidP="00ED3CFF">
                  <w:pPr>
                    <w:pStyle w:val="aff8"/>
                    <w:widowControl/>
                    <w:spacing w:before="0" w:after="0"/>
                    <w:rPr>
                      <w:b w:val="0"/>
                      <w:sz w:val="21"/>
                      <w:szCs w:val="21"/>
                    </w:rPr>
                  </w:pPr>
                  <w:r w:rsidRPr="00FC0D81">
                    <w:rPr>
                      <w:b w:val="0"/>
                      <w:sz w:val="21"/>
                      <w:szCs w:val="21"/>
                    </w:rPr>
                    <w:t>2019.</w:t>
                  </w:r>
                  <w:r w:rsidRPr="00FC0D81">
                    <w:rPr>
                      <w:rFonts w:hint="eastAsia"/>
                      <w:b w:val="0"/>
                      <w:sz w:val="21"/>
                      <w:szCs w:val="21"/>
                    </w:rPr>
                    <w:t>10.9</w:t>
                  </w:r>
                </w:p>
              </w:tc>
              <w:tc>
                <w:tcPr>
                  <w:tcW w:w="948" w:type="dxa"/>
                  <w:tcBorders>
                    <w:right w:val="single" w:sz="4" w:space="0" w:color="auto"/>
                  </w:tcBorders>
                  <w:vAlign w:val="center"/>
                </w:tcPr>
                <w:p w:rsidR="008C7D37" w:rsidRPr="00FC0D81" w:rsidRDefault="008C7D37" w:rsidP="00ED3CFF">
                  <w:pPr>
                    <w:jc w:val="center"/>
                    <w:textAlignment w:val="center"/>
                  </w:pPr>
                  <w:r w:rsidRPr="00FC0D81">
                    <w:t>54.7</w:t>
                  </w:r>
                </w:p>
              </w:tc>
              <w:tc>
                <w:tcPr>
                  <w:tcW w:w="948" w:type="dxa"/>
                  <w:tcBorders>
                    <w:left w:val="single" w:sz="4" w:space="0" w:color="auto"/>
                  </w:tcBorders>
                  <w:vAlign w:val="center"/>
                </w:tcPr>
                <w:p w:rsidR="008C7D37" w:rsidRPr="00FC0D81" w:rsidRDefault="008C7D37" w:rsidP="00ED3CFF">
                  <w:pPr>
                    <w:jc w:val="center"/>
                    <w:textAlignment w:val="center"/>
                  </w:pPr>
                  <w:r w:rsidRPr="00FC0D81">
                    <w:t>45.1</w:t>
                  </w:r>
                </w:p>
              </w:tc>
              <w:tc>
                <w:tcPr>
                  <w:tcW w:w="948" w:type="dxa"/>
                  <w:tcBorders>
                    <w:right w:val="single" w:sz="4" w:space="0" w:color="auto"/>
                  </w:tcBorders>
                  <w:vAlign w:val="center"/>
                </w:tcPr>
                <w:p w:rsidR="008C7D37" w:rsidRPr="00FC0D81" w:rsidRDefault="008C7D37" w:rsidP="00ED3CFF">
                  <w:pPr>
                    <w:jc w:val="center"/>
                    <w:rPr>
                      <w:szCs w:val="21"/>
                    </w:rPr>
                  </w:pPr>
                  <w:r w:rsidRPr="00FC0D81">
                    <w:rPr>
                      <w:rFonts w:hint="eastAsia"/>
                      <w:szCs w:val="21"/>
                    </w:rPr>
                    <w:t>60</w:t>
                  </w:r>
                </w:p>
              </w:tc>
              <w:tc>
                <w:tcPr>
                  <w:tcW w:w="948" w:type="dxa"/>
                  <w:tcBorders>
                    <w:left w:val="single" w:sz="4" w:space="0" w:color="auto"/>
                    <w:right w:val="single" w:sz="4" w:space="0" w:color="auto"/>
                  </w:tcBorders>
                  <w:vAlign w:val="center"/>
                </w:tcPr>
                <w:p w:rsidR="008C7D37" w:rsidRPr="00FC0D81" w:rsidRDefault="008C7D37" w:rsidP="00ED3CFF">
                  <w:pPr>
                    <w:jc w:val="center"/>
                    <w:rPr>
                      <w:szCs w:val="21"/>
                    </w:rPr>
                  </w:pPr>
                  <w:r w:rsidRPr="00FC0D81">
                    <w:rPr>
                      <w:rFonts w:hint="eastAsia"/>
                      <w:szCs w:val="21"/>
                    </w:rPr>
                    <w:t>50</w:t>
                  </w:r>
                </w:p>
              </w:tc>
              <w:tc>
                <w:tcPr>
                  <w:tcW w:w="1009" w:type="dxa"/>
                  <w:tcBorders>
                    <w:left w:val="single" w:sz="4" w:space="0" w:color="auto"/>
                  </w:tcBorders>
                  <w:vAlign w:val="center"/>
                </w:tcPr>
                <w:p w:rsidR="008C7D37" w:rsidRPr="00FC0D81" w:rsidRDefault="008C7D37" w:rsidP="00ED3CFF">
                  <w:pPr>
                    <w:jc w:val="center"/>
                    <w:rPr>
                      <w:szCs w:val="21"/>
                    </w:rPr>
                  </w:pPr>
                  <w:r w:rsidRPr="00FC0D81">
                    <w:rPr>
                      <w:rFonts w:hint="eastAsia"/>
                      <w:szCs w:val="21"/>
                    </w:rPr>
                    <w:t>2</w:t>
                  </w:r>
                  <w:r w:rsidRPr="00FC0D81">
                    <w:rPr>
                      <w:rFonts w:hint="eastAsia"/>
                      <w:szCs w:val="21"/>
                    </w:rPr>
                    <w:t>类</w:t>
                  </w:r>
                </w:p>
              </w:tc>
              <w:tc>
                <w:tcPr>
                  <w:tcW w:w="1514" w:type="dxa"/>
                  <w:vAlign w:val="center"/>
                </w:tcPr>
                <w:p w:rsidR="008C7D37" w:rsidRPr="00FC0D81" w:rsidRDefault="008C7D37">
                  <w:pPr>
                    <w:jc w:val="center"/>
                    <w:rPr>
                      <w:szCs w:val="21"/>
                    </w:rPr>
                  </w:pPr>
                  <w:r w:rsidRPr="00FC0D81">
                    <w:rPr>
                      <w:rFonts w:hint="eastAsia"/>
                      <w:szCs w:val="21"/>
                    </w:rPr>
                    <w:t>达标</w:t>
                  </w:r>
                </w:p>
              </w:tc>
            </w:tr>
            <w:tr w:rsidR="008C7D37" w:rsidRPr="00FC0D81" w:rsidTr="009D5F9B">
              <w:tc>
                <w:tcPr>
                  <w:tcW w:w="1262" w:type="dxa"/>
                  <w:vMerge w:val="restart"/>
                  <w:vAlign w:val="center"/>
                </w:tcPr>
                <w:p w:rsidR="008C7D37" w:rsidRPr="00FC0D81" w:rsidRDefault="008C7D37">
                  <w:pPr>
                    <w:jc w:val="center"/>
                    <w:rPr>
                      <w:szCs w:val="21"/>
                    </w:rPr>
                  </w:pPr>
                  <w:r w:rsidRPr="00FC0D81">
                    <w:rPr>
                      <w:rFonts w:hint="eastAsia"/>
                      <w:szCs w:val="21"/>
                    </w:rPr>
                    <w:t>N6</w:t>
                  </w:r>
                  <w:r>
                    <w:rPr>
                      <w:rFonts w:hint="eastAsia"/>
                      <w:szCs w:val="21"/>
                    </w:rPr>
                    <w:t>:</w:t>
                  </w:r>
                  <w:r>
                    <w:rPr>
                      <w:rFonts w:hint="eastAsia"/>
                    </w:rPr>
                    <w:t xml:space="preserve"> </w:t>
                  </w:r>
                  <w:r w:rsidRPr="008C7D37">
                    <w:rPr>
                      <w:rFonts w:hint="eastAsia"/>
                      <w:szCs w:val="21"/>
                    </w:rPr>
                    <w:t>中心卫生院一楼</w:t>
                  </w:r>
                </w:p>
              </w:tc>
              <w:tc>
                <w:tcPr>
                  <w:tcW w:w="1576" w:type="dxa"/>
                  <w:vAlign w:val="center"/>
                </w:tcPr>
                <w:p w:rsidR="008C7D37" w:rsidRPr="00FC0D81" w:rsidRDefault="008C7D37" w:rsidP="00ED3CFF">
                  <w:pPr>
                    <w:pStyle w:val="aff8"/>
                    <w:widowControl/>
                    <w:spacing w:before="0" w:after="0"/>
                    <w:rPr>
                      <w:b w:val="0"/>
                      <w:sz w:val="21"/>
                      <w:szCs w:val="21"/>
                    </w:rPr>
                  </w:pPr>
                  <w:r w:rsidRPr="00FC0D81">
                    <w:rPr>
                      <w:b w:val="0"/>
                      <w:sz w:val="21"/>
                      <w:szCs w:val="21"/>
                    </w:rPr>
                    <w:t>2019.</w:t>
                  </w:r>
                  <w:r w:rsidRPr="00FC0D81">
                    <w:rPr>
                      <w:rFonts w:hint="eastAsia"/>
                      <w:b w:val="0"/>
                      <w:sz w:val="21"/>
                      <w:szCs w:val="21"/>
                    </w:rPr>
                    <w:t>10.8</w:t>
                  </w:r>
                </w:p>
              </w:tc>
              <w:tc>
                <w:tcPr>
                  <w:tcW w:w="948" w:type="dxa"/>
                  <w:tcBorders>
                    <w:right w:val="single" w:sz="4" w:space="0" w:color="auto"/>
                  </w:tcBorders>
                  <w:vAlign w:val="center"/>
                </w:tcPr>
                <w:p w:rsidR="008C7D37" w:rsidRPr="00FC0D81" w:rsidRDefault="008C7D37" w:rsidP="005A0089">
                  <w:pPr>
                    <w:widowControl/>
                    <w:jc w:val="center"/>
                    <w:textAlignment w:val="center"/>
                    <w:rPr>
                      <w:szCs w:val="21"/>
                    </w:rPr>
                  </w:pPr>
                  <w:r w:rsidRPr="00FC0D81">
                    <w:rPr>
                      <w:spacing w:val="-5"/>
                      <w:kern w:val="0"/>
                      <w:szCs w:val="21"/>
                    </w:rPr>
                    <w:t>56.9</w:t>
                  </w:r>
                </w:p>
              </w:tc>
              <w:tc>
                <w:tcPr>
                  <w:tcW w:w="948" w:type="dxa"/>
                  <w:tcBorders>
                    <w:left w:val="single" w:sz="4" w:space="0" w:color="auto"/>
                  </w:tcBorders>
                  <w:vAlign w:val="center"/>
                </w:tcPr>
                <w:p w:rsidR="008C7D37" w:rsidRPr="00FC0D81" w:rsidRDefault="008C7D37" w:rsidP="005A0089">
                  <w:pPr>
                    <w:widowControl/>
                    <w:jc w:val="center"/>
                    <w:textAlignment w:val="center"/>
                    <w:rPr>
                      <w:szCs w:val="21"/>
                    </w:rPr>
                  </w:pPr>
                  <w:r w:rsidRPr="00FC0D81">
                    <w:rPr>
                      <w:spacing w:val="-5"/>
                      <w:kern w:val="0"/>
                      <w:szCs w:val="21"/>
                    </w:rPr>
                    <w:t>46.2</w:t>
                  </w:r>
                </w:p>
              </w:tc>
              <w:tc>
                <w:tcPr>
                  <w:tcW w:w="948" w:type="dxa"/>
                  <w:tcBorders>
                    <w:right w:val="single" w:sz="4" w:space="0" w:color="auto"/>
                  </w:tcBorders>
                  <w:vAlign w:val="center"/>
                </w:tcPr>
                <w:p w:rsidR="008C7D37" w:rsidRPr="00FC0D81" w:rsidRDefault="008C7D37" w:rsidP="00ED3CFF">
                  <w:pPr>
                    <w:jc w:val="center"/>
                    <w:rPr>
                      <w:szCs w:val="21"/>
                    </w:rPr>
                  </w:pPr>
                  <w:r w:rsidRPr="00FC0D81">
                    <w:rPr>
                      <w:rFonts w:hint="eastAsia"/>
                      <w:szCs w:val="21"/>
                    </w:rPr>
                    <w:t>60</w:t>
                  </w:r>
                </w:p>
              </w:tc>
              <w:tc>
                <w:tcPr>
                  <w:tcW w:w="948" w:type="dxa"/>
                  <w:tcBorders>
                    <w:left w:val="single" w:sz="4" w:space="0" w:color="auto"/>
                    <w:right w:val="single" w:sz="4" w:space="0" w:color="auto"/>
                  </w:tcBorders>
                  <w:vAlign w:val="center"/>
                </w:tcPr>
                <w:p w:rsidR="008C7D37" w:rsidRPr="00FC0D81" w:rsidRDefault="008C7D37" w:rsidP="00ED3CFF">
                  <w:pPr>
                    <w:jc w:val="center"/>
                    <w:rPr>
                      <w:szCs w:val="21"/>
                    </w:rPr>
                  </w:pPr>
                  <w:r w:rsidRPr="00FC0D81">
                    <w:rPr>
                      <w:rFonts w:hint="eastAsia"/>
                      <w:szCs w:val="21"/>
                    </w:rPr>
                    <w:t>50</w:t>
                  </w:r>
                </w:p>
              </w:tc>
              <w:tc>
                <w:tcPr>
                  <w:tcW w:w="1009" w:type="dxa"/>
                  <w:tcBorders>
                    <w:left w:val="single" w:sz="4" w:space="0" w:color="auto"/>
                  </w:tcBorders>
                  <w:vAlign w:val="center"/>
                </w:tcPr>
                <w:p w:rsidR="008C7D37" w:rsidRPr="00FC0D81" w:rsidRDefault="008C7D37" w:rsidP="00ED3CFF">
                  <w:pPr>
                    <w:jc w:val="center"/>
                    <w:rPr>
                      <w:szCs w:val="21"/>
                    </w:rPr>
                  </w:pPr>
                  <w:r w:rsidRPr="00FC0D81">
                    <w:rPr>
                      <w:rFonts w:hint="eastAsia"/>
                      <w:szCs w:val="21"/>
                    </w:rPr>
                    <w:t>2</w:t>
                  </w:r>
                  <w:r w:rsidRPr="00FC0D81">
                    <w:rPr>
                      <w:rFonts w:hint="eastAsia"/>
                      <w:szCs w:val="21"/>
                    </w:rPr>
                    <w:t>类</w:t>
                  </w:r>
                </w:p>
              </w:tc>
              <w:tc>
                <w:tcPr>
                  <w:tcW w:w="1514" w:type="dxa"/>
                  <w:vAlign w:val="center"/>
                </w:tcPr>
                <w:p w:rsidR="008C7D37" w:rsidRPr="00FC0D81" w:rsidRDefault="008C7D37">
                  <w:pPr>
                    <w:jc w:val="center"/>
                    <w:rPr>
                      <w:szCs w:val="21"/>
                    </w:rPr>
                  </w:pPr>
                  <w:r w:rsidRPr="00FC0D81">
                    <w:rPr>
                      <w:rFonts w:hint="eastAsia"/>
                      <w:szCs w:val="21"/>
                    </w:rPr>
                    <w:t>达标</w:t>
                  </w:r>
                </w:p>
              </w:tc>
            </w:tr>
            <w:tr w:rsidR="008C7D37" w:rsidRPr="00FC0D81" w:rsidTr="009D5F9B">
              <w:tc>
                <w:tcPr>
                  <w:tcW w:w="1262" w:type="dxa"/>
                  <w:vMerge/>
                  <w:vAlign w:val="center"/>
                </w:tcPr>
                <w:p w:rsidR="008C7D37" w:rsidRPr="00FC0D81" w:rsidRDefault="008C7D37">
                  <w:pPr>
                    <w:jc w:val="center"/>
                    <w:rPr>
                      <w:szCs w:val="21"/>
                    </w:rPr>
                  </w:pPr>
                </w:p>
              </w:tc>
              <w:tc>
                <w:tcPr>
                  <w:tcW w:w="1576" w:type="dxa"/>
                  <w:vAlign w:val="center"/>
                </w:tcPr>
                <w:p w:rsidR="008C7D37" w:rsidRPr="00FC0D81" w:rsidRDefault="008C7D37" w:rsidP="00ED3CFF">
                  <w:pPr>
                    <w:pStyle w:val="aff8"/>
                    <w:widowControl/>
                    <w:spacing w:before="0" w:after="0"/>
                    <w:rPr>
                      <w:b w:val="0"/>
                      <w:sz w:val="21"/>
                      <w:szCs w:val="21"/>
                    </w:rPr>
                  </w:pPr>
                  <w:r w:rsidRPr="00FC0D81">
                    <w:rPr>
                      <w:b w:val="0"/>
                      <w:sz w:val="21"/>
                      <w:szCs w:val="21"/>
                    </w:rPr>
                    <w:t>2019.</w:t>
                  </w:r>
                  <w:r w:rsidRPr="00FC0D81">
                    <w:rPr>
                      <w:rFonts w:hint="eastAsia"/>
                      <w:b w:val="0"/>
                      <w:sz w:val="21"/>
                      <w:szCs w:val="21"/>
                    </w:rPr>
                    <w:t>10.9</w:t>
                  </w:r>
                </w:p>
              </w:tc>
              <w:tc>
                <w:tcPr>
                  <w:tcW w:w="948" w:type="dxa"/>
                  <w:tcBorders>
                    <w:right w:val="single" w:sz="4" w:space="0" w:color="auto"/>
                  </w:tcBorders>
                  <w:vAlign w:val="center"/>
                </w:tcPr>
                <w:p w:rsidR="008C7D37" w:rsidRPr="00FC0D81" w:rsidRDefault="008C7D37" w:rsidP="005A0089">
                  <w:pPr>
                    <w:widowControl/>
                    <w:jc w:val="center"/>
                    <w:textAlignment w:val="center"/>
                    <w:rPr>
                      <w:szCs w:val="21"/>
                    </w:rPr>
                  </w:pPr>
                  <w:r w:rsidRPr="00FC0D81">
                    <w:rPr>
                      <w:spacing w:val="-5"/>
                      <w:kern w:val="0"/>
                      <w:szCs w:val="21"/>
                    </w:rPr>
                    <w:t xml:space="preserve">56.4 </w:t>
                  </w:r>
                </w:p>
              </w:tc>
              <w:tc>
                <w:tcPr>
                  <w:tcW w:w="948" w:type="dxa"/>
                  <w:tcBorders>
                    <w:left w:val="single" w:sz="4" w:space="0" w:color="auto"/>
                  </w:tcBorders>
                  <w:vAlign w:val="center"/>
                </w:tcPr>
                <w:p w:rsidR="008C7D37" w:rsidRPr="00FC0D81" w:rsidRDefault="008C7D37" w:rsidP="005A0089">
                  <w:pPr>
                    <w:widowControl/>
                    <w:jc w:val="center"/>
                    <w:textAlignment w:val="center"/>
                    <w:rPr>
                      <w:szCs w:val="21"/>
                    </w:rPr>
                  </w:pPr>
                  <w:r w:rsidRPr="00FC0D81">
                    <w:rPr>
                      <w:spacing w:val="-5"/>
                      <w:kern w:val="0"/>
                      <w:szCs w:val="21"/>
                    </w:rPr>
                    <w:t>46.4</w:t>
                  </w:r>
                </w:p>
              </w:tc>
              <w:tc>
                <w:tcPr>
                  <w:tcW w:w="948" w:type="dxa"/>
                  <w:tcBorders>
                    <w:right w:val="single" w:sz="4" w:space="0" w:color="auto"/>
                  </w:tcBorders>
                  <w:vAlign w:val="center"/>
                </w:tcPr>
                <w:p w:rsidR="008C7D37" w:rsidRPr="00FC0D81" w:rsidRDefault="008C7D37" w:rsidP="00ED3CFF">
                  <w:pPr>
                    <w:jc w:val="center"/>
                    <w:rPr>
                      <w:szCs w:val="21"/>
                    </w:rPr>
                  </w:pPr>
                  <w:r w:rsidRPr="00FC0D81">
                    <w:rPr>
                      <w:rFonts w:hint="eastAsia"/>
                      <w:szCs w:val="21"/>
                    </w:rPr>
                    <w:t>60</w:t>
                  </w:r>
                </w:p>
              </w:tc>
              <w:tc>
                <w:tcPr>
                  <w:tcW w:w="948" w:type="dxa"/>
                  <w:tcBorders>
                    <w:left w:val="single" w:sz="4" w:space="0" w:color="auto"/>
                    <w:right w:val="single" w:sz="4" w:space="0" w:color="auto"/>
                  </w:tcBorders>
                  <w:vAlign w:val="center"/>
                </w:tcPr>
                <w:p w:rsidR="008C7D37" w:rsidRPr="00FC0D81" w:rsidRDefault="008C7D37" w:rsidP="00ED3CFF">
                  <w:pPr>
                    <w:jc w:val="center"/>
                    <w:rPr>
                      <w:szCs w:val="21"/>
                    </w:rPr>
                  </w:pPr>
                  <w:r w:rsidRPr="00FC0D81">
                    <w:rPr>
                      <w:rFonts w:hint="eastAsia"/>
                      <w:szCs w:val="21"/>
                    </w:rPr>
                    <w:t>50</w:t>
                  </w:r>
                </w:p>
              </w:tc>
              <w:tc>
                <w:tcPr>
                  <w:tcW w:w="1009" w:type="dxa"/>
                  <w:tcBorders>
                    <w:left w:val="single" w:sz="4" w:space="0" w:color="auto"/>
                  </w:tcBorders>
                  <w:vAlign w:val="center"/>
                </w:tcPr>
                <w:p w:rsidR="008C7D37" w:rsidRPr="00FC0D81" w:rsidRDefault="008C7D37" w:rsidP="00ED3CFF">
                  <w:pPr>
                    <w:jc w:val="center"/>
                    <w:rPr>
                      <w:szCs w:val="21"/>
                    </w:rPr>
                  </w:pPr>
                  <w:r w:rsidRPr="00FC0D81">
                    <w:rPr>
                      <w:rFonts w:hint="eastAsia"/>
                      <w:szCs w:val="21"/>
                    </w:rPr>
                    <w:t>2</w:t>
                  </w:r>
                  <w:r w:rsidRPr="00FC0D81">
                    <w:rPr>
                      <w:rFonts w:hint="eastAsia"/>
                      <w:szCs w:val="21"/>
                    </w:rPr>
                    <w:t>类</w:t>
                  </w:r>
                </w:p>
              </w:tc>
              <w:tc>
                <w:tcPr>
                  <w:tcW w:w="1514" w:type="dxa"/>
                  <w:vAlign w:val="center"/>
                </w:tcPr>
                <w:p w:rsidR="008C7D37" w:rsidRPr="00FC0D81" w:rsidRDefault="008C7D37">
                  <w:pPr>
                    <w:jc w:val="center"/>
                    <w:rPr>
                      <w:szCs w:val="21"/>
                    </w:rPr>
                  </w:pPr>
                  <w:r w:rsidRPr="00FC0D81">
                    <w:rPr>
                      <w:rFonts w:hint="eastAsia"/>
                      <w:szCs w:val="21"/>
                    </w:rPr>
                    <w:t>达标</w:t>
                  </w:r>
                </w:p>
              </w:tc>
            </w:tr>
            <w:tr w:rsidR="008C7D37" w:rsidRPr="00FC0D81" w:rsidTr="009D5F9B">
              <w:tc>
                <w:tcPr>
                  <w:tcW w:w="1262" w:type="dxa"/>
                  <w:vMerge w:val="restart"/>
                  <w:vAlign w:val="center"/>
                </w:tcPr>
                <w:p w:rsidR="008C7D37" w:rsidRPr="00FC0D81" w:rsidRDefault="008C7D37" w:rsidP="008C7D37">
                  <w:pPr>
                    <w:jc w:val="center"/>
                    <w:rPr>
                      <w:szCs w:val="21"/>
                    </w:rPr>
                  </w:pPr>
                  <w:r w:rsidRPr="00FC0D81">
                    <w:rPr>
                      <w:rFonts w:hint="eastAsia"/>
                      <w:szCs w:val="21"/>
                    </w:rPr>
                    <w:t>N7</w:t>
                  </w:r>
                  <w:r>
                    <w:rPr>
                      <w:rFonts w:hint="eastAsia"/>
                      <w:szCs w:val="21"/>
                    </w:rPr>
                    <w:t>:</w:t>
                  </w:r>
                  <w:r>
                    <w:rPr>
                      <w:rFonts w:hint="eastAsia"/>
                    </w:rPr>
                    <w:t xml:space="preserve"> </w:t>
                  </w:r>
                  <w:r w:rsidRPr="008C7D37">
                    <w:rPr>
                      <w:rFonts w:hint="eastAsia"/>
                      <w:szCs w:val="21"/>
                    </w:rPr>
                    <w:t>中心卫生院</w:t>
                  </w:r>
                  <w:r>
                    <w:rPr>
                      <w:rFonts w:hint="eastAsia"/>
                      <w:szCs w:val="21"/>
                    </w:rPr>
                    <w:t>三</w:t>
                  </w:r>
                  <w:r w:rsidRPr="008C7D37">
                    <w:rPr>
                      <w:rFonts w:hint="eastAsia"/>
                      <w:szCs w:val="21"/>
                    </w:rPr>
                    <w:t>楼</w:t>
                  </w:r>
                </w:p>
              </w:tc>
              <w:tc>
                <w:tcPr>
                  <w:tcW w:w="1576" w:type="dxa"/>
                  <w:vAlign w:val="center"/>
                </w:tcPr>
                <w:p w:rsidR="008C7D37" w:rsidRPr="00FC0D81" w:rsidRDefault="008C7D37" w:rsidP="00ED3CFF">
                  <w:pPr>
                    <w:pStyle w:val="aff8"/>
                    <w:widowControl/>
                    <w:spacing w:before="0" w:after="0"/>
                    <w:rPr>
                      <w:b w:val="0"/>
                      <w:sz w:val="21"/>
                      <w:szCs w:val="21"/>
                    </w:rPr>
                  </w:pPr>
                  <w:r w:rsidRPr="00FC0D81">
                    <w:rPr>
                      <w:b w:val="0"/>
                      <w:sz w:val="21"/>
                      <w:szCs w:val="21"/>
                    </w:rPr>
                    <w:t>2019.</w:t>
                  </w:r>
                  <w:r w:rsidRPr="00FC0D81">
                    <w:rPr>
                      <w:rFonts w:hint="eastAsia"/>
                      <w:b w:val="0"/>
                      <w:sz w:val="21"/>
                      <w:szCs w:val="21"/>
                    </w:rPr>
                    <w:t>10.8</w:t>
                  </w:r>
                </w:p>
              </w:tc>
              <w:tc>
                <w:tcPr>
                  <w:tcW w:w="948" w:type="dxa"/>
                  <w:tcBorders>
                    <w:right w:val="single" w:sz="4" w:space="0" w:color="auto"/>
                  </w:tcBorders>
                  <w:vAlign w:val="center"/>
                </w:tcPr>
                <w:p w:rsidR="008C7D37" w:rsidRPr="00FC0D81" w:rsidRDefault="008C7D37" w:rsidP="005A0089">
                  <w:pPr>
                    <w:widowControl/>
                    <w:jc w:val="center"/>
                    <w:textAlignment w:val="center"/>
                    <w:rPr>
                      <w:szCs w:val="21"/>
                    </w:rPr>
                  </w:pPr>
                  <w:r w:rsidRPr="00FC0D81">
                    <w:rPr>
                      <w:spacing w:val="-5"/>
                      <w:kern w:val="0"/>
                      <w:szCs w:val="21"/>
                    </w:rPr>
                    <w:t xml:space="preserve">57.1 </w:t>
                  </w:r>
                </w:p>
              </w:tc>
              <w:tc>
                <w:tcPr>
                  <w:tcW w:w="948" w:type="dxa"/>
                  <w:tcBorders>
                    <w:left w:val="single" w:sz="4" w:space="0" w:color="auto"/>
                  </w:tcBorders>
                  <w:vAlign w:val="center"/>
                </w:tcPr>
                <w:p w:rsidR="008C7D37" w:rsidRPr="00FC0D81" w:rsidRDefault="008C7D37" w:rsidP="005A0089">
                  <w:pPr>
                    <w:widowControl/>
                    <w:jc w:val="center"/>
                    <w:textAlignment w:val="center"/>
                    <w:rPr>
                      <w:szCs w:val="21"/>
                    </w:rPr>
                  </w:pPr>
                  <w:r w:rsidRPr="00FC0D81">
                    <w:rPr>
                      <w:spacing w:val="-5"/>
                      <w:kern w:val="0"/>
                      <w:szCs w:val="21"/>
                    </w:rPr>
                    <w:t>46.8</w:t>
                  </w:r>
                </w:p>
              </w:tc>
              <w:tc>
                <w:tcPr>
                  <w:tcW w:w="948" w:type="dxa"/>
                  <w:tcBorders>
                    <w:right w:val="single" w:sz="4" w:space="0" w:color="auto"/>
                  </w:tcBorders>
                  <w:vAlign w:val="center"/>
                </w:tcPr>
                <w:p w:rsidR="008C7D37" w:rsidRPr="00FC0D81" w:rsidRDefault="008C7D37" w:rsidP="00ED3CFF">
                  <w:pPr>
                    <w:jc w:val="center"/>
                    <w:rPr>
                      <w:szCs w:val="21"/>
                    </w:rPr>
                  </w:pPr>
                  <w:r w:rsidRPr="00FC0D81">
                    <w:rPr>
                      <w:rFonts w:hint="eastAsia"/>
                      <w:szCs w:val="21"/>
                    </w:rPr>
                    <w:t>60</w:t>
                  </w:r>
                </w:p>
              </w:tc>
              <w:tc>
                <w:tcPr>
                  <w:tcW w:w="948" w:type="dxa"/>
                  <w:tcBorders>
                    <w:left w:val="single" w:sz="4" w:space="0" w:color="auto"/>
                    <w:right w:val="single" w:sz="4" w:space="0" w:color="auto"/>
                  </w:tcBorders>
                  <w:vAlign w:val="center"/>
                </w:tcPr>
                <w:p w:rsidR="008C7D37" w:rsidRPr="00FC0D81" w:rsidRDefault="008C7D37" w:rsidP="00ED3CFF">
                  <w:pPr>
                    <w:jc w:val="center"/>
                    <w:rPr>
                      <w:szCs w:val="21"/>
                    </w:rPr>
                  </w:pPr>
                  <w:r w:rsidRPr="00FC0D81">
                    <w:rPr>
                      <w:rFonts w:hint="eastAsia"/>
                      <w:szCs w:val="21"/>
                    </w:rPr>
                    <w:t>50</w:t>
                  </w:r>
                </w:p>
              </w:tc>
              <w:tc>
                <w:tcPr>
                  <w:tcW w:w="1009" w:type="dxa"/>
                  <w:tcBorders>
                    <w:left w:val="single" w:sz="4" w:space="0" w:color="auto"/>
                  </w:tcBorders>
                  <w:vAlign w:val="center"/>
                </w:tcPr>
                <w:p w:rsidR="008C7D37" w:rsidRPr="00FC0D81" w:rsidRDefault="008C7D37" w:rsidP="00ED3CFF">
                  <w:pPr>
                    <w:jc w:val="center"/>
                    <w:rPr>
                      <w:szCs w:val="21"/>
                    </w:rPr>
                  </w:pPr>
                  <w:r w:rsidRPr="00FC0D81">
                    <w:rPr>
                      <w:rFonts w:hint="eastAsia"/>
                      <w:szCs w:val="21"/>
                    </w:rPr>
                    <w:t>2</w:t>
                  </w:r>
                  <w:r w:rsidRPr="00FC0D81">
                    <w:rPr>
                      <w:rFonts w:hint="eastAsia"/>
                      <w:szCs w:val="21"/>
                    </w:rPr>
                    <w:t>类</w:t>
                  </w:r>
                </w:p>
              </w:tc>
              <w:tc>
                <w:tcPr>
                  <w:tcW w:w="1514" w:type="dxa"/>
                  <w:vAlign w:val="center"/>
                </w:tcPr>
                <w:p w:rsidR="008C7D37" w:rsidRPr="00FC0D81" w:rsidRDefault="008C7D37">
                  <w:pPr>
                    <w:jc w:val="center"/>
                    <w:rPr>
                      <w:szCs w:val="21"/>
                    </w:rPr>
                  </w:pPr>
                  <w:r w:rsidRPr="00FC0D81">
                    <w:rPr>
                      <w:rFonts w:hint="eastAsia"/>
                      <w:szCs w:val="21"/>
                    </w:rPr>
                    <w:t>达标</w:t>
                  </w:r>
                </w:p>
              </w:tc>
            </w:tr>
            <w:tr w:rsidR="008C7D37" w:rsidRPr="00FC0D81" w:rsidTr="009D5F9B">
              <w:tc>
                <w:tcPr>
                  <w:tcW w:w="1262" w:type="dxa"/>
                  <w:vMerge/>
                  <w:vAlign w:val="center"/>
                </w:tcPr>
                <w:p w:rsidR="008C7D37" w:rsidRPr="00FC0D81" w:rsidRDefault="008C7D37">
                  <w:pPr>
                    <w:jc w:val="center"/>
                    <w:rPr>
                      <w:szCs w:val="21"/>
                    </w:rPr>
                  </w:pPr>
                </w:p>
              </w:tc>
              <w:tc>
                <w:tcPr>
                  <w:tcW w:w="1576" w:type="dxa"/>
                  <w:vAlign w:val="center"/>
                </w:tcPr>
                <w:p w:rsidR="008C7D37" w:rsidRPr="00FC0D81" w:rsidRDefault="008C7D37" w:rsidP="00ED3CFF">
                  <w:pPr>
                    <w:pStyle w:val="aff8"/>
                    <w:widowControl/>
                    <w:spacing w:before="0" w:after="0"/>
                    <w:rPr>
                      <w:b w:val="0"/>
                      <w:sz w:val="21"/>
                      <w:szCs w:val="21"/>
                    </w:rPr>
                  </w:pPr>
                  <w:r w:rsidRPr="00FC0D81">
                    <w:rPr>
                      <w:b w:val="0"/>
                      <w:sz w:val="21"/>
                      <w:szCs w:val="21"/>
                    </w:rPr>
                    <w:t>2019.</w:t>
                  </w:r>
                  <w:r w:rsidRPr="00FC0D81">
                    <w:rPr>
                      <w:rFonts w:hint="eastAsia"/>
                      <w:b w:val="0"/>
                      <w:sz w:val="21"/>
                      <w:szCs w:val="21"/>
                    </w:rPr>
                    <w:t>10.9</w:t>
                  </w:r>
                </w:p>
              </w:tc>
              <w:tc>
                <w:tcPr>
                  <w:tcW w:w="948" w:type="dxa"/>
                  <w:tcBorders>
                    <w:right w:val="single" w:sz="4" w:space="0" w:color="auto"/>
                  </w:tcBorders>
                  <w:vAlign w:val="center"/>
                </w:tcPr>
                <w:p w:rsidR="008C7D37" w:rsidRPr="00FC0D81" w:rsidRDefault="008C7D37" w:rsidP="005A0089">
                  <w:pPr>
                    <w:widowControl/>
                    <w:jc w:val="center"/>
                    <w:textAlignment w:val="center"/>
                    <w:rPr>
                      <w:szCs w:val="21"/>
                    </w:rPr>
                  </w:pPr>
                  <w:r w:rsidRPr="00FC0D81">
                    <w:rPr>
                      <w:spacing w:val="-5"/>
                      <w:kern w:val="0"/>
                      <w:szCs w:val="21"/>
                    </w:rPr>
                    <w:t>57.4</w:t>
                  </w:r>
                </w:p>
              </w:tc>
              <w:tc>
                <w:tcPr>
                  <w:tcW w:w="948" w:type="dxa"/>
                  <w:tcBorders>
                    <w:left w:val="single" w:sz="4" w:space="0" w:color="auto"/>
                  </w:tcBorders>
                  <w:vAlign w:val="center"/>
                </w:tcPr>
                <w:p w:rsidR="008C7D37" w:rsidRPr="00FC0D81" w:rsidRDefault="008C7D37" w:rsidP="005A0089">
                  <w:pPr>
                    <w:widowControl/>
                    <w:jc w:val="center"/>
                    <w:textAlignment w:val="center"/>
                    <w:rPr>
                      <w:szCs w:val="21"/>
                    </w:rPr>
                  </w:pPr>
                  <w:r w:rsidRPr="00FC0D81">
                    <w:rPr>
                      <w:spacing w:val="-5"/>
                      <w:kern w:val="0"/>
                      <w:szCs w:val="21"/>
                    </w:rPr>
                    <w:t>46.5</w:t>
                  </w:r>
                </w:p>
              </w:tc>
              <w:tc>
                <w:tcPr>
                  <w:tcW w:w="948" w:type="dxa"/>
                  <w:tcBorders>
                    <w:right w:val="single" w:sz="4" w:space="0" w:color="auto"/>
                  </w:tcBorders>
                  <w:vAlign w:val="center"/>
                </w:tcPr>
                <w:p w:rsidR="008C7D37" w:rsidRPr="00FC0D81" w:rsidRDefault="008C7D37" w:rsidP="00ED3CFF">
                  <w:pPr>
                    <w:jc w:val="center"/>
                    <w:rPr>
                      <w:szCs w:val="21"/>
                    </w:rPr>
                  </w:pPr>
                  <w:r w:rsidRPr="00FC0D81">
                    <w:rPr>
                      <w:rFonts w:hint="eastAsia"/>
                      <w:szCs w:val="21"/>
                    </w:rPr>
                    <w:t>60</w:t>
                  </w:r>
                </w:p>
              </w:tc>
              <w:tc>
                <w:tcPr>
                  <w:tcW w:w="948" w:type="dxa"/>
                  <w:tcBorders>
                    <w:left w:val="single" w:sz="4" w:space="0" w:color="auto"/>
                    <w:right w:val="single" w:sz="4" w:space="0" w:color="auto"/>
                  </w:tcBorders>
                  <w:vAlign w:val="center"/>
                </w:tcPr>
                <w:p w:rsidR="008C7D37" w:rsidRPr="00FC0D81" w:rsidRDefault="008C7D37" w:rsidP="00ED3CFF">
                  <w:pPr>
                    <w:jc w:val="center"/>
                    <w:rPr>
                      <w:szCs w:val="21"/>
                    </w:rPr>
                  </w:pPr>
                  <w:r w:rsidRPr="00FC0D81">
                    <w:rPr>
                      <w:rFonts w:hint="eastAsia"/>
                      <w:szCs w:val="21"/>
                    </w:rPr>
                    <w:t>50</w:t>
                  </w:r>
                </w:p>
              </w:tc>
              <w:tc>
                <w:tcPr>
                  <w:tcW w:w="1009" w:type="dxa"/>
                  <w:tcBorders>
                    <w:left w:val="single" w:sz="4" w:space="0" w:color="auto"/>
                  </w:tcBorders>
                  <w:vAlign w:val="center"/>
                </w:tcPr>
                <w:p w:rsidR="008C7D37" w:rsidRPr="00FC0D81" w:rsidRDefault="008C7D37" w:rsidP="00ED3CFF">
                  <w:pPr>
                    <w:jc w:val="center"/>
                    <w:rPr>
                      <w:szCs w:val="21"/>
                    </w:rPr>
                  </w:pPr>
                  <w:r w:rsidRPr="00FC0D81">
                    <w:rPr>
                      <w:rFonts w:hint="eastAsia"/>
                      <w:szCs w:val="21"/>
                    </w:rPr>
                    <w:t>2</w:t>
                  </w:r>
                  <w:r w:rsidRPr="00FC0D81">
                    <w:rPr>
                      <w:rFonts w:hint="eastAsia"/>
                      <w:szCs w:val="21"/>
                    </w:rPr>
                    <w:t>类</w:t>
                  </w:r>
                </w:p>
              </w:tc>
              <w:tc>
                <w:tcPr>
                  <w:tcW w:w="1514" w:type="dxa"/>
                  <w:vAlign w:val="center"/>
                </w:tcPr>
                <w:p w:rsidR="008C7D37" w:rsidRPr="00FC0D81" w:rsidRDefault="008C7D37">
                  <w:pPr>
                    <w:jc w:val="center"/>
                    <w:rPr>
                      <w:szCs w:val="21"/>
                    </w:rPr>
                  </w:pPr>
                  <w:r w:rsidRPr="00FC0D81">
                    <w:rPr>
                      <w:rFonts w:hint="eastAsia"/>
                      <w:szCs w:val="21"/>
                    </w:rPr>
                    <w:t>达标</w:t>
                  </w:r>
                </w:p>
              </w:tc>
            </w:tr>
            <w:tr w:rsidR="008C7D37" w:rsidRPr="00FC0D81" w:rsidTr="009D5F9B">
              <w:tc>
                <w:tcPr>
                  <w:tcW w:w="1262" w:type="dxa"/>
                  <w:vMerge w:val="restart"/>
                  <w:vAlign w:val="center"/>
                </w:tcPr>
                <w:p w:rsidR="008C7D37" w:rsidRPr="00FC0D81" w:rsidRDefault="008C7D37">
                  <w:pPr>
                    <w:jc w:val="center"/>
                    <w:rPr>
                      <w:szCs w:val="21"/>
                    </w:rPr>
                  </w:pPr>
                  <w:r w:rsidRPr="00FC0D81">
                    <w:rPr>
                      <w:rFonts w:hint="eastAsia"/>
                      <w:szCs w:val="21"/>
                    </w:rPr>
                    <w:t>N8</w:t>
                  </w:r>
                  <w:r>
                    <w:rPr>
                      <w:rFonts w:hint="eastAsia"/>
                      <w:szCs w:val="21"/>
                    </w:rPr>
                    <w:t>：</w:t>
                  </w:r>
                  <w:r w:rsidRPr="008C7D37">
                    <w:rPr>
                      <w:rFonts w:hint="eastAsia"/>
                      <w:szCs w:val="21"/>
                    </w:rPr>
                    <w:t>南河居民点</w:t>
                  </w:r>
                </w:p>
              </w:tc>
              <w:tc>
                <w:tcPr>
                  <w:tcW w:w="1576" w:type="dxa"/>
                  <w:vAlign w:val="center"/>
                </w:tcPr>
                <w:p w:rsidR="008C7D37" w:rsidRPr="00FC0D81" w:rsidRDefault="008C7D37" w:rsidP="00ED3CFF">
                  <w:pPr>
                    <w:pStyle w:val="aff8"/>
                    <w:widowControl/>
                    <w:spacing w:before="0" w:after="0"/>
                    <w:rPr>
                      <w:b w:val="0"/>
                      <w:sz w:val="21"/>
                      <w:szCs w:val="21"/>
                    </w:rPr>
                  </w:pPr>
                  <w:r w:rsidRPr="00FC0D81">
                    <w:rPr>
                      <w:b w:val="0"/>
                      <w:sz w:val="21"/>
                      <w:szCs w:val="21"/>
                    </w:rPr>
                    <w:t>2019.</w:t>
                  </w:r>
                  <w:r w:rsidRPr="00FC0D81">
                    <w:rPr>
                      <w:rFonts w:hint="eastAsia"/>
                      <w:b w:val="0"/>
                      <w:sz w:val="21"/>
                      <w:szCs w:val="21"/>
                    </w:rPr>
                    <w:t>10.8</w:t>
                  </w:r>
                </w:p>
              </w:tc>
              <w:tc>
                <w:tcPr>
                  <w:tcW w:w="948" w:type="dxa"/>
                  <w:tcBorders>
                    <w:right w:val="single" w:sz="4" w:space="0" w:color="auto"/>
                  </w:tcBorders>
                  <w:vAlign w:val="center"/>
                </w:tcPr>
                <w:p w:rsidR="008C7D37" w:rsidRPr="00FC0D81" w:rsidRDefault="008C7D37" w:rsidP="00ED3CFF">
                  <w:pPr>
                    <w:jc w:val="center"/>
                    <w:textAlignment w:val="center"/>
                  </w:pPr>
                  <w:r w:rsidRPr="00FC0D81">
                    <w:t>56.3</w:t>
                  </w:r>
                </w:p>
              </w:tc>
              <w:tc>
                <w:tcPr>
                  <w:tcW w:w="948" w:type="dxa"/>
                  <w:tcBorders>
                    <w:left w:val="single" w:sz="4" w:space="0" w:color="auto"/>
                  </w:tcBorders>
                  <w:vAlign w:val="center"/>
                </w:tcPr>
                <w:p w:rsidR="008C7D37" w:rsidRPr="00FC0D81" w:rsidRDefault="008C7D37" w:rsidP="00ED3CFF">
                  <w:pPr>
                    <w:jc w:val="center"/>
                    <w:textAlignment w:val="center"/>
                  </w:pPr>
                  <w:r w:rsidRPr="00FC0D81">
                    <w:t xml:space="preserve">47.0 </w:t>
                  </w:r>
                </w:p>
              </w:tc>
              <w:tc>
                <w:tcPr>
                  <w:tcW w:w="948" w:type="dxa"/>
                  <w:tcBorders>
                    <w:right w:val="single" w:sz="4" w:space="0" w:color="auto"/>
                  </w:tcBorders>
                  <w:vAlign w:val="center"/>
                </w:tcPr>
                <w:p w:rsidR="008C7D37" w:rsidRPr="00FC0D81" w:rsidRDefault="008C7D37" w:rsidP="00ED3CFF">
                  <w:pPr>
                    <w:jc w:val="center"/>
                    <w:rPr>
                      <w:szCs w:val="21"/>
                    </w:rPr>
                  </w:pPr>
                  <w:r w:rsidRPr="00FC0D81">
                    <w:rPr>
                      <w:rFonts w:hint="eastAsia"/>
                      <w:szCs w:val="21"/>
                    </w:rPr>
                    <w:t>60</w:t>
                  </w:r>
                </w:p>
              </w:tc>
              <w:tc>
                <w:tcPr>
                  <w:tcW w:w="948" w:type="dxa"/>
                  <w:tcBorders>
                    <w:left w:val="single" w:sz="4" w:space="0" w:color="auto"/>
                    <w:right w:val="single" w:sz="4" w:space="0" w:color="auto"/>
                  </w:tcBorders>
                  <w:vAlign w:val="center"/>
                </w:tcPr>
                <w:p w:rsidR="008C7D37" w:rsidRPr="00FC0D81" w:rsidRDefault="008C7D37" w:rsidP="00ED3CFF">
                  <w:pPr>
                    <w:jc w:val="center"/>
                    <w:rPr>
                      <w:szCs w:val="21"/>
                    </w:rPr>
                  </w:pPr>
                  <w:r w:rsidRPr="00FC0D81">
                    <w:rPr>
                      <w:rFonts w:hint="eastAsia"/>
                      <w:szCs w:val="21"/>
                    </w:rPr>
                    <w:t>50</w:t>
                  </w:r>
                </w:p>
              </w:tc>
              <w:tc>
                <w:tcPr>
                  <w:tcW w:w="1009" w:type="dxa"/>
                  <w:tcBorders>
                    <w:left w:val="single" w:sz="4" w:space="0" w:color="auto"/>
                  </w:tcBorders>
                  <w:vAlign w:val="center"/>
                </w:tcPr>
                <w:p w:rsidR="008C7D37" w:rsidRPr="00FC0D81" w:rsidRDefault="008C7D37" w:rsidP="00ED3CFF">
                  <w:pPr>
                    <w:jc w:val="center"/>
                    <w:rPr>
                      <w:szCs w:val="21"/>
                    </w:rPr>
                  </w:pPr>
                  <w:r w:rsidRPr="00FC0D81">
                    <w:rPr>
                      <w:rFonts w:hint="eastAsia"/>
                      <w:szCs w:val="21"/>
                    </w:rPr>
                    <w:t>2</w:t>
                  </w:r>
                  <w:r w:rsidRPr="00FC0D81">
                    <w:rPr>
                      <w:rFonts w:hint="eastAsia"/>
                      <w:szCs w:val="21"/>
                    </w:rPr>
                    <w:t>类</w:t>
                  </w:r>
                </w:p>
              </w:tc>
              <w:tc>
                <w:tcPr>
                  <w:tcW w:w="1514" w:type="dxa"/>
                  <w:vAlign w:val="center"/>
                </w:tcPr>
                <w:p w:rsidR="008C7D37" w:rsidRPr="00FC0D81" w:rsidRDefault="008C7D37">
                  <w:pPr>
                    <w:jc w:val="center"/>
                    <w:rPr>
                      <w:szCs w:val="21"/>
                    </w:rPr>
                  </w:pPr>
                  <w:r w:rsidRPr="00FC0D81">
                    <w:rPr>
                      <w:rFonts w:hint="eastAsia"/>
                      <w:szCs w:val="21"/>
                    </w:rPr>
                    <w:t>达标</w:t>
                  </w:r>
                </w:p>
              </w:tc>
            </w:tr>
            <w:tr w:rsidR="008C7D37" w:rsidRPr="00FC0D81" w:rsidTr="009D5F9B">
              <w:tc>
                <w:tcPr>
                  <w:tcW w:w="1262" w:type="dxa"/>
                  <w:vMerge/>
                  <w:vAlign w:val="center"/>
                </w:tcPr>
                <w:p w:rsidR="008C7D37" w:rsidRPr="00FC0D81" w:rsidRDefault="008C7D37">
                  <w:pPr>
                    <w:jc w:val="center"/>
                    <w:rPr>
                      <w:szCs w:val="21"/>
                    </w:rPr>
                  </w:pPr>
                </w:p>
              </w:tc>
              <w:tc>
                <w:tcPr>
                  <w:tcW w:w="1576" w:type="dxa"/>
                  <w:vAlign w:val="center"/>
                </w:tcPr>
                <w:p w:rsidR="008C7D37" w:rsidRPr="00FC0D81" w:rsidRDefault="008C7D37" w:rsidP="00ED3CFF">
                  <w:pPr>
                    <w:pStyle w:val="aff8"/>
                    <w:widowControl/>
                    <w:spacing w:before="0" w:after="0"/>
                    <w:rPr>
                      <w:b w:val="0"/>
                      <w:sz w:val="21"/>
                      <w:szCs w:val="21"/>
                    </w:rPr>
                  </w:pPr>
                  <w:r w:rsidRPr="00FC0D81">
                    <w:rPr>
                      <w:b w:val="0"/>
                      <w:sz w:val="21"/>
                      <w:szCs w:val="21"/>
                    </w:rPr>
                    <w:t>2019.</w:t>
                  </w:r>
                  <w:r w:rsidRPr="00FC0D81">
                    <w:rPr>
                      <w:rFonts w:hint="eastAsia"/>
                      <w:b w:val="0"/>
                      <w:sz w:val="21"/>
                      <w:szCs w:val="21"/>
                    </w:rPr>
                    <w:t>10.9</w:t>
                  </w:r>
                </w:p>
              </w:tc>
              <w:tc>
                <w:tcPr>
                  <w:tcW w:w="948" w:type="dxa"/>
                  <w:tcBorders>
                    <w:right w:val="single" w:sz="4" w:space="0" w:color="auto"/>
                  </w:tcBorders>
                  <w:vAlign w:val="center"/>
                </w:tcPr>
                <w:p w:rsidR="008C7D37" w:rsidRPr="00FC0D81" w:rsidRDefault="008C7D37" w:rsidP="00ED3CFF">
                  <w:pPr>
                    <w:jc w:val="center"/>
                    <w:textAlignment w:val="center"/>
                  </w:pPr>
                  <w:r w:rsidRPr="00FC0D81">
                    <w:t>55.2</w:t>
                  </w:r>
                </w:p>
              </w:tc>
              <w:tc>
                <w:tcPr>
                  <w:tcW w:w="948" w:type="dxa"/>
                  <w:tcBorders>
                    <w:left w:val="single" w:sz="4" w:space="0" w:color="auto"/>
                  </w:tcBorders>
                  <w:vAlign w:val="center"/>
                </w:tcPr>
                <w:p w:rsidR="008C7D37" w:rsidRPr="00FC0D81" w:rsidRDefault="008C7D37" w:rsidP="00ED3CFF">
                  <w:pPr>
                    <w:jc w:val="center"/>
                    <w:textAlignment w:val="center"/>
                  </w:pPr>
                  <w:r w:rsidRPr="00FC0D81">
                    <w:t>45.4</w:t>
                  </w:r>
                </w:p>
              </w:tc>
              <w:tc>
                <w:tcPr>
                  <w:tcW w:w="948" w:type="dxa"/>
                  <w:tcBorders>
                    <w:right w:val="single" w:sz="4" w:space="0" w:color="auto"/>
                  </w:tcBorders>
                  <w:vAlign w:val="center"/>
                </w:tcPr>
                <w:p w:rsidR="008C7D37" w:rsidRPr="00FC0D81" w:rsidRDefault="008C7D37" w:rsidP="00ED3CFF">
                  <w:pPr>
                    <w:jc w:val="center"/>
                    <w:rPr>
                      <w:szCs w:val="21"/>
                    </w:rPr>
                  </w:pPr>
                  <w:r w:rsidRPr="00FC0D81">
                    <w:rPr>
                      <w:rFonts w:hint="eastAsia"/>
                      <w:szCs w:val="21"/>
                    </w:rPr>
                    <w:t>60</w:t>
                  </w:r>
                </w:p>
              </w:tc>
              <w:tc>
                <w:tcPr>
                  <w:tcW w:w="948" w:type="dxa"/>
                  <w:tcBorders>
                    <w:left w:val="single" w:sz="4" w:space="0" w:color="auto"/>
                    <w:right w:val="single" w:sz="4" w:space="0" w:color="auto"/>
                  </w:tcBorders>
                  <w:vAlign w:val="center"/>
                </w:tcPr>
                <w:p w:rsidR="008C7D37" w:rsidRPr="00FC0D81" w:rsidRDefault="008C7D37" w:rsidP="00ED3CFF">
                  <w:pPr>
                    <w:jc w:val="center"/>
                    <w:rPr>
                      <w:szCs w:val="21"/>
                    </w:rPr>
                  </w:pPr>
                  <w:r w:rsidRPr="00FC0D81">
                    <w:rPr>
                      <w:rFonts w:hint="eastAsia"/>
                      <w:szCs w:val="21"/>
                    </w:rPr>
                    <w:t>50</w:t>
                  </w:r>
                </w:p>
              </w:tc>
              <w:tc>
                <w:tcPr>
                  <w:tcW w:w="1009" w:type="dxa"/>
                  <w:tcBorders>
                    <w:left w:val="single" w:sz="4" w:space="0" w:color="auto"/>
                  </w:tcBorders>
                  <w:vAlign w:val="center"/>
                </w:tcPr>
                <w:p w:rsidR="008C7D37" w:rsidRPr="00FC0D81" w:rsidRDefault="008C7D37" w:rsidP="00ED3CFF">
                  <w:pPr>
                    <w:jc w:val="center"/>
                    <w:rPr>
                      <w:szCs w:val="21"/>
                    </w:rPr>
                  </w:pPr>
                  <w:r w:rsidRPr="00FC0D81">
                    <w:rPr>
                      <w:rFonts w:hint="eastAsia"/>
                      <w:szCs w:val="21"/>
                    </w:rPr>
                    <w:t>2</w:t>
                  </w:r>
                  <w:r w:rsidRPr="00FC0D81">
                    <w:rPr>
                      <w:rFonts w:hint="eastAsia"/>
                      <w:szCs w:val="21"/>
                    </w:rPr>
                    <w:t>类</w:t>
                  </w:r>
                </w:p>
              </w:tc>
              <w:tc>
                <w:tcPr>
                  <w:tcW w:w="1514" w:type="dxa"/>
                  <w:vAlign w:val="center"/>
                </w:tcPr>
                <w:p w:rsidR="008C7D37" w:rsidRPr="00FC0D81" w:rsidRDefault="008C7D37">
                  <w:pPr>
                    <w:jc w:val="center"/>
                    <w:rPr>
                      <w:szCs w:val="21"/>
                    </w:rPr>
                  </w:pPr>
                  <w:r w:rsidRPr="00FC0D81">
                    <w:rPr>
                      <w:rFonts w:hint="eastAsia"/>
                      <w:szCs w:val="21"/>
                    </w:rPr>
                    <w:t>达标</w:t>
                  </w:r>
                </w:p>
              </w:tc>
            </w:tr>
            <w:tr w:rsidR="008C7D37" w:rsidRPr="00FC0D81" w:rsidTr="009D5F9B">
              <w:tc>
                <w:tcPr>
                  <w:tcW w:w="1262" w:type="dxa"/>
                  <w:vMerge w:val="restart"/>
                  <w:vAlign w:val="center"/>
                </w:tcPr>
                <w:p w:rsidR="008C7D37" w:rsidRPr="00FC0D81" w:rsidRDefault="008C7D37">
                  <w:pPr>
                    <w:jc w:val="center"/>
                    <w:rPr>
                      <w:szCs w:val="21"/>
                    </w:rPr>
                  </w:pPr>
                  <w:r w:rsidRPr="00FC0D81">
                    <w:rPr>
                      <w:rFonts w:hint="eastAsia"/>
                      <w:szCs w:val="21"/>
                    </w:rPr>
                    <w:t>N9</w:t>
                  </w:r>
                  <w:r>
                    <w:rPr>
                      <w:rFonts w:hint="eastAsia"/>
                      <w:szCs w:val="21"/>
                    </w:rPr>
                    <w:t>：</w:t>
                  </w:r>
                  <w:proofErr w:type="gramStart"/>
                  <w:r w:rsidRPr="008C7D37">
                    <w:rPr>
                      <w:rFonts w:hint="eastAsia"/>
                      <w:szCs w:val="21"/>
                    </w:rPr>
                    <w:t>江洲</w:t>
                  </w:r>
                  <w:proofErr w:type="gramEnd"/>
                  <w:r w:rsidRPr="008C7D37">
                    <w:rPr>
                      <w:rFonts w:hint="eastAsia"/>
                      <w:szCs w:val="21"/>
                    </w:rPr>
                    <w:t>村居民点</w:t>
                  </w:r>
                </w:p>
              </w:tc>
              <w:tc>
                <w:tcPr>
                  <w:tcW w:w="1576" w:type="dxa"/>
                  <w:vAlign w:val="center"/>
                </w:tcPr>
                <w:p w:rsidR="008C7D37" w:rsidRPr="00FC0D81" w:rsidRDefault="008C7D37" w:rsidP="00ED3CFF">
                  <w:pPr>
                    <w:pStyle w:val="aff8"/>
                    <w:widowControl/>
                    <w:spacing w:before="0" w:after="0"/>
                    <w:rPr>
                      <w:b w:val="0"/>
                      <w:sz w:val="21"/>
                      <w:szCs w:val="21"/>
                    </w:rPr>
                  </w:pPr>
                  <w:r w:rsidRPr="00FC0D81">
                    <w:rPr>
                      <w:b w:val="0"/>
                      <w:sz w:val="21"/>
                      <w:szCs w:val="21"/>
                    </w:rPr>
                    <w:t>2019.</w:t>
                  </w:r>
                  <w:r w:rsidRPr="00FC0D81">
                    <w:rPr>
                      <w:rFonts w:hint="eastAsia"/>
                      <w:b w:val="0"/>
                      <w:sz w:val="21"/>
                      <w:szCs w:val="21"/>
                    </w:rPr>
                    <w:t>10.8</w:t>
                  </w:r>
                </w:p>
              </w:tc>
              <w:tc>
                <w:tcPr>
                  <w:tcW w:w="948" w:type="dxa"/>
                  <w:tcBorders>
                    <w:right w:val="single" w:sz="4" w:space="0" w:color="auto"/>
                  </w:tcBorders>
                  <w:vAlign w:val="center"/>
                </w:tcPr>
                <w:p w:rsidR="008C7D37" w:rsidRPr="00FC0D81" w:rsidRDefault="008C7D37" w:rsidP="00ED3CFF">
                  <w:pPr>
                    <w:jc w:val="center"/>
                    <w:textAlignment w:val="center"/>
                  </w:pPr>
                  <w:r w:rsidRPr="00FC0D81">
                    <w:t>54.3</w:t>
                  </w:r>
                </w:p>
              </w:tc>
              <w:tc>
                <w:tcPr>
                  <w:tcW w:w="948" w:type="dxa"/>
                  <w:tcBorders>
                    <w:left w:val="single" w:sz="4" w:space="0" w:color="auto"/>
                  </w:tcBorders>
                  <w:vAlign w:val="center"/>
                </w:tcPr>
                <w:p w:rsidR="008C7D37" w:rsidRPr="00FC0D81" w:rsidRDefault="008C7D37" w:rsidP="00ED3CFF">
                  <w:pPr>
                    <w:jc w:val="center"/>
                    <w:textAlignment w:val="center"/>
                  </w:pPr>
                  <w:r w:rsidRPr="00FC0D81">
                    <w:t>45.6</w:t>
                  </w:r>
                </w:p>
              </w:tc>
              <w:tc>
                <w:tcPr>
                  <w:tcW w:w="948" w:type="dxa"/>
                  <w:tcBorders>
                    <w:right w:val="single" w:sz="4" w:space="0" w:color="auto"/>
                  </w:tcBorders>
                  <w:vAlign w:val="center"/>
                </w:tcPr>
                <w:p w:rsidR="008C7D37" w:rsidRPr="00FC0D81" w:rsidRDefault="008C7D37">
                  <w:pPr>
                    <w:jc w:val="center"/>
                    <w:rPr>
                      <w:szCs w:val="21"/>
                    </w:rPr>
                  </w:pPr>
                  <w:r w:rsidRPr="00FC0D81">
                    <w:rPr>
                      <w:rFonts w:hint="eastAsia"/>
                      <w:szCs w:val="21"/>
                    </w:rPr>
                    <w:t>60</w:t>
                  </w:r>
                </w:p>
              </w:tc>
              <w:tc>
                <w:tcPr>
                  <w:tcW w:w="948" w:type="dxa"/>
                  <w:tcBorders>
                    <w:left w:val="single" w:sz="4" w:space="0" w:color="auto"/>
                    <w:right w:val="single" w:sz="4" w:space="0" w:color="auto"/>
                  </w:tcBorders>
                  <w:vAlign w:val="center"/>
                </w:tcPr>
                <w:p w:rsidR="008C7D37" w:rsidRPr="00FC0D81" w:rsidRDefault="008C7D37">
                  <w:pPr>
                    <w:jc w:val="center"/>
                    <w:rPr>
                      <w:szCs w:val="21"/>
                    </w:rPr>
                  </w:pPr>
                  <w:r w:rsidRPr="00FC0D81">
                    <w:rPr>
                      <w:rFonts w:hint="eastAsia"/>
                      <w:szCs w:val="21"/>
                    </w:rPr>
                    <w:t>50</w:t>
                  </w:r>
                </w:p>
              </w:tc>
              <w:tc>
                <w:tcPr>
                  <w:tcW w:w="1009" w:type="dxa"/>
                  <w:tcBorders>
                    <w:left w:val="single" w:sz="4" w:space="0" w:color="auto"/>
                  </w:tcBorders>
                  <w:vAlign w:val="center"/>
                </w:tcPr>
                <w:p w:rsidR="008C7D37" w:rsidRPr="00FC0D81" w:rsidRDefault="008C7D37">
                  <w:pPr>
                    <w:jc w:val="center"/>
                    <w:rPr>
                      <w:szCs w:val="21"/>
                    </w:rPr>
                  </w:pPr>
                  <w:r w:rsidRPr="00FC0D81">
                    <w:rPr>
                      <w:rFonts w:hint="eastAsia"/>
                      <w:szCs w:val="21"/>
                    </w:rPr>
                    <w:t>2</w:t>
                  </w:r>
                  <w:r w:rsidRPr="00FC0D81">
                    <w:rPr>
                      <w:rFonts w:hint="eastAsia"/>
                      <w:szCs w:val="21"/>
                    </w:rPr>
                    <w:t>类</w:t>
                  </w:r>
                </w:p>
              </w:tc>
              <w:tc>
                <w:tcPr>
                  <w:tcW w:w="1514" w:type="dxa"/>
                  <w:vAlign w:val="center"/>
                </w:tcPr>
                <w:p w:rsidR="008C7D37" w:rsidRPr="00FC0D81" w:rsidRDefault="008C7D37">
                  <w:pPr>
                    <w:jc w:val="center"/>
                    <w:rPr>
                      <w:szCs w:val="21"/>
                    </w:rPr>
                  </w:pPr>
                  <w:r w:rsidRPr="00FC0D81">
                    <w:rPr>
                      <w:rFonts w:hint="eastAsia"/>
                      <w:szCs w:val="21"/>
                    </w:rPr>
                    <w:t>达标</w:t>
                  </w:r>
                </w:p>
              </w:tc>
            </w:tr>
            <w:tr w:rsidR="008C7D37" w:rsidRPr="00FC0D81" w:rsidTr="009D5F9B">
              <w:tc>
                <w:tcPr>
                  <w:tcW w:w="1262" w:type="dxa"/>
                  <w:vMerge/>
                  <w:vAlign w:val="center"/>
                </w:tcPr>
                <w:p w:rsidR="008C7D37" w:rsidRPr="00FC0D81" w:rsidRDefault="008C7D37">
                  <w:pPr>
                    <w:jc w:val="center"/>
                    <w:rPr>
                      <w:szCs w:val="21"/>
                    </w:rPr>
                  </w:pPr>
                </w:p>
              </w:tc>
              <w:tc>
                <w:tcPr>
                  <w:tcW w:w="1576" w:type="dxa"/>
                  <w:vAlign w:val="center"/>
                </w:tcPr>
                <w:p w:rsidR="008C7D37" w:rsidRPr="00FC0D81" w:rsidRDefault="008C7D37" w:rsidP="00ED3CFF">
                  <w:pPr>
                    <w:pStyle w:val="aff8"/>
                    <w:widowControl/>
                    <w:spacing w:before="0" w:after="0"/>
                    <w:rPr>
                      <w:b w:val="0"/>
                      <w:sz w:val="21"/>
                      <w:szCs w:val="21"/>
                    </w:rPr>
                  </w:pPr>
                  <w:r w:rsidRPr="00FC0D81">
                    <w:rPr>
                      <w:b w:val="0"/>
                      <w:sz w:val="21"/>
                      <w:szCs w:val="21"/>
                    </w:rPr>
                    <w:t>2019.</w:t>
                  </w:r>
                  <w:r w:rsidRPr="00FC0D81">
                    <w:rPr>
                      <w:rFonts w:hint="eastAsia"/>
                      <w:b w:val="0"/>
                      <w:sz w:val="21"/>
                      <w:szCs w:val="21"/>
                    </w:rPr>
                    <w:t>10.9</w:t>
                  </w:r>
                </w:p>
              </w:tc>
              <w:tc>
                <w:tcPr>
                  <w:tcW w:w="948" w:type="dxa"/>
                  <w:tcBorders>
                    <w:right w:val="single" w:sz="4" w:space="0" w:color="auto"/>
                  </w:tcBorders>
                  <w:vAlign w:val="center"/>
                </w:tcPr>
                <w:p w:rsidR="008C7D37" w:rsidRPr="00FC0D81" w:rsidRDefault="008C7D37" w:rsidP="00ED3CFF">
                  <w:pPr>
                    <w:jc w:val="center"/>
                    <w:textAlignment w:val="center"/>
                  </w:pPr>
                  <w:r w:rsidRPr="00FC0D81">
                    <w:t>54.7</w:t>
                  </w:r>
                </w:p>
              </w:tc>
              <w:tc>
                <w:tcPr>
                  <w:tcW w:w="948" w:type="dxa"/>
                  <w:tcBorders>
                    <w:left w:val="single" w:sz="4" w:space="0" w:color="auto"/>
                  </w:tcBorders>
                  <w:vAlign w:val="center"/>
                </w:tcPr>
                <w:p w:rsidR="008C7D37" w:rsidRPr="00FC0D81" w:rsidRDefault="008C7D37" w:rsidP="00ED3CFF">
                  <w:pPr>
                    <w:jc w:val="center"/>
                    <w:textAlignment w:val="center"/>
                  </w:pPr>
                  <w:r w:rsidRPr="00FC0D81">
                    <w:t>45.2</w:t>
                  </w:r>
                </w:p>
              </w:tc>
              <w:tc>
                <w:tcPr>
                  <w:tcW w:w="948" w:type="dxa"/>
                  <w:tcBorders>
                    <w:right w:val="single" w:sz="4" w:space="0" w:color="auto"/>
                  </w:tcBorders>
                  <w:vAlign w:val="center"/>
                </w:tcPr>
                <w:p w:rsidR="008C7D37" w:rsidRPr="00FC0D81" w:rsidRDefault="008C7D37">
                  <w:pPr>
                    <w:jc w:val="center"/>
                    <w:rPr>
                      <w:szCs w:val="21"/>
                    </w:rPr>
                  </w:pPr>
                  <w:r w:rsidRPr="00FC0D81">
                    <w:rPr>
                      <w:rFonts w:hint="eastAsia"/>
                      <w:szCs w:val="21"/>
                    </w:rPr>
                    <w:t>60</w:t>
                  </w:r>
                </w:p>
              </w:tc>
              <w:tc>
                <w:tcPr>
                  <w:tcW w:w="948" w:type="dxa"/>
                  <w:tcBorders>
                    <w:left w:val="single" w:sz="4" w:space="0" w:color="auto"/>
                    <w:right w:val="single" w:sz="4" w:space="0" w:color="auto"/>
                  </w:tcBorders>
                  <w:vAlign w:val="center"/>
                </w:tcPr>
                <w:p w:rsidR="008C7D37" w:rsidRPr="00FC0D81" w:rsidRDefault="008C7D37">
                  <w:pPr>
                    <w:jc w:val="center"/>
                    <w:rPr>
                      <w:szCs w:val="21"/>
                    </w:rPr>
                  </w:pPr>
                  <w:r w:rsidRPr="00FC0D81">
                    <w:rPr>
                      <w:rFonts w:hint="eastAsia"/>
                      <w:szCs w:val="21"/>
                    </w:rPr>
                    <w:t>50</w:t>
                  </w:r>
                </w:p>
              </w:tc>
              <w:tc>
                <w:tcPr>
                  <w:tcW w:w="1009" w:type="dxa"/>
                  <w:tcBorders>
                    <w:left w:val="single" w:sz="4" w:space="0" w:color="auto"/>
                  </w:tcBorders>
                  <w:vAlign w:val="center"/>
                </w:tcPr>
                <w:p w:rsidR="008C7D37" w:rsidRPr="00FC0D81" w:rsidRDefault="008C7D37">
                  <w:pPr>
                    <w:jc w:val="center"/>
                    <w:rPr>
                      <w:szCs w:val="21"/>
                    </w:rPr>
                  </w:pPr>
                  <w:r w:rsidRPr="00FC0D81">
                    <w:rPr>
                      <w:rFonts w:hint="eastAsia"/>
                      <w:szCs w:val="21"/>
                    </w:rPr>
                    <w:t>2</w:t>
                  </w:r>
                  <w:r w:rsidRPr="00FC0D81">
                    <w:rPr>
                      <w:rFonts w:hint="eastAsia"/>
                      <w:szCs w:val="21"/>
                    </w:rPr>
                    <w:t>类</w:t>
                  </w:r>
                </w:p>
              </w:tc>
              <w:tc>
                <w:tcPr>
                  <w:tcW w:w="1514" w:type="dxa"/>
                  <w:vAlign w:val="center"/>
                </w:tcPr>
                <w:p w:rsidR="008C7D37" w:rsidRPr="00FC0D81" w:rsidRDefault="008C7D37">
                  <w:pPr>
                    <w:jc w:val="center"/>
                    <w:rPr>
                      <w:szCs w:val="21"/>
                    </w:rPr>
                  </w:pPr>
                  <w:r w:rsidRPr="00FC0D81">
                    <w:rPr>
                      <w:rFonts w:hint="eastAsia"/>
                      <w:szCs w:val="21"/>
                    </w:rPr>
                    <w:t>达标</w:t>
                  </w:r>
                </w:p>
              </w:tc>
            </w:tr>
            <w:tr w:rsidR="008C7D37" w:rsidRPr="00FC0D81" w:rsidTr="009D5F9B">
              <w:tc>
                <w:tcPr>
                  <w:tcW w:w="1262" w:type="dxa"/>
                  <w:vMerge w:val="restart"/>
                  <w:vAlign w:val="center"/>
                </w:tcPr>
                <w:p w:rsidR="008C7D37" w:rsidRPr="00FC0D81" w:rsidRDefault="008C7D37">
                  <w:pPr>
                    <w:jc w:val="center"/>
                    <w:rPr>
                      <w:szCs w:val="21"/>
                    </w:rPr>
                  </w:pPr>
                  <w:r w:rsidRPr="00FC0D81">
                    <w:rPr>
                      <w:rFonts w:hint="eastAsia"/>
                      <w:szCs w:val="21"/>
                    </w:rPr>
                    <w:t>N10</w:t>
                  </w:r>
                  <w:r>
                    <w:rPr>
                      <w:rFonts w:hint="eastAsia"/>
                      <w:szCs w:val="21"/>
                    </w:rPr>
                    <w:t>：</w:t>
                  </w:r>
                  <w:proofErr w:type="gramStart"/>
                  <w:r w:rsidRPr="008C7D37">
                    <w:rPr>
                      <w:rFonts w:hint="eastAsia"/>
                      <w:szCs w:val="21"/>
                    </w:rPr>
                    <w:t>江洲</w:t>
                  </w:r>
                  <w:proofErr w:type="gramEnd"/>
                  <w:r w:rsidRPr="008C7D37">
                    <w:rPr>
                      <w:rFonts w:hint="eastAsia"/>
                      <w:szCs w:val="21"/>
                    </w:rPr>
                    <w:t>村居民点</w:t>
                  </w:r>
                </w:p>
              </w:tc>
              <w:tc>
                <w:tcPr>
                  <w:tcW w:w="1576" w:type="dxa"/>
                  <w:vAlign w:val="center"/>
                </w:tcPr>
                <w:p w:rsidR="008C7D37" w:rsidRPr="00FC0D81" w:rsidRDefault="008C7D37" w:rsidP="00ED3CFF">
                  <w:pPr>
                    <w:pStyle w:val="aff8"/>
                    <w:widowControl/>
                    <w:spacing w:before="0" w:after="0"/>
                    <w:rPr>
                      <w:b w:val="0"/>
                      <w:sz w:val="21"/>
                      <w:szCs w:val="21"/>
                    </w:rPr>
                  </w:pPr>
                  <w:r w:rsidRPr="00FC0D81">
                    <w:rPr>
                      <w:b w:val="0"/>
                      <w:sz w:val="21"/>
                      <w:szCs w:val="21"/>
                    </w:rPr>
                    <w:t>2019.</w:t>
                  </w:r>
                  <w:r w:rsidRPr="00FC0D81">
                    <w:rPr>
                      <w:rFonts w:hint="eastAsia"/>
                      <w:b w:val="0"/>
                      <w:sz w:val="21"/>
                      <w:szCs w:val="21"/>
                    </w:rPr>
                    <w:t>10.8</w:t>
                  </w:r>
                </w:p>
              </w:tc>
              <w:tc>
                <w:tcPr>
                  <w:tcW w:w="948" w:type="dxa"/>
                  <w:tcBorders>
                    <w:right w:val="single" w:sz="4" w:space="0" w:color="auto"/>
                  </w:tcBorders>
                  <w:vAlign w:val="center"/>
                </w:tcPr>
                <w:p w:rsidR="008C7D37" w:rsidRPr="00FC0D81" w:rsidRDefault="008C7D37" w:rsidP="00ED3CFF">
                  <w:pPr>
                    <w:jc w:val="center"/>
                    <w:textAlignment w:val="center"/>
                  </w:pPr>
                  <w:r w:rsidRPr="00FC0D81">
                    <w:t>52.3</w:t>
                  </w:r>
                </w:p>
              </w:tc>
              <w:tc>
                <w:tcPr>
                  <w:tcW w:w="948" w:type="dxa"/>
                  <w:tcBorders>
                    <w:left w:val="single" w:sz="4" w:space="0" w:color="auto"/>
                  </w:tcBorders>
                  <w:vAlign w:val="center"/>
                </w:tcPr>
                <w:p w:rsidR="008C7D37" w:rsidRPr="00FC0D81" w:rsidRDefault="008C7D37" w:rsidP="00ED3CFF">
                  <w:pPr>
                    <w:jc w:val="center"/>
                    <w:textAlignment w:val="center"/>
                  </w:pPr>
                  <w:r w:rsidRPr="00FC0D81">
                    <w:t>45.3</w:t>
                  </w:r>
                </w:p>
              </w:tc>
              <w:tc>
                <w:tcPr>
                  <w:tcW w:w="948" w:type="dxa"/>
                  <w:tcBorders>
                    <w:right w:val="single" w:sz="4" w:space="0" w:color="auto"/>
                  </w:tcBorders>
                  <w:vAlign w:val="center"/>
                </w:tcPr>
                <w:p w:rsidR="008C7D37" w:rsidRPr="00FC0D81" w:rsidRDefault="008C7D37">
                  <w:pPr>
                    <w:jc w:val="center"/>
                    <w:rPr>
                      <w:szCs w:val="21"/>
                    </w:rPr>
                  </w:pPr>
                  <w:r w:rsidRPr="00FC0D81">
                    <w:rPr>
                      <w:rFonts w:hint="eastAsia"/>
                      <w:szCs w:val="21"/>
                    </w:rPr>
                    <w:t>60</w:t>
                  </w:r>
                </w:p>
              </w:tc>
              <w:tc>
                <w:tcPr>
                  <w:tcW w:w="948" w:type="dxa"/>
                  <w:tcBorders>
                    <w:left w:val="single" w:sz="4" w:space="0" w:color="auto"/>
                    <w:right w:val="single" w:sz="4" w:space="0" w:color="auto"/>
                  </w:tcBorders>
                  <w:vAlign w:val="center"/>
                </w:tcPr>
                <w:p w:rsidR="008C7D37" w:rsidRPr="00FC0D81" w:rsidRDefault="008C7D37">
                  <w:pPr>
                    <w:jc w:val="center"/>
                    <w:rPr>
                      <w:szCs w:val="21"/>
                    </w:rPr>
                  </w:pPr>
                  <w:r w:rsidRPr="00FC0D81">
                    <w:rPr>
                      <w:rFonts w:hint="eastAsia"/>
                      <w:szCs w:val="21"/>
                    </w:rPr>
                    <w:t>50</w:t>
                  </w:r>
                </w:p>
              </w:tc>
              <w:tc>
                <w:tcPr>
                  <w:tcW w:w="1009" w:type="dxa"/>
                  <w:tcBorders>
                    <w:left w:val="single" w:sz="4" w:space="0" w:color="auto"/>
                  </w:tcBorders>
                  <w:vAlign w:val="center"/>
                </w:tcPr>
                <w:p w:rsidR="008C7D37" w:rsidRPr="00FC0D81" w:rsidRDefault="008C7D37">
                  <w:pPr>
                    <w:jc w:val="center"/>
                    <w:rPr>
                      <w:szCs w:val="21"/>
                    </w:rPr>
                  </w:pPr>
                  <w:r w:rsidRPr="00FC0D81">
                    <w:rPr>
                      <w:rFonts w:hint="eastAsia"/>
                      <w:szCs w:val="21"/>
                    </w:rPr>
                    <w:t>2</w:t>
                  </w:r>
                  <w:r w:rsidRPr="00FC0D81">
                    <w:rPr>
                      <w:rFonts w:hint="eastAsia"/>
                      <w:szCs w:val="21"/>
                    </w:rPr>
                    <w:t>类</w:t>
                  </w:r>
                </w:p>
              </w:tc>
              <w:tc>
                <w:tcPr>
                  <w:tcW w:w="1514" w:type="dxa"/>
                  <w:vAlign w:val="center"/>
                </w:tcPr>
                <w:p w:rsidR="008C7D37" w:rsidRPr="00FC0D81" w:rsidRDefault="008C7D37">
                  <w:pPr>
                    <w:jc w:val="center"/>
                    <w:rPr>
                      <w:szCs w:val="21"/>
                    </w:rPr>
                  </w:pPr>
                  <w:r w:rsidRPr="00FC0D81">
                    <w:rPr>
                      <w:rFonts w:hint="eastAsia"/>
                      <w:szCs w:val="21"/>
                    </w:rPr>
                    <w:t>达标</w:t>
                  </w:r>
                </w:p>
              </w:tc>
            </w:tr>
            <w:tr w:rsidR="008C7D37" w:rsidRPr="00FC0D81" w:rsidTr="009D5F9B">
              <w:tc>
                <w:tcPr>
                  <w:tcW w:w="1262" w:type="dxa"/>
                  <w:vMerge/>
                  <w:vAlign w:val="center"/>
                </w:tcPr>
                <w:p w:rsidR="008C7D37" w:rsidRPr="00FC0D81" w:rsidRDefault="008C7D37">
                  <w:pPr>
                    <w:jc w:val="center"/>
                    <w:rPr>
                      <w:szCs w:val="21"/>
                    </w:rPr>
                  </w:pPr>
                </w:p>
              </w:tc>
              <w:tc>
                <w:tcPr>
                  <w:tcW w:w="1576" w:type="dxa"/>
                  <w:vAlign w:val="center"/>
                </w:tcPr>
                <w:p w:rsidR="008C7D37" w:rsidRPr="00FC0D81" w:rsidRDefault="008C7D37" w:rsidP="00ED3CFF">
                  <w:pPr>
                    <w:pStyle w:val="aff8"/>
                    <w:widowControl/>
                    <w:spacing w:before="0" w:after="0"/>
                    <w:rPr>
                      <w:b w:val="0"/>
                      <w:sz w:val="21"/>
                      <w:szCs w:val="21"/>
                    </w:rPr>
                  </w:pPr>
                  <w:r w:rsidRPr="00FC0D81">
                    <w:rPr>
                      <w:b w:val="0"/>
                      <w:sz w:val="21"/>
                      <w:szCs w:val="21"/>
                    </w:rPr>
                    <w:t>2019.</w:t>
                  </w:r>
                  <w:r w:rsidRPr="00FC0D81">
                    <w:rPr>
                      <w:rFonts w:hint="eastAsia"/>
                      <w:b w:val="0"/>
                      <w:sz w:val="21"/>
                      <w:szCs w:val="21"/>
                    </w:rPr>
                    <w:t>10.9</w:t>
                  </w:r>
                </w:p>
              </w:tc>
              <w:tc>
                <w:tcPr>
                  <w:tcW w:w="948" w:type="dxa"/>
                  <w:tcBorders>
                    <w:right w:val="single" w:sz="4" w:space="0" w:color="auto"/>
                  </w:tcBorders>
                  <w:vAlign w:val="center"/>
                </w:tcPr>
                <w:p w:rsidR="008C7D37" w:rsidRPr="00FC0D81" w:rsidRDefault="008C7D37" w:rsidP="00ED3CFF">
                  <w:pPr>
                    <w:jc w:val="center"/>
                    <w:textAlignment w:val="center"/>
                  </w:pPr>
                  <w:r w:rsidRPr="00FC0D81">
                    <w:t>54.5</w:t>
                  </w:r>
                </w:p>
              </w:tc>
              <w:tc>
                <w:tcPr>
                  <w:tcW w:w="948" w:type="dxa"/>
                  <w:tcBorders>
                    <w:left w:val="single" w:sz="4" w:space="0" w:color="auto"/>
                  </w:tcBorders>
                  <w:vAlign w:val="center"/>
                </w:tcPr>
                <w:p w:rsidR="008C7D37" w:rsidRPr="00FC0D81" w:rsidRDefault="008C7D37" w:rsidP="00ED3CFF">
                  <w:pPr>
                    <w:jc w:val="center"/>
                    <w:textAlignment w:val="center"/>
                  </w:pPr>
                  <w:r w:rsidRPr="00FC0D81">
                    <w:t>44.8</w:t>
                  </w:r>
                </w:p>
              </w:tc>
              <w:tc>
                <w:tcPr>
                  <w:tcW w:w="948" w:type="dxa"/>
                  <w:tcBorders>
                    <w:right w:val="single" w:sz="4" w:space="0" w:color="auto"/>
                  </w:tcBorders>
                  <w:vAlign w:val="center"/>
                </w:tcPr>
                <w:p w:rsidR="008C7D37" w:rsidRPr="00FC0D81" w:rsidRDefault="008C7D37">
                  <w:pPr>
                    <w:jc w:val="center"/>
                    <w:rPr>
                      <w:szCs w:val="21"/>
                    </w:rPr>
                  </w:pPr>
                  <w:r w:rsidRPr="00FC0D81">
                    <w:rPr>
                      <w:rFonts w:hint="eastAsia"/>
                      <w:szCs w:val="21"/>
                    </w:rPr>
                    <w:t>60</w:t>
                  </w:r>
                </w:p>
              </w:tc>
              <w:tc>
                <w:tcPr>
                  <w:tcW w:w="948" w:type="dxa"/>
                  <w:tcBorders>
                    <w:left w:val="single" w:sz="4" w:space="0" w:color="auto"/>
                    <w:right w:val="single" w:sz="4" w:space="0" w:color="auto"/>
                  </w:tcBorders>
                  <w:vAlign w:val="center"/>
                </w:tcPr>
                <w:p w:rsidR="008C7D37" w:rsidRPr="00FC0D81" w:rsidRDefault="008C7D37">
                  <w:pPr>
                    <w:jc w:val="center"/>
                    <w:rPr>
                      <w:szCs w:val="21"/>
                    </w:rPr>
                  </w:pPr>
                  <w:r w:rsidRPr="00FC0D81">
                    <w:rPr>
                      <w:rFonts w:hint="eastAsia"/>
                      <w:szCs w:val="21"/>
                    </w:rPr>
                    <w:t>50</w:t>
                  </w:r>
                </w:p>
              </w:tc>
              <w:tc>
                <w:tcPr>
                  <w:tcW w:w="1009" w:type="dxa"/>
                  <w:tcBorders>
                    <w:left w:val="single" w:sz="4" w:space="0" w:color="auto"/>
                  </w:tcBorders>
                  <w:vAlign w:val="center"/>
                </w:tcPr>
                <w:p w:rsidR="008C7D37" w:rsidRPr="00FC0D81" w:rsidRDefault="008C7D37">
                  <w:pPr>
                    <w:jc w:val="center"/>
                    <w:rPr>
                      <w:szCs w:val="21"/>
                    </w:rPr>
                  </w:pPr>
                  <w:r w:rsidRPr="00FC0D81">
                    <w:rPr>
                      <w:rFonts w:hint="eastAsia"/>
                      <w:szCs w:val="21"/>
                    </w:rPr>
                    <w:t>2</w:t>
                  </w:r>
                  <w:r w:rsidRPr="00FC0D81">
                    <w:rPr>
                      <w:rFonts w:hint="eastAsia"/>
                      <w:szCs w:val="21"/>
                    </w:rPr>
                    <w:t>类</w:t>
                  </w:r>
                </w:p>
              </w:tc>
              <w:tc>
                <w:tcPr>
                  <w:tcW w:w="1514" w:type="dxa"/>
                  <w:vAlign w:val="center"/>
                </w:tcPr>
                <w:p w:rsidR="008C7D37" w:rsidRPr="00FC0D81" w:rsidRDefault="008C7D37">
                  <w:pPr>
                    <w:jc w:val="center"/>
                    <w:rPr>
                      <w:szCs w:val="21"/>
                    </w:rPr>
                  </w:pPr>
                  <w:r w:rsidRPr="00FC0D81">
                    <w:rPr>
                      <w:rFonts w:hint="eastAsia"/>
                      <w:szCs w:val="21"/>
                    </w:rPr>
                    <w:t>达标</w:t>
                  </w:r>
                </w:p>
              </w:tc>
            </w:tr>
            <w:tr w:rsidR="008C7D37" w:rsidRPr="00FC0D81" w:rsidTr="009D5F9B">
              <w:tc>
                <w:tcPr>
                  <w:tcW w:w="1262" w:type="dxa"/>
                  <w:vMerge w:val="restart"/>
                  <w:vAlign w:val="center"/>
                </w:tcPr>
                <w:p w:rsidR="008C7D37" w:rsidRPr="00FC0D81" w:rsidRDefault="008C7D37">
                  <w:pPr>
                    <w:jc w:val="center"/>
                    <w:rPr>
                      <w:szCs w:val="21"/>
                    </w:rPr>
                  </w:pPr>
                  <w:r w:rsidRPr="00FC0D81">
                    <w:rPr>
                      <w:rFonts w:hint="eastAsia"/>
                      <w:szCs w:val="21"/>
                    </w:rPr>
                    <w:t>N11</w:t>
                  </w:r>
                  <w:r>
                    <w:rPr>
                      <w:rFonts w:hint="eastAsia"/>
                      <w:szCs w:val="21"/>
                    </w:rPr>
                    <w:t>：</w:t>
                  </w:r>
                  <w:r w:rsidRPr="008C7D37">
                    <w:rPr>
                      <w:rFonts w:hint="eastAsia"/>
                      <w:szCs w:val="21"/>
                    </w:rPr>
                    <w:t>三阳夹居民点</w:t>
                  </w:r>
                </w:p>
              </w:tc>
              <w:tc>
                <w:tcPr>
                  <w:tcW w:w="1576" w:type="dxa"/>
                  <w:vAlign w:val="center"/>
                </w:tcPr>
                <w:p w:rsidR="008C7D37" w:rsidRPr="00FC0D81" w:rsidRDefault="008C7D37" w:rsidP="00ED3CFF">
                  <w:pPr>
                    <w:pStyle w:val="aff8"/>
                    <w:widowControl/>
                    <w:spacing w:before="0" w:after="0"/>
                    <w:rPr>
                      <w:b w:val="0"/>
                      <w:sz w:val="21"/>
                      <w:szCs w:val="21"/>
                    </w:rPr>
                  </w:pPr>
                  <w:r w:rsidRPr="00FC0D81">
                    <w:rPr>
                      <w:b w:val="0"/>
                      <w:sz w:val="21"/>
                      <w:szCs w:val="21"/>
                    </w:rPr>
                    <w:t>2019.</w:t>
                  </w:r>
                  <w:r w:rsidRPr="00FC0D81">
                    <w:rPr>
                      <w:rFonts w:hint="eastAsia"/>
                      <w:b w:val="0"/>
                      <w:sz w:val="21"/>
                      <w:szCs w:val="21"/>
                    </w:rPr>
                    <w:t>10.8</w:t>
                  </w:r>
                </w:p>
              </w:tc>
              <w:tc>
                <w:tcPr>
                  <w:tcW w:w="948" w:type="dxa"/>
                  <w:tcBorders>
                    <w:right w:val="single" w:sz="4" w:space="0" w:color="auto"/>
                  </w:tcBorders>
                  <w:vAlign w:val="center"/>
                </w:tcPr>
                <w:p w:rsidR="008C7D37" w:rsidRPr="00FC0D81" w:rsidRDefault="008C7D37" w:rsidP="00ED3CFF">
                  <w:pPr>
                    <w:jc w:val="center"/>
                    <w:textAlignment w:val="center"/>
                  </w:pPr>
                  <w:r w:rsidRPr="00FC0D81">
                    <w:t>55.7</w:t>
                  </w:r>
                </w:p>
              </w:tc>
              <w:tc>
                <w:tcPr>
                  <w:tcW w:w="948" w:type="dxa"/>
                  <w:tcBorders>
                    <w:left w:val="single" w:sz="4" w:space="0" w:color="auto"/>
                  </w:tcBorders>
                  <w:vAlign w:val="center"/>
                </w:tcPr>
                <w:p w:rsidR="008C7D37" w:rsidRPr="00FC0D81" w:rsidRDefault="008C7D37" w:rsidP="00ED3CFF">
                  <w:pPr>
                    <w:jc w:val="center"/>
                    <w:textAlignment w:val="center"/>
                  </w:pPr>
                  <w:r w:rsidRPr="00FC0D81">
                    <w:t>44.9</w:t>
                  </w:r>
                </w:p>
              </w:tc>
              <w:tc>
                <w:tcPr>
                  <w:tcW w:w="948" w:type="dxa"/>
                  <w:tcBorders>
                    <w:right w:val="single" w:sz="4" w:space="0" w:color="auto"/>
                  </w:tcBorders>
                  <w:vAlign w:val="center"/>
                </w:tcPr>
                <w:p w:rsidR="008C7D37" w:rsidRPr="00FC0D81" w:rsidRDefault="008C7D37">
                  <w:pPr>
                    <w:jc w:val="center"/>
                    <w:rPr>
                      <w:szCs w:val="21"/>
                    </w:rPr>
                  </w:pPr>
                  <w:r w:rsidRPr="00FC0D81">
                    <w:rPr>
                      <w:rFonts w:hint="eastAsia"/>
                      <w:szCs w:val="21"/>
                    </w:rPr>
                    <w:t>60</w:t>
                  </w:r>
                </w:p>
              </w:tc>
              <w:tc>
                <w:tcPr>
                  <w:tcW w:w="948" w:type="dxa"/>
                  <w:tcBorders>
                    <w:left w:val="single" w:sz="4" w:space="0" w:color="auto"/>
                    <w:right w:val="single" w:sz="4" w:space="0" w:color="auto"/>
                  </w:tcBorders>
                  <w:vAlign w:val="center"/>
                </w:tcPr>
                <w:p w:rsidR="008C7D37" w:rsidRPr="00FC0D81" w:rsidRDefault="008C7D37">
                  <w:pPr>
                    <w:jc w:val="center"/>
                    <w:rPr>
                      <w:szCs w:val="21"/>
                    </w:rPr>
                  </w:pPr>
                  <w:r w:rsidRPr="00FC0D81">
                    <w:rPr>
                      <w:rFonts w:hint="eastAsia"/>
                      <w:szCs w:val="21"/>
                    </w:rPr>
                    <w:t>50</w:t>
                  </w:r>
                </w:p>
              </w:tc>
              <w:tc>
                <w:tcPr>
                  <w:tcW w:w="1009" w:type="dxa"/>
                  <w:tcBorders>
                    <w:left w:val="single" w:sz="4" w:space="0" w:color="auto"/>
                  </w:tcBorders>
                  <w:vAlign w:val="center"/>
                </w:tcPr>
                <w:p w:rsidR="008C7D37" w:rsidRPr="00FC0D81" w:rsidRDefault="008C7D37">
                  <w:pPr>
                    <w:jc w:val="center"/>
                    <w:rPr>
                      <w:szCs w:val="21"/>
                    </w:rPr>
                  </w:pPr>
                  <w:r w:rsidRPr="00FC0D81">
                    <w:rPr>
                      <w:rFonts w:hint="eastAsia"/>
                      <w:szCs w:val="21"/>
                    </w:rPr>
                    <w:t>2</w:t>
                  </w:r>
                  <w:r w:rsidRPr="00FC0D81">
                    <w:rPr>
                      <w:rFonts w:hint="eastAsia"/>
                      <w:szCs w:val="21"/>
                    </w:rPr>
                    <w:t>类</w:t>
                  </w:r>
                </w:p>
              </w:tc>
              <w:tc>
                <w:tcPr>
                  <w:tcW w:w="1514" w:type="dxa"/>
                  <w:vAlign w:val="center"/>
                </w:tcPr>
                <w:p w:rsidR="008C7D37" w:rsidRPr="00FC0D81" w:rsidRDefault="008C7D37">
                  <w:pPr>
                    <w:jc w:val="center"/>
                    <w:rPr>
                      <w:szCs w:val="21"/>
                    </w:rPr>
                  </w:pPr>
                  <w:r w:rsidRPr="00FC0D81">
                    <w:rPr>
                      <w:rFonts w:hint="eastAsia"/>
                      <w:szCs w:val="21"/>
                    </w:rPr>
                    <w:t>达标</w:t>
                  </w:r>
                </w:p>
              </w:tc>
            </w:tr>
            <w:tr w:rsidR="008C7D37" w:rsidRPr="00FC0D81" w:rsidTr="009D5F9B">
              <w:tc>
                <w:tcPr>
                  <w:tcW w:w="1262" w:type="dxa"/>
                  <w:vMerge/>
                  <w:vAlign w:val="center"/>
                </w:tcPr>
                <w:p w:rsidR="008C7D37" w:rsidRPr="00FC0D81" w:rsidRDefault="008C7D37">
                  <w:pPr>
                    <w:jc w:val="center"/>
                    <w:rPr>
                      <w:szCs w:val="21"/>
                    </w:rPr>
                  </w:pPr>
                </w:p>
              </w:tc>
              <w:tc>
                <w:tcPr>
                  <w:tcW w:w="1576" w:type="dxa"/>
                  <w:vAlign w:val="center"/>
                </w:tcPr>
                <w:p w:rsidR="008C7D37" w:rsidRPr="00FC0D81" w:rsidRDefault="008C7D37" w:rsidP="00ED3CFF">
                  <w:pPr>
                    <w:pStyle w:val="aff8"/>
                    <w:widowControl/>
                    <w:spacing w:before="0" w:after="0"/>
                    <w:rPr>
                      <w:b w:val="0"/>
                      <w:sz w:val="21"/>
                      <w:szCs w:val="21"/>
                    </w:rPr>
                  </w:pPr>
                  <w:r w:rsidRPr="00FC0D81">
                    <w:rPr>
                      <w:b w:val="0"/>
                      <w:sz w:val="21"/>
                      <w:szCs w:val="21"/>
                    </w:rPr>
                    <w:t>2019.</w:t>
                  </w:r>
                  <w:r w:rsidRPr="00FC0D81">
                    <w:rPr>
                      <w:rFonts w:hint="eastAsia"/>
                      <w:b w:val="0"/>
                      <w:sz w:val="21"/>
                      <w:szCs w:val="21"/>
                    </w:rPr>
                    <w:t>10.9</w:t>
                  </w:r>
                </w:p>
              </w:tc>
              <w:tc>
                <w:tcPr>
                  <w:tcW w:w="948" w:type="dxa"/>
                  <w:tcBorders>
                    <w:right w:val="single" w:sz="4" w:space="0" w:color="auto"/>
                  </w:tcBorders>
                  <w:vAlign w:val="center"/>
                </w:tcPr>
                <w:p w:rsidR="008C7D37" w:rsidRPr="00FC0D81" w:rsidRDefault="008C7D37" w:rsidP="00ED3CFF">
                  <w:pPr>
                    <w:jc w:val="center"/>
                    <w:textAlignment w:val="center"/>
                  </w:pPr>
                  <w:r w:rsidRPr="00FC0D81">
                    <w:t>55.9</w:t>
                  </w:r>
                </w:p>
              </w:tc>
              <w:tc>
                <w:tcPr>
                  <w:tcW w:w="948" w:type="dxa"/>
                  <w:tcBorders>
                    <w:left w:val="single" w:sz="4" w:space="0" w:color="auto"/>
                  </w:tcBorders>
                  <w:vAlign w:val="center"/>
                </w:tcPr>
                <w:p w:rsidR="008C7D37" w:rsidRPr="00FC0D81" w:rsidRDefault="008C7D37" w:rsidP="00ED3CFF">
                  <w:pPr>
                    <w:jc w:val="center"/>
                    <w:textAlignment w:val="center"/>
                  </w:pPr>
                  <w:r w:rsidRPr="00FC0D81">
                    <w:t>45.9</w:t>
                  </w:r>
                </w:p>
              </w:tc>
              <w:tc>
                <w:tcPr>
                  <w:tcW w:w="948" w:type="dxa"/>
                  <w:tcBorders>
                    <w:right w:val="single" w:sz="4" w:space="0" w:color="auto"/>
                  </w:tcBorders>
                  <w:vAlign w:val="center"/>
                </w:tcPr>
                <w:p w:rsidR="008C7D37" w:rsidRPr="00FC0D81" w:rsidRDefault="008C7D37">
                  <w:pPr>
                    <w:jc w:val="center"/>
                    <w:rPr>
                      <w:szCs w:val="21"/>
                    </w:rPr>
                  </w:pPr>
                  <w:r w:rsidRPr="00FC0D81">
                    <w:rPr>
                      <w:rFonts w:hint="eastAsia"/>
                      <w:szCs w:val="21"/>
                    </w:rPr>
                    <w:t>60</w:t>
                  </w:r>
                </w:p>
              </w:tc>
              <w:tc>
                <w:tcPr>
                  <w:tcW w:w="948" w:type="dxa"/>
                  <w:tcBorders>
                    <w:left w:val="single" w:sz="4" w:space="0" w:color="auto"/>
                    <w:right w:val="single" w:sz="4" w:space="0" w:color="auto"/>
                  </w:tcBorders>
                  <w:vAlign w:val="center"/>
                </w:tcPr>
                <w:p w:rsidR="008C7D37" w:rsidRPr="00FC0D81" w:rsidRDefault="008C7D37">
                  <w:pPr>
                    <w:jc w:val="center"/>
                    <w:rPr>
                      <w:szCs w:val="21"/>
                    </w:rPr>
                  </w:pPr>
                  <w:r w:rsidRPr="00FC0D81">
                    <w:rPr>
                      <w:rFonts w:hint="eastAsia"/>
                      <w:szCs w:val="21"/>
                    </w:rPr>
                    <w:t>50</w:t>
                  </w:r>
                </w:p>
              </w:tc>
              <w:tc>
                <w:tcPr>
                  <w:tcW w:w="1009" w:type="dxa"/>
                  <w:tcBorders>
                    <w:left w:val="single" w:sz="4" w:space="0" w:color="auto"/>
                  </w:tcBorders>
                  <w:vAlign w:val="center"/>
                </w:tcPr>
                <w:p w:rsidR="008C7D37" w:rsidRPr="00FC0D81" w:rsidRDefault="008C7D37">
                  <w:pPr>
                    <w:jc w:val="center"/>
                    <w:rPr>
                      <w:szCs w:val="21"/>
                    </w:rPr>
                  </w:pPr>
                  <w:r w:rsidRPr="00FC0D81">
                    <w:rPr>
                      <w:rFonts w:hint="eastAsia"/>
                      <w:szCs w:val="21"/>
                    </w:rPr>
                    <w:t>2</w:t>
                  </w:r>
                  <w:r w:rsidRPr="00FC0D81">
                    <w:rPr>
                      <w:rFonts w:hint="eastAsia"/>
                      <w:szCs w:val="21"/>
                    </w:rPr>
                    <w:t>类</w:t>
                  </w:r>
                </w:p>
              </w:tc>
              <w:tc>
                <w:tcPr>
                  <w:tcW w:w="1514" w:type="dxa"/>
                  <w:vAlign w:val="center"/>
                </w:tcPr>
                <w:p w:rsidR="008C7D37" w:rsidRPr="00FC0D81" w:rsidRDefault="008C7D37">
                  <w:pPr>
                    <w:jc w:val="center"/>
                    <w:rPr>
                      <w:szCs w:val="21"/>
                    </w:rPr>
                  </w:pPr>
                  <w:r w:rsidRPr="00FC0D81">
                    <w:rPr>
                      <w:rFonts w:hint="eastAsia"/>
                      <w:szCs w:val="21"/>
                    </w:rPr>
                    <w:t>达标</w:t>
                  </w:r>
                </w:p>
              </w:tc>
            </w:tr>
          </w:tbl>
          <w:p w:rsidR="008C7D37" w:rsidRPr="005B08BC" w:rsidRDefault="009D5F9B">
            <w:pPr>
              <w:autoSpaceDE w:val="0"/>
              <w:autoSpaceDN w:val="0"/>
              <w:adjustRightInd w:val="0"/>
              <w:spacing w:line="500" w:lineRule="exact"/>
              <w:ind w:firstLineChars="200" w:firstLine="480"/>
              <w:jc w:val="left"/>
              <w:rPr>
                <w:color w:val="FF0000"/>
                <w:sz w:val="24"/>
                <w:u w:val="single"/>
              </w:rPr>
            </w:pPr>
            <w:r w:rsidRPr="005B08BC">
              <w:rPr>
                <w:rFonts w:hint="eastAsia"/>
                <w:color w:val="FF0000"/>
                <w:sz w:val="24"/>
                <w:u w:val="single"/>
              </w:rPr>
              <w:t>根据湖南精科检测有限公司</w:t>
            </w:r>
            <w:r w:rsidRPr="005B08BC">
              <w:rPr>
                <w:rFonts w:hint="eastAsia"/>
                <w:color w:val="FF0000"/>
                <w:sz w:val="24"/>
                <w:u w:val="single"/>
              </w:rPr>
              <w:t>2019</w:t>
            </w:r>
            <w:r w:rsidRPr="005B08BC">
              <w:rPr>
                <w:rFonts w:hint="eastAsia"/>
                <w:color w:val="FF0000"/>
                <w:sz w:val="24"/>
                <w:u w:val="single"/>
              </w:rPr>
              <w:t>年</w:t>
            </w:r>
            <w:r w:rsidRPr="005B08BC">
              <w:rPr>
                <w:rFonts w:hint="eastAsia"/>
                <w:color w:val="FF0000"/>
                <w:sz w:val="24"/>
                <w:u w:val="single"/>
              </w:rPr>
              <w:t>10</w:t>
            </w:r>
            <w:r w:rsidRPr="005B08BC">
              <w:rPr>
                <w:rFonts w:hint="eastAsia"/>
                <w:color w:val="FF0000"/>
                <w:sz w:val="24"/>
                <w:u w:val="single"/>
              </w:rPr>
              <w:t>月</w:t>
            </w:r>
            <w:r w:rsidRPr="005B08BC">
              <w:rPr>
                <w:rFonts w:hint="eastAsia"/>
                <w:color w:val="FF0000"/>
                <w:sz w:val="24"/>
                <w:u w:val="single"/>
              </w:rPr>
              <w:t>8</w:t>
            </w:r>
            <w:r w:rsidRPr="005B08BC">
              <w:rPr>
                <w:rFonts w:hint="eastAsia"/>
                <w:color w:val="FF0000"/>
                <w:sz w:val="24"/>
                <w:u w:val="single"/>
              </w:rPr>
              <w:t>日</w:t>
            </w:r>
            <w:r w:rsidRPr="005B08BC">
              <w:rPr>
                <w:rFonts w:hint="eastAsia"/>
                <w:color w:val="FF0000"/>
                <w:sz w:val="24"/>
                <w:u w:val="single"/>
              </w:rPr>
              <w:t>~9</w:t>
            </w:r>
            <w:r w:rsidRPr="005B08BC">
              <w:rPr>
                <w:rFonts w:hint="eastAsia"/>
                <w:color w:val="FF0000"/>
                <w:sz w:val="24"/>
                <w:u w:val="single"/>
              </w:rPr>
              <w:t>日对本项目进行的声环境质量现状监测结果，监测结果表明</w:t>
            </w:r>
            <w:r w:rsidRPr="005B08BC">
              <w:rPr>
                <w:rFonts w:hint="eastAsia"/>
                <w:color w:val="FF0000"/>
                <w:sz w:val="24"/>
                <w:u w:val="single"/>
              </w:rPr>
              <w:t>N2</w:t>
            </w:r>
            <w:r w:rsidRPr="005B08BC">
              <w:rPr>
                <w:rFonts w:hint="eastAsia"/>
                <w:color w:val="FF0000"/>
                <w:sz w:val="24"/>
                <w:u w:val="single"/>
              </w:rPr>
              <w:t>城西中心幼儿园不能满足《声环境质量标准》</w:t>
            </w:r>
            <w:r w:rsidRPr="005B08BC">
              <w:rPr>
                <w:rFonts w:hint="eastAsia"/>
                <w:color w:val="FF0000"/>
                <w:sz w:val="24"/>
                <w:u w:val="single"/>
              </w:rPr>
              <w:t>(GB3096-2008)</w:t>
            </w:r>
            <w:r w:rsidRPr="005B08BC">
              <w:rPr>
                <w:rFonts w:hint="eastAsia"/>
                <w:color w:val="FF0000"/>
                <w:sz w:val="24"/>
                <w:u w:val="single"/>
              </w:rPr>
              <w:t>中</w:t>
            </w:r>
            <w:r w:rsidRPr="005B08BC">
              <w:rPr>
                <w:rFonts w:hint="eastAsia"/>
                <w:color w:val="FF0000"/>
                <w:sz w:val="24"/>
                <w:u w:val="single"/>
              </w:rPr>
              <w:t>2</w:t>
            </w:r>
            <w:r w:rsidRPr="005B08BC">
              <w:rPr>
                <w:rFonts w:hint="eastAsia"/>
                <w:color w:val="FF0000"/>
                <w:sz w:val="24"/>
                <w:u w:val="single"/>
              </w:rPr>
              <w:t>类标准要求，超标原因为</w:t>
            </w:r>
            <w:proofErr w:type="gramStart"/>
            <w:r w:rsidRPr="005B08BC">
              <w:rPr>
                <w:rFonts w:hint="eastAsia"/>
                <w:color w:val="FF0000"/>
                <w:sz w:val="24"/>
                <w:u w:val="single"/>
              </w:rPr>
              <w:t>受现有</w:t>
            </w:r>
            <w:proofErr w:type="gramEnd"/>
            <w:r w:rsidRPr="005B08BC">
              <w:rPr>
                <w:rFonts w:hint="eastAsia"/>
                <w:color w:val="FF0000"/>
                <w:sz w:val="24"/>
                <w:u w:val="single"/>
              </w:rPr>
              <w:t>S308</w:t>
            </w:r>
            <w:r w:rsidRPr="005B08BC">
              <w:rPr>
                <w:rFonts w:hint="eastAsia"/>
                <w:color w:val="FF0000"/>
                <w:sz w:val="24"/>
                <w:u w:val="single"/>
              </w:rPr>
              <w:t>公路交通噪声影响，</w:t>
            </w:r>
            <w:r w:rsidRPr="005B08BC">
              <w:rPr>
                <w:rFonts w:hint="eastAsia"/>
                <w:color w:val="FF0000"/>
                <w:sz w:val="24"/>
                <w:u w:val="single"/>
              </w:rPr>
              <w:t>S308</w:t>
            </w:r>
            <w:r w:rsidRPr="005B08BC">
              <w:rPr>
                <w:rFonts w:hint="eastAsia"/>
                <w:color w:val="FF0000"/>
                <w:sz w:val="24"/>
                <w:u w:val="single"/>
              </w:rPr>
              <w:t>现有道路为水泥路面，且有多处破损，大车数量多，交通噪声较大。其它居民点及卫生院均能满足《声环境质量标准》</w:t>
            </w:r>
            <w:r w:rsidRPr="005B08BC">
              <w:rPr>
                <w:rFonts w:hint="eastAsia"/>
                <w:color w:val="FF0000"/>
                <w:sz w:val="24"/>
                <w:u w:val="single"/>
              </w:rPr>
              <w:t>(GB3096-2008)</w:t>
            </w:r>
            <w:r w:rsidRPr="005B08BC">
              <w:rPr>
                <w:rFonts w:hint="eastAsia"/>
                <w:color w:val="FF0000"/>
                <w:sz w:val="24"/>
                <w:u w:val="single"/>
              </w:rPr>
              <w:t>中相应标准要求。</w:t>
            </w:r>
          </w:p>
          <w:p w:rsidR="008C7D37" w:rsidRPr="00FC0D81" w:rsidRDefault="008C7D37" w:rsidP="008C7D37">
            <w:pPr>
              <w:spacing w:line="360" w:lineRule="auto"/>
              <w:ind w:firstLineChars="200" w:firstLine="480"/>
              <w:rPr>
                <w:sz w:val="24"/>
              </w:rPr>
            </w:pPr>
          </w:p>
          <w:p w:rsidR="00DE4B11" w:rsidRPr="00FC0D81" w:rsidRDefault="00DE4B11" w:rsidP="00774EA4">
            <w:pPr>
              <w:spacing w:line="360" w:lineRule="auto"/>
              <w:ind w:firstLineChars="200" w:firstLine="480"/>
              <w:rPr>
                <w:sz w:val="24"/>
              </w:rPr>
            </w:pPr>
          </w:p>
          <w:p w:rsidR="00DE4B11" w:rsidRPr="00FC0D81" w:rsidRDefault="00DE4B11" w:rsidP="00774EA4">
            <w:pPr>
              <w:spacing w:line="360" w:lineRule="auto"/>
              <w:ind w:firstLineChars="200" w:firstLine="480"/>
              <w:rPr>
                <w:sz w:val="24"/>
              </w:rPr>
            </w:pPr>
          </w:p>
          <w:p w:rsidR="00DE4B11" w:rsidRDefault="00DE4B11" w:rsidP="00774EA4">
            <w:pPr>
              <w:spacing w:line="360" w:lineRule="auto"/>
              <w:ind w:firstLineChars="200" w:firstLine="480"/>
              <w:rPr>
                <w:sz w:val="24"/>
              </w:rPr>
            </w:pPr>
          </w:p>
          <w:p w:rsidR="00AA68BB" w:rsidRDefault="00AA68BB" w:rsidP="00774EA4">
            <w:pPr>
              <w:spacing w:line="360" w:lineRule="auto"/>
              <w:ind w:firstLineChars="200" w:firstLine="480"/>
              <w:rPr>
                <w:sz w:val="24"/>
              </w:rPr>
            </w:pPr>
          </w:p>
          <w:p w:rsidR="00AA68BB" w:rsidRDefault="00AA68BB" w:rsidP="00774EA4">
            <w:pPr>
              <w:spacing w:line="360" w:lineRule="auto"/>
              <w:ind w:firstLineChars="200" w:firstLine="480"/>
              <w:rPr>
                <w:sz w:val="24"/>
              </w:rPr>
            </w:pPr>
          </w:p>
          <w:p w:rsidR="00AA68BB" w:rsidRPr="00FC0D81" w:rsidRDefault="00AA68BB" w:rsidP="00774EA4">
            <w:pPr>
              <w:spacing w:line="360" w:lineRule="auto"/>
              <w:ind w:firstLineChars="200" w:firstLine="480"/>
              <w:rPr>
                <w:sz w:val="24"/>
              </w:rPr>
            </w:pPr>
          </w:p>
          <w:p w:rsidR="00DE4B11" w:rsidRPr="00FC0D81" w:rsidRDefault="00DE4B11" w:rsidP="00774EA4">
            <w:pPr>
              <w:spacing w:line="360" w:lineRule="auto"/>
              <w:ind w:firstLineChars="200" w:firstLine="480"/>
              <w:rPr>
                <w:sz w:val="24"/>
              </w:rPr>
            </w:pPr>
          </w:p>
          <w:p w:rsidR="00DE4B11" w:rsidRPr="00FC0D81" w:rsidRDefault="00DE4B11" w:rsidP="00774EA4">
            <w:pPr>
              <w:spacing w:line="360" w:lineRule="auto"/>
              <w:ind w:firstLineChars="200" w:firstLine="480"/>
              <w:rPr>
                <w:sz w:val="24"/>
              </w:rPr>
            </w:pPr>
          </w:p>
          <w:p w:rsidR="00337EF4" w:rsidRPr="00FC0D81" w:rsidRDefault="00A510C5">
            <w:pPr>
              <w:spacing w:line="400" w:lineRule="atLeast"/>
              <w:rPr>
                <w:sz w:val="24"/>
              </w:rPr>
            </w:pPr>
            <w:r w:rsidRPr="00FC0D81">
              <w:rPr>
                <w:b/>
                <w:bCs/>
                <w:sz w:val="24"/>
              </w:rPr>
              <w:lastRenderedPageBreak/>
              <w:t>主要环境保护目标（列出名单及保护级别）</w:t>
            </w:r>
            <w:r w:rsidRPr="00FC0D81">
              <w:rPr>
                <w:sz w:val="24"/>
              </w:rPr>
              <w:t>：</w:t>
            </w:r>
          </w:p>
          <w:p w:rsidR="00337EF4" w:rsidRPr="005B08BC" w:rsidRDefault="00A510C5">
            <w:pPr>
              <w:jc w:val="center"/>
              <w:rPr>
                <w:b/>
                <w:color w:val="FF0000"/>
                <w:szCs w:val="21"/>
                <w:u w:val="single"/>
              </w:rPr>
            </w:pPr>
            <w:bookmarkStart w:id="3" w:name="OLE_LINK27"/>
            <w:r w:rsidRPr="005B08BC">
              <w:rPr>
                <w:b/>
                <w:color w:val="FF0000"/>
                <w:szCs w:val="21"/>
                <w:u w:val="single"/>
              </w:rPr>
              <w:t>表</w:t>
            </w:r>
            <w:r w:rsidRPr="005B08BC">
              <w:rPr>
                <w:b/>
                <w:color w:val="FF0000"/>
                <w:szCs w:val="21"/>
                <w:u w:val="single"/>
              </w:rPr>
              <w:t>3-</w:t>
            </w:r>
            <w:bookmarkStart w:id="4" w:name="OLE_LINK5"/>
            <w:r w:rsidR="00E42B3E" w:rsidRPr="005B08BC">
              <w:rPr>
                <w:rFonts w:hint="eastAsia"/>
                <w:b/>
                <w:color w:val="FF0000"/>
                <w:szCs w:val="21"/>
                <w:u w:val="single"/>
              </w:rPr>
              <w:t>6</w:t>
            </w:r>
            <w:r w:rsidRPr="005B08BC">
              <w:rPr>
                <w:rFonts w:hint="eastAsia"/>
                <w:b/>
                <w:color w:val="FF0000"/>
                <w:szCs w:val="21"/>
                <w:u w:val="single"/>
              </w:rPr>
              <w:t>本项目</w:t>
            </w:r>
            <w:r w:rsidRPr="005B08BC">
              <w:rPr>
                <w:b/>
                <w:color w:val="FF0000"/>
                <w:szCs w:val="21"/>
                <w:u w:val="single"/>
              </w:rPr>
              <w:t>厂区周边主要环境保护目标示意表</w:t>
            </w:r>
            <w:bookmarkEnd w:id="4"/>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8"/>
              <w:gridCol w:w="426"/>
              <w:gridCol w:w="284"/>
              <w:gridCol w:w="850"/>
              <w:gridCol w:w="709"/>
              <w:gridCol w:w="709"/>
              <w:gridCol w:w="708"/>
              <w:gridCol w:w="1276"/>
              <w:gridCol w:w="1276"/>
              <w:gridCol w:w="1701"/>
              <w:gridCol w:w="946"/>
            </w:tblGrid>
            <w:tr w:rsidR="00F84B49" w:rsidRPr="005B08BC" w:rsidTr="0056275D">
              <w:trPr>
                <w:cantSplit/>
                <w:jc w:val="center"/>
              </w:trPr>
              <w:tc>
                <w:tcPr>
                  <w:tcW w:w="268" w:type="dxa"/>
                  <w:vAlign w:val="center"/>
                </w:tcPr>
                <w:bookmarkEnd w:id="3"/>
                <w:p w:rsidR="009D5F9B" w:rsidRPr="005B08BC" w:rsidRDefault="009D5F9B" w:rsidP="00F84B49">
                  <w:pPr>
                    <w:jc w:val="center"/>
                    <w:rPr>
                      <w:rFonts w:eastAsiaTheme="minorEastAsia"/>
                      <w:b/>
                      <w:color w:val="FF0000"/>
                      <w:szCs w:val="21"/>
                      <w:u w:val="single"/>
                    </w:rPr>
                  </w:pPr>
                  <w:r w:rsidRPr="005B08BC">
                    <w:rPr>
                      <w:rFonts w:eastAsiaTheme="minorEastAsia"/>
                      <w:b/>
                      <w:color w:val="FF0000"/>
                      <w:szCs w:val="21"/>
                      <w:u w:val="single"/>
                    </w:rPr>
                    <w:t>要素</w:t>
                  </w:r>
                </w:p>
              </w:tc>
              <w:tc>
                <w:tcPr>
                  <w:tcW w:w="710" w:type="dxa"/>
                  <w:gridSpan w:val="2"/>
                  <w:vAlign w:val="center"/>
                </w:tcPr>
                <w:p w:rsidR="009D5F9B" w:rsidRPr="005B08BC" w:rsidRDefault="009D5F9B" w:rsidP="00F84B49">
                  <w:pPr>
                    <w:jc w:val="center"/>
                    <w:rPr>
                      <w:rFonts w:eastAsiaTheme="minorEastAsia"/>
                      <w:b/>
                      <w:color w:val="FF0000"/>
                      <w:szCs w:val="21"/>
                      <w:u w:val="single"/>
                    </w:rPr>
                  </w:pPr>
                  <w:r w:rsidRPr="005B08BC">
                    <w:rPr>
                      <w:rFonts w:eastAsiaTheme="minorEastAsia"/>
                      <w:b/>
                      <w:color w:val="FF0000"/>
                      <w:szCs w:val="21"/>
                      <w:u w:val="single"/>
                    </w:rPr>
                    <w:t>保护目标</w:t>
                  </w:r>
                </w:p>
              </w:tc>
              <w:tc>
                <w:tcPr>
                  <w:tcW w:w="850" w:type="dxa"/>
                  <w:vAlign w:val="center"/>
                </w:tcPr>
                <w:p w:rsidR="009D5F9B" w:rsidRPr="005B08BC" w:rsidRDefault="009D5F9B" w:rsidP="00F84B49">
                  <w:pPr>
                    <w:jc w:val="center"/>
                    <w:rPr>
                      <w:rFonts w:eastAsiaTheme="minorEastAsia"/>
                      <w:b/>
                      <w:color w:val="FF0000"/>
                      <w:szCs w:val="21"/>
                      <w:u w:val="single"/>
                    </w:rPr>
                  </w:pPr>
                  <w:r w:rsidRPr="005B08BC">
                    <w:rPr>
                      <w:rFonts w:eastAsiaTheme="minorEastAsia"/>
                      <w:b/>
                      <w:color w:val="FF0000"/>
                      <w:szCs w:val="21"/>
                      <w:u w:val="single"/>
                    </w:rPr>
                    <w:t>性质</w:t>
                  </w:r>
                  <w:r w:rsidRPr="005B08BC">
                    <w:rPr>
                      <w:rFonts w:eastAsiaTheme="minorEastAsia"/>
                      <w:b/>
                      <w:color w:val="FF0000"/>
                      <w:szCs w:val="21"/>
                      <w:u w:val="single"/>
                    </w:rPr>
                    <w:t>/</w:t>
                  </w:r>
                  <w:r w:rsidRPr="005B08BC">
                    <w:rPr>
                      <w:rFonts w:eastAsiaTheme="minorEastAsia"/>
                      <w:b/>
                      <w:color w:val="FF0000"/>
                      <w:szCs w:val="21"/>
                      <w:u w:val="single"/>
                    </w:rPr>
                    <w:t>规模</w:t>
                  </w:r>
                </w:p>
              </w:tc>
              <w:tc>
                <w:tcPr>
                  <w:tcW w:w="709" w:type="dxa"/>
                  <w:vAlign w:val="center"/>
                </w:tcPr>
                <w:p w:rsidR="009D5F9B" w:rsidRPr="005B08BC" w:rsidRDefault="009D5F9B" w:rsidP="00F84B49">
                  <w:pPr>
                    <w:jc w:val="center"/>
                    <w:rPr>
                      <w:rFonts w:eastAsiaTheme="minorEastAsia"/>
                      <w:b/>
                      <w:color w:val="FF0000"/>
                      <w:szCs w:val="21"/>
                      <w:u w:val="single"/>
                    </w:rPr>
                  </w:pPr>
                  <w:r w:rsidRPr="005B08BC">
                    <w:rPr>
                      <w:rFonts w:eastAsiaTheme="minorEastAsia" w:hint="eastAsia"/>
                      <w:b/>
                      <w:color w:val="FF0000"/>
                      <w:szCs w:val="21"/>
                      <w:u w:val="single"/>
                    </w:rPr>
                    <w:t>桩号</w:t>
                  </w:r>
                </w:p>
              </w:tc>
              <w:tc>
                <w:tcPr>
                  <w:tcW w:w="709" w:type="dxa"/>
                  <w:vAlign w:val="center"/>
                </w:tcPr>
                <w:p w:rsidR="009D5F9B" w:rsidRPr="005B08BC" w:rsidRDefault="009D5F9B" w:rsidP="00F84B49">
                  <w:pPr>
                    <w:jc w:val="center"/>
                    <w:rPr>
                      <w:rFonts w:eastAsiaTheme="minorEastAsia"/>
                      <w:b/>
                      <w:color w:val="FF0000"/>
                      <w:szCs w:val="21"/>
                      <w:u w:val="single"/>
                    </w:rPr>
                  </w:pPr>
                  <w:r w:rsidRPr="005B08BC">
                    <w:rPr>
                      <w:rFonts w:eastAsiaTheme="minorEastAsia"/>
                      <w:b/>
                      <w:color w:val="FF0000"/>
                      <w:szCs w:val="21"/>
                      <w:u w:val="single"/>
                    </w:rPr>
                    <w:t>方位</w:t>
                  </w:r>
                </w:p>
              </w:tc>
              <w:tc>
                <w:tcPr>
                  <w:tcW w:w="708" w:type="dxa"/>
                  <w:vAlign w:val="center"/>
                </w:tcPr>
                <w:p w:rsidR="009D5F9B" w:rsidRPr="005B08BC" w:rsidRDefault="009D5F9B" w:rsidP="00F84B49">
                  <w:pPr>
                    <w:jc w:val="center"/>
                    <w:rPr>
                      <w:rFonts w:eastAsiaTheme="minorEastAsia"/>
                      <w:b/>
                      <w:color w:val="FF0000"/>
                      <w:szCs w:val="21"/>
                      <w:u w:val="single"/>
                    </w:rPr>
                  </w:pPr>
                  <w:r w:rsidRPr="005B08BC">
                    <w:rPr>
                      <w:rFonts w:eastAsiaTheme="minorEastAsia"/>
                      <w:b/>
                      <w:color w:val="FF0000"/>
                      <w:szCs w:val="21"/>
                      <w:u w:val="single"/>
                    </w:rPr>
                    <w:t>高差</w:t>
                  </w:r>
                  <w:r w:rsidRPr="005B08BC">
                    <w:rPr>
                      <w:rFonts w:eastAsiaTheme="minorEastAsia" w:hint="eastAsia"/>
                      <w:b/>
                      <w:color w:val="FF0000"/>
                      <w:szCs w:val="21"/>
                      <w:u w:val="single"/>
                    </w:rPr>
                    <w:t>（</w:t>
                  </w:r>
                  <w:r w:rsidRPr="005B08BC">
                    <w:rPr>
                      <w:rFonts w:eastAsiaTheme="minorEastAsia" w:hint="eastAsia"/>
                      <w:b/>
                      <w:color w:val="FF0000"/>
                      <w:szCs w:val="21"/>
                      <w:u w:val="single"/>
                    </w:rPr>
                    <w:t>m</w:t>
                  </w:r>
                  <w:r w:rsidRPr="005B08BC">
                    <w:rPr>
                      <w:rFonts w:eastAsiaTheme="minorEastAsia" w:hint="eastAsia"/>
                      <w:b/>
                      <w:color w:val="FF0000"/>
                      <w:szCs w:val="21"/>
                      <w:u w:val="single"/>
                    </w:rPr>
                    <w:t>）</w:t>
                  </w:r>
                </w:p>
              </w:tc>
              <w:tc>
                <w:tcPr>
                  <w:tcW w:w="1276" w:type="dxa"/>
                  <w:vAlign w:val="center"/>
                </w:tcPr>
                <w:p w:rsidR="009D5F9B" w:rsidRPr="005B08BC" w:rsidRDefault="009D5F9B" w:rsidP="00F84B49">
                  <w:pPr>
                    <w:jc w:val="center"/>
                    <w:rPr>
                      <w:rFonts w:eastAsiaTheme="minorEastAsia"/>
                      <w:b/>
                      <w:color w:val="FF0000"/>
                      <w:szCs w:val="21"/>
                      <w:u w:val="single"/>
                    </w:rPr>
                  </w:pPr>
                  <w:r w:rsidRPr="005B08BC">
                    <w:rPr>
                      <w:rFonts w:eastAsiaTheme="minorEastAsia"/>
                      <w:b/>
                      <w:color w:val="FF0000"/>
                      <w:szCs w:val="21"/>
                      <w:u w:val="single"/>
                    </w:rPr>
                    <w:t>与项目中心线距离</w:t>
                  </w:r>
                  <w:r w:rsidRPr="005B08BC">
                    <w:rPr>
                      <w:rFonts w:eastAsiaTheme="minorEastAsia" w:hint="eastAsia"/>
                      <w:b/>
                      <w:color w:val="FF0000"/>
                      <w:szCs w:val="21"/>
                      <w:u w:val="single"/>
                    </w:rPr>
                    <w:t>/</w:t>
                  </w:r>
                  <w:r w:rsidRPr="005B08BC">
                    <w:rPr>
                      <w:rFonts w:eastAsiaTheme="minorEastAsia" w:hint="eastAsia"/>
                      <w:b/>
                      <w:color w:val="FF0000"/>
                      <w:szCs w:val="21"/>
                      <w:u w:val="single"/>
                    </w:rPr>
                    <w:t>（</w:t>
                  </w:r>
                  <w:r w:rsidRPr="005B08BC">
                    <w:rPr>
                      <w:rFonts w:eastAsiaTheme="minorEastAsia" w:hint="eastAsia"/>
                      <w:b/>
                      <w:color w:val="FF0000"/>
                      <w:szCs w:val="21"/>
                      <w:u w:val="single"/>
                    </w:rPr>
                    <w:t>m</w:t>
                  </w:r>
                  <w:r w:rsidRPr="005B08BC">
                    <w:rPr>
                      <w:rFonts w:eastAsiaTheme="minorEastAsia" w:hint="eastAsia"/>
                      <w:b/>
                      <w:color w:val="FF0000"/>
                      <w:szCs w:val="21"/>
                      <w:u w:val="single"/>
                    </w:rPr>
                    <w:t>）</w:t>
                  </w:r>
                </w:p>
              </w:tc>
              <w:tc>
                <w:tcPr>
                  <w:tcW w:w="1276" w:type="dxa"/>
                  <w:vAlign w:val="center"/>
                </w:tcPr>
                <w:p w:rsidR="009D5F9B" w:rsidRPr="005B08BC" w:rsidRDefault="009D5F9B" w:rsidP="00F84B49">
                  <w:pPr>
                    <w:jc w:val="center"/>
                    <w:rPr>
                      <w:rFonts w:eastAsiaTheme="minorEastAsia"/>
                      <w:b/>
                      <w:color w:val="FF0000"/>
                      <w:szCs w:val="21"/>
                      <w:u w:val="single"/>
                    </w:rPr>
                  </w:pPr>
                  <w:r w:rsidRPr="005B08BC">
                    <w:rPr>
                      <w:rFonts w:eastAsiaTheme="minorEastAsia"/>
                      <w:b/>
                      <w:color w:val="FF0000"/>
                      <w:szCs w:val="21"/>
                      <w:u w:val="single"/>
                    </w:rPr>
                    <w:t>与红线距离</w:t>
                  </w:r>
                  <w:r w:rsidRPr="005B08BC">
                    <w:rPr>
                      <w:rFonts w:eastAsiaTheme="minorEastAsia" w:hint="eastAsia"/>
                      <w:b/>
                      <w:color w:val="FF0000"/>
                      <w:szCs w:val="21"/>
                      <w:u w:val="single"/>
                    </w:rPr>
                    <w:t>/</w:t>
                  </w:r>
                  <w:r w:rsidRPr="005B08BC">
                    <w:rPr>
                      <w:rFonts w:eastAsiaTheme="minorEastAsia" w:hint="eastAsia"/>
                      <w:b/>
                      <w:color w:val="FF0000"/>
                      <w:szCs w:val="21"/>
                      <w:u w:val="single"/>
                    </w:rPr>
                    <w:t>（</w:t>
                  </w:r>
                  <w:r w:rsidRPr="005B08BC">
                    <w:rPr>
                      <w:rFonts w:eastAsiaTheme="minorEastAsia" w:hint="eastAsia"/>
                      <w:b/>
                      <w:color w:val="FF0000"/>
                      <w:szCs w:val="21"/>
                      <w:u w:val="single"/>
                    </w:rPr>
                    <w:t>m</w:t>
                  </w:r>
                  <w:r w:rsidRPr="005B08BC">
                    <w:rPr>
                      <w:rFonts w:eastAsiaTheme="minorEastAsia" w:hint="eastAsia"/>
                      <w:b/>
                      <w:color w:val="FF0000"/>
                      <w:szCs w:val="21"/>
                      <w:u w:val="single"/>
                    </w:rPr>
                    <w:t>）</w:t>
                  </w:r>
                </w:p>
              </w:tc>
              <w:tc>
                <w:tcPr>
                  <w:tcW w:w="1701" w:type="dxa"/>
                  <w:vAlign w:val="center"/>
                </w:tcPr>
                <w:p w:rsidR="009D5F9B" w:rsidRPr="005B08BC" w:rsidRDefault="009D5F9B" w:rsidP="00F84B49">
                  <w:pPr>
                    <w:jc w:val="center"/>
                    <w:rPr>
                      <w:rFonts w:eastAsiaTheme="minorEastAsia"/>
                      <w:b/>
                      <w:color w:val="FF0000"/>
                      <w:szCs w:val="21"/>
                      <w:u w:val="single"/>
                    </w:rPr>
                  </w:pPr>
                  <w:r w:rsidRPr="005B08BC">
                    <w:rPr>
                      <w:rFonts w:eastAsiaTheme="minorEastAsia"/>
                      <w:b/>
                      <w:color w:val="FF0000"/>
                      <w:szCs w:val="21"/>
                      <w:u w:val="single"/>
                    </w:rPr>
                    <w:t>经纬度</w:t>
                  </w:r>
                </w:p>
              </w:tc>
              <w:tc>
                <w:tcPr>
                  <w:tcW w:w="946" w:type="dxa"/>
                  <w:vAlign w:val="center"/>
                </w:tcPr>
                <w:p w:rsidR="009D5F9B" w:rsidRPr="005B08BC" w:rsidRDefault="009D5F9B" w:rsidP="00F84B49">
                  <w:pPr>
                    <w:jc w:val="center"/>
                    <w:rPr>
                      <w:rFonts w:eastAsiaTheme="minorEastAsia"/>
                      <w:b/>
                      <w:color w:val="FF0000"/>
                      <w:szCs w:val="21"/>
                      <w:u w:val="single"/>
                    </w:rPr>
                  </w:pPr>
                  <w:r w:rsidRPr="005B08BC">
                    <w:rPr>
                      <w:rFonts w:eastAsiaTheme="minorEastAsia"/>
                      <w:b/>
                      <w:color w:val="FF0000"/>
                      <w:szCs w:val="21"/>
                      <w:u w:val="single"/>
                    </w:rPr>
                    <w:t>保护级别</w:t>
                  </w:r>
                </w:p>
              </w:tc>
            </w:tr>
            <w:tr w:rsidR="00F84B49" w:rsidRPr="005B08BC" w:rsidTr="00F84B49">
              <w:trPr>
                <w:cantSplit/>
                <w:jc w:val="center"/>
              </w:trPr>
              <w:tc>
                <w:tcPr>
                  <w:tcW w:w="9153" w:type="dxa"/>
                  <w:gridSpan w:val="11"/>
                  <w:vAlign w:val="center"/>
                </w:tcPr>
                <w:p w:rsidR="00C2494B" w:rsidRPr="005B08BC" w:rsidRDefault="00C2494B" w:rsidP="00F84B49">
                  <w:pPr>
                    <w:jc w:val="center"/>
                    <w:rPr>
                      <w:rFonts w:eastAsiaTheme="minorEastAsia"/>
                      <w:b/>
                      <w:color w:val="FF0000"/>
                      <w:szCs w:val="21"/>
                      <w:u w:val="single"/>
                    </w:rPr>
                  </w:pPr>
                  <w:r w:rsidRPr="005B08BC">
                    <w:rPr>
                      <w:rFonts w:eastAsiaTheme="minorEastAsia"/>
                      <w:b/>
                      <w:color w:val="FF0000"/>
                      <w:szCs w:val="21"/>
                      <w:u w:val="single"/>
                    </w:rPr>
                    <w:t>大气环境</w:t>
                  </w:r>
                </w:p>
              </w:tc>
            </w:tr>
            <w:tr w:rsidR="00F84B49" w:rsidRPr="005B08BC" w:rsidTr="0056275D">
              <w:trPr>
                <w:cantSplit/>
                <w:jc w:val="center"/>
              </w:trPr>
              <w:tc>
                <w:tcPr>
                  <w:tcW w:w="268" w:type="dxa"/>
                  <w:vMerge w:val="restart"/>
                  <w:vAlign w:val="center"/>
                </w:tcPr>
                <w:p w:rsidR="00BD795C" w:rsidRPr="005B08BC" w:rsidRDefault="00BD795C" w:rsidP="00F84B49">
                  <w:pPr>
                    <w:jc w:val="center"/>
                    <w:rPr>
                      <w:rFonts w:eastAsiaTheme="minorEastAsia"/>
                      <w:color w:val="FF0000"/>
                      <w:szCs w:val="21"/>
                      <w:u w:val="single"/>
                    </w:rPr>
                  </w:pPr>
                  <w:r w:rsidRPr="005B08BC">
                    <w:rPr>
                      <w:rFonts w:eastAsiaTheme="minorEastAsia"/>
                      <w:color w:val="FF0000"/>
                      <w:szCs w:val="21"/>
                      <w:u w:val="single"/>
                    </w:rPr>
                    <w:t>大气</w:t>
                  </w:r>
                </w:p>
                <w:p w:rsidR="00BD795C" w:rsidRPr="005B08BC" w:rsidRDefault="00BD795C" w:rsidP="00F84B49">
                  <w:pPr>
                    <w:jc w:val="center"/>
                    <w:rPr>
                      <w:rFonts w:eastAsiaTheme="minorEastAsia"/>
                      <w:color w:val="FF0000"/>
                      <w:szCs w:val="21"/>
                      <w:u w:val="single"/>
                    </w:rPr>
                  </w:pPr>
                  <w:r w:rsidRPr="005B08BC">
                    <w:rPr>
                      <w:rFonts w:eastAsiaTheme="minorEastAsia"/>
                      <w:color w:val="FF0000"/>
                      <w:szCs w:val="21"/>
                      <w:u w:val="single"/>
                    </w:rPr>
                    <w:t>环境</w:t>
                  </w:r>
                </w:p>
              </w:tc>
              <w:tc>
                <w:tcPr>
                  <w:tcW w:w="710" w:type="dxa"/>
                  <w:gridSpan w:val="2"/>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横渔</w:t>
                  </w:r>
                  <w:proofErr w:type="gramStart"/>
                  <w:r w:rsidRPr="005B08BC">
                    <w:rPr>
                      <w:rFonts w:eastAsiaTheme="minorEastAsia" w:hint="eastAsia"/>
                      <w:color w:val="FF0000"/>
                      <w:szCs w:val="21"/>
                      <w:u w:val="single"/>
                    </w:rPr>
                    <w:t>咀</w:t>
                  </w:r>
                  <w:proofErr w:type="gramEnd"/>
                  <w:r w:rsidRPr="005B08BC">
                    <w:rPr>
                      <w:rFonts w:eastAsiaTheme="minorEastAsia" w:hint="eastAsia"/>
                      <w:color w:val="FF0000"/>
                      <w:szCs w:val="21"/>
                      <w:u w:val="single"/>
                    </w:rPr>
                    <w:t>居民点</w:t>
                  </w:r>
                </w:p>
              </w:tc>
              <w:tc>
                <w:tcPr>
                  <w:tcW w:w="850"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居住</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40</w:t>
                  </w:r>
                  <w:r w:rsidRPr="005B08BC">
                    <w:rPr>
                      <w:rFonts w:eastAsiaTheme="minorEastAsia" w:hint="eastAsia"/>
                      <w:color w:val="FF0000"/>
                      <w:szCs w:val="21"/>
                      <w:u w:val="single"/>
                    </w:rPr>
                    <w:t>户</w:t>
                  </w:r>
                </w:p>
              </w:tc>
              <w:tc>
                <w:tcPr>
                  <w:tcW w:w="709"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color w:val="FF0000"/>
                      <w:szCs w:val="21"/>
                      <w:u w:val="single"/>
                    </w:rPr>
                    <w:t>K90+542</w:t>
                  </w:r>
                  <w:r w:rsidRPr="005B08BC">
                    <w:rPr>
                      <w:rFonts w:eastAsiaTheme="minorEastAsia" w:hint="eastAsia"/>
                      <w:color w:val="FF0000"/>
                      <w:szCs w:val="21"/>
                      <w:u w:val="single"/>
                    </w:rPr>
                    <w:t>~K92+600</w:t>
                  </w:r>
                </w:p>
              </w:tc>
              <w:tc>
                <w:tcPr>
                  <w:tcW w:w="709" w:type="dxa"/>
                  <w:vAlign w:val="center"/>
                </w:tcPr>
                <w:p w:rsidR="00BD795C" w:rsidRPr="005B08BC" w:rsidRDefault="00BD795C" w:rsidP="00F84B49">
                  <w:pPr>
                    <w:tabs>
                      <w:tab w:val="left" w:pos="700"/>
                    </w:tabs>
                    <w:jc w:val="center"/>
                    <w:rPr>
                      <w:rFonts w:eastAsiaTheme="minorEastAsia"/>
                      <w:color w:val="FF0000"/>
                      <w:szCs w:val="21"/>
                      <w:u w:val="single"/>
                    </w:rPr>
                  </w:pPr>
                  <w:proofErr w:type="gramStart"/>
                  <w:r w:rsidRPr="005B08BC">
                    <w:rPr>
                      <w:rFonts w:eastAsiaTheme="minorEastAsia" w:hint="eastAsia"/>
                      <w:color w:val="FF0000"/>
                      <w:szCs w:val="21"/>
                      <w:u w:val="single"/>
                    </w:rPr>
                    <w:t>路左</w:t>
                  </w:r>
                  <w:proofErr w:type="gramEnd"/>
                </w:p>
              </w:tc>
              <w:tc>
                <w:tcPr>
                  <w:tcW w:w="708"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0</w:t>
                  </w:r>
                </w:p>
              </w:tc>
              <w:tc>
                <w:tcPr>
                  <w:tcW w:w="1276"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15~200</w:t>
                  </w:r>
                </w:p>
              </w:tc>
              <w:tc>
                <w:tcPr>
                  <w:tcW w:w="1276" w:type="dxa"/>
                  <w:vAlign w:val="center"/>
                </w:tcPr>
                <w:p w:rsidR="00BD795C" w:rsidRPr="005B08BC" w:rsidRDefault="00BD795C" w:rsidP="00D02B04">
                  <w:pPr>
                    <w:jc w:val="center"/>
                    <w:rPr>
                      <w:rFonts w:eastAsiaTheme="minorEastAsia"/>
                      <w:color w:val="FF0000"/>
                      <w:szCs w:val="21"/>
                      <w:u w:val="single"/>
                    </w:rPr>
                  </w:pPr>
                  <w:r w:rsidRPr="005B08BC">
                    <w:rPr>
                      <w:rFonts w:eastAsiaTheme="minorEastAsia" w:hint="eastAsia"/>
                      <w:color w:val="FF0000"/>
                      <w:szCs w:val="21"/>
                      <w:u w:val="single"/>
                    </w:rPr>
                    <w:t>6~</w:t>
                  </w:r>
                  <w:r w:rsidR="00D02B04" w:rsidRPr="005B08BC">
                    <w:rPr>
                      <w:rFonts w:eastAsiaTheme="minorEastAsia" w:hint="eastAsia"/>
                      <w:color w:val="FF0000"/>
                      <w:szCs w:val="21"/>
                      <w:u w:val="single"/>
                    </w:rPr>
                    <w:t>191</w:t>
                  </w:r>
                </w:p>
              </w:tc>
              <w:tc>
                <w:tcPr>
                  <w:tcW w:w="1701" w:type="dxa"/>
                  <w:vAlign w:val="center"/>
                </w:tcPr>
                <w:p w:rsidR="00BD795C" w:rsidRPr="005B08BC" w:rsidRDefault="00C45850" w:rsidP="00F84B49">
                  <w:pPr>
                    <w:jc w:val="center"/>
                    <w:rPr>
                      <w:rFonts w:eastAsiaTheme="minorEastAsia"/>
                      <w:color w:val="FF0000"/>
                      <w:szCs w:val="21"/>
                      <w:u w:val="single"/>
                    </w:rPr>
                  </w:pPr>
                  <w:r w:rsidRPr="005B08BC">
                    <w:rPr>
                      <w:rFonts w:eastAsiaTheme="minorEastAsia" w:hint="eastAsia"/>
                      <w:color w:val="FF0000"/>
                      <w:szCs w:val="21"/>
                      <w:u w:val="single"/>
                    </w:rPr>
                    <w:t>东经</w:t>
                  </w:r>
                  <w:r w:rsidR="00BD795C" w:rsidRPr="005B08BC">
                    <w:rPr>
                      <w:rFonts w:eastAsiaTheme="minorEastAsia" w:hint="eastAsia"/>
                      <w:color w:val="FF0000"/>
                      <w:szCs w:val="21"/>
                      <w:u w:val="single"/>
                    </w:rPr>
                    <w:t>112</w:t>
                  </w:r>
                  <w:r w:rsidR="00BD795C" w:rsidRPr="005B08BC">
                    <w:rPr>
                      <w:rFonts w:eastAsiaTheme="minorEastAsia" w:hint="eastAsia"/>
                      <w:color w:val="FF0000"/>
                      <w:szCs w:val="21"/>
                      <w:u w:val="single"/>
                    </w:rPr>
                    <w:t>°</w:t>
                  </w:r>
                  <w:r w:rsidR="00BD795C" w:rsidRPr="005B08BC">
                    <w:rPr>
                      <w:rFonts w:eastAsiaTheme="minorEastAsia" w:hint="eastAsia"/>
                      <w:color w:val="FF0000"/>
                      <w:szCs w:val="21"/>
                      <w:u w:val="single"/>
                    </w:rPr>
                    <w:t>49'15"</w:t>
                  </w:r>
                </w:p>
                <w:p w:rsidR="00BD795C" w:rsidRPr="005B08BC" w:rsidRDefault="00C45850" w:rsidP="00C45850">
                  <w:pPr>
                    <w:jc w:val="center"/>
                    <w:rPr>
                      <w:rFonts w:eastAsiaTheme="minorEastAsia"/>
                      <w:color w:val="FF0000"/>
                      <w:szCs w:val="21"/>
                      <w:u w:val="single"/>
                    </w:rPr>
                  </w:pPr>
                  <w:r w:rsidRPr="005B08BC">
                    <w:rPr>
                      <w:rFonts w:eastAsiaTheme="minorEastAsia" w:hint="eastAsia"/>
                      <w:color w:val="FF0000"/>
                      <w:szCs w:val="21"/>
                      <w:u w:val="single"/>
                    </w:rPr>
                    <w:t>北纬</w:t>
                  </w:r>
                  <w:r w:rsidR="00BD795C" w:rsidRPr="005B08BC">
                    <w:rPr>
                      <w:rFonts w:eastAsiaTheme="minorEastAsia" w:hint="eastAsia"/>
                      <w:color w:val="FF0000"/>
                      <w:szCs w:val="21"/>
                      <w:u w:val="single"/>
                    </w:rPr>
                    <w:t>28</w:t>
                  </w:r>
                  <w:r w:rsidR="00BD795C" w:rsidRPr="005B08BC">
                    <w:rPr>
                      <w:rFonts w:eastAsiaTheme="minorEastAsia" w:hint="eastAsia"/>
                      <w:color w:val="FF0000"/>
                      <w:szCs w:val="21"/>
                      <w:u w:val="single"/>
                    </w:rPr>
                    <w:t>°</w:t>
                  </w:r>
                  <w:r w:rsidR="00BD795C" w:rsidRPr="005B08BC">
                    <w:rPr>
                      <w:rFonts w:eastAsiaTheme="minorEastAsia" w:hint="eastAsia"/>
                      <w:color w:val="FF0000"/>
                      <w:szCs w:val="21"/>
                      <w:u w:val="single"/>
                    </w:rPr>
                    <w:t>40'2</w:t>
                  </w:r>
                  <w:r w:rsidRPr="005B08BC">
                    <w:rPr>
                      <w:rFonts w:eastAsiaTheme="minorEastAsia" w:hint="eastAsia"/>
                      <w:color w:val="FF0000"/>
                      <w:szCs w:val="21"/>
                      <w:u w:val="single"/>
                    </w:rPr>
                    <w:t>4</w:t>
                  </w:r>
                  <w:r w:rsidR="00BD795C" w:rsidRPr="005B08BC">
                    <w:rPr>
                      <w:rFonts w:eastAsiaTheme="minorEastAsia" w:hint="eastAsia"/>
                      <w:color w:val="FF0000"/>
                      <w:szCs w:val="21"/>
                      <w:u w:val="single"/>
                    </w:rPr>
                    <w:t>"</w:t>
                  </w:r>
                  <w:r w:rsidRPr="005B08BC">
                    <w:rPr>
                      <w:rFonts w:eastAsiaTheme="minorEastAsia"/>
                      <w:color w:val="FF0000"/>
                      <w:szCs w:val="21"/>
                      <w:u w:val="single"/>
                    </w:rPr>
                    <w:t xml:space="preserve"> </w:t>
                  </w:r>
                </w:p>
              </w:tc>
              <w:tc>
                <w:tcPr>
                  <w:tcW w:w="946" w:type="dxa"/>
                  <w:vMerge w:val="restart"/>
                  <w:vAlign w:val="center"/>
                </w:tcPr>
                <w:p w:rsidR="00BD795C" w:rsidRPr="005B08BC" w:rsidRDefault="00BD795C" w:rsidP="00C45850">
                  <w:pPr>
                    <w:jc w:val="center"/>
                    <w:rPr>
                      <w:rFonts w:eastAsiaTheme="minorEastAsia"/>
                      <w:color w:val="FF0000"/>
                      <w:szCs w:val="21"/>
                      <w:u w:val="single"/>
                    </w:rPr>
                  </w:pPr>
                  <w:r w:rsidRPr="005B08BC">
                    <w:rPr>
                      <w:rFonts w:eastAsiaTheme="minorEastAsia" w:hint="eastAsia"/>
                      <w:color w:val="FF0000"/>
                      <w:szCs w:val="21"/>
                      <w:u w:val="single"/>
                    </w:rPr>
                    <w:t>《环境空气质量标准》（</w:t>
                  </w:r>
                  <w:r w:rsidRPr="005B08BC">
                    <w:rPr>
                      <w:rFonts w:eastAsiaTheme="minorEastAsia" w:hint="eastAsia"/>
                      <w:color w:val="FF0000"/>
                      <w:szCs w:val="21"/>
                      <w:u w:val="single"/>
                    </w:rPr>
                    <w:t>GB3095-2012</w:t>
                  </w:r>
                  <w:r w:rsidRPr="005B08BC">
                    <w:rPr>
                      <w:rFonts w:eastAsiaTheme="minorEastAsia" w:hint="eastAsia"/>
                      <w:color w:val="FF0000"/>
                      <w:szCs w:val="21"/>
                      <w:u w:val="single"/>
                    </w:rPr>
                    <w:t>）二级标准</w:t>
                  </w:r>
                </w:p>
              </w:tc>
            </w:tr>
            <w:tr w:rsidR="00F84B49" w:rsidRPr="005B08BC" w:rsidTr="0056275D">
              <w:trPr>
                <w:cantSplit/>
                <w:jc w:val="center"/>
              </w:trPr>
              <w:tc>
                <w:tcPr>
                  <w:tcW w:w="268" w:type="dxa"/>
                  <w:vMerge/>
                  <w:vAlign w:val="center"/>
                </w:tcPr>
                <w:p w:rsidR="00BD795C" w:rsidRPr="005B08BC" w:rsidRDefault="00BD795C" w:rsidP="00F84B49">
                  <w:pPr>
                    <w:jc w:val="center"/>
                    <w:rPr>
                      <w:rFonts w:eastAsiaTheme="minorEastAsia"/>
                      <w:color w:val="FF0000"/>
                      <w:szCs w:val="21"/>
                      <w:u w:val="single"/>
                    </w:rPr>
                  </w:pPr>
                </w:p>
              </w:tc>
              <w:tc>
                <w:tcPr>
                  <w:tcW w:w="710" w:type="dxa"/>
                  <w:gridSpan w:val="2"/>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兴安村居民点</w:t>
                  </w:r>
                </w:p>
              </w:tc>
              <w:tc>
                <w:tcPr>
                  <w:tcW w:w="850" w:type="dxa"/>
                  <w:vAlign w:val="center"/>
                </w:tcPr>
                <w:p w:rsidR="00BD795C" w:rsidRPr="005B08BC" w:rsidRDefault="00BD795C" w:rsidP="002E2AF5">
                  <w:pPr>
                    <w:tabs>
                      <w:tab w:val="left" w:pos="700"/>
                    </w:tabs>
                    <w:jc w:val="center"/>
                    <w:rPr>
                      <w:rFonts w:eastAsiaTheme="minorEastAsia"/>
                      <w:color w:val="FF0000"/>
                      <w:szCs w:val="21"/>
                      <w:u w:val="single"/>
                    </w:rPr>
                  </w:pPr>
                  <w:r w:rsidRPr="005B08BC">
                    <w:rPr>
                      <w:rFonts w:eastAsiaTheme="minorEastAsia" w:hint="eastAsia"/>
                      <w:color w:val="FF0000"/>
                      <w:szCs w:val="21"/>
                      <w:u w:val="single"/>
                    </w:rPr>
                    <w:t>居住</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130</w:t>
                  </w:r>
                  <w:r w:rsidRPr="005B08BC">
                    <w:rPr>
                      <w:rFonts w:eastAsiaTheme="minorEastAsia" w:hint="eastAsia"/>
                      <w:color w:val="FF0000"/>
                      <w:szCs w:val="21"/>
                      <w:u w:val="single"/>
                    </w:rPr>
                    <w:t>户</w:t>
                  </w:r>
                </w:p>
              </w:tc>
              <w:tc>
                <w:tcPr>
                  <w:tcW w:w="709" w:type="dxa"/>
                  <w:vAlign w:val="center"/>
                </w:tcPr>
                <w:p w:rsidR="00BD795C" w:rsidRPr="005B08BC" w:rsidRDefault="00BD795C" w:rsidP="002E2AF5">
                  <w:pPr>
                    <w:tabs>
                      <w:tab w:val="left" w:pos="700"/>
                    </w:tabs>
                    <w:jc w:val="center"/>
                    <w:rPr>
                      <w:rFonts w:eastAsiaTheme="minorEastAsia"/>
                      <w:color w:val="FF0000"/>
                      <w:szCs w:val="21"/>
                      <w:u w:val="single"/>
                    </w:rPr>
                  </w:pPr>
                  <w:r w:rsidRPr="005B08BC">
                    <w:rPr>
                      <w:rFonts w:eastAsiaTheme="minorEastAsia" w:hint="eastAsia"/>
                      <w:color w:val="FF0000"/>
                      <w:szCs w:val="21"/>
                      <w:u w:val="single"/>
                    </w:rPr>
                    <w:t>K92+650~K93+950</w:t>
                  </w:r>
                </w:p>
                <w:p w:rsidR="00BD795C" w:rsidRPr="005B08BC" w:rsidRDefault="00BD795C" w:rsidP="00F84B49">
                  <w:pPr>
                    <w:tabs>
                      <w:tab w:val="left" w:pos="700"/>
                    </w:tabs>
                    <w:jc w:val="center"/>
                    <w:rPr>
                      <w:rFonts w:eastAsiaTheme="minorEastAsia"/>
                      <w:color w:val="FF0000"/>
                      <w:szCs w:val="21"/>
                      <w:u w:val="single"/>
                    </w:rPr>
                  </w:pPr>
                </w:p>
              </w:tc>
              <w:tc>
                <w:tcPr>
                  <w:tcW w:w="709" w:type="dxa"/>
                  <w:vAlign w:val="center"/>
                </w:tcPr>
                <w:p w:rsidR="00BD795C" w:rsidRPr="005B08BC" w:rsidRDefault="00BD795C" w:rsidP="00F84B49">
                  <w:pPr>
                    <w:tabs>
                      <w:tab w:val="left" w:pos="700"/>
                    </w:tabs>
                    <w:jc w:val="center"/>
                    <w:rPr>
                      <w:rFonts w:eastAsiaTheme="minorEastAsia"/>
                      <w:color w:val="FF0000"/>
                      <w:szCs w:val="21"/>
                      <w:u w:val="single"/>
                    </w:rPr>
                  </w:pPr>
                  <w:proofErr w:type="gramStart"/>
                  <w:r w:rsidRPr="005B08BC">
                    <w:rPr>
                      <w:rFonts w:eastAsiaTheme="minorEastAsia" w:hint="eastAsia"/>
                      <w:color w:val="FF0000"/>
                      <w:szCs w:val="21"/>
                      <w:u w:val="single"/>
                    </w:rPr>
                    <w:t>路左和</w:t>
                  </w:r>
                  <w:proofErr w:type="gramEnd"/>
                  <w:r w:rsidRPr="005B08BC">
                    <w:rPr>
                      <w:rFonts w:eastAsiaTheme="minorEastAsia" w:hint="eastAsia"/>
                      <w:color w:val="FF0000"/>
                      <w:szCs w:val="21"/>
                      <w:u w:val="single"/>
                    </w:rPr>
                    <w:t>路右</w:t>
                  </w:r>
                </w:p>
              </w:tc>
              <w:tc>
                <w:tcPr>
                  <w:tcW w:w="708"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0</w:t>
                  </w:r>
                </w:p>
              </w:tc>
              <w:tc>
                <w:tcPr>
                  <w:tcW w:w="1276" w:type="dxa"/>
                  <w:vAlign w:val="center"/>
                </w:tcPr>
                <w:p w:rsidR="00BD795C" w:rsidRPr="005B08BC" w:rsidRDefault="00BD795C" w:rsidP="00BD795C">
                  <w:pPr>
                    <w:tabs>
                      <w:tab w:val="left" w:pos="700"/>
                    </w:tabs>
                    <w:jc w:val="center"/>
                    <w:rPr>
                      <w:rFonts w:eastAsiaTheme="minorEastAsia"/>
                      <w:color w:val="FF0000"/>
                      <w:szCs w:val="21"/>
                      <w:u w:val="single"/>
                    </w:rPr>
                  </w:pPr>
                  <w:r w:rsidRPr="005B08BC">
                    <w:rPr>
                      <w:rFonts w:eastAsiaTheme="minorEastAsia" w:hint="eastAsia"/>
                      <w:color w:val="FF0000"/>
                      <w:szCs w:val="21"/>
                      <w:u w:val="single"/>
                    </w:rPr>
                    <w:t>11~200</w:t>
                  </w:r>
                </w:p>
              </w:tc>
              <w:tc>
                <w:tcPr>
                  <w:tcW w:w="1276" w:type="dxa"/>
                  <w:vAlign w:val="center"/>
                </w:tcPr>
                <w:p w:rsidR="00BD795C" w:rsidRPr="005B08BC" w:rsidRDefault="00BD795C" w:rsidP="00D02B04">
                  <w:pPr>
                    <w:jc w:val="center"/>
                    <w:rPr>
                      <w:rFonts w:eastAsiaTheme="minorEastAsia"/>
                      <w:color w:val="FF0000"/>
                      <w:szCs w:val="21"/>
                      <w:u w:val="single"/>
                    </w:rPr>
                  </w:pPr>
                  <w:r w:rsidRPr="005B08BC">
                    <w:rPr>
                      <w:rFonts w:eastAsiaTheme="minorEastAsia" w:hint="eastAsia"/>
                      <w:color w:val="FF0000"/>
                      <w:szCs w:val="21"/>
                      <w:u w:val="single"/>
                    </w:rPr>
                    <w:t>5~</w:t>
                  </w:r>
                  <w:r w:rsidR="00D02B04" w:rsidRPr="005B08BC">
                    <w:rPr>
                      <w:rFonts w:eastAsiaTheme="minorEastAsia" w:hint="eastAsia"/>
                      <w:color w:val="FF0000"/>
                      <w:szCs w:val="21"/>
                      <w:u w:val="single"/>
                    </w:rPr>
                    <w:t>194</w:t>
                  </w:r>
                </w:p>
              </w:tc>
              <w:tc>
                <w:tcPr>
                  <w:tcW w:w="1701" w:type="dxa"/>
                  <w:vAlign w:val="center"/>
                </w:tcPr>
                <w:p w:rsidR="00BD795C" w:rsidRPr="005B08BC" w:rsidRDefault="00C45850" w:rsidP="00F84B49">
                  <w:pPr>
                    <w:jc w:val="center"/>
                    <w:rPr>
                      <w:rFonts w:eastAsiaTheme="minorEastAsia"/>
                      <w:color w:val="FF0000"/>
                      <w:szCs w:val="21"/>
                      <w:u w:val="single"/>
                    </w:rPr>
                  </w:pPr>
                  <w:r w:rsidRPr="005B08BC">
                    <w:rPr>
                      <w:rFonts w:eastAsiaTheme="minorEastAsia" w:hint="eastAsia"/>
                      <w:color w:val="FF0000"/>
                      <w:szCs w:val="21"/>
                      <w:u w:val="single"/>
                    </w:rPr>
                    <w:t>东经</w:t>
                  </w:r>
                  <w:r w:rsidR="00BD795C" w:rsidRPr="005B08BC">
                    <w:rPr>
                      <w:rFonts w:eastAsiaTheme="minorEastAsia" w:hint="eastAsia"/>
                      <w:color w:val="FF0000"/>
                      <w:szCs w:val="21"/>
                      <w:u w:val="single"/>
                    </w:rPr>
                    <w:t>112</w:t>
                  </w:r>
                  <w:r w:rsidR="00BD795C" w:rsidRPr="005B08BC">
                    <w:rPr>
                      <w:rFonts w:eastAsiaTheme="minorEastAsia" w:hint="eastAsia"/>
                      <w:color w:val="FF0000"/>
                      <w:szCs w:val="21"/>
                      <w:u w:val="single"/>
                    </w:rPr>
                    <w:t>°</w:t>
                  </w:r>
                  <w:r w:rsidR="00BD795C" w:rsidRPr="005B08BC">
                    <w:rPr>
                      <w:rFonts w:eastAsiaTheme="minorEastAsia" w:hint="eastAsia"/>
                      <w:color w:val="FF0000"/>
                      <w:szCs w:val="21"/>
                      <w:u w:val="single"/>
                    </w:rPr>
                    <w:t>48'52"</w:t>
                  </w:r>
                </w:p>
                <w:p w:rsidR="00BD795C" w:rsidRPr="005B08BC" w:rsidRDefault="00C45850" w:rsidP="00C45850">
                  <w:pPr>
                    <w:jc w:val="center"/>
                    <w:rPr>
                      <w:rFonts w:eastAsiaTheme="minorEastAsia"/>
                      <w:color w:val="FF0000"/>
                      <w:szCs w:val="21"/>
                      <w:u w:val="single"/>
                    </w:rPr>
                  </w:pPr>
                  <w:r w:rsidRPr="005B08BC">
                    <w:rPr>
                      <w:rFonts w:eastAsiaTheme="minorEastAsia" w:hint="eastAsia"/>
                      <w:color w:val="FF0000"/>
                      <w:szCs w:val="21"/>
                      <w:u w:val="single"/>
                    </w:rPr>
                    <w:t>北纬</w:t>
                  </w:r>
                  <w:r w:rsidR="00BD795C" w:rsidRPr="005B08BC">
                    <w:rPr>
                      <w:rFonts w:eastAsiaTheme="minorEastAsia" w:hint="eastAsia"/>
                      <w:color w:val="FF0000"/>
                      <w:szCs w:val="21"/>
                      <w:u w:val="single"/>
                    </w:rPr>
                    <w:t>28</w:t>
                  </w:r>
                  <w:r w:rsidR="00BD795C" w:rsidRPr="005B08BC">
                    <w:rPr>
                      <w:rFonts w:eastAsiaTheme="minorEastAsia" w:hint="eastAsia"/>
                      <w:color w:val="FF0000"/>
                      <w:szCs w:val="21"/>
                      <w:u w:val="single"/>
                    </w:rPr>
                    <w:t>°</w:t>
                  </w:r>
                  <w:r w:rsidR="00BD795C" w:rsidRPr="005B08BC">
                    <w:rPr>
                      <w:rFonts w:eastAsiaTheme="minorEastAsia" w:hint="eastAsia"/>
                      <w:color w:val="FF0000"/>
                      <w:szCs w:val="21"/>
                      <w:u w:val="single"/>
                    </w:rPr>
                    <w:t>40'27"</w:t>
                  </w:r>
                  <w:r w:rsidRPr="005B08BC">
                    <w:rPr>
                      <w:rFonts w:eastAsiaTheme="minorEastAsia" w:hint="eastAsia"/>
                      <w:color w:val="FF0000"/>
                      <w:szCs w:val="21"/>
                      <w:u w:val="single"/>
                    </w:rPr>
                    <w:t xml:space="preserve"> </w:t>
                  </w:r>
                </w:p>
              </w:tc>
              <w:tc>
                <w:tcPr>
                  <w:tcW w:w="946" w:type="dxa"/>
                  <w:vMerge/>
                  <w:vAlign w:val="center"/>
                </w:tcPr>
                <w:p w:rsidR="00BD795C" w:rsidRPr="005B08BC" w:rsidRDefault="00BD795C" w:rsidP="00F84B49">
                  <w:pPr>
                    <w:jc w:val="center"/>
                    <w:rPr>
                      <w:rFonts w:eastAsiaTheme="minorEastAsia"/>
                      <w:color w:val="FF0000"/>
                      <w:szCs w:val="21"/>
                      <w:u w:val="single"/>
                    </w:rPr>
                  </w:pPr>
                </w:p>
              </w:tc>
            </w:tr>
            <w:tr w:rsidR="00F84B49" w:rsidRPr="005B08BC" w:rsidTr="0056275D">
              <w:trPr>
                <w:cantSplit/>
                <w:jc w:val="center"/>
              </w:trPr>
              <w:tc>
                <w:tcPr>
                  <w:tcW w:w="268" w:type="dxa"/>
                  <w:vMerge/>
                  <w:vAlign w:val="center"/>
                </w:tcPr>
                <w:p w:rsidR="00BD795C" w:rsidRPr="005B08BC" w:rsidRDefault="00BD795C" w:rsidP="00F84B49">
                  <w:pPr>
                    <w:jc w:val="center"/>
                    <w:rPr>
                      <w:rFonts w:eastAsiaTheme="minorEastAsia"/>
                      <w:color w:val="FF0000"/>
                      <w:szCs w:val="21"/>
                      <w:u w:val="single"/>
                    </w:rPr>
                  </w:pPr>
                </w:p>
              </w:tc>
              <w:tc>
                <w:tcPr>
                  <w:tcW w:w="710" w:type="dxa"/>
                  <w:gridSpan w:val="2"/>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二幅居民点</w:t>
                  </w:r>
                </w:p>
              </w:tc>
              <w:tc>
                <w:tcPr>
                  <w:tcW w:w="850" w:type="dxa"/>
                  <w:vAlign w:val="center"/>
                </w:tcPr>
                <w:p w:rsidR="00BD795C" w:rsidRPr="005B08BC" w:rsidRDefault="00BD795C" w:rsidP="002E2AF5">
                  <w:pPr>
                    <w:tabs>
                      <w:tab w:val="left" w:pos="700"/>
                    </w:tabs>
                    <w:jc w:val="center"/>
                    <w:rPr>
                      <w:rFonts w:eastAsiaTheme="minorEastAsia"/>
                      <w:color w:val="FF0000"/>
                      <w:szCs w:val="21"/>
                      <w:u w:val="single"/>
                    </w:rPr>
                  </w:pPr>
                  <w:r w:rsidRPr="005B08BC">
                    <w:rPr>
                      <w:rFonts w:eastAsiaTheme="minorEastAsia" w:hint="eastAsia"/>
                      <w:color w:val="FF0000"/>
                      <w:szCs w:val="21"/>
                      <w:u w:val="single"/>
                    </w:rPr>
                    <w:t>居住</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150</w:t>
                  </w:r>
                  <w:r w:rsidRPr="005B08BC">
                    <w:rPr>
                      <w:rFonts w:eastAsiaTheme="minorEastAsia" w:hint="eastAsia"/>
                      <w:color w:val="FF0000"/>
                      <w:szCs w:val="21"/>
                      <w:u w:val="single"/>
                    </w:rPr>
                    <w:t>户</w:t>
                  </w:r>
                </w:p>
              </w:tc>
              <w:tc>
                <w:tcPr>
                  <w:tcW w:w="709" w:type="dxa"/>
                  <w:vAlign w:val="center"/>
                </w:tcPr>
                <w:p w:rsidR="00BD795C" w:rsidRPr="005B08BC" w:rsidRDefault="00BD795C" w:rsidP="002E2AF5">
                  <w:pPr>
                    <w:tabs>
                      <w:tab w:val="left" w:pos="700"/>
                    </w:tabs>
                    <w:jc w:val="center"/>
                    <w:rPr>
                      <w:rFonts w:eastAsiaTheme="minorEastAsia"/>
                      <w:color w:val="FF0000"/>
                      <w:szCs w:val="21"/>
                      <w:u w:val="single"/>
                    </w:rPr>
                  </w:pPr>
                  <w:r w:rsidRPr="005B08BC">
                    <w:rPr>
                      <w:rFonts w:eastAsiaTheme="minorEastAsia" w:hint="eastAsia"/>
                      <w:color w:val="FF0000"/>
                      <w:szCs w:val="21"/>
                      <w:u w:val="single"/>
                    </w:rPr>
                    <w:t>K93+950~K95+500</w:t>
                  </w:r>
                </w:p>
              </w:tc>
              <w:tc>
                <w:tcPr>
                  <w:tcW w:w="709" w:type="dxa"/>
                  <w:vAlign w:val="center"/>
                </w:tcPr>
                <w:p w:rsidR="00BD795C" w:rsidRPr="005B08BC" w:rsidRDefault="00BD795C" w:rsidP="00F84B49">
                  <w:pPr>
                    <w:tabs>
                      <w:tab w:val="left" w:pos="700"/>
                    </w:tabs>
                    <w:jc w:val="center"/>
                    <w:rPr>
                      <w:rFonts w:eastAsiaTheme="minorEastAsia"/>
                      <w:color w:val="FF0000"/>
                      <w:szCs w:val="21"/>
                      <w:u w:val="single"/>
                    </w:rPr>
                  </w:pPr>
                  <w:proofErr w:type="gramStart"/>
                  <w:r w:rsidRPr="005B08BC">
                    <w:rPr>
                      <w:rFonts w:eastAsiaTheme="minorEastAsia" w:hint="eastAsia"/>
                      <w:color w:val="FF0000"/>
                      <w:szCs w:val="21"/>
                      <w:u w:val="single"/>
                    </w:rPr>
                    <w:t>路左和</w:t>
                  </w:r>
                  <w:proofErr w:type="gramEnd"/>
                  <w:r w:rsidRPr="005B08BC">
                    <w:rPr>
                      <w:rFonts w:eastAsiaTheme="minorEastAsia" w:hint="eastAsia"/>
                      <w:color w:val="FF0000"/>
                      <w:szCs w:val="21"/>
                      <w:u w:val="single"/>
                    </w:rPr>
                    <w:t>路右</w:t>
                  </w:r>
                </w:p>
              </w:tc>
              <w:tc>
                <w:tcPr>
                  <w:tcW w:w="708"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0</w:t>
                  </w:r>
                </w:p>
              </w:tc>
              <w:tc>
                <w:tcPr>
                  <w:tcW w:w="1276"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10~200</w:t>
                  </w:r>
                </w:p>
              </w:tc>
              <w:tc>
                <w:tcPr>
                  <w:tcW w:w="1276" w:type="dxa"/>
                  <w:vAlign w:val="center"/>
                </w:tcPr>
                <w:p w:rsidR="00BD795C" w:rsidRPr="005B08BC" w:rsidRDefault="00BD795C" w:rsidP="00F84B49">
                  <w:pPr>
                    <w:jc w:val="center"/>
                    <w:rPr>
                      <w:rFonts w:eastAsiaTheme="minorEastAsia"/>
                      <w:color w:val="FF0000"/>
                      <w:szCs w:val="21"/>
                      <w:u w:val="single"/>
                    </w:rPr>
                  </w:pPr>
                  <w:r w:rsidRPr="005B08BC">
                    <w:rPr>
                      <w:rFonts w:eastAsiaTheme="minorEastAsia" w:hint="eastAsia"/>
                      <w:color w:val="FF0000"/>
                      <w:szCs w:val="21"/>
                      <w:u w:val="single"/>
                    </w:rPr>
                    <w:t>4~</w:t>
                  </w:r>
                  <w:r w:rsidR="00D02B04" w:rsidRPr="005B08BC">
                    <w:rPr>
                      <w:rFonts w:eastAsiaTheme="minorEastAsia" w:hint="eastAsia"/>
                      <w:color w:val="FF0000"/>
                      <w:szCs w:val="21"/>
                      <w:u w:val="single"/>
                    </w:rPr>
                    <w:t>194</w:t>
                  </w:r>
                </w:p>
              </w:tc>
              <w:tc>
                <w:tcPr>
                  <w:tcW w:w="1701" w:type="dxa"/>
                  <w:vAlign w:val="center"/>
                </w:tcPr>
                <w:p w:rsidR="00BD795C" w:rsidRPr="005B08BC" w:rsidRDefault="00C45850" w:rsidP="00F84B49">
                  <w:pPr>
                    <w:jc w:val="center"/>
                    <w:rPr>
                      <w:rFonts w:eastAsiaTheme="minorEastAsia"/>
                      <w:color w:val="FF0000"/>
                      <w:szCs w:val="21"/>
                      <w:u w:val="single"/>
                    </w:rPr>
                  </w:pPr>
                  <w:r w:rsidRPr="005B08BC">
                    <w:rPr>
                      <w:rFonts w:eastAsiaTheme="minorEastAsia" w:hint="eastAsia"/>
                      <w:color w:val="FF0000"/>
                      <w:szCs w:val="21"/>
                      <w:u w:val="single"/>
                    </w:rPr>
                    <w:t>东经</w:t>
                  </w:r>
                  <w:r w:rsidR="00BD795C" w:rsidRPr="005B08BC">
                    <w:rPr>
                      <w:rFonts w:eastAsiaTheme="minorEastAsia" w:hint="eastAsia"/>
                      <w:color w:val="FF0000"/>
                      <w:szCs w:val="21"/>
                      <w:u w:val="single"/>
                    </w:rPr>
                    <w:t>112</w:t>
                  </w:r>
                  <w:r w:rsidR="00BD795C" w:rsidRPr="005B08BC">
                    <w:rPr>
                      <w:rFonts w:eastAsiaTheme="minorEastAsia" w:hint="eastAsia"/>
                      <w:color w:val="FF0000"/>
                      <w:szCs w:val="21"/>
                      <w:u w:val="single"/>
                    </w:rPr>
                    <w:t>°</w:t>
                  </w:r>
                  <w:r w:rsidR="00BD795C" w:rsidRPr="005B08BC">
                    <w:rPr>
                      <w:rFonts w:eastAsiaTheme="minorEastAsia" w:hint="eastAsia"/>
                      <w:color w:val="FF0000"/>
                      <w:szCs w:val="21"/>
                      <w:u w:val="single"/>
                    </w:rPr>
                    <w:t>47'3</w:t>
                  </w:r>
                  <w:r w:rsidRPr="005B08BC">
                    <w:rPr>
                      <w:rFonts w:eastAsiaTheme="minorEastAsia" w:hint="eastAsia"/>
                      <w:color w:val="FF0000"/>
                      <w:szCs w:val="21"/>
                      <w:u w:val="single"/>
                    </w:rPr>
                    <w:t>9</w:t>
                  </w:r>
                  <w:r w:rsidR="00BD795C" w:rsidRPr="005B08BC">
                    <w:rPr>
                      <w:rFonts w:eastAsiaTheme="minorEastAsia" w:hint="eastAsia"/>
                      <w:color w:val="FF0000"/>
                      <w:szCs w:val="21"/>
                      <w:u w:val="single"/>
                    </w:rPr>
                    <w:t>"</w:t>
                  </w:r>
                </w:p>
                <w:p w:rsidR="00BD795C" w:rsidRPr="005B08BC" w:rsidRDefault="00C45850" w:rsidP="00C45850">
                  <w:pPr>
                    <w:jc w:val="center"/>
                    <w:rPr>
                      <w:rFonts w:eastAsiaTheme="minorEastAsia"/>
                      <w:color w:val="FF0000"/>
                      <w:szCs w:val="21"/>
                      <w:u w:val="single"/>
                    </w:rPr>
                  </w:pPr>
                  <w:r w:rsidRPr="005B08BC">
                    <w:rPr>
                      <w:rFonts w:eastAsiaTheme="minorEastAsia" w:hint="eastAsia"/>
                      <w:color w:val="FF0000"/>
                      <w:szCs w:val="21"/>
                      <w:u w:val="single"/>
                    </w:rPr>
                    <w:t>北纬</w:t>
                  </w:r>
                  <w:r w:rsidR="00BD795C" w:rsidRPr="005B08BC">
                    <w:rPr>
                      <w:rFonts w:eastAsiaTheme="minorEastAsia" w:hint="eastAsia"/>
                      <w:color w:val="FF0000"/>
                      <w:szCs w:val="21"/>
                      <w:u w:val="single"/>
                    </w:rPr>
                    <w:t>28</w:t>
                  </w:r>
                  <w:r w:rsidR="00BD795C" w:rsidRPr="005B08BC">
                    <w:rPr>
                      <w:rFonts w:eastAsiaTheme="minorEastAsia" w:hint="eastAsia"/>
                      <w:color w:val="FF0000"/>
                      <w:szCs w:val="21"/>
                      <w:u w:val="single"/>
                    </w:rPr>
                    <w:t>°</w:t>
                  </w:r>
                  <w:r w:rsidR="00BD795C" w:rsidRPr="005B08BC">
                    <w:rPr>
                      <w:rFonts w:eastAsiaTheme="minorEastAsia" w:hint="eastAsia"/>
                      <w:color w:val="FF0000"/>
                      <w:szCs w:val="21"/>
                      <w:u w:val="single"/>
                    </w:rPr>
                    <w:t>40'3</w:t>
                  </w:r>
                  <w:r w:rsidRPr="005B08BC">
                    <w:rPr>
                      <w:rFonts w:eastAsiaTheme="minorEastAsia" w:hint="eastAsia"/>
                      <w:color w:val="FF0000"/>
                      <w:szCs w:val="21"/>
                      <w:u w:val="single"/>
                    </w:rPr>
                    <w:t>5</w:t>
                  </w:r>
                  <w:r w:rsidR="00BD795C" w:rsidRPr="005B08BC">
                    <w:rPr>
                      <w:rFonts w:eastAsiaTheme="minorEastAsia" w:hint="eastAsia"/>
                      <w:color w:val="FF0000"/>
                      <w:szCs w:val="21"/>
                      <w:u w:val="single"/>
                    </w:rPr>
                    <w:t>"</w:t>
                  </w:r>
                  <w:r w:rsidRPr="005B08BC">
                    <w:rPr>
                      <w:rFonts w:eastAsiaTheme="minorEastAsia" w:hint="eastAsia"/>
                      <w:color w:val="FF0000"/>
                      <w:szCs w:val="21"/>
                      <w:u w:val="single"/>
                    </w:rPr>
                    <w:t xml:space="preserve"> </w:t>
                  </w:r>
                </w:p>
              </w:tc>
              <w:tc>
                <w:tcPr>
                  <w:tcW w:w="946" w:type="dxa"/>
                  <w:vMerge/>
                  <w:vAlign w:val="center"/>
                </w:tcPr>
                <w:p w:rsidR="00BD795C" w:rsidRPr="005B08BC" w:rsidRDefault="00BD795C" w:rsidP="00F84B49">
                  <w:pPr>
                    <w:jc w:val="center"/>
                    <w:rPr>
                      <w:rFonts w:eastAsiaTheme="minorEastAsia"/>
                      <w:color w:val="FF0000"/>
                      <w:szCs w:val="21"/>
                      <w:u w:val="single"/>
                    </w:rPr>
                  </w:pPr>
                </w:p>
              </w:tc>
            </w:tr>
            <w:tr w:rsidR="00F84B49" w:rsidRPr="005B08BC" w:rsidTr="0056275D">
              <w:trPr>
                <w:cantSplit/>
                <w:jc w:val="center"/>
              </w:trPr>
              <w:tc>
                <w:tcPr>
                  <w:tcW w:w="268" w:type="dxa"/>
                  <w:vMerge/>
                  <w:vAlign w:val="center"/>
                </w:tcPr>
                <w:p w:rsidR="00BD795C" w:rsidRPr="005B08BC" w:rsidRDefault="00BD795C" w:rsidP="00F84B49">
                  <w:pPr>
                    <w:jc w:val="center"/>
                    <w:rPr>
                      <w:rFonts w:eastAsiaTheme="minorEastAsia"/>
                      <w:color w:val="FF0000"/>
                      <w:szCs w:val="21"/>
                      <w:u w:val="single"/>
                    </w:rPr>
                  </w:pPr>
                </w:p>
              </w:tc>
              <w:tc>
                <w:tcPr>
                  <w:tcW w:w="710" w:type="dxa"/>
                  <w:gridSpan w:val="2"/>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城西中心幼儿园</w:t>
                  </w:r>
                </w:p>
              </w:tc>
              <w:tc>
                <w:tcPr>
                  <w:tcW w:w="850"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color w:val="FF0000"/>
                      <w:szCs w:val="21"/>
                      <w:u w:val="single"/>
                    </w:rPr>
                    <w:t>学校</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200</w:t>
                  </w:r>
                  <w:r w:rsidRPr="005B08BC">
                    <w:rPr>
                      <w:rFonts w:eastAsiaTheme="minorEastAsia" w:hint="eastAsia"/>
                      <w:color w:val="FF0000"/>
                      <w:szCs w:val="21"/>
                      <w:u w:val="single"/>
                    </w:rPr>
                    <w:t>师生，无宿舍</w:t>
                  </w:r>
                </w:p>
              </w:tc>
              <w:tc>
                <w:tcPr>
                  <w:tcW w:w="709"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K95+400</w:t>
                  </w:r>
                </w:p>
              </w:tc>
              <w:tc>
                <w:tcPr>
                  <w:tcW w:w="709" w:type="dxa"/>
                  <w:vAlign w:val="center"/>
                </w:tcPr>
                <w:p w:rsidR="00BD795C" w:rsidRPr="005B08BC" w:rsidRDefault="00BD795C" w:rsidP="00F84B49">
                  <w:pPr>
                    <w:tabs>
                      <w:tab w:val="left" w:pos="700"/>
                    </w:tabs>
                    <w:jc w:val="center"/>
                    <w:rPr>
                      <w:rFonts w:eastAsiaTheme="minorEastAsia"/>
                      <w:color w:val="FF0000"/>
                      <w:szCs w:val="21"/>
                      <w:u w:val="single"/>
                    </w:rPr>
                  </w:pPr>
                  <w:proofErr w:type="gramStart"/>
                  <w:r w:rsidRPr="005B08BC">
                    <w:rPr>
                      <w:rFonts w:eastAsiaTheme="minorEastAsia" w:hint="eastAsia"/>
                      <w:color w:val="FF0000"/>
                      <w:szCs w:val="21"/>
                      <w:u w:val="single"/>
                    </w:rPr>
                    <w:t>路左</w:t>
                  </w:r>
                  <w:proofErr w:type="gramEnd"/>
                </w:p>
              </w:tc>
              <w:tc>
                <w:tcPr>
                  <w:tcW w:w="708"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0</w:t>
                  </w:r>
                </w:p>
              </w:tc>
              <w:tc>
                <w:tcPr>
                  <w:tcW w:w="1276"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42</w:t>
                  </w:r>
                </w:p>
              </w:tc>
              <w:tc>
                <w:tcPr>
                  <w:tcW w:w="1276" w:type="dxa"/>
                  <w:vAlign w:val="center"/>
                </w:tcPr>
                <w:p w:rsidR="00BD795C" w:rsidRPr="005B08BC" w:rsidRDefault="0038518D" w:rsidP="00F84B49">
                  <w:pPr>
                    <w:jc w:val="center"/>
                    <w:rPr>
                      <w:rFonts w:eastAsiaTheme="minorEastAsia"/>
                      <w:color w:val="FF0000"/>
                      <w:szCs w:val="21"/>
                      <w:u w:val="single"/>
                    </w:rPr>
                  </w:pPr>
                  <w:r w:rsidRPr="005B08BC">
                    <w:rPr>
                      <w:rFonts w:eastAsiaTheme="minorEastAsia" w:hint="eastAsia"/>
                      <w:color w:val="FF0000"/>
                      <w:szCs w:val="21"/>
                      <w:u w:val="single"/>
                    </w:rPr>
                    <w:t>36</w:t>
                  </w:r>
                </w:p>
              </w:tc>
              <w:tc>
                <w:tcPr>
                  <w:tcW w:w="1701" w:type="dxa"/>
                  <w:vAlign w:val="center"/>
                </w:tcPr>
                <w:p w:rsidR="00C45850" w:rsidRPr="005B08BC" w:rsidRDefault="00C45850" w:rsidP="00F84B49">
                  <w:pPr>
                    <w:jc w:val="center"/>
                    <w:rPr>
                      <w:rFonts w:eastAsiaTheme="minorEastAsia"/>
                      <w:color w:val="FF0000"/>
                      <w:szCs w:val="21"/>
                      <w:u w:val="single"/>
                    </w:rPr>
                  </w:pPr>
                  <w:r w:rsidRPr="005B08BC">
                    <w:rPr>
                      <w:rFonts w:eastAsiaTheme="minorEastAsia" w:hint="eastAsia"/>
                      <w:color w:val="FF0000"/>
                      <w:szCs w:val="21"/>
                      <w:u w:val="single"/>
                    </w:rPr>
                    <w:t>东经</w:t>
                  </w:r>
                  <w:r w:rsidRPr="005B08BC">
                    <w:rPr>
                      <w:rFonts w:eastAsiaTheme="minorEastAsia" w:hint="eastAsia"/>
                      <w:color w:val="FF0000"/>
                      <w:szCs w:val="21"/>
                      <w:u w:val="single"/>
                    </w:rPr>
                    <w:t>112</w:t>
                  </w:r>
                  <w:r w:rsidRPr="005B08BC">
                    <w:rPr>
                      <w:rFonts w:eastAsiaTheme="minorEastAsia"/>
                      <w:color w:val="FF0000"/>
                      <w:szCs w:val="21"/>
                      <w:u w:val="single"/>
                    </w:rPr>
                    <w:t>°</w:t>
                  </w:r>
                  <w:r w:rsidRPr="005B08BC">
                    <w:rPr>
                      <w:rFonts w:eastAsiaTheme="minorEastAsia" w:hint="eastAsia"/>
                      <w:color w:val="FF0000"/>
                      <w:szCs w:val="21"/>
                      <w:u w:val="single"/>
                    </w:rPr>
                    <w:t>47'30"</w:t>
                  </w:r>
                </w:p>
                <w:p w:rsidR="00BD795C" w:rsidRPr="005B08BC" w:rsidRDefault="00BD795C" w:rsidP="00C45850">
                  <w:pPr>
                    <w:jc w:val="center"/>
                    <w:rPr>
                      <w:rFonts w:eastAsiaTheme="minorEastAsia"/>
                      <w:color w:val="FF0000"/>
                      <w:szCs w:val="21"/>
                      <w:u w:val="single"/>
                    </w:rPr>
                  </w:pPr>
                  <w:r w:rsidRPr="005B08BC">
                    <w:rPr>
                      <w:rFonts w:eastAsiaTheme="minorEastAsia" w:hint="eastAsia"/>
                      <w:color w:val="FF0000"/>
                      <w:szCs w:val="21"/>
                      <w:u w:val="single"/>
                    </w:rPr>
                    <w:t>北纬</w:t>
                  </w:r>
                  <w:r w:rsidRPr="005B08BC">
                    <w:rPr>
                      <w:rFonts w:eastAsiaTheme="minorEastAsia" w:hint="eastAsia"/>
                      <w:color w:val="FF0000"/>
                      <w:szCs w:val="21"/>
                      <w:u w:val="single"/>
                    </w:rPr>
                    <w:t>28</w:t>
                  </w:r>
                  <w:r w:rsidRPr="005B08BC">
                    <w:rPr>
                      <w:rFonts w:eastAsiaTheme="minorEastAsia"/>
                      <w:color w:val="FF0000"/>
                      <w:szCs w:val="21"/>
                      <w:u w:val="single"/>
                    </w:rPr>
                    <w:t>°</w:t>
                  </w:r>
                  <w:r w:rsidRPr="005B08BC">
                    <w:rPr>
                      <w:rFonts w:eastAsiaTheme="minorEastAsia" w:hint="eastAsia"/>
                      <w:color w:val="FF0000"/>
                      <w:szCs w:val="21"/>
                      <w:u w:val="single"/>
                    </w:rPr>
                    <w:t>40'36"</w:t>
                  </w:r>
                </w:p>
              </w:tc>
              <w:tc>
                <w:tcPr>
                  <w:tcW w:w="946" w:type="dxa"/>
                  <w:vMerge/>
                  <w:vAlign w:val="center"/>
                </w:tcPr>
                <w:p w:rsidR="00BD795C" w:rsidRPr="005B08BC" w:rsidRDefault="00BD795C" w:rsidP="00F84B49">
                  <w:pPr>
                    <w:jc w:val="center"/>
                    <w:rPr>
                      <w:rFonts w:eastAsiaTheme="minorEastAsia"/>
                      <w:color w:val="FF0000"/>
                      <w:szCs w:val="21"/>
                      <w:u w:val="single"/>
                    </w:rPr>
                  </w:pPr>
                </w:p>
              </w:tc>
            </w:tr>
            <w:tr w:rsidR="00F84B49" w:rsidRPr="005B08BC" w:rsidTr="0056275D">
              <w:trPr>
                <w:cantSplit/>
                <w:jc w:val="center"/>
              </w:trPr>
              <w:tc>
                <w:tcPr>
                  <w:tcW w:w="268" w:type="dxa"/>
                  <w:vMerge/>
                  <w:vAlign w:val="center"/>
                </w:tcPr>
                <w:p w:rsidR="00BD795C" w:rsidRPr="005B08BC" w:rsidRDefault="00BD795C" w:rsidP="00F84B49">
                  <w:pPr>
                    <w:jc w:val="center"/>
                    <w:rPr>
                      <w:rFonts w:eastAsiaTheme="minorEastAsia"/>
                      <w:color w:val="FF0000"/>
                      <w:szCs w:val="21"/>
                      <w:u w:val="single"/>
                    </w:rPr>
                  </w:pPr>
                </w:p>
              </w:tc>
              <w:tc>
                <w:tcPr>
                  <w:tcW w:w="710" w:type="dxa"/>
                  <w:gridSpan w:val="2"/>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普和村居民点</w:t>
                  </w:r>
                </w:p>
              </w:tc>
              <w:tc>
                <w:tcPr>
                  <w:tcW w:w="850" w:type="dxa"/>
                  <w:vAlign w:val="center"/>
                </w:tcPr>
                <w:p w:rsidR="00BD795C" w:rsidRPr="005B08BC" w:rsidRDefault="00BD795C" w:rsidP="002E2AF5">
                  <w:pPr>
                    <w:tabs>
                      <w:tab w:val="left" w:pos="700"/>
                    </w:tabs>
                    <w:jc w:val="center"/>
                    <w:rPr>
                      <w:rFonts w:eastAsiaTheme="minorEastAsia"/>
                      <w:color w:val="FF0000"/>
                      <w:szCs w:val="21"/>
                      <w:u w:val="single"/>
                    </w:rPr>
                  </w:pPr>
                  <w:r w:rsidRPr="005B08BC">
                    <w:rPr>
                      <w:rFonts w:eastAsiaTheme="minorEastAsia" w:hint="eastAsia"/>
                      <w:color w:val="FF0000"/>
                      <w:szCs w:val="21"/>
                      <w:u w:val="single"/>
                    </w:rPr>
                    <w:t>居住</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120</w:t>
                  </w:r>
                  <w:r w:rsidRPr="005B08BC">
                    <w:rPr>
                      <w:rFonts w:eastAsiaTheme="minorEastAsia" w:hint="eastAsia"/>
                      <w:color w:val="FF0000"/>
                      <w:szCs w:val="21"/>
                      <w:u w:val="single"/>
                    </w:rPr>
                    <w:t>户</w:t>
                  </w:r>
                </w:p>
              </w:tc>
              <w:tc>
                <w:tcPr>
                  <w:tcW w:w="709" w:type="dxa"/>
                  <w:vAlign w:val="center"/>
                </w:tcPr>
                <w:p w:rsidR="00BD795C" w:rsidRPr="005B08BC" w:rsidRDefault="00BD795C" w:rsidP="002E2AF5">
                  <w:pPr>
                    <w:tabs>
                      <w:tab w:val="left" w:pos="700"/>
                    </w:tabs>
                    <w:jc w:val="center"/>
                    <w:rPr>
                      <w:rFonts w:eastAsiaTheme="minorEastAsia"/>
                      <w:color w:val="FF0000"/>
                      <w:szCs w:val="21"/>
                      <w:u w:val="single"/>
                    </w:rPr>
                  </w:pPr>
                  <w:r w:rsidRPr="005B08BC">
                    <w:rPr>
                      <w:rFonts w:eastAsiaTheme="minorEastAsia" w:hint="eastAsia"/>
                      <w:color w:val="FF0000"/>
                      <w:szCs w:val="21"/>
                      <w:u w:val="single"/>
                    </w:rPr>
                    <w:t>K95+500~K96+600</w:t>
                  </w:r>
                </w:p>
              </w:tc>
              <w:tc>
                <w:tcPr>
                  <w:tcW w:w="709" w:type="dxa"/>
                  <w:vAlign w:val="center"/>
                </w:tcPr>
                <w:p w:rsidR="00BD795C" w:rsidRPr="005B08BC" w:rsidRDefault="00BD795C" w:rsidP="00F84B49">
                  <w:pPr>
                    <w:tabs>
                      <w:tab w:val="left" w:pos="700"/>
                    </w:tabs>
                    <w:jc w:val="center"/>
                    <w:rPr>
                      <w:rFonts w:eastAsiaTheme="minorEastAsia"/>
                      <w:color w:val="FF0000"/>
                      <w:szCs w:val="21"/>
                      <w:u w:val="single"/>
                    </w:rPr>
                  </w:pPr>
                  <w:proofErr w:type="gramStart"/>
                  <w:r w:rsidRPr="005B08BC">
                    <w:rPr>
                      <w:rFonts w:eastAsiaTheme="minorEastAsia" w:hint="eastAsia"/>
                      <w:color w:val="FF0000"/>
                      <w:szCs w:val="21"/>
                      <w:u w:val="single"/>
                    </w:rPr>
                    <w:t>路左和</w:t>
                  </w:r>
                  <w:proofErr w:type="gramEnd"/>
                  <w:r w:rsidRPr="005B08BC">
                    <w:rPr>
                      <w:rFonts w:eastAsiaTheme="minorEastAsia" w:hint="eastAsia"/>
                      <w:color w:val="FF0000"/>
                      <w:szCs w:val="21"/>
                      <w:u w:val="single"/>
                    </w:rPr>
                    <w:t>路右</w:t>
                  </w:r>
                </w:p>
              </w:tc>
              <w:tc>
                <w:tcPr>
                  <w:tcW w:w="708"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0</w:t>
                  </w:r>
                </w:p>
              </w:tc>
              <w:tc>
                <w:tcPr>
                  <w:tcW w:w="1276"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9~200</w:t>
                  </w:r>
                </w:p>
              </w:tc>
              <w:tc>
                <w:tcPr>
                  <w:tcW w:w="1276" w:type="dxa"/>
                  <w:vAlign w:val="center"/>
                </w:tcPr>
                <w:p w:rsidR="00BD795C" w:rsidRPr="005B08BC" w:rsidRDefault="00BD795C" w:rsidP="00F84B49">
                  <w:pPr>
                    <w:jc w:val="center"/>
                    <w:rPr>
                      <w:rFonts w:eastAsiaTheme="minorEastAsia"/>
                      <w:color w:val="FF0000"/>
                      <w:szCs w:val="21"/>
                      <w:u w:val="single"/>
                    </w:rPr>
                  </w:pPr>
                  <w:r w:rsidRPr="005B08BC">
                    <w:rPr>
                      <w:rFonts w:eastAsiaTheme="minorEastAsia" w:hint="eastAsia"/>
                      <w:color w:val="FF0000"/>
                      <w:szCs w:val="21"/>
                      <w:u w:val="single"/>
                    </w:rPr>
                    <w:t>3~</w:t>
                  </w:r>
                  <w:r w:rsidR="00D02B04" w:rsidRPr="005B08BC">
                    <w:rPr>
                      <w:rFonts w:eastAsiaTheme="minorEastAsia" w:hint="eastAsia"/>
                      <w:color w:val="FF0000"/>
                      <w:szCs w:val="21"/>
                      <w:u w:val="single"/>
                    </w:rPr>
                    <w:t>194</w:t>
                  </w:r>
                </w:p>
              </w:tc>
              <w:tc>
                <w:tcPr>
                  <w:tcW w:w="1701" w:type="dxa"/>
                  <w:vAlign w:val="center"/>
                </w:tcPr>
                <w:p w:rsidR="00BD795C" w:rsidRPr="005B08BC" w:rsidRDefault="00C45850" w:rsidP="00F84B49">
                  <w:pPr>
                    <w:jc w:val="center"/>
                    <w:rPr>
                      <w:rFonts w:eastAsiaTheme="minorEastAsia"/>
                      <w:color w:val="FF0000"/>
                      <w:szCs w:val="21"/>
                      <w:u w:val="single"/>
                    </w:rPr>
                  </w:pPr>
                  <w:r w:rsidRPr="005B08BC">
                    <w:rPr>
                      <w:rFonts w:eastAsiaTheme="minorEastAsia" w:hint="eastAsia"/>
                      <w:color w:val="FF0000"/>
                      <w:szCs w:val="21"/>
                      <w:u w:val="single"/>
                    </w:rPr>
                    <w:t>东经</w:t>
                  </w:r>
                  <w:r w:rsidR="00BD795C" w:rsidRPr="005B08BC">
                    <w:rPr>
                      <w:rFonts w:eastAsiaTheme="minorEastAsia" w:hint="eastAsia"/>
                      <w:color w:val="FF0000"/>
                      <w:szCs w:val="21"/>
                      <w:u w:val="single"/>
                    </w:rPr>
                    <w:t>112</w:t>
                  </w:r>
                  <w:r w:rsidR="00BD795C" w:rsidRPr="005B08BC">
                    <w:rPr>
                      <w:rFonts w:eastAsiaTheme="minorEastAsia" w:hint="eastAsia"/>
                      <w:color w:val="FF0000"/>
                      <w:szCs w:val="21"/>
                      <w:u w:val="single"/>
                    </w:rPr>
                    <w:t>°</w:t>
                  </w:r>
                  <w:r w:rsidR="00BD795C" w:rsidRPr="005B08BC">
                    <w:rPr>
                      <w:rFonts w:eastAsiaTheme="minorEastAsia" w:hint="eastAsia"/>
                      <w:color w:val="FF0000"/>
                      <w:szCs w:val="21"/>
                      <w:u w:val="single"/>
                    </w:rPr>
                    <w:t>47'5"</w:t>
                  </w:r>
                  <w:r w:rsidRPr="005B08BC">
                    <w:rPr>
                      <w:rFonts w:eastAsiaTheme="minorEastAsia" w:hint="eastAsia"/>
                      <w:color w:val="FF0000"/>
                      <w:szCs w:val="21"/>
                      <w:u w:val="single"/>
                    </w:rPr>
                    <w:t xml:space="preserve"> </w:t>
                  </w:r>
                </w:p>
                <w:p w:rsidR="00BD795C" w:rsidRPr="005B08BC" w:rsidRDefault="00C45850" w:rsidP="00C45850">
                  <w:pPr>
                    <w:jc w:val="center"/>
                    <w:rPr>
                      <w:rFonts w:eastAsiaTheme="minorEastAsia"/>
                      <w:color w:val="FF0000"/>
                      <w:szCs w:val="21"/>
                      <w:u w:val="single"/>
                    </w:rPr>
                  </w:pPr>
                  <w:r w:rsidRPr="005B08BC">
                    <w:rPr>
                      <w:rFonts w:eastAsiaTheme="minorEastAsia" w:hint="eastAsia"/>
                      <w:color w:val="FF0000"/>
                      <w:szCs w:val="21"/>
                      <w:u w:val="single"/>
                    </w:rPr>
                    <w:t>北纬</w:t>
                  </w:r>
                  <w:r w:rsidR="00BD795C" w:rsidRPr="005B08BC">
                    <w:rPr>
                      <w:rFonts w:eastAsiaTheme="minorEastAsia" w:hint="eastAsia"/>
                      <w:color w:val="FF0000"/>
                      <w:szCs w:val="21"/>
                      <w:u w:val="single"/>
                    </w:rPr>
                    <w:t>28</w:t>
                  </w:r>
                  <w:r w:rsidR="00BD795C" w:rsidRPr="005B08BC">
                    <w:rPr>
                      <w:rFonts w:eastAsiaTheme="minorEastAsia" w:hint="eastAsia"/>
                      <w:color w:val="FF0000"/>
                      <w:szCs w:val="21"/>
                      <w:u w:val="single"/>
                    </w:rPr>
                    <w:t>°</w:t>
                  </w:r>
                  <w:r w:rsidR="00BD795C" w:rsidRPr="005B08BC">
                    <w:rPr>
                      <w:rFonts w:eastAsiaTheme="minorEastAsia" w:hint="eastAsia"/>
                      <w:color w:val="FF0000"/>
                      <w:szCs w:val="21"/>
                      <w:u w:val="single"/>
                    </w:rPr>
                    <w:t>40'39"</w:t>
                  </w:r>
                  <w:r w:rsidRPr="005B08BC">
                    <w:rPr>
                      <w:rFonts w:eastAsiaTheme="minorEastAsia" w:hint="eastAsia"/>
                      <w:color w:val="FF0000"/>
                      <w:szCs w:val="21"/>
                      <w:u w:val="single"/>
                    </w:rPr>
                    <w:t xml:space="preserve"> </w:t>
                  </w:r>
                </w:p>
              </w:tc>
              <w:tc>
                <w:tcPr>
                  <w:tcW w:w="946" w:type="dxa"/>
                  <w:vMerge/>
                  <w:vAlign w:val="center"/>
                </w:tcPr>
                <w:p w:rsidR="00BD795C" w:rsidRPr="005B08BC" w:rsidRDefault="00BD795C" w:rsidP="00F84B49">
                  <w:pPr>
                    <w:jc w:val="center"/>
                    <w:rPr>
                      <w:rFonts w:eastAsiaTheme="minorEastAsia"/>
                      <w:color w:val="FF0000"/>
                      <w:szCs w:val="21"/>
                      <w:u w:val="single"/>
                    </w:rPr>
                  </w:pPr>
                </w:p>
              </w:tc>
            </w:tr>
            <w:tr w:rsidR="00F84B49" w:rsidRPr="005B08BC" w:rsidTr="0056275D">
              <w:trPr>
                <w:cantSplit/>
                <w:jc w:val="center"/>
              </w:trPr>
              <w:tc>
                <w:tcPr>
                  <w:tcW w:w="268" w:type="dxa"/>
                  <w:vMerge/>
                  <w:vAlign w:val="center"/>
                </w:tcPr>
                <w:p w:rsidR="00BD795C" w:rsidRPr="005B08BC" w:rsidRDefault="00BD795C" w:rsidP="00F84B49">
                  <w:pPr>
                    <w:jc w:val="center"/>
                    <w:rPr>
                      <w:rFonts w:eastAsiaTheme="minorEastAsia"/>
                      <w:color w:val="FF0000"/>
                      <w:szCs w:val="21"/>
                      <w:u w:val="single"/>
                    </w:rPr>
                  </w:pPr>
                </w:p>
              </w:tc>
              <w:tc>
                <w:tcPr>
                  <w:tcW w:w="710" w:type="dxa"/>
                  <w:gridSpan w:val="2"/>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鹤龙湖镇中心卫生院</w:t>
                  </w:r>
                </w:p>
              </w:tc>
              <w:tc>
                <w:tcPr>
                  <w:tcW w:w="850"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color w:val="FF0000"/>
                      <w:szCs w:val="21"/>
                      <w:u w:val="single"/>
                    </w:rPr>
                    <w:t>乡镇医院</w:t>
                  </w:r>
                </w:p>
              </w:tc>
              <w:tc>
                <w:tcPr>
                  <w:tcW w:w="709"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K96+600</w:t>
                  </w:r>
                </w:p>
              </w:tc>
              <w:tc>
                <w:tcPr>
                  <w:tcW w:w="709" w:type="dxa"/>
                  <w:vAlign w:val="center"/>
                </w:tcPr>
                <w:p w:rsidR="00BD795C" w:rsidRPr="005B08BC" w:rsidRDefault="00BD795C" w:rsidP="00F84B49">
                  <w:pPr>
                    <w:tabs>
                      <w:tab w:val="left" w:pos="700"/>
                    </w:tabs>
                    <w:jc w:val="center"/>
                    <w:rPr>
                      <w:rFonts w:eastAsiaTheme="minorEastAsia"/>
                      <w:color w:val="FF0000"/>
                      <w:szCs w:val="21"/>
                      <w:u w:val="single"/>
                    </w:rPr>
                  </w:pPr>
                  <w:proofErr w:type="gramStart"/>
                  <w:r w:rsidRPr="005B08BC">
                    <w:rPr>
                      <w:rFonts w:eastAsiaTheme="minorEastAsia" w:hint="eastAsia"/>
                      <w:color w:val="FF0000"/>
                      <w:szCs w:val="21"/>
                      <w:u w:val="single"/>
                    </w:rPr>
                    <w:t>路左</w:t>
                  </w:r>
                  <w:proofErr w:type="gramEnd"/>
                </w:p>
              </w:tc>
              <w:tc>
                <w:tcPr>
                  <w:tcW w:w="708"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0</w:t>
                  </w:r>
                </w:p>
              </w:tc>
              <w:tc>
                <w:tcPr>
                  <w:tcW w:w="1276"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62</w:t>
                  </w:r>
                </w:p>
              </w:tc>
              <w:tc>
                <w:tcPr>
                  <w:tcW w:w="1276" w:type="dxa"/>
                  <w:vAlign w:val="center"/>
                </w:tcPr>
                <w:p w:rsidR="00BD795C" w:rsidRPr="005B08BC" w:rsidRDefault="0038518D" w:rsidP="00F84B49">
                  <w:pPr>
                    <w:jc w:val="center"/>
                    <w:rPr>
                      <w:rFonts w:eastAsiaTheme="minorEastAsia"/>
                      <w:color w:val="FF0000"/>
                      <w:szCs w:val="21"/>
                      <w:u w:val="single"/>
                    </w:rPr>
                  </w:pPr>
                  <w:r w:rsidRPr="005B08BC">
                    <w:rPr>
                      <w:rFonts w:eastAsiaTheme="minorEastAsia" w:hint="eastAsia"/>
                      <w:color w:val="FF0000"/>
                      <w:szCs w:val="21"/>
                      <w:u w:val="single"/>
                    </w:rPr>
                    <w:t>56</w:t>
                  </w:r>
                </w:p>
              </w:tc>
              <w:tc>
                <w:tcPr>
                  <w:tcW w:w="1701" w:type="dxa"/>
                  <w:vAlign w:val="center"/>
                </w:tcPr>
                <w:p w:rsidR="00C45850" w:rsidRPr="005B08BC" w:rsidRDefault="00C45850" w:rsidP="00F84B49">
                  <w:pPr>
                    <w:jc w:val="center"/>
                    <w:rPr>
                      <w:rFonts w:eastAsiaTheme="minorEastAsia"/>
                      <w:color w:val="FF0000"/>
                      <w:szCs w:val="21"/>
                      <w:u w:val="single"/>
                    </w:rPr>
                  </w:pPr>
                  <w:r w:rsidRPr="005B08BC">
                    <w:rPr>
                      <w:rFonts w:eastAsiaTheme="minorEastAsia" w:hint="eastAsia"/>
                      <w:color w:val="FF0000"/>
                      <w:szCs w:val="21"/>
                      <w:u w:val="single"/>
                    </w:rPr>
                    <w:t>东经</w:t>
                  </w:r>
                  <w:r w:rsidRPr="005B08BC">
                    <w:rPr>
                      <w:rFonts w:eastAsiaTheme="minorEastAsia" w:hint="eastAsia"/>
                      <w:color w:val="FF0000"/>
                      <w:szCs w:val="21"/>
                      <w:u w:val="single"/>
                    </w:rPr>
                    <w:t>112</w:t>
                  </w:r>
                  <w:r w:rsidRPr="005B08BC">
                    <w:rPr>
                      <w:rFonts w:eastAsiaTheme="minorEastAsia"/>
                      <w:color w:val="FF0000"/>
                      <w:szCs w:val="21"/>
                      <w:u w:val="single"/>
                    </w:rPr>
                    <w:t>°</w:t>
                  </w:r>
                  <w:r w:rsidRPr="005B08BC">
                    <w:rPr>
                      <w:rFonts w:eastAsiaTheme="minorEastAsia" w:hint="eastAsia"/>
                      <w:color w:val="FF0000"/>
                      <w:szCs w:val="21"/>
                      <w:u w:val="single"/>
                    </w:rPr>
                    <w:t>46'48"</w:t>
                  </w:r>
                </w:p>
                <w:p w:rsidR="00BD795C" w:rsidRPr="005B08BC" w:rsidRDefault="00BD795C" w:rsidP="00C45850">
                  <w:pPr>
                    <w:jc w:val="center"/>
                    <w:rPr>
                      <w:rFonts w:eastAsiaTheme="minorEastAsia"/>
                      <w:color w:val="FF0000"/>
                      <w:szCs w:val="21"/>
                      <w:u w:val="single"/>
                    </w:rPr>
                  </w:pPr>
                  <w:r w:rsidRPr="005B08BC">
                    <w:rPr>
                      <w:rFonts w:eastAsiaTheme="minorEastAsia" w:hint="eastAsia"/>
                      <w:color w:val="FF0000"/>
                      <w:szCs w:val="21"/>
                      <w:u w:val="single"/>
                    </w:rPr>
                    <w:t>北纬</w:t>
                  </w:r>
                  <w:r w:rsidRPr="005B08BC">
                    <w:rPr>
                      <w:rFonts w:eastAsiaTheme="minorEastAsia" w:hint="eastAsia"/>
                      <w:color w:val="FF0000"/>
                      <w:szCs w:val="21"/>
                      <w:u w:val="single"/>
                    </w:rPr>
                    <w:t>28</w:t>
                  </w:r>
                  <w:r w:rsidRPr="005B08BC">
                    <w:rPr>
                      <w:rFonts w:eastAsiaTheme="minorEastAsia"/>
                      <w:color w:val="FF0000"/>
                      <w:szCs w:val="21"/>
                      <w:u w:val="single"/>
                    </w:rPr>
                    <w:t>°</w:t>
                  </w:r>
                  <w:r w:rsidRPr="005B08BC">
                    <w:rPr>
                      <w:rFonts w:eastAsiaTheme="minorEastAsia" w:hint="eastAsia"/>
                      <w:color w:val="FF0000"/>
                      <w:szCs w:val="21"/>
                      <w:u w:val="single"/>
                    </w:rPr>
                    <w:t>40'40"</w:t>
                  </w:r>
                </w:p>
              </w:tc>
              <w:tc>
                <w:tcPr>
                  <w:tcW w:w="946" w:type="dxa"/>
                  <w:vMerge/>
                  <w:vAlign w:val="center"/>
                </w:tcPr>
                <w:p w:rsidR="00BD795C" w:rsidRPr="005B08BC" w:rsidRDefault="00BD795C" w:rsidP="00F84B49">
                  <w:pPr>
                    <w:jc w:val="center"/>
                    <w:rPr>
                      <w:rFonts w:eastAsiaTheme="minorEastAsia"/>
                      <w:color w:val="FF0000"/>
                      <w:szCs w:val="21"/>
                      <w:u w:val="single"/>
                    </w:rPr>
                  </w:pPr>
                </w:p>
              </w:tc>
            </w:tr>
            <w:tr w:rsidR="00F84B49" w:rsidRPr="005B08BC" w:rsidTr="0056275D">
              <w:trPr>
                <w:cantSplit/>
                <w:jc w:val="center"/>
              </w:trPr>
              <w:tc>
                <w:tcPr>
                  <w:tcW w:w="268" w:type="dxa"/>
                  <w:vMerge/>
                  <w:vAlign w:val="center"/>
                </w:tcPr>
                <w:p w:rsidR="00BD795C" w:rsidRPr="005B08BC" w:rsidRDefault="00BD795C" w:rsidP="00F84B49">
                  <w:pPr>
                    <w:jc w:val="center"/>
                    <w:rPr>
                      <w:rFonts w:eastAsiaTheme="minorEastAsia"/>
                      <w:color w:val="FF0000"/>
                      <w:szCs w:val="21"/>
                      <w:u w:val="single"/>
                    </w:rPr>
                  </w:pPr>
                </w:p>
              </w:tc>
              <w:tc>
                <w:tcPr>
                  <w:tcW w:w="710" w:type="dxa"/>
                  <w:gridSpan w:val="2"/>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南河居民点</w:t>
                  </w:r>
                </w:p>
              </w:tc>
              <w:tc>
                <w:tcPr>
                  <w:tcW w:w="850" w:type="dxa"/>
                  <w:vAlign w:val="center"/>
                </w:tcPr>
                <w:p w:rsidR="00BD795C" w:rsidRPr="005B08BC" w:rsidRDefault="00BD795C" w:rsidP="002E2AF5">
                  <w:pPr>
                    <w:tabs>
                      <w:tab w:val="left" w:pos="700"/>
                    </w:tabs>
                    <w:jc w:val="center"/>
                    <w:rPr>
                      <w:rFonts w:eastAsiaTheme="minorEastAsia"/>
                      <w:color w:val="FF0000"/>
                      <w:szCs w:val="21"/>
                      <w:u w:val="single"/>
                    </w:rPr>
                  </w:pPr>
                  <w:r w:rsidRPr="005B08BC">
                    <w:rPr>
                      <w:rFonts w:eastAsiaTheme="minorEastAsia" w:hint="eastAsia"/>
                      <w:color w:val="FF0000"/>
                      <w:szCs w:val="21"/>
                      <w:u w:val="single"/>
                    </w:rPr>
                    <w:t>居住</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100</w:t>
                  </w:r>
                  <w:r w:rsidRPr="005B08BC">
                    <w:rPr>
                      <w:rFonts w:eastAsiaTheme="minorEastAsia" w:hint="eastAsia"/>
                      <w:color w:val="FF0000"/>
                      <w:szCs w:val="21"/>
                      <w:u w:val="single"/>
                    </w:rPr>
                    <w:t>户</w:t>
                  </w:r>
                </w:p>
              </w:tc>
              <w:tc>
                <w:tcPr>
                  <w:tcW w:w="709"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K96+600~K97+700</w:t>
                  </w:r>
                </w:p>
              </w:tc>
              <w:tc>
                <w:tcPr>
                  <w:tcW w:w="709" w:type="dxa"/>
                  <w:vAlign w:val="center"/>
                </w:tcPr>
                <w:p w:rsidR="00BD795C" w:rsidRPr="005B08BC" w:rsidRDefault="00BD795C" w:rsidP="00F84B49">
                  <w:pPr>
                    <w:tabs>
                      <w:tab w:val="left" w:pos="700"/>
                    </w:tabs>
                    <w:jc w:val="center"/>
                    <w:rPr>
                      <w:rFonts w:eastAsiaTheme="minorEastAsia"/>
                      <w:color w:val="FF0000"/>
                      <w:szCs w:val="21"/>
                      <w:u w:val="single"/>
                    </w:rPr>
                  </w:pPr>
                  <w:proofErr w:type="gramStart"/>
                  <w:r w:rsidRPr="005B08BC">
                    <w:rPr>
                      <w:rFonts w:eastAsiaTheme="minorEastAsia" w:hint="eastAsia"/>
                      <w:color w:val="FF0000"/>
                      <w:szCs w:val="21"/>
                      <w:u w:val="single"/>
                    </w:rPr>
                    <w:t>路左和</w:t>
                  </w:r>
                  <w:proofErr w:type="gramEnd"/>
                  <w:r w:rsidRPr="005B08BC">
                    <w:rPr>
                      <w:rFonts w:eastAsiaTheme="minorEastAsia" w:hint="eastAsia"/>
                      <w:color w:val="FF0000"/>
                      <w:szCs w:val="21"/>
                      <w:u w:val="single"/>
                    </w:rPr>
                    <w:t>路右</w:t>
                  </w:r>
                </w:p>
              </w:tc>
              <w:tc>
                <w:tcPr>
                  <w:tcW w:w="708"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0</w:t>
                  </w:r>
                </w:p>
              </w:tc>
              <w:tc>
                <w:tcPr>
                  <w:tcW w:w="1276"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10~200</w:t>
                  </w:r>
                </w:p>
              </w:tc>
              <w:tc>
                <w:tcPr>
                  <w:tcW w:w="1276" w:type="dxa"/>
                  <w:vAlign w:val="center"/>
                </w:tcPr>
                <w:p w:rsidR="00BD795C" w:rsidRPr="005B08BC" w:rsidRDefault="00BD795C" w:rsidP="00F84B49">
                  <w:pPr>
                    <w:jc w:val="center"/>
                    <w:rPr>
                      <w:rFonts w:eastAsiaTheme="minorEastAsia"/>
                      <w:color w:val="FF0000"/>
                      <w:szCs w:val="21"/>
                      <w:u w:val="single"/>
                    </w:rPr>
                  </w:pPr>
                  <w:r w:rsidRPr="005B08BC">
                    <w:rPr>
                      <w:rFonts w:eastAsiaTheme="minorEastAsia" w:hint="eastAsia"/>
                      <w:color w:val="FF0000"/>
                      <w:szCs w:val="21"/>
                      <w:u w:val="single"/>
                    </w:rPr>
                    <w:t>4~</w:t>
                  </w:r>
                  <w:r w:rsidR="00D02B04" w:rsidRPr="005B08BC">
                    <w:rPr>
                      <w:rFonts w:eastAsiaTheme="minorEastAsia" w:hint="eastAsia"/>
                      <w:color w:val="FF0000"/>
                      <w:szCs w:val="21"/>
                      <w:u w:val="single"/>
                    </w:rPr>
                    <w:t>194</w:t>
                  </w:r>
                </w:p>
              </w:tc>
              <w:tc>
                <w:tcPr>
                  <w:tcW w:w="1701" w:type="dxa"/>
                  <w:vAlign w:val="center"/>
                </w:tcPr>
                <w:p w:rsidR="00BD795C" w:rsidRPr="005B08BC" w:rsidRDefault="00C45850" w:rsidP="00F84B49">
                  <w:pPr>
                    <w:jc w:val="center"/>
                    <w:rPr>
                      <w:rFonts w:eastAsiaTheme="minorEastAsia"/>
                      <w:color w:val="FF0000"/>
                      <w:szCs w:val="21"/>
                      <w:u w:val="single"/>
                    </w:rPr>
                  </w:pPr>
                  <w:r w:rsidRPr="005B08BC">
                    <w:rPr>
                      <w:rFonts w:eastAsiaTheme="minorEastAsia" w:hint="eastAsia"/>
                      <w:color w:val="FF0000"/>
                      <w:szCs w:val="21"/>
                      <w:u w:val="single"/>
                    </w:rPr>
                    <w:t>东经</w:t>
                  </w:r>
                  <w:r w:rsidR="00BD795C" w:rsidRPr="005B08BC">
                    <w:rPr>
                      <w:rFonts w:eastAsiaTheme="minorEastAsia" w:hint="eastAsia"/>
                      <w:color w:val="FF0000"/>
                      <w:szCs w:val="21"/>
                      <w:u w:val="single"/>
                    </w:rPr>
                    <w:t>112</w:t>
                  </w:r>
                  <w:r w:rsidR="00BD795C" w:rsidRPr="005B08BC">
                    <w:rPr>
                      <w:rFonts w:eastAsiaTheme="minorEastAsia" w:hint="eastAsia"/>
                      <w:color w:val="FF0000"/>
                      <w:szCs w:val="21"/>
                      <w:u w:val="single"/>
                    </w:rPr>
                    <w:t>°</w:t>
                  </w:r>
                  <w:r w:rsidR="00BD795C" w:rsidRPr="005B08BC">
                    <w:rPr>
                      <w:rFonts w:eastAsiaTheme="minorEastAsia" w:hint="eastAsia"/>
                      <w:color w:val="FF0000"/>
                      <w:szCs w:val="21"/>
                      <w:u w:val="single"/>
                    </w:rPr>
                    <w:t>46'11"</w:t>
                  </w:r>
                </w:p>
                <w:p w:rsidR="00BD795C" w:rsidRPr="005B08BC" w:rsidRDefault="00C45850" w:rsidP="00C45850">
                  <w:pPr>
                    <w:jc w:val="center"/>
                    <w:rPr>
                      <w:rFonts w:eastAsiaTheme="minorEastAsia"/>
                      <w:color w:val="FF0000"/>
                      <w:szCs w:val="21"/>
                      <w:u w:val="single"/>
                    </w:rPr>
                  </w:pPr>
                  <w:r w:rsidRPr="005B08BC">
                    <w:rPr>
                      <w:rFonts w:eastAsiaTheme="minorEastAsia" w:hint="eastAsia"/>
                      <w:color w:val="FF0000"/>
                      <w:szCs w:val="21"/>
                      <w:u w:val="single"/>
                    </w:rPr>
                    <w:t>北纬</w:t>
                  </w:r>
                  <w:r w:rsidR="00BD795C" w:rsidRPr="005B08BC">
                    <w:rPr>
                      <w:rFonts w:eastAsiaTheme="minorEastAsia" w:hint="eastAsia"/>
                      <w:color w:val="FF0000"/>
                      <w:szCs w:val="21"/>
                      <w:u w:val="single"/>
                    </w:rPr>
                    <w:t>28</w:t>
                  </w:r>
                  <w:r w:rsidR="00BD795C" w:rsidRPr="005B08BC">
                    <w:rPr>
                      <w:rFonts w:eastAsiaTheme="minorEastAsia" w:hint="eastAsia"/>
                      <w:color w:val="FF0000"/>
                      <w:szCs w:val="21"/>
                      <w:u w:val="single"/>
                    </w:rPr>
                    <w:t>°</w:t>
                  </w:r>
                  <w:r w:rsidR="00BD795C" w:rsidRPr="005B08BC">
                    <w:rPr>
                      <w:rFonts w:eastAsiaTheme="minorEastAsia" w:hint="eastAsia"/>
                      <w:color w:val="FF0000"/>
                      <w:szCs w:val="21"/>
                      <w:u w:val="single"/>
                    </w:rPr>
                    <w:t>40'45"</w:t>
                  </w:r>
                  <w:r w:rsidRPr="005B08BC">
                    <w:rPr>
                      <w:rFonts w:eastAsiaTheme="minorEastAsia" w:hint="eastAsia"/>
                      <w:color w:val="FF0000"/>
                      <w:szCs w:val="21"/>
                      <w:u w:val="single"/>
                    </w:rPr>
                    <w:t xml:space="preserve"> </w:t>
                  </w:r>
                </w:p>
              </w:tc>
              <w:tc>
                <w:tcPr>
                  <w:tcW w:w="946" w:type="dxa"/>
                  <w:vMerge/>
                  <w:vAlign w:val="center"/>
                </w:tcPr>
                <w:p w:rsidR="00BD795C" w:rsidRPr="005B08BC" w:rsidRDefault="00BD795C" w:rsidP="00F84B49">
                  <w:pPr>
                    <w:jc w:val="center"/>
                    <w:rPr>
                      <w:rFonts w:eastAsiaTheme="minorEastAsia"/>
                      <w:color w:val="FF0000"/>
                      <w:szCs w:val="21"/>
                      <w:u w:val="single"/>
                    </w:rPr>
                  </w:pPr>
                </w:p>
              </w:tc>
            </w:tr>
            <w:tr w:rsidR="00F84B49" w:rsidRPr="005B08BC" w:rsidTr="0056275D">
              <w:trPr>
                <w:cantSplit/>
                <w:jc w:val="center"/>
              </w:trPr>
              <w:tc>
                <w:tcPr>
                  <w:tcW w:w="268" w:type="dxa"/>
                  <w:vMerge/>
                  <w:vAlign w:val="center"/>
                </w:tcPr>
                <w:p w:rsidR="00BD795C" w:rsidRPr="005B08BC" w:rsidRDefault="00BD795C" w:rsidP="00F84B49">
                  <w:pPr>
                    <w:jc w:val="center"/>
                    <w:rPr>
                      <w:rFonts w:eastAsiaTheme="minorEastAsia"/>
                      <w:color w:val="FF0000"/>
                      <w:szCs w:val="21"/>
                      <w:u w:val="single"/>
                    </w:rPr>
                  </w:pPr>
                </w:p>
              </w:tc>
              <w:tc>
                <w:tcPr>
                  <w:tcW w:w="710" w:type="dxa"/>
                  <w:gridSpan w:val="2"/>
                  <w:vAlign w:val="center"/>
                </w:tcPr>
                <w:p w:rsidR="00BD795C" w:rsidRPr="005B08BC" w:rsidRDefault="00BD795C" w:rsidP="00F84B49">
                  <w:pPr>
                    <w:tabs>
                      <w:tab w:val="left" w:pos="700"/>
                    </w:tabs>
                    <w:jc w:val="center"/>
                    <w:rPr>
                      <w:rFonts w:eastAsiaTheme="minorEastAsia"/>
                      <w:color w:val="FF0000"/>
                      <w:szCs w:val="21"/>
                      <w:u w:val="single"/>
                    </w:rPr>
                  </w:pPr>
                  <w:proofErr w:type="gramStart"/>
                  <w:r w:rsidRPr="005B08BC">
                    <w:rPr>
                      <w:rFonts w:eastAsiaTheme="minorEastAsia" w:hint="eastAsia"/>
                      <w:color w:val="FF0000"/>
                      <w:szCs w:val="21"/>
                      <w:u w:val="single"/>
                    </w:rPr>
                    <w:t>江洲</w:t>
                  </w:r>
                  <w:proofErr w:type="gramEnd"/>
                  <w:r w:rsidRPr="005B08BC">
                    <w:rPr>
                      <w:rFonts w:eastAsiaTheme="minorEastAsia" w:hint="eastAsia"/>
                      <w:color w:val="FF0000"/>
                      <w:szCs w:val="21"/>
                      <w:u w:val="single"/>
                    </w:rPr>
                    <w:t>村居民点</w:t>
                  </w:r>
                </w:p>
              </w:tc>
              <w:tc>
                <w:tcPr>
                  <w:tcW w:w="850" w:type="dxa"/>
                  <w:vAlign w:val="center"/>
                </w:tcPr>
                <w:p w:rsidR="00BD795C" w:rsidRPr="005B08BC" w:rsidRDefault="00BD795C" w:rsidP="002E2AF5">
                  <w:pPr>
                    <w:tabs>
                      <w:tab w:val="left" w:pos="700"/>
                    </w:tabs>
                    <w:jc w:val="center"/>
                    <w:rPr>
                      <w:rFonts w:eastAsiaTheme="minorEastAsia"/>
                      <w:color w:val="FF0000"/>
                      <w:szCs w:val="21"/>
                      <w:u w:val="single"/>
                    </w:rPr>
                  </w:pPr>
                  <w:r w:rsidRPr="005B08BC">
                    <w:rPr>
                      <w:rFonts w:eastAsiaTheme="minorEastAsia" w:hint="eastAsia"/>
                      <w:color w:val="FF0000"/>
                      <w:szCs w:val="21"/>
                      <w:u w:val="single"/>
                    </w:rPr>
                    <w:t>居住</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80</w:t>
                  </w:r>
                  <w:r w:rsidRPr="005B08BC">
                    <w:rPr>
                      <w:rFonts w:eastAsiaTheme="minorEastAsia" w:hint="eastAsia"/>
                      <w:color w:val="FF0000"/>
                      <w:szCs w:val="21"/>
                      <w:u w:val="single"/>
                    </w:rPr>
                    <w:t>户</w:t>
                  </w:r>
                </w:p>
              </w:tc>
              <w:tc>
                <w:tcPr>
                  <w:tcW w:w="709" w:type="dxa"/>
                  <w:vAlign w:val="center"/>
                </w:tcPr>
                <w:p w:rsidR="00BD795C" w:rsidRPr="005B08BC" w:rsidRDefault="00BD795C" w:rsidP="002E2AF5">
                  <w:pPr>
                    <w:tabs>
                      <w:tab w:val="left" w:pos="700"/>
                    </w:tabs>
                    <w:jc w:val="center"/>
                    <w:rPr>
                      <w:rFonts w:eastAsiaTheme="minorEastAsia"/>
                      <w:color w:val="FF0000"/>
                      <w:szCs w:val="21"/>
                      <w:u w:val="single"/>
                    </w:rPr>
                  </w:pPr>
                  <w:r w:rsidRPr="005B08BC">
                    <w:rPr>
                      <w:rFonts w:eastAsiaTheme="minorEastAsia" w:hint="eastAsia"/>
                      <w:color w:val="FF0000"/>
                      <w:szCs w:val="21"/>
                      <w:u w:val="single"/>
                    </w:rPr>
                    <w:t>K97+700~K99+500</w:t>
                  </w:r>
                </w:p>
              </w:tc>
              <w:tc>
                <w:tcPr>
                  <w:tcW w:w="709" w:type="dxa"/>
                  <w:vAlign w:val="center"/>
                </w:tcPr>
                <w:p w:rsidR="00BD795C" w:rsidRPr="005B08BC" w:rsidRDefault="00BD795C" w:rsidP="00F84B49">
                  <w:pPr>
                    <w:tabs>
                      <w:tab w:val="left" w:pos="700"/>
                    </w:tabs>
                    <w:jc w:val="center"/>
                    <w:rPr>
                      <w:rFonts w:eastAsiaTheme="minorEastAsia"/>
                      <w:color w:val="FF0000"/>
                      <w:szCs w:val="21"/>
                      <w:u w:val="single"/>
                    </w:rPr>
                  </w:pPr>
                  <w:proofErr w:type="gramStart"/>
                  <w:r w:rsidRPr="005B08BC">
                    <w:rPr>
                      <w:rFonts w:eastAsiaTheme="minorEastAsia" w:hint="eastAsia"/>
                      <w:color w:val="FF0000"/>
                      <w:szCs w:val="21"/>
                      <w:u w:val="single"/>
                    </w:rPr>
                    <w:t>路左和</w:t>
                  </w:r>
                  <w:proofErr w:type="gramEnd"/>
                  <w:r w:rsidRPr="005B08BC">
                    <w:rPr>
                      <w:rFonts w:eastAsiaTheme="minorEastAsia" w:hint="eastAsia"/>
                      <w:color w:val="FF0000"/>
                      <w:szCs w:val="21"/>
                      <w:u w:val="single"/>
                    </w:rPr>
                    <w:t>路右</w:t>
                  </w:r>
                </w:p>
              </w:tc>
              <w:tc>
                <w:tcPr>
                  <w:tcW w:w="708"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0</w:t>
                  </w:r>
                </w:p>
              </w:tc>
              <w:tc>
                <w:tcPr>
                  <w:tcW w:w="1276"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9~200</w:t>
                  </w:r>
                </w:p>
              </w:tc>
              <w:tc>
                <w:tcPr>
                  <w:tcW w:w="1276" w:type="dxa"/>
                  <w:vAlign w:val="center"/>
                </w:tcPr>
                <w:p w:rsidR="00BD795C" w:rsidRPr="005B08BC" w:rsidRDefault="00BD795C" w:rsidP="00F84B49">
                  <w:pPr>
                    <w:jc w:val="center"/>
                    <w:rPr>
                      <w:rFonts w:eastAsiaTheme="minorEastAsia"/>
                      <w:color w:val="FF0000"/>
                      <w:szCs w:val="21"/>
                      <w:u w:val="single"/>
                    </w:rPr>
                  </w:pPr>
                  <w:r w:rsidRPr="005B08BC">
                    <w:rPr>
                      <w:rFonts w:eastAsiaTheme="minorEastAsia" w:hint="eastAsia"/>
                      <w:color w:val="FF0000"/>
                      <w:szCs w:val="21"/>
                      <w:u w:val="single"/>
                    </w:rPr>
                    <w:t>3~</w:t>
                  </w:r>
                  <w:r w:rsidR="00D02B04" w:rsidRPr="005B08BC">
                    <w:rPr>
                      <w:rFonts w:eastAsiaTheme="minorEastAsia" w:hint="eastAsia"/>
                      <w:color w:val="FF0000"/>
                      <w:szCs w:val="21"/>
                      <w:u w:val="single"/>
                    </w:rPr>
                    <w:t>194</w:t>
                  </w:r>
                </w:p>
              </w:tc>
              <w:tc>
                <w:tcPr>
                  <w:tcW w:w="1701" w:type="dxa"/>
                  <w:vAlign w:val="center"/>
                </w:tcPr>
                <w:p w:rsidR="00BD795C" w:rsidRPr="005B08BC" w:rsidRDefault="00C45850" w:rsidP="00F84B49">
                  <w:pPr>
                    <w:jc w:val="center"/>
                    <w:rPr>
                      <w:rFonts w:eastAsiaTheme="minorEastAsia"/>
                      <w:color w:val="FF0000"/>
                      <w:szCs w:val="21"/>
                      <w:u w:val="single"/>
                    </w:rPr>
                  </w:pPr>
                  <w:r w:rsidRPr="005B08BC">
                    <w:rPr>
                      <w:rFonts w:eastAsiaTheme="minorEastAsia" w:hint="eastAsia"/>
                      <w:color w:val="FF0000"/>
                      <w:szCs w:val="21"/>
                      <w:u w:val="single"/>
                    </w:rPr>
                    <w:t>东经</w:t>
                  </w:r>
                  <w:r w:rsidR="00BD795C" w:rsidRPr="005B08BC">
                    <w:rPr>
                      <w:rFonts w:eastAsiaTheme="minorEastAsia" w:hint="eastAsia"/>
                      <w:color w:val="FF0000"/>
                      <w:szCs w:val="21"/>
                      <w:u w:val="single"/>
                    </w:rPr>
                    <w:t>112</w:t>
                  </w:r>
                  <w:r w:rsidR="00BD795C" w:rsidRPr="005B08BC">
                    <w:rPr>
                      <w:rFonts w:eastAsiaTheme="minorEastAsia" w:hint="eastAsia"/>
                      <w:color w:val="FF0000"/>
                      <w:szCs w:val="21"/>
                      <w:u w:val="single"/>
                    </w:rPr>
                    <w:t>°</w:t>
                  </w:r>
                  <w:r w:rsidR="00BD795C" w:rsidRPr="005B08BC">
                    <w:rPr>
                      <w:rFonts w:eastAsiaTheme="minorEastAsia" w:hint="eastAsia"/>
                      <w:color w:val="FF0000"/>
                      <w:szCs w:val="21"/>
                      <w:u w:val="single"/>
                    </w:rPr>
                    <w:t>45'29"</w:t>
                  </w:r>
                </w:p>
                <w:p w:rsidR="00BD795C" w:rsidRPr="005B08BC" w:rsidRDefault="00C45850" w:rsidP="00C45850">
                  <w:pPr>
                    <w:jc w:val="center"/>
                    <w:rPr>
                      <w:rFonts w:eastAsiaTheme="minorEastAsia"/>
                      <w:color w:val="FF0000"/>
                      <w:szCs w:val="21"/>
                      <w:u w:val="single"/>
                    </w:rPr>
                  </w:pPr>
                  <w:r w:rsidRPr="005B08BC">
                    <w:rPr>
                      <w:rFonts w:eastAsiaTheme="minorEastAsia" w:hint="eastAsia"/>
                      <w:color w:val="FF0000"/>
                      <w:szCs w:val="21"/>
                      <w:u w:val="single"/>
                    </w:rPr>
                    <w:t>北纬</w:t>
                  </w:r>
                  <w:r w:rsidR="00BD795C" w:rsidRPr="005B08BC">
                    <w:rPr>
                      <w:rFonts w:eastAsiaTheme="minorEastAsia" w:hint="eastAsia"/>
                      <w:color w:val="FF0000"/>
                      <w:szCs w:val="21"/>
                      <w:u w:val="single"/>
                    </w:rPr>
                    <w:t>28</w:t>
                  </w:r>
                  <w:r w:rsidR="00BD795C" w:rsidRPr="005B08BC">
                    <w:rPr>
                      <w:rFonts w:eastAsiaTheme="minorEastAsia" w:hint="eastAsia"/>
                      <w:color w:val="FF0000"/>
                      <w:szCs w:val="21"/>
                      <w:u w:val="single"/>
                    </w:rPr>
                    <w:t>°</w:t>
                  </w:r>
                  <w:r w:rsidR="00BD795C" w:rsidRPr="005B08BC">
                    <w:rPr>
                      <w:rFonts w:eastAsiaTheme="minorEastAsia" w:hint="eastAsia"/>
                      <w:color w:val="FF0000"/>
                      <w:szCs w:val="21"/>
                      <w:u w:val="single"/>
                    </w:rPr>
                    <w:t>40'49"</w:t>
                  </w:r>
                  <w:r w:rsidRPr="005B08BC">
                    <w:rPr>
                      <w:rFonts w:eastAsiaTheme="minorEastAsia" w:hint="eastAsia"/>
                      <w:color w:val="FF0000"/>
                      <w:szCs w:val="21"/>
                      <w:u w:val="single"/>
                    </w:rPr>
                    <w:t xml:space="preserve"> </w:t>
                  </w:r>
                </w:p>
              </w:tc>
              <w:tc>
                <w:tcPr>
                  <w:tcW w:w="946" w:type="dxa"/>
                  <w:vMerge/>
                  <w:vAlign w:val="center"/>
                </w:tcPr>
                <w:p w:rsidR="00BD795C" w:rsidRPr="005B08BC" w:rsidRDefault="00BD795C" w:rsidP="00F84B49">
                  <w:pPr>
                    <w:jc w:val="center"/>
                    <w:rPr>
                      <w:rFonts w:eastAsiaTheme="minorEastAsia"/>
                      <w:color w:val="FF0000"/>
                      <w:szCs w:val="21"/>
                      <w:u w:val="single"/>
                    </w:rPr>
                  </w:pPr>
                </w:p>
              </w:tc>
            </w:tr>
            <w:tr w:rsidR="00F84B49" w:rsidRPr="005B08BC" w:rsidTr="0056275D">
              <w:trPr>
                <w:cantSplit/>
                <w:jc w:val="center"/>
              </w:trPr>
              <w:tc>
                <w:tcPr>
                  <w:tcW w:w="268" w:type="dxa"/>
                  <w:vMerge/>
                  <w:vAlign w:val="center"/>
                </w:tcPr>
                <w:p w:rsidR="00BD795C" w:rsidRPr="005B08BC" w:rsidRDefault="00BD795C" w:rsidP="00F84B49">
                  <w:pPr>
                    <w:jc w:val="center"/>
                    <w:rPr>
                      <w:rFonts w:eastAsiaTheme="minorEastAsia"/>
                      <w:color w:val="FF0000"/>
                      <w:szCs w:val="21"/>
                      <w:u w:val="single"/>
                    </w:rPr>
                  </w:pPr>
                </w:p>
              </w:tc>
              <w:tc>
                <w:tcPr>
                  <w:tcW w:w="710" w:type="dxa"/>
                  <w:gridSpan w:val="2"/>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三阳夹居民点</w:t>
                  </w:r>
                </w:p>
              </w:tc>
              <w:tc>
                <w:tcPr>
                  <w:tcW w:w="850" w:type="dxa"/>
                  <w:vAlign w:val="center"/>
                </w:tcPr>
                <w:p w:rsidR="00BD795C" w:rsidRPr="005B08BC" w:rsidRDefault="00BD795C" w:rsidP="002E2AF5">
                  <w:pPr>
                    <w:tabs>
                      <w:tab w:val="left" w:pos="700"/>
                    </w:tabs>
                    <w:jc w:val="center"/>
                    <w:rPr>
                      <w:rFonts w:eastAsiaTheme="minorEastAsia"/>
                      <w:color w:val="FF0000"/>
                      <w:szCs w:val="21"/>
                      <w:u w:val="single"/>
                    </w:rPr>
                  </w:pPr>
                  <w:r w:rsidRPr="005B08BC">
                    <w:rPr>
                      <w:rFonts w:eastAsiaTheme="minorEastAsia" w:hint="eastAsia"/>
                      <w:color w:val="FF0000"/>
                      <w:szCs w:val="21"/>
                      <w:u w:val="single"/>
                    </w:rPr>
                    <w:t>居住</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50</w:t>
                  </w:r>
                  <w:r w:rsidRPr="005B08BC">
                    <w:rPr>
                      <w:rFonts w:eastAsiaTheme="minorEastAsia" w:hint="eastAsia"/>
                      <w:color w:val="FF0000"/>
                      <w:szCs w:val="21"/>
                      <w:u w:val="single"/>
                    </w:rPr>
                    <w:t>户</w:t>
                  </w:r>
                </w:p>
              </w:tc>
              <w:tc>
                <w:tcPr>
                  <w:tcW w:w="709" w:type="dxa"/>
                  <w:vAlign w:val="center"/>
                </w:tcPr>
                <w:p w:rsidR="00BD795C" w:rsidRPr="005B08BC" w:rsidRDefault="00BD795C" w:rsidP="002E2AF5">
                  <w:pPr>
                    <w:tabs>
                      <w:tab w:val="left" w:pos="700"/>
                    </w:tabs>
                    <w:jc w:val="center"/>
                    <w:rPr>
                      <w:rFonts w:eastAsiaTheme="minorEastAsia"/>
                      <w:color w:val="FF0000"/>
                      <w:szCs w:val="21"/>
                      <w:u w:val="single"/>
                    </w:rPr>
                  </w:pPr>
                  <w:r w:rsidRPr="005B08BC">
                    <w:rPr>
                      <w:rFonts w:eastAsiaTheme="minorEastAsia" w:hint="eastAsia"/>
                      <w:color w:val="FF0000"/>
                      <w:szCs w:val="21"/>
                      <w:u w:val="single"/>
                    </w:rPr>
                    <w:t>K99+500~K100+200</w:t>
                  </w:r>
                </w:p>
              </w:tc>
              <w:tc>
                <w:tcPr>
                  <w:tcW w:w="709" w:type="dxa"/>
                  <w:vAlign w:val="center"/>
                </w:tcPr>
                <w:p w:rsidR="00BD795C" w:rsidRPr="005B08BC" w:rsidRDefault="00BD795C" w:rsidP="00F84B49">
                  <w:pPr>
                    <w:tabs>
                      <w:tab w:val="left" w:pos="700"/>
                    </w:tabs>
                    <w:jc w:val="center"/>
                    <w:rPr>
                      <w:rFonts w:eastAsiaTheme="minorEastAsia"/>
                      <w:color w:val="FF0000"/>
                      <w:szCs w:val="21"/>
                      <w:u w:val="single"/>
                    </w:rPr>
                  </w:pPr>
                  <w:proofErr w:type="gramStart"/>
                  <w:r w:rsidRPr="005B08BC">
                    <w:rPr>
                      <w:rFonts w:eastAsiaTheme="minorEastAsia" w:hint="eastAsia"/>
                      <w:color w:val="FF0000"/>
                      <w:szCs w:val="21"/>
                      <w:u w:val="single"/>
                    </w:rPr>
                    <w:t>路左和</w:t>
                  </w:r>
                  <w:proofErr w:type="gramEnd"/>
                  <w:r w:rsidRPr="005B08BC">
                    <w:rPr>
                      <w:rFonts w:eastAsiaTheme="minorEastAsia" w:hint="eastAsia"/>
                      <w:color w:val="FF0000"/>
                      <w:szCs w:val="21"/>
                      <w:u w:val="single"/>
                    </w:rPr>
                    <w:t>路右</w:t>
                  </w:r>
                </w:p>
              </w:tc>
              <w:tc>
                <w:tcPr>
                  <w:tcW w:w="708" w:type="dxa"/>
                  <w:vAlign w:val="center"/>
                </w:tcPr>
                <w:p w:rsidR="00BD795C" w:rsidRPr="005B08BC" w:rsidRDefault="00BD795C"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0</w:t>
                  </w:r>
                </w:p>
              </w:tc>
              <w:tc>
                <w:tcPr>
                  <w:tcW w:w="1276" w:type="dxa"/>
                  <w:vAlign w:val="center"/>
                </w:tcPr>
                <w:p w:rsidR="00BD795C" w:rsidRPr="005B08BC" w:rsidRDefault="00BD795C" w:rsidP="00BD795C">
                  <w:pPr>
                    <w:tabs>
                      <w:tab w:val="left" w:pos="700"/>
                    </w:tabs>
                    <w:jc w:val="center"/>
                    <w:rPr>
                      <w:rFonts w:eastAsiaTheme="minorEastAsia"/>
                      <w:color w:val="FF0000"/>
                      <w:szCs w:val="21"/>
                      <w:u w:val="single"/>
                    </w:rPr>
                  </w:pPr>
                  <w:r w:rsidRPr="005B08BC">
                    <w:rPr>
                      <w:rFonts w:eastAsiaTheme="minorEastAsia" w:hint="eastAsia"/>
                      <w:color w:val="FF0000"/>
                      <w:szCs w:val="21"/>
                      <w:u w:val="single"/>
                    </w:rPr>
                    <w:t>12~200</w:t>
                  </w:r>
                </w:p>
              </w:tc>
              <w:tc>
                <w:tcPr>
                  <w:tcW w:w="1276" w:type="dxa"/>
                  <w:vAlign w:val="center"/>
                </w:tcPr>
                <w:p w:rsidR="00BD795C" w:rsidRPr="005B08BC" w:rsidRDefault="00BD795C" w:rsidP="00F84B49">
                  <w:pPr>
                    <w:jc w:val="center"/>
                    <w:rPr>
                      <w:rFonts w:eastAsiaTheme="minorEastAsia"/>
                      <w:color w:val="FF0000"/>
                      <w:szCs w:val="21"/>
                      <w:u w:val="single"/>
                    </w:rPr>
                  </w:pPr>
                  <w:r w:rsidRPr="005B08BC">
                    <w:rPr>
                      <w:rFonts w:eastAsiaTheme="minorEastAsia" w:hint="eastAsia"/>
                      <w:color w:val="FF0000"/>
                      <w:szCs w:val="21"/>
                      <w:u w:val="single"/>
                    </w:rPr>
                    <w:t>6~</w:t>
                  </w:r>
                  <w:r w:rsidR="00D02B04" w:rsidRPr="005B08BC">
                    <w:rPr>
                      <w:rFonts w:eastAsiaTheme="minorEastAsia" w:hint="eastAsia"/>
                      <w:color w:val="FF0000"/>
                      <w:szCs w:val="21"/>
                      <w:u w:val="single"/>
                    </w:rPr>
                    <w:t>194</w:t>
                  </w:r>
                </w:p>
              </w:tc>
              <w:tc>
                <w:tcPr>
                  <w:tcW w:w="1701" w:type="dxa"/>
                  <w:vAlign w:val="center"/>
                </w:tcPr>
                <w:p w:rsidR="00BD795C" w:rsidRPr="005B08BC" w:rsidRDefault="00C45850" w:rsidP="00F84B49">
                  <w:pPr>
                    <w:jc w:val="center"/>
                    <w:rPr>
                      <w:rFonts w:eastAsiaTheme="minorEastAsia"/>
                      <w:color w:val="FF0000"/>
                      <w:szCs w:val="21"/>
                      <w:u w:val="single"/>
                    </w:rPr>
                  </w:pPr>
                  <w:r w:rsidRPr="005B08BC">
                    <w:rPr>
                      <w:rFonts w:eastAsiaTheme="minorEastAsia" w:hint="eastAsia"/>
                      <w:color w:val="FF0000"/>
                      <w:szCs w:val="21"/>
                      <w:u w:val="single"/>
                    </w:rPr>
                    <w:t>东经</w:t>
                  </w:r>
                  <w:r w:rsidR="00BD795C" w:rsidRPr="005B08BC">
                    <w:rPr>
                      <w:rFonts w:eastAsiaTheme="minorEastAsia" w:hint="eastAsia"/>
                      <w:color w:val="FF0000"/>
                      <w:szCs w:val="21"/>
                      <w:u w:val="single"/>
                    </w:rPr>
                    <w:t>112</w:t>
                  </w:r>
                  <w:r w:rsidR="00BD795C" w:rsidRPr="005B08BC">
                    <w:rPr>
                      <w:rFonts w:eastAsiaTheme="minorEastAsia" w:hint="eastAsia"/>
                      <w:color w:val="FF0000"/>
                      <w:szCs w:val="21"/>
                      <w:u w:val="single"/>
                    </w:rPr>
                    <w:t>°</w:t>
                  </w:r>
                  <w:r w:rsidR="00BD795C" w:rsidRPr="005B08BC">
                    <w:rPr>
                      <w:rFonts w:eastAsiaTheme="minorEastAsia" w:hint="eastAsia"/>
                      <w:color w:val="FF0000"/>
                      <w:szCs w:val="21"/>
                      <w:u w:val="single"/>
                    </w:rPr>
                    <w:t>44'58"</w:t>
                  </w:r>
                </w:p>
                <w:p w:rsidR="00BD795C" w:rsidRPr="005B08BC" w:rsidRDefault="00C45850" w:rsidP="00C45850">
                  <w:pPr>
                    <w:jc w:val="center"/>
                    <w:rPr>
                      <w:rFonts w:eastAsiaTheme="minorEastAsia"/>
                      <w:color w:val="FF0000"/>
                      <w:szCs w:val="21"/>
                      <w:u w:val="single"/>
                    </w:rPr>
                  </w:pPr>
                  <w:r w:rsidRPr="005B08BC">
                    <w:rPr>
                      <w:rFonts w:eastAsiaTheme="minorEastAsia" w:hint="eastAsia"/>
                      <w:color w:val="FF0000"/>
                      <w:szCs w:val="21"/>
                      <w:u w:val="single"/>
                    </w:rPr>
                    <w:t>北纬</w:t>
                  </w:r>
                  <w:r w:rsidR="00BD795C" w:rsidRPr="005B08BC">
                    <w:rPr>
                      <w:rFonts w:eastAsiaTheme="minorEastAsia" w:hint="eastAsia"/>
                      <w:color w:val="FF0000"/>
                      <w:szCs w:val="21"/>
                      <w:u w:val="single"/>
                    </w:rPr>
                    <w:t>28</w:t>
                  </w:r>
                  <w:r w:rsidR="00BD795C" w:rsidRPr="005B08BC">
                    <w:rPr>
                      <w:rFonts w:eastAsiaTheme="minorEastAsia" w:hint="eastAsia"/>
                      <w:color w:val="FF0000"/>
                      <w:szCs w:val="21"/>
                      <w:u w:val="single"/>
                    </w:rPr>
                    <w:t>°</w:t>
                  </w:r>
                  <w:r w:rsidR="00BD795C" w:rsidRPr="005B08BC">
                    <w:rPr>
                      <w:rFonts w:eastAsiaTheme="minorEastAsia" w:hint="eastAsia"/>
                      <w:color w:val="FF0000"/>
                      <w:szCs w:val="21"/>
                      <w:u w:val="single"/>
                    </w:rPr>
                    <w:t>40'54"</w:t>
                  </w:r>
                  <w:r w:rsidRPr="005B08BC">
                    <w:rPr>
                      <w:rFonts w:eastAsiaTheme="minorEastAsia" w:hint="eastAsia"/>
                      <w:color w:val="FF0000"/>
                      <w:szCs w:val="21"/>
                      <w:u w:val="single"/>
                    </w:rPr>
                    <w:t xml:space="preserve"> </w:t>
                  </w:r>
                </w:p>
              </w:tc>
              <w:tc>
                <w:tcPr>
                  <w:tcW w:w="946" w:type="dxa"/>
                  <w:vMerge/>
                  <w:vAlign w:val="center"/>
                </w:tcPr>
                <w:p w:rsidR="00BD795C" w:rsidRPr="005B08BC" w:rsidRDefault="00BD795C" w:rsidP="00F84B49">
                  <w:pPr>
                    <w:jc w:val="center"/>
                    <w:rPr>
                      <w:rFonts w:eastAsiaTheme="minorEastAsia"/>
                      <w:color w:val="FF0000"/>
                      <w:szCs w:val="21"/>
                      <w:u w:val="single"/>
                    </w:rPr>
                  </w:pPr>
                </w:p>
              </w:tc>
            </w:tr>
            <w:tr w:rsidR="00F84B49" w:rsidRPr="005B08BC" w:rsidTr="0056275D">
              <w:trPr>
                <w:cantSplit/>
                <w:jc w:val="center"/>
              </w:trPr>
              <w:tc>
                <w:tcPr>
                  <w:tcW w:w="268"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b/>
                      <w:color w:val="FF0000"/>
                      <w:szCs w:val="21"/>
                      <w:u w:val="single"/>
                    </w:rPr>
                    <w:t>要素</w:t>
                  </w:r>
                </w:p>
              </w:tc>
              <w:tc>
                <w:tcPr>
                  <w:tcW w:w="710" w:type="dxa"/>
                  <w:gridSpan w:val="2"/>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b/>
                      <w:color w:val="FF0000"/>
                      <w:szCs w:val="21"/>
                      <w:u w:val="single"/>
                    </w:rPr>
                    <w:t>保护目标</w:t>
                  </w:r>
                </w:p>
              </w:tc>
              <w:tc>
                <w:tcPr>
                  <w:tcW w:w="850" w:type="dxa"/>
                  <w:vAlign w:val="center"/>
                </w:tcPr>
                <w:p w:rsidR="00C2494B" w:rsidRPr="005B08BC" w:rsidRDefault="00C2494B" w:rsidP="002E2AF5">
                  <w:pPr>
                    <w:tabs>
                      <w:tab w:val="left" w:pos="700"/>
                    </w:tabs>
                    <w:jc w:val="center"/>
                    <w:rPr>
                      <w:rFonts w:eastAsiaTheme="minorEastAsia"/>
                      <w:color w:val="FF0000"/>
                      <w:szCs w:val="21"/>
                      <w:u w:val="single"/>
                    </w:rPr>
                  </w:pPr>
                  <w:r w:rsidRPr="005B08BC">
                    <w:rPr>
                      <w:rFonts w:eastAsiaTheme="minorEastAsia"/>
                      <w:b/>
                      <w:color w:val="FF0000"/>
                      <w:szCs w:val="21"/>
                      <w:u w:val="single"/>
                    </w:rPr>
                    <w:t>性质</w:t>
                  </w:r>
                  <w:r w:rsidRPr="005B08BC">
                    <w:rPr>
                      <w:rFonts w:eastAsiaTheme="minorEastAsia"/>
                      <w:b/>
                      <w:color w:val="FF0000"/>
                      <w:szCs w:val="21"/>
                      <w:u w:val="single"/>
                    </w:rPr>
                    <w:t>/</w:t>
                  </w:r>
                  <w:r w:rsidRPr="005B08BC">
                    <w:rPr>
                      <w:rFonts w:eastAsiaTheme="minorEastAsia"/>
                      <w:b/>
                      <w:color w:val="FF0000"/>
                      <w:szCs w:val="21"/>
                      <w:u w:val="single"/>
                    </w:rPr>
                    <w:t>规模</w:t>
                  </w:r>
                </w:p>
              </w:tc>
              <w:tc>
                <w:tcPr>
                  <w:tcW w:w="709" w:type="dxa"/>
                  <w:vAlign w:val="center"/>
                </w:tcPr>
                <w:p w:rsidR="00C2494B" w:rsidRPr="005B08BC" w:rsidRDefault="00C2494B" w:rsidP="002E2AF5">
                  <w:pPr>
                    <w:tabs>
                      <w:tab w:val="left" w:pos="700"/>
                    </w:tabs>
                    <w:jc w:val="center"/>
                    <w:rPr>
                      <w:rFonts w:eastAsiaTheme="minorEastAsia"/>
                      <w:color w:val="FF0000"/>
                      <w:szCs w:val="21"/>
                      <w:u w:val="single"/>
                    </w:rPr>
                  </w:pPr>
                  <w:r w:rsidRPr="005B08BC">
                    <w:rPr>
                      <w:rFonts w:eastAsiaTheme="minorEastAsia" w:hint="eastAsia"/>
                      <w:b/>
                      <w:color w:val="FF0000"/>
                      <w:szCs w:val="21"/>
                      <w:u w:val="single"/>
                    </w:rPr>
                    <w:t>桩号</w:t>
                  </w:r>
                </w:p>
              </w:tc>
              <w:tc>
                <w:tcPr>
                  <w:tcW w:w="709"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b/>
                      <w:color w:val="FF0000"/>
                      <w:szCs w:val="21"/>
                      <w:u w:val="single"/>
                    </w:rPr>
                    <w:t>方位</w:t>
                  </w:r>
                </w:p>
              </w:tc>
              <w:tc>
                <w:tcPr>
                  <w:tcW w:w="708"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b/>
                      <w:color w:val="FF0000"/>
                      <w:szCs w:val="21"/>
                      <w:u w:val="single"/>
                    </w:rPr>
                    <w:t>高差</w:t>
                  </w:r>
                  <w:r w:rsidRPr="005B08BC">
                    <w:rPr>
                      <w:rFonts w:eastAsiaTheme="minorEastAsia" w:hint="eastAsia"/>
                      <w:b/>
                      <w:color w:val="FF0000"/>
                      <w:szCs w:val="21"/>
                      <w:u w:val="single"/>
                    </w:rPr>
                    <w:t>（</w:t>
                  </w:r>
                  <w:r w:rsidRPr="005B08BC">
                    <w:rPr>
                      <w:rFonts w:eastAsiaTheme="minorEastAsia" w:hint="eastAsia"/>
                      <w:b/>
                      <w:color w:val="FF0000"/>
                      <w:szCs w:val="21"/>
                      <w:u w:val="single"/>
                    </w:rPr>
                    <w:t>m</w:t>
                  </w:r>
                  <w:r w:rsidRPr="005B08BC">
                    <w:rPr>
                      <w:rFonts w:eastAsiaTheme="minorEastAsia" w:hint="eastAsia"/>
                      <w:b/>
                      <w:color w:val="FF0000"/>
                      <w:szCs w:val="21"/>
                      <w:u w:val="single"/>
                    </w:rPr>
                    <w:t>）</w:t>
                  </w:r>
                </w:p>
              </w:tc>
              <w:tc>
                <w:tcPr>
                  <w:tcW w:w="1276" w:type="dxa"/>
                  <w:vAlign w:val="center"/>
                </w:tcPr>
                <w:p w:rsidR="00C2494B" w:rsidRPr="005B08BC" w:rsidRDefault="00C2494B" w:rsidP="00BD795C">
                  <w:pPr>
                    <w:tabs>
                      <w:tab w:val="left" w:pos="700"/>
                    </w:tabs>
                    <w:jc w:val="center"/>
                    <w:rPr>
                      <w:rFonts w:eastAsiaTheme="minorEastAsia"/>
                      <w:color w:val="FF0000"/>
                      <w:szCs w:val="21"/>
                      <w:u w:val="single"/>
                    </w:rPr>
                  </w:pPr>
                  <w:r w:rsidRPr="005B08BC">
                    <w:rPr>
                      <w:rFonts w:eastAsiaTheme="minorEastAsia"/>
                      <w:b/>
                      <w:color w:val="FF0000"/>
                      <w:szCs w:val="21"/>
                      <w:u w:val="single"/>
                    </w:rPr>
                    <w:t>与项目中心线距离</w:t>
                  </w:r>
                  <w:r w:rsidRPr="005B08BC">
                    <w:rPr>
                      <w:rFonts w:eastAsiaTheme="minorEastAsia" w:hint="eastAsia"/>
                      <w:b/>
                      <w:color w:val="FF0000"/>
                      <w:szCs w:val="21"/>
                      <w:u w:val="single"/>
                    </w:rPr>
                    <w:t>/</w:t>
                  </w:r>
                  <w:r w:rsidRPr="005B08BC">
                    <w:rPr>
                      <w:rFonts w:eastAsiaTheme="minorEastAsia" w:hint="eastAsia"/>
                      <w:b/>
                      <w:color w:val="FF0000"/>
                      <w:szCs w:val="21"/>
                      <w:u w:val="single"/>
                    </w:rPr>
                    <w:t>（</w:t>
                  </w:r>
                  <w:r w:rsidRPr="005B08BC">
                    <w:rPr>
                      <w:rFonts w:eastAsiaTheme="minorEastAsia" w:hint="eastAsia"/>
                      <w:b/>
                      <w:color w:val="FF0000"/>
                      <w:szCs w:val="21"/>
                      <w:u w:val="single"/>
                    </w:rPr>
                    <w:t>m</w:t>
                  </w:r>
                  <w:r w:rsidRPr="005B08BC">
                    <w:rPr>
                      <w:rFonts w:eastAsiaTheme="minorEastAsia" w:hint="eastAsia"/>
                      <w:b/>
                      <w:color w:val="FF0000"/>
                      <w:szCs w:val="21"/>
                      <w:u w:val="single"/>
                    </w:rPr>
                    <w:t>）</w:t>
                  </w:r>
                </w:p>
              </w:tc>
              <w:tc>
                <w:tcPr>
                  <w:tcW w:w="1276"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b/>
                      <w:color w:val="FF0000"/>
                      <w:szCs w:val="21"/>
                      <w:u w:val="single"/>
                    </w:rPr>
                    <w:t>与红线距离</w:t>
                  </w:r>
                  <w:r w:rsidRPr="005B08BC">
                    <w:rPr>
                      <w:rFonts w:eastAsiaTheme="minorEastAsia" w:hint="eastAsia"/>
                      <w:b/>
                      <w:color w:val="FF0000"/>
                      <w:szCs w:val="21"/>
                      <w:u w:val="single"/>
                    </w:rPr>
                    <w:t>/</w:t>
                  </w:r>
                  <w:r w:rsidRPr="005B08BC">
                    <w:rPr>
                      <w:rFonts w:eastAsiaTheme="minorEastAsia" w:hint="eastAsia"/>
                      <w:b/>
                      <w:color w:val="FF0000"/>
                      <w:szCs w:val="21"/>
                      <w:u w:val="single"/>
                    </w:rPr>
                    <w:t>（</w:t>
                  </w:r>
                  <w:r w:rsidRPr="005B08BC">
                    <w:rPr>
                      <w:rFonts w:eastAsiaTheme="minorEastAsia" w:hint="eastAsia"/>
                      <w:b/>
                      <w:color w:val="FF0000"/>
                      <w:szCs w:val="21"/>
                      <w:u w:val="single"/>
                    </w:rPr>
                    <w:t>m</w:t>
                  </w:r>
                  <w:r w:rsidRPr="005B08BC">
                    <w:rPr>
                      <w:rFonts w:eastAsiaTheme="minorEastAsia" w:hint="eastAsia"/>
                      <w:b/>
                      <w:color w:val="FF0000"/>
                      <w:szCs w:val="21"/>
                      <w:u w:val="single"/>
                    </w:rPr>
                    <w:t>）</w:t>
                  </w:r>
                </w:p>
              </w:tc>
              <w:tc>
                <w:tcPr>
                  <w:tcW w:w="1701"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b/>
                      <w:color w:val="FF0000"/>
                      <w:szCs w:val="21"/>
                      <w:u w:val="single"/>
                    </w:rPr>
                    <w:t>经纬度</w:t>
                  </w:r>
                </w:p>
              </w:tc>
              <w:tc>
                <w:tcPr>
                  <w:tcW w:w="946"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b/>
                      <w:color w:val="FF0000"/>
                      <w:szCs w:val="21"/>
                      <w:u w:val="single"/>
                    </w:rPr>
                    <w:t>保护级别</w:t>
                  </w:r>
                </w:p>
              </w:tc>
            </w:tr>
            <w:tr w:rsidR="00F84B49" w:rsidRPr="005B08BC" w:rsidTr="00F84B49">
              <w:trPr>
                <w:cantSplit/>
                <w:jc w:val="center"/>
              </w:trPr>
              <w:tc>
                <w:tcPr>
                  <w:tcW w:w="9153" w:type="dxa"/>
                  <w:gridSpan w:val="11"/>
                  <w:vAlign w:val="center"/>
                </w:tcPr>
                <w:p w:rsidR="00C2494B" w:rsidRPr="005B08BC" w:rsidRDefault="00C2494B" w:rsidP="00F84B49">
                  <w:pPr>
                    <w:jc w:val="center"/>
                    <w:rPr>
                      <w:rFonts w:eastAsiaTheme="minorEastAsia"/>
                      <w:b/>
                      <w:color w:val="FF0000"/>
                      <w:szCs w:val="21"/>
                      <w:u w:val="single"/>
                    </w:rPr>
                  </w:pPr>
                  <w:r w:rsidRPr="005B08BC">
                    <w:rPr>
                      <w:rFonts w:eastAsiaTheme="minorEastAsia"/>
                      <w:b/>
                      <w:color w:val="FF0000"/>
                      <w:szCs w:val="21"/>
                      <w:u w:val="single"/>
                    </w:rPr>
                    <w:t>声环境</w:t>
                  </w:r>
                </w:p>
              </w:tc>
            </w:tr>
            <w:tr w:rsidR="00F84B49" w:rsidRPr="005B08BC" w:rsidTr="0056275D">
              <w:trPr>
                <w:cantSplit/>
                <w:jc w:val="center"/>
              </w:trPr>
              <w:tc>
                <w:tcPr>
                  <w:tcW w:w="268" w:type="dxa"/>
                  <w:vMerge w:val="restart"/>
                  <w:vAlign w:val="center"/>
                </w:tcPr>
                <w:p w:rsidR="00C2494B" w:rsidRPr="005B08BC" w:rsidRDefault="00C2494B" w:rsidP="00F84B49">
                  <w:pPr>
                    <w:jc w:val="center"/>
                    <w:rPr>
                      <w:rFonts w:eastAsiaTheme="minorEastAsia"/>
                      <w:color w:val="FF0000"/>
                      <w:szCs w:val="21"/>
                      <w:u w:val="single"/>
                    </w:rPr>
                  </w:pPr>
                  <w:r w:rsidRPr="005B08BC">
                    <w:rPr>
                      <w:rFonts w:eastAsiaTheme="minorEastAsia"/>
                      <w:color w:val="FF0000"/>
                      <w:szCs w:val="21"/>
                      <w:u w:val="single"/>
                    </w:rPr>
                    <w:t>声环境</w:t>
                  </w:r>
                </w:p>
              </w:tc>
              <w:tc>
                <w:tcPr>
                  <w:tcW w:w="710" w:type="dxa"/>
                  <w:gridSpan w:val="2"/>
                  <w:vMerge w:val="restart"/>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横渔</w:t>
                  </w:r>
                  <w:proofErr w:type="gramStart"/>
                  <w:r w:rsidRPr="005B08BC">
                    <w:rPr>
                      <w:rFonts w:eastAsiaTheme="minorEastAsia" w:hint="eastAsia"/>
                      <w:color w:val="FF0000"/>
                      <w:szCs w:val="21"/>
                      <w:u w:val="single"/>
                    </w:rPr>
                    <w:t>咀</w:t>
                  </w:r>
                  <w:proofErr w:type="gramEnd"/>
                  <w:r w:rsidRPr="005B08BC">
                    <w:rPr>
                      <w:rFonts w:eastAsiaTheme="minorEastAsia" w:hint="eastAsia"/>
                      <w:color w:val="FF0000"/>
                      <w:szCs w:val="21"/>
                      <w:u w:val="single"/>
                    </w:rPr>
                    <w:t>居民点</w:t>
                  </w:r>
                </w:p>
              </w:tc>
              <w:tc>
                <w:tcPr>
                  <w:tcW w:w="850" w:type="dxa"/>
                  <w:vAlign w:val="center"/>
                </w:tcPr>
                <w:p w:rsidR="00C2494B" w:rsidRPr="005B08BC" w:rsidRDefault="00C2494B" w:rsidP="00D02B04">
                  <w:pPr>
                    <w:tabs>
                      <w:tab w:val="left" w:pos="700"/>
                    </w:tabs>
                    <w:jc w:val="center"/>
                    <w:rPr>
                      <w:rFonts w:eastAsiaTheme="minorEastAsia"/>
                      <w:color w:val="FF0000"/>
                      <w:szCs w:val="21"/>
                      <w:u w:val="single"/>
                    </w:rPr>
                  </w:pPr>
                  <w:r w:rsidRPr="005B08BC">
                    <w:rPr>
                      <w:rFonts w:eastAsiaTheme="minorEastAsia" w:hint="eastAsia"/>
                      <w:color w:val="FF0000"/>
                      <w:szCs w:val="21"/>
                      <w:u w:val="single"/>
                    </w:rPr>
                    <w:t>居住</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8</w:t>
                  </w:r>
                  <w:r w:rsidRPr="005B08BC">
                    <w:rPr>
                      <w:rFonts w:eastAsiaTheme="minorEastAsia" w:hint="eastAsia"/>
                      <w:color w:val="FF0000"/>
                      <w:szCs w:val="21"/>
                      <w:u w:val="single"/>
                    </w:rPr>
                    <w:t>户</w:t>
                  </w:r>
                </w:p>
              </w:tc>
              <w:tc>
                <w:tcPr>
                  <w:tcW w:w="709" w:type="dxa"/>
                  <w:vMerge w:val="restart"/>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color w:val="FF0000"/>
                      <w:szCs w:val="21"/>
                      <w:u w:val="single"/>
                    </w:rPr>
                    <w:t>K90+542</w:t>
                  </w:r>
                  <w:r w:rsidRPr="005B08BC">
                    <w:rPr>
                      <w:rFonts w:eastAsiaTheme="minorEastAsia" w:hint="eastAsia"/>
                      <w:color w:val="FF0000"/>
                      <w:szCs w:val="21"/>
                      <w:u w:val="single"/>
                    </w:rPr>
                    <w:t>~K92+600</w:t>
                  </w:r>
                </w:p>
              </w:tc>
              <w:tc>
                <w:tcPr>
                  <w:tcW w:w="709" w:type="dxa"/>
                  <w:vMerge w:val="restart"/>
                  <w:vAlign w:val="center"/>
                </w:tcPr>
                <w:p w:rsidR="00C2494B" w:rsidRPr="005B08BC" w:rsidRDefault="00C2494B" w:rsidP="00F84B49">
                  <w:pPr>
                    <w:tabs>
                      <w:tab w:val="left" w:pos="700"/>
                    </w:tabs>
                    <w:jc w:val="center"/>
                    <w:rPr>
                      <w:rFonts w:eastAsiaTheme="minorEastAsia"/>
                      <w:color w:val="FF0000"/>
                      <w:szCs w:val="21"/>
                      <w:u w:val="single"/>
                    </w:rPr>
                  </w:pPr>
                  <w:proofErr w:type="gramStart"/>
                  <w:r w:rsidRPr="005B08BC">
                    <w:rPr>
                      <w:rFonts w:eastAsiaTheme="minorEastAsia" w:hint="eastAsia"/>
                      <w:color w:val="FF0000"/>
                      <w:szCs w:val="21"/>
                      <w:u w:val="single"/>
                    </w:rPr>
                    <w:t>路左</w:t>
                  </w:r>
                  <w:proofErr w:type="gramEnd"/>
                </w:p>
              </w:tc>
              <w:tc>
                <w:tcPr>
                  <w:tcW w:w="708" w:type="dxa"/>
                  <w:vMerge w:val="restart"/>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0</w:t>
                  </w:r>
                </w:p>
              </w:tc>
              <w:tc>
                <w:tcPr>
                  <w:tcW w:w="1276" w:type="dxa"/>
                  <w:vAlign w:val="center"/>
                </w:tcPr>
                <w:p w:rsidR="00C2494B" w:rsidRPr="005B08BC" w:rsidRDefault="00C2494B" w:rsidP="00D02B04">
                  <w:pPr>
                    <w:tabs>
                      <w:tab w:val="left" w:pos="700"/>
                    </w:tabs>
                    <w:jc w:val="center"/>
                    <w:rPr>
                      <w:rFonts w:eastAsiaTheme="minorEastAsia"/>
                      <w:color w:val="FF0000"/>
                      <w:szCs w:val="21"/>
                      <w:u w:val="single"/>
                    </w:rPr>
                  </w:pPr>
                  <w:r w:rsidRPr="005B08BC">
                    <w:rPr>
                      <w:rFonts w:eastAsiaTheme="minorEastAsia" w:hint="eastAsia"/>
                      <w:color w:val="FF0000"/>
                      <w:szCs w:val="21"/>
                      <w:u w:val="single"/>
                    </w:rPr>
                    <w:t>15~44</w:t>
                  </w:r>
                </w:p>
              </w:tc>
              <w:tc>
                <w:tcPr>
                  <w:tcW w:w="1276" w:type="dxa"/>
                  <w:vAlign w:val="center"/>
                </w:tcPr>
                <w:p w:rsidR="00C2494B" w:rsidRPr="005B08BC" w:rsidRDefault="00C2494B" w:rsidP="00D02B04">
                  <w:pPr>
                    <w:jc w:val="center"/>
                    <w:rPr>
                      <w:rFonts w:eastAsiaTheme="minorEastAsia"/>
                      <w:color w:val="FF0000"/>
                      <w:szCs w:val="21"/>
                      <w:u w:val="single"/>
                    </w:rPr>
                  </w:pPr>
                  <w:r w:rsidRPr="005B08BC">
                    <w:rPr>
                      <w:rFonts w:eastAsiaTheme="minorEastAsia" w:hint="eastAsia"/>
                      <w:color w:val="FF0000"/>
                      <w:szCs w:val="21"/>
                      <w:u w:val="single"/>
                    </w:rPr>
                    <w:t>6~35</w:t>
                  </w:r>
                </w:p>
              </w:tc>
              <w:tc>
                <w:tcPr>
                  <w:tcW w:w="1701" w:type="dxa"/>
                  <w:vMerge w:val="restart"/>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东经</w:t>
                  </w:r>
                  <w:r w:rsidRPr="005B08BC">
                    <w:rPr>
                      <w:rFonts w:eastAsiaTheme="minorEastAsia" w:hint="eastAsia"/>
                      <w:color w:val="FF0000"/>
                      <w:szCs w:val="21"/>
                      <w:u w:val="single"/>
                    </w:rPr>
                    <w:t>112</w:t>
                  </w:r>
                  <w:r w:rsidRPr="005B08BC">
                    <w:rPr>
                      <w:rFonts w:eastAsiaTheme="minorEastAsia" w:hint="eastAsia"/>
                      <w:color w:val="FF0000"/>
                      <w:szCs w:val="21"/>
                      <w:u w:val="single"/>
                    </w:rPr>
                    <w:t>°</w:t>
                  </w:r>
                  <w:r w:rsidRPr="005B08BC">
                    <w:rPr>
                      <w:rFonts w:eastAsiaTheme="minorEastAsia" w:hint="eastAsia"/>
                      <w:color w:val="FF0000"/>
                      <w:szCs w:val="21"/>
                      <w:u w:val="single"/>
                    </w:rPr>
                    <w:t>49'15"</w:t>
                  </w:r>
                </w:p>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北纬</w:t>
                  </w:r>
                  <w:r w:rsidRPr="005B08BC">
                    <w:rPr>
                      <w:rFonts w:eastAsiaTheme="minorEastAsia" w:hint="eastAsia"/>
                      <w:color w:val="FF0000"/>
                      <w:szCs w:val="21"/>
                      <w:u w:val="single"/>
                    </w:rPr>
                    <w:t>28</w:t>
                  </w:r>
                  <w:r w:rsidRPr="005B08BC">
                    <w:rPr>
                      <w:rFonts w:eastAsiaTheme="minorEastAsia" w:hint="eastAsia"/>
                      <w:color w:val="FF0000"/>
                      <w:szCs w:val="21"/>
                      <w:u w:val="single"/>
                    </w:rPr>
                    <w:t>°</w:t>
                  </w:r>
                  <w:r w:rsidRPr="005B08BC">
                    <w:rPr>
                      <w:rFonts w:eastAsiaTheme="minorEastAsia" w:hint="eastAsia"/>
                      <w:color w:val="FF0000"/>
                      <w:szCs w:val="21"/>
                      <w:u w:val="single"/>
                    </w:rPr>
                    <w:t>40'24"</w:t>
                  </w:r>
                  <w:r w:rsidRPr="005B08BC">
                    <w:rPr>
                      <w:rFonts w:eastAsiaTheme="minorEastAsia"/>
                      <w:color w:val="FF0000"/>
                      <w:szCs w:val="21"/>
                      <w:u w:val="single"/>
                    </w:rPr>
                    <w:t xml:space="preserve"> </w:t>
                  </w:r>
                </w:p>
              </w:tc>
              <w:tc>
                <w:tcPr>
                  <w:tcW w:w="946" w:type="dxa"/>
                  <w:vAlign w:val="center"/>
                </w:tcPr>
                <w:p w:rsidR="00C2494B" w:rsidRPr="005B08BC" w:rsidRDefault="00C2494B" w:rsidP="009D5F9B">
                  <w:pPr>
                    <w:jc w:val="center"/>
                    <w:rPr>
                      <w:rFonts w:eastAsiaTheme="minorEastAsia"/>
                      <w:color w:val="FF0000"/>
                      <w:szCs w:val="21"/>
                      <w:u w:val="single"/>
                    </w:rPr>
                  </w:pPr>
                  <w:r w:rsidRPr="005B08BC">
                    <w:rPr>
                      <w:rFonts w:eastAsiaTheme="minorEastAsia" w:hint="eastAsia"/>
                      <w:color w:val="FF0000"/>
                      <w:szCs w:val="21"/>
                      <w:u w:val="single"/>
                    </w:rPr>
                    <w:t>4a</w:t>
                  </w:r>
                  <w:r w:rsidRPr="005B08BC">
                    <w:rPr>
                      <w:rFonts w:eastAsiaTheme="minorEastAsia"/>
                      <w:color w:val="FF0000"/>
                      <w:szCs w:val="21"/>
                      <w:u w:val="single"/>
                    </w:rPr>
                    <w:t>类</w:t>
                  </w:r>
                </w:p>
              </w:tc>
            </w:tr>
            <w:tr w:rsidR="00F84B49" w:rsidRPr="005B08BC" w:rsidTr="0056275D">
              <w:trPr>
                <w:cantSplit/>
                <w:jc w:val="center"/>
              </w:trPr>
              <w:tc>
                <w:tcPr>
                  <w:tcW w:w="268" w:type="dxa"/>
                  <w:vMerge/>
                  <w:vAlign w:val="center"/>
                </w:tcPr>
                <w:p w:rsidR="00C2494B" w:rsidRPr="005B08BC" w:rsidRDefault="00C2494B" w:rsidP="00F84B49">
                  <w:pPr>
                    <w:jc w:val="center"/>
                    <w:rPr>
                      <w:rFonts w:eastAsiaTheme="minorEastAsia"/>
                      <w:color w:val="FF0000"/>
                      <w:szCs w:val="21"/>
                      <w:u w:val="single"/>
                    </w:rPr>
                  </w:pPr>
                </w:p>
              </w:tc>
              <w:tc>
                <w:tcPr>
                  <w:tcW w:w="710" w:type="dxa"/>
                  <w:gridSpan w:val="2"/>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850" w:type="dxa"/>
                  <w:vAlign w:val="center"/>
                </w:tcPr>
                <w:p w:rsidR="00C2494B" w:rsidRPr="005B08BC" w:rsidRDefault="00C2494B" w:rsidP="00D02B04">
                  <w:pPr>
                    <w:tabs>
                      <w:tab w:val="left" w:pos="700"/>
                    </w:tabs>
                    <w:jc w:val="center"/>
                    <w:rPr>
                      <w:rFonts w:eastAsiaTheme="minorEastAsia"/>
                      <w:color w:val="FF0000"/>
                      <w:szCs w:val="21"/>
                      <w:u w:val="single"/>
                    </w:rPr>
                  </w:pPr>
                  <w:r w:rsidRPr="005B08BC">
                    <w:rPr>
                      <w:rFonts w:eastAsiaTheme="minorEastAsia" w:hint="eastAsia"/>
                      <w:color w:val="FF0000"/>
                      <w:szCs w:val="21"/>
                      <w:u w:val="single"/>
                    </w:rPr>
                    <w:t>居住</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32</w:t>
                  </w:r>
                  <w:r w:rsidRPr="005B08BC">
                    <w:rPr>
                      <w:rFonts w:eastAsiaTheme="minorEastAsia" w:hint="eastAsia"/>
                      <w:color w:val="FF0000"/>
                      <w:szCs w:val="21"/>
                      <w:u w:val="single"/>
                    </w:rPr>
                    <w:t>户</w:t>
                  </w:r>
                </w:p>
              </w:tc>
              <w:tc>
                <w:tcPr>
                  <w:tcW w:w="709" w:type="dxa"/>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709" w:type="dxa"/>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708" w:type="dxa"/>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1276"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45~200</w:t>
                  </w:r>
                </w:p>
              </w:tc>
              <w:tc>
                <w:tcPr>
                  <w:tcW w:w="1276" w:type="dxa"/>
                  <w:vAlign w:val="center"/>
                </w:tcPr>
                <w:p w:rsidR="00C2494B" w:rsidRPr="005B08BC" w:rsidRDefault="00C2494B" w:rsidP="00D02B04">
                  <w:pPr>
                    <w:jc w:val="center"/>
                    <w:rPr>
                      <w:rFonts w:eastAsiaTheme="minorEastAsia"/>
                      <w:color w:val="FF0000"/>
                      <w:szCs w:val="21"/>
                      <w:u w:val="single"/>
                    </w:rPr>
                  </w:pPr>
                  <w:r w:rsidRPr="005B08BC">
                    <w:rPr>
                      <w:rFonts w:eastAsiaTheme="minorEastAsia" w:hint="eastAsia"/>
                      <w:color w:val="FF0000"/>
                      <w:szCs w:val="21"/>
                      <w:u w:val="single"/>
                    </w:rPr>
                    <w:t>36~191</w:t>
                  </w:r>
                </w:p>
              </w:tc>
              <w:tc>
                <w:tcPr>
                  <w:tcW w:w="1701" w:type="dxa"/>
                  <w:vMerge/>
                  <w:vAlign w:val="center"/>
                </w:tcPr>
                <w:p w:rsidR="00C2494B" w:rsidRPr="005B08BC" w:rsidRDefault="00C2494B" w:rsidP="00F84B49">
                  <w:pPr>
                    <w:jc w:val="center"/>
                    <w:rPr>
                      <w:rFonts w:eastAsiaTheme="minorEastAsia"/>
                      <w:color w:val="FF0000"/>
                      <w:szCs w:val="21"/>
                      <w:u w:val="single"/>
                    </w:rPr>
                  </w:pPr>
                </w:p>
              </w:tc>
              <w:tc>
                <w:tcPr>
                  <w:tcW w:w="946" w:type="dxa"/>
                  <w:vAlign w:val="center"/>
                </w:tcPr>
                <w:p w:rsidR="00C2494B" w:rsidRPr="005B08BC" w:rsidRDefault="00C2494B" w:rsidP="009D5F9B">
                  <w:pPr>
                    <w:jc w:val="center"/>
                    <w:rPr>
                      <w:rFonts w:eastAsiaTheme="minorEastAsia"/>
                      <w:color w:val="FF0000"/>
                      <w:szCs w:val="21"/>
                      <w:u w:val="single"/>
                    </w:rPr>
                  </w:pPr>
                  <w:r w:rsidRPr="005B08BC">
                    <w:rPr>
                      <w:rFonts w:eastAsiaTheme="minorEastAsia" w:hint="eastAsia"/>
                      <w:color w:val="FF0000"/>
                      <w:szCs w:val="21"/>
                      <w:u w:val="single"/>
                    </w:rPr>
                    <w:t>2</w:t>
                  </w:r>
                  <w:r w:rsidRPr="005B08BC">
                    <w:rPr>
                      <w:rFonts w:eastAsiaTheme="minorEastAsia" w:hint="eastAsia"/>
                      <w:color w:val="FF0000"/>
                      <w:szCs w:val="21"/>
                      <w:u w:val="single"/>
                    </w:rPr>
                    <w:t>类</w:t>
                  </w:r>
                </w:p>
              </w:tc>
            </w:tr>
            <w:tr w:rsidR="00F84B49" w:rsidRPr="005B08BC" w:rsidTr="0056275D">
              <w:trPr>
                <w:cantSplit/>
                <w:jc w:val="center"/>
              </w:trPr>
              <w:tc>
                <w:tcPr>
                  <w:tcW w:w="268" w:type="dxa"/>
                  <w:vMerge/>
                  <w:vAlign w:val="center"/>
                </w:tcPr>
                <w:p w:rsidR="00C2494B" w:rsidRPr="005B08BC" w:rsidRDefault="00C2494B" w:rsidP="00F84B49">
                  <w:pPr>
                    <w:jc w:val="center"/>
                    <w:rPr>
                      <w:rFonts w:eastAsiaTheme="minorEastAsia"/>
                      <w:color w:val="FF0000"/>
                      <w:szCs w:val="21"/>
                      <w:u w:val="single"/>
                    </w:rPr>
                  </w:pPr>
                </w:p>
              </w:tc>
              <w:tc>
                <w:tcPr>
                  <w:tcW w:w="710" w:type="dxa"/>
                  <w:gridSpan w:val="2"/>
                  <w:vMerge w:val="restart"/>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兴安村居民点</w:t>
                  </w:r>
                </w:p>
              </w:tc>
              <w:tc>
                <w:tcPr>
                  <w:tcW w:w="850" w:type="dxa"/>
                  <w:vAlign w:val="center"/>
                </w:tcPr>
                <w:p w:rsidR="00C2494B" w:rsidRPr="005B08BC" w:rsidRDefault="00C2494B" w:rsidP="00D02B04">
                  <w:pPr>
                    <w:tabs>
                      <w:tab w:val="left" w:pos="700"/>
                    </w:tabs>
                    <w:jc w:val="center"/>
                    <w:rPr>
                      <w:rFonts w:eastAsiaTheme="minorEastAsia"/>
                      <w:color w:val="FF0000"/>
                      <w:szCs w:val="21"/>
                      <w:u w:val="single"/>
                    </w:rPr>
                  </w:pPr>
                  <w:r w:rsidRPr="005B08BC">
                    <w:rPr>
                      <w:rFonts w:eastAsiaTheme="minorEastAsia" w:hint="eastAsia"/>
                      <w:color w:val="FF0000"/>
                      <w:szCs w:val="21"/>
                      <w:u w:val="single"/>
                    </w:rPr>
                    <w:t>居住</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80</w:t>
                  </w:r>
                  <w:r w:rsidRPr="005B08BC">
                    <w:rPr>
                      <w:rFonts w:eastAsiaTheme="minorEastAsia" w:hint="eastAsia"/>
                      <w:color w:val="FF0000"/>
                      <w:szCs w:val="21"/>
                      <w:u w:val="single"/>
                    </w:rPr>
                    <w:t>户</w:t>
                  </w:r>
                </w:p>
              </w:tc>
              <w:tc>
                <w:tcPr>
                  <w:tcW w:w="709" w:type="dxa"/>
                  <w:vMerge w:val="restart"/>
                  <w:vAlign w:val="center"/>
                </w:tcPr>
                <w:p w:rsidR="00C2494B" w:rsidRPr="005B08BC" w:rsidRDefault="00C2494B" w:rsidP="00D02B04">
                  <w:pPr>
                    <w:tabs>
                      <w:tab w:val="left" w:pos="700"/>
                    </w:tabs>
                    <w:jc w:val="center"/>
                    <w:rPr>
                      <w:rFonts w:eastAsiaTheme="minorEastAsia"/>
                      <w:color w:val="FF0000"/>
                      <w:szCs w:val="21"/>
                      <w:u w:val="single"/>
                    </w:rPr>
                  </w:pPr>
                  <w:r w:rsidRPr="005B08BC">
                    <w:rPr>
                      <w:rFonts w:eastAsiaTheme="minorEastAsia" w:hint="eastAsia"/>
                      <w:color w:val="FF0000"/>
                      <w:szCs w:val="21"/>
                      <w:u w:val="single"/>
                    </w:rPr>
                    <w:t>K92+650~K9</w:t>
                  </w:r>
                  <w:r w:rsidRPr="005B08BC">
                    <w:rPr>
                      <w:rFonts w:eastAsiaTheme="minorEastAsia" w:hint="eastAsia"/>
                      <w:color w:val="FF0000"/>
                      <w:szCs w:val="21"/>
                      <w:u w:val="single"/>
                    </w:rPr>
                    <w:lastRenderedPageBreak/>
                    <w:t>3+950</w:t>
                  </w:r>
                </w:p>
              </w:tc>
              <w:tc>
                <w:tcPr>
                  <w:tcW w:w="709" w:type="dxa"/>
                  <w:vMerge w:val="restart"/>
                  <w:vAlign w:val="center"/>
                </w:tcPr>
                <w:p w:rsidR="00C2494B" w:rsidRPr="005B08BC" w:rsidRDefault="00C2494B" w:rsidP="00F84B49">
                  <w:pPr>
                    <w:tabs>
                      <w:tab w:val="left" w:pos="700"/>
                    </w:tabs>
                    <w:jc w:val="center"/>
                    <w:rPr>
                      <w:rFonts w:eastAsiaTheme="minorEastAsia"/>
                      <w:color w:val="FF0000"/>
                      <w:szCs w:val="21"/>
                      <w:u w:val="single"/>
                    </w:rPr>
                  </w:pPr>
                  <w:proofErr w:type="gramStart"/>
                  <w:r w:rsidRPr="005B08BC">
                    <w:rPr>
                      <w:rFonts w:eastAsiaTheme="minorEastAsia" w:hint="eastAsia"/>
                      <w:color w:val="FF0000"/>
                      <w:szCs w:val="21"/>
                      <w:u w:val="single"/>
                    </w:rPr>
                    <w:lastRenderedPageBreak/>
                    <w:t>路左和</w:t>
                  </w:r>
                  <w:proofErr w:type="gramEnd"/>
                  <w:r w:rsidRPr="005B08BC">
                    <w:rPr>
                      <w:rFonts w:eastAsiaTheme="minorEastAsia" w:hint="eastAsia"/>
                      <w:color w:val="FF0000"/>
                      <w:szCs w:val="21"/>
                      <w:u w:val="single"/>
                    </w:rPr>
                    <w:t>路右</w:t>
                  </w:r>
                </w:p>
              </w:tc>
              <w:tc>
                <w:tcPr>
                  <w:tcW w:w="708" w:type="dxa"/>
                  <w:vMerge w:val="restart"/>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0</w:t>
                  </w:r>
                </w:p>
              </w:tc>
              <w:tc>
                <w:tcPr>
                  <w:tcW w:w="1276" w:type="dxa"/>
                  <w:vAlign w:val="center"/>
                </w:tcPr>
                <w:p w:rsidR="00C2494B" w:rsidRPr="005B08BC" w:rsidRDefault="00C2494B" w:rsidP="00D02B04">
                  <w:pPr>
                    <w:tabs>
                      <w:tab w:val="left" w:pos="700"/>
                    </w:tabs>
                    <w:jc w:val="center"/>
                    <w:rPr>
                      <w:rFonts w:eastAsiaTheme="minorEastAsia"/>
                      <w:color w:val="FF0000"/>
                      <w:szCs w:val="21"/>
                      <w:u w:val="single"/>
                    </w:rPr>
                  </w:pPr>
                  <w:r w:rsidRPr="005B08BC">
                    <w:rPr>
                      <w:rFonts w:eastAsiaTheme="minorEastAsia" w:hint="eastAsia"/>
                      <w:color w:val="FF0000"/>
                      <w:szCs w:val="21"/>
                      <w:u w:val="single"/>
                    </w:rPr>
                    <w:t>11~41</w:t>
                  </w:r>
                </w:p>
              </w:tc>
              <w:tc>
                <w:tcPr>
                  <w:tcW w:w="1276" w:type="dxa"/>
                  <w:vAlign w:val="center"/>
                </w:tcPr>
                <w:p w:rsidR="00C2494B" w:rsidRPr="005B08BC" w:rsidRDefault="00C2494B" w:rsidP="00D02B04">
                  <w:pPr>
                    <w:jc w:val="center"/>
                    <w:rPr>
                      <w:rFonts w:eastAsiaTheme="minorEastAsia"/>
                      <w:color w:val="FF0000"/>
                      <w:szCs w:val="21"/>
                      <w:u w:val="single"/>
                    </w:rPr>
                  </w:pPr>
                  <w:r w:rsidRPr="005B08BC">
                    <w:rPr>
                      <w:rFonts w:eastAsiaTheme="minorEastAsia" w:hint="eastAsia"/>
                      <w:color w:val="FF0000"/>
                      <w:szCs w:val="21"/>
                      <w:u w:val="single"/>
                    </w:rPr>
                    <w:t>5~35</w:t>
                  </w:r>
                </w:p>
              </w:tc>
              <w:tc>
                <w:tcPr>
                  <w:tcW w:w="1701" w:type="dxa"/>
                  <w:vMerge w:val="restart"/>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东经</w:t>
                  </w:r>
                  <w:r w:rsidRPr="005B08BC">
                    <w:rPr>
                      <w:rFonts w:eastAsiaTheme="minorEastAsia" w:hint="eastAsia"/>
                      <w:color w:val="FF0000"/>
                      <w:szCs w:val="21"/>
                      <w:u w:val="single"/>
                    </w:rPr>
                    <w:t>112</w:t>
                  </w:r>
                  <w:r w:rsidRPr="005B08BC">
                    <w:rPr>
                      <w:rFonts w:eastAsiaTheme="minorEastAsia" w:hint="eastAsia"/>
                      <w:color w:val="FF0000"/>
                      <w:szCs w:val="21"/>
                      <w:u w:val="single"/>
                    </w:rPr>
                    <w:t>°</w:t>
                  </w:r>
                  <w:r w:rsidRPr="005B08BC">
                    <w:rPr>
                      <w:rFonts w:eastAsiaTheme="minorEastAsia" w:hint="eastAsia"/>
                      <w:color w:val="FF0000"/>
                      <w:szCs w:val="21"/>
                      <w:u w:val="single"/>
                    </w:rPr>
                    <w:t>48'52"</w:t>
                  </w:r>
                </w:p>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北纬</w:t>
                  </w:r>
                  <w:r w:rsidRPr="005B08BC">
                    <w:rPr>
                      <w:rFonts w:eastAsiaTheme="minorEastAsia" w:hint="eastAsia"/>
                      <w:color w:val="FF0000"/>
                      <w:szCs w:val="21"/>
                      <w:u w:val="single"/>
                    </w:rPr>
                    <w:t>28</w:t>
                  </w:r>
                  <w:r w:rsidRPr="005B08BC">
                    <w:rPr>
                      <w:rFonts w:eastAsiaTheme="minorEastAsia" w:hint="eastAsia"/>
                      <w:color w:val="FF0000"/>
                      <w:szCs w:val="21"/>
                      <w:u w:val="single"/>
                    </w:rPr>
                    <w:t>°</w:t>
                  </w:r>
                  <w:r w:rsidRPr="005B08BC">
                    <w:rPr>
                      <w:rFonts w:eastAsiaTheme="minorEastAsia" w:hint="eastAsia"/>
                      <w:color w:val="FF0000"/>
                      <w:szCs w:val="21"/>
                      <w:u w:val="single"/>
                    </w:rPr>
                    <w:t xml:space="preserve">40'27" </w:t>
                  </w:r>
                </w:p>
              </w:tc>
              <w:tc>
                <w:tcPr>
                  <w:tcW w:w="946" w:type="dxa"/>
                  <w:vAlign w:val="center"/>
                </w:tcPr>
                <w:p w:rsidR="00C2494B" w:rsidRPr="005B08BC" w:rsidRDefault="00C2494B" w:rsidP="009D5F9B">
                  <w:pPr>
                    <w:jc w:val="center"/>
                    <w:rPr>
                      <w:rFonts w:eastAsiaTheme="minorEastAsia"/>
                      <w:color w:val="FF0000"/>
                      <w:szCs w:val="21"/>
                      <w:u w:val="single"/>
                    </w:rPr>
                  </w:pPr>
                  <w:r w:rsidRPr="005B08BC">
                    <w:rPr>
                      <w:rFonts w:eastAsiaTheme="minorEastAsia" w:hint="eastAsia"/>
                      <w:color w:val="FF0000"/>
                      <w:szCs w:val="21"/>
                      <w:u w:val="single"/>
                    </w:rPr>
                    <w:t>4a</w:t>
                  </w:r>
                  <w:r w:rsidRPr="005B08BC">
                    <w:rPr>
                      <w:rFonts w:eastAsiaTheme="minorEastAsia"/>
                      <w:color w:val="FF0000"/>
                      <w:szCs w:val="21"/>
                      <w:u w:val="single"/>
                    </w:rPr>
                    <w:t>类</w:t>
                  </w:r>
                </w:p>
              </w:tc>
            </w:tr>
            <w:tr w:rsidR="00F84B49" w:rsidRPr="005B08BC" w:rsidTr="0056275D">
              <w:trPr>
                <w:cantSplit/>
                <w:jc w:val="center"/>
              </w:trPr>
              <w:tc>
                <w:tcPr>
                  <w:tcW w:w="268" w:type="dxa"/>
                  <w:vMerge/>
                  <w:vAlign w:val="center"/>
                </w:tcPr>
                <w:p w:rsidR="00C2494B" w:rsidRPr="005B08BC" w:rsidRDefault="00C2494B" w:rsidP="00F84B49">
                  <w:pPr>
                    <w:jc w:val="center"/>
                    <w:rPr>
                      <w:rFonts w:eastAsiaTheme="minorEastAsia"/>
                      <w:color w:val="FF0000"/>
                      <w:szCs w:val="21"/>
                      <w:u w:val="single"/>
                    </w:rPr>
                  </w:pPr>
                </w:p>
              </w:tc>
              <w:tc>
                <w:tcPr>
                  <w:tcW w:w="710" w:type="dxa"/>
                  <w:gridSpan w:val="2"/>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850" w:type="dxa"/>
                  <w:vAlign w:val="center"/>
                </w:tcPr>
                <w:p w:rsidR="00C2494B" w:rsidRPr="005B08BC" w:rsidRDefault="00C2494B" w:rsidP="00D02B04">
                  <w:pPr>
                    <w:tabs>
                      <w:tab w:val="left" w:pos="700"/>
                    </w:tabs>
                    <w:jc w:val="center"/>
                    <w:rPr>
                      <w:rFonts w:eastAsiaTheme="minorEastAsia"/>
                      <w:color w:val="FF0000"/>
                      <w:szCs w:val="21"/>
                      <w:u w:val="single"/>
                    </w:rPr>
                  </w:pPr>
                  <w:r w:rsidRPr="005B08BC">
                    <w:rPr>
                      <w:rFonts w:eastAsiaTheme="minorEastAsia" w:hint="eastAsia"/>
                      <w:color w:val="FF0000"/>
                      <w:szCs w:val="21"/>
                      <w:u w:val="single"/>
                    </w:rPr>
                    <w:t>居住</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50</w:t>
                  </w:r>
                  <w:r w:rsidRPr="005B08BC">
                    <w:rPr>
                      <w:rFonts w:eastAsiaTheme="minorEastAsia" w:hint="eastAsia"/>
                      <w:color w:val="FF0000"/>
                      <w:szCs w:val="21"/>
                      <w:u w:val="single"/>
                    </w:rPr>
                    <w:t>户</w:t>
                  </w:r>
                </w:p>
              </w:tc>
              <w:tc>
                <w:tcPr>
                  <w:tcW w:w="709" w:type="dxa"/>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709" w:type="dxa"/>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708" w:type="dxa"/>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1276" w:type="dxa"/>
                  <w:vAlign w:val="center"/>
                </w:tcPr>
                <w:p w:rsidR="00C2494B" w:rsidRPr="005B08BC" w:rsidRDefault="00C2494B" w:rsidP="00D02B04">
                  <w:pPr>
                    <w:tabs>
                      <w:tab w:val="left" w:pos="700"/>
                    </w:tabs>
                    <w:jc w:val="center"/>
                    <w:rPr>
                      <w:rFonts w:eastAsiaTheme="minorEastAsia"/>
                      <w:color w:val="FF0000"/>
                      <w:szCs w:val="21"/>
                      <w:u w:val="single"/>
                    </w:rPr>
                  </w:pPr>
                  <w:r w:rsidRPr="005B08BC">
                    <w:rPr>
                      <w:rFonts w:eastAsiaTheme="minorEastAsia" w:hint="eastAsia"/>
                      <w:color w:val="FF0000"/>
                      <w:szCs w:val="21"/>
                      <w:u w:val="single"/>
                    </w:rPr>
                    <w:t>42~200</w:t>
                  </w:r>
                </w:p>
              </w:tc>
              <w:tc>
                <w:tcPr>
                  <w:tcW w:w="1276" w:type="dxa"/>
                  <w:vAlign w:val="center"/>
                </w:tcPr>
                <w:p w:rsidR="00C2494B" w:rsidRPr="005B08BC" w:rsidRDefault="00C2494B" w:rsidP="00C2494B">
                  <w:pPr>
                    <w:jc w:val="center"/>
                    <w:rPr>
                      <w:rFonts w:eastAsiaTheme="minorEastAsia"/>
                      <w:color w:val="FF0000"/>
                      <w:szCs w:val="21"/>
                      <w:u w:val="single"/>
                    </w:rPr>
                  </w:pPr>
                  <w:r w:rsidRPr="005B08BC">
                    <w:rPr>
                      <w:rFonts w:eastAsiaTheme="minorEastAsia" w:hint="eastAsia"/>
                      <w:color w:val="FF0000"/>
                      <w:szCs w:val="21"/>
                      <w:u w:val="single"/>
                    </w:rPr>
                    <w:t>36~194</w:t>
                  </w:r>
                </w:p>
              </w:tc>
              <w:tc>
                <w:tcPr>
                  <w:tcW w:w="1701" w:type="dxa"/>
                  <w:vMerge/>
                  <w:vAlign w:val="center"/>
                </w:tcPr>
                <w:p w:rsidR="00C2494B" w:rsidRPr="005B08BC" w:rsidRDefault="00C2494B" w:rsidP="00F84B49">
                  <w:pPr>
                    <w:jc w:val="center"/>
                    <w:rPr>
                      <w:rFonts w:eastAsiaTheme="minorEastAsia"/>
                      <w:color w:val="FF0000"/>
                      <w:szCs w:val="21"/>
                      <w:u w:val="single"/>
                    </w:rPr>
                  </w:pPr>
                </w:p>
              </w:tc>
              <w:tc>
                <w:tcPr>
                  <w:tcW w:w="946" w:type="dxa"/>
                  <w:vAlign w:val="center"/>
                </w:tcPr>
                <w:p w:rsidR="00C2494B" w:rsidRPr="005B08BC" w:rsidRDefault="00C2494B" w:rsidP="009D5F9B">
                  <w:pPr>
                    <w:jc w:val="center"/>
                    <w:rPr>
                      <w:rFonts w:eastAsiaTheme="minorEastAsia"/>
                      <w:color w:val="FF0000"/>
                      <w:szCs w:val="21"/>
                      <w:u w:val="single"/>
                    </w:rPr>
                  </w:pPr>
                  <w:r w:rsidRPr="005B08BC">
                    <w:rPr>
                      <w:rFonts w:eastAsiaTheme="minorEastAsia" w:hint="eastAsia"/>
                      <w:color w:val="FF0000"/>
                      <w:szCs w:val="21"/>
                      <w:u w:val="single"/>
                    </w:rPr>
                    <w:t>2</w:t>
                  </w:r>
                  <w:r w:rsidRPr="005B08BC">
                    <w:rPr>
                      <w:rFonts w:eastAsiaTheme="minorEastAsia" w:hint="eastAsia"/>
                      <w:color w:val="FF0000"/>
                      <w:szCs w:val="21"/>
                      <w:u w:val="single"/>
                    </w:rPr>
                    <w:t>类</w:t>
                  </w:r>
                </w:p>
              </w:tc>
            </w:tr>
            <w:tr w:rsidR="00F84B49" w:rsidRPr="005B08BC" w:rsidTr="0056275D">
              <w:trPr>
                <w:cantSplit/>
                <w:jc w:val="center"/>
              </w:trPr>
              <w:tc>
                <w:tcPr>
                  <w:tcW w:w="268" w:type="dxa"/>
                  <w:vMerge/>
                  <w:vAlign w:val="center"/>
                </w:tcPr>
                <w:p w:rsidR="00C2494B" w:rsidRPr="005B08BC" w:rsidRDefault="00C2494B" w:rsidP="00F84B49">
                  <w:pPr>
                    <w:jc w:val="center"/>
                    <w:rPr>
                      <w:rFonts w:eastAsiaTheme="minorEastAsia"/>
                      <w:color w:val="FF0000"/>
                      <w:szCs w:val="21"/>
                      <w:u w:val="single"/>
                    </w:rPr>
                  </w:pPr>
                </w:p>
              </w:tc>
              <w:tc>
                <w:tcPr>
                  <w:tcW w:w="710" w:type="dxa"/>
                  <w:gridSpan w:val="2"/>
                  <w:vMerge w:val="restart"/>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二幅居民点</w:t>
                  </w:r>
                </w:p>
              </w:tc>
              <w:tc>
                <w:tcPr>
                  <w:tcW w:w="850" w:type="dxa"/>
                  <w:vAlign w:val="center"/>
                </w:tcPr>
                <w:p w:rsidR="00C2494B" w:rsidRPr="005B08BC" w:rsidRDefault="00C2494B" w:rsidP="00C2494B">
                  <w:pPr>
                    <w:tabs>
                      <w:tab w:val="left" w:pos="700"/>
                    </w:tabs>
                    <w:jc w:val="center"/>
                    <w:rPr>
                      <w:rFonts w:eastAsiaTheme="minorEastAsia"/>
                      <w:color w:val="FF0000"/>
                      <w:szCs w:val="21"/>
                      <w:u w:val="single"/>
                    </w:rPr>
                  </w:pPr>
                  <w:r w:rsidRPr="005B08BC">
                    <w:rPr>
                      <w:rFonts w:eastAsiaTheme="minorEastAsia" w:hint="eastAsia"/>
                      <w:color w:val="FF0000"/>
                      <w:szCs w:val="21"/>
                      <w:u w:val="single"/>
                    </w:rPr>
                    <w:t>居住</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90</w:t>
                  </w:r>
                  <w:r w:rsidRPr="005B08BC">
                    <w:rPr>
                      <w:rFonts w:eastAsiaTheme="minorEastAsia" w:hint="eastAsia"/>
                      <w:color w:val="FF0000"/>
                      <w:szCs w:val="21"/>
                      <w:u w:val="single"/>
                    </w:rPr>
                    <w:t>户</w:t>
                  </w:r>
                </w:p>
              </w:tc>
              <w:tc>
                <w:tcPr>
                  <w:tcW w:w="709" w:type="dxa"/>
                  <w:vMerge w:val="restart"/>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K93+950~K95+500</w:t>
                  </w:r>
                </w:p>
              </w:tc>
              <w:tc>
                <w:tcPr>
                  <w:tcW w:w="709" w:type="dxa"/>
                  <w:vMerge w:val="restart"/>
                  <w:vAlign w:val="center"/>
                </w:tcPr>
                <w:p w:rsidR="00C2494B" w:rsidRPr="005B08BC" w:rsidRDefault="00C2494B" w:rsidP="00F84B49">
                  <w:pPr>
                    <w:tabs>
                      <w:tab w:val="left" w:pos="700"/>
                    </w:tabs>
                    <w:jc w:val="center"/>
                    <w:rPr>
                      <w:rFonts w:eastAsiaTheme="minorEastAsia"/>
                      <w:color w:val="FF0000"/>
                      <w:szCs w:val="21"/>
                      <w:u w:val="single"/>
                    </w:rPr>
                  </w:pPr>
                  <w:proofErr w:type="gramStart"/>
                  <w:r w:rsidRPr="005B08BC">
                    <w:rPr>
                      <w:rFonts w:eastAsiaTheme="minorEastAsia" w:hint="eastAsia"/>
                      <w:color w:val="FF0000"/>
                      <w:szCs w:val="21"/>
                      <w:u w:val="single"/>
                    </w:rPr>
                    <w:t>路左和</w:t>
                  </w:r>
                  <w:proofErr w:type="gramEnd"/>
                  <w:r w:rsidRPr="005B08BC">
                    <w:rPr>
                      <w:rFonts w:eastAsiaTheme="minorEastAsia" w:hint="eastAsia"/>
                      <w:color w:val="FF0000"/>
                      <w:szCs w:val="21"/>
                      <w:u w:val="single"/>
                    </w:rPr>
                    <w:t>路右</w:t>
                  </w:r>
                </w:p>
              </w:tc>
              <w:tc>
                <w:tcPr>
                  <w:tcW w:w="708" w:type="dxa"/>
                  <w:vMerge w:val="restart"/>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0</w:t>
                  </w:r>
                </w:p>
              </w:tc>
              <w:tc>
                <w:tcPr>
                  <w:tcW w:w="1276" w:type="dxa"/>
                  <w:vAlign w:val="center"/>
                </w:tcPr>
                <w:p w:rsidR="00C2494B" w:rsidRPr="005B08BC" w:rsidRDefault="00C2494B" w:rsidP="00C2494B">
                  <w:pPr>
                    <w:tabs>
                      <w:tab w:val="left" w:pos="700"/>
                    </w:tabs>
                    <w:jc w:val="center"/>
                    <w:rPr>
                      <w:rFonts w:eastAsiaTheme="minorEastAsia"/>
                      <w:color w:val="FF0000"/>
                      <w:szCs w:val="21"/>
                      <w:u w:val="single"/>
                    </w:rPr>
                  </w:pPr>
                  <w:r w:rsidRPr="005B08BC">
                    <w:rPr>
                      <w:rFonts w:eastAsiaTheme="minorEastAsia" w:hint="eastAsia"/>
                      <w:color w:val="FF0000"/>
                      <w:szCs w:val="21"/>
                      <w:u w:val="single"/>
                    </w:rPr>
                    <w:t>10~41</w:t>
                  </w:r>
                </w:p>
              </w:tc>
              <w:tc>
                <w:tcPr>
                  <w:tcW w:w="1276" w:type="dxa"/>
                  <w:vAlign w:val="center"/>
                </w:tcPr>
                <w:p w:rsidR="00C2494B" w:rsidRPr="005B08BC" w:rsidRDefault="00C2494B" w:rsidP="00C2494B">
                  <w:pPr>
                    <w:jc w:val="center"/>
                    <w:rPr>
                      <w:rFonts w:eastAsiaTheme="minorEastAsia"/>
                      <w:color w:val="FF0000"/>
                      <w:szCs w:val="21"/>
                      <w:u w:val="single"/>
                    </w:rPr>
                  </w:pPr>
                  <w:r w:rsidRPr="005B08BC">
                    <w:rPr>
                      <w:rFonts w:eastAsiaTheme="minorEastAsia" w:hint="eastAsia"/>
                      <w:color w:val="FF0000"/>
                      <w:szCs w:val="21"/>
                      <w:u w:val="single"/>
                    </w:rPr>
                    <w:t>4~35</w:t>
                  </w:r>
                </w:p>
              </w:tc>
              <w:tc>
                <w:tcPr>
                  <w:tcW w:w="1701" w:type="dxa"/>
                  <w:vMerge w:val="restart"/>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东经</w:t>
                  </w:r>
                  <w:r w:rsidRPr="005B08BC">
                    <w:rPr>
                      <w:rFonts w:eastAsiaTheme="minorEastAsia" w:hint="eastAsia"/>
                      <w:color w:val="FF0000"/>
                      <w:szCs w:val="21"/>
                      <w:u w:val="single"/>
                    </w:rPr>
                    <w:t>112</w:t>
                  </w:r>
                  <w:r w:rsidRPr="005B08BC">
                    <w:rPr>
                      <w:rFonts w:eastAsiaTheme="minorEastAsia" w:hint="eastAsia"/>
                      <w:color w:val="FF0000"/>
                      <w:szCs w:val="21"/>
                      <w:u w:val="single"/>
                    </w:rPr>
                    <w:t>°</w:t>
                  </w:r>
                  <w:r w:rsidRPr="005B08BC">
                    <w:rPr>
                      <w:rFonts w:eastAsiaTheme="minorEastAsia" w:hint="eastAsia"/>
                      <w:color w:val="FF0000"/>
                      <w:szCs w:val="21"/>
                      <w:u w:val="single"/>
                    </w:rPr>
                    <w:t>47'39"</w:t>
                  </w:r>
                </w:p>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北纬</w:t>
                  </w:r>
                  <w:r w:rsidRPr="005B08BC">
                    <w:rPr>
                      <w:rFonts w:eastAsiaTheme="minorEastAsia" w:hint="eastAsia"/>
                      <w:color w:val="FF0000"/>
                      <w:szCs w:val="21"/>
                      <w:u w:val="single"/>
                    </w:rPr>
                    <w:t>28</w:t>
                  </w:r>
                  <w:r w:rsidRPr="005B08BC">
                    <w:rPr>
                      <w:rFonts w:eastAsiaTheme="minorEastAsia" w:hint="eastAsia"/>
                      <w:color w:val="FF0000"/>
                      <w:szCs w:val="21"/>
                      <w:u w:val="single"/>
                    </w:rPr>
                    <w:t>°</w:t>
                  </w:r>
                  <w:r w:rsidRPr="005B08BC">
                    <w:rPr>
                      <w:rFonts w:eastAsiaTheme="minorEastAsia" w:hint="eastAsia"/>
                      <w:color w:val="FF0000"/>
                      <w:szCs w:val="21"/>
                      <w:u w:val="single"/>
                    </w:rPr>
                    <w:t xml:space="preserve">40'35" </w:t>
                  </w:r>
                </w:p>
              </w:tc>
              <w:tc>
                <w:tcPr>
                  <w:tcW w:w="946" w:type="dxa"/>
                  <w:vAlign w:val="center"/>
                </w:tcPr>
                <w:p w:rsidR="00C2494B" w:rsidRPr="005B08BC" w:rsidRDefault="00C2494B" w:rsidP="009D5F9B">
                  <w:pPr>
                    <w:jc w:val="center"/>
                    <w:rPr>
                      <w:rFonts w:eastAsiaTheme="minorEastAsia"/>
                      <w:color w:val="FF0000"/>
                      <w:szCs w:val="21"/>
                      <w:u w:val="single"/>
                    </w:rPr>
                  </w:pPr>
                  <w:r w:rsidRPr="005B08BC">
                    <w:rPr>
                      <w:rFonts w:eastAsiaTheme="minorEastAsia" w:hint="eastAsia"/>
                      <w:color w:val="FF0000"/>
                      <w:szCs w:val="21"/>
                      <w:u w:val="single"/>
                    </w:rPr>
                    <w:t>4a</w:t>
                  </w:r>
                  <w:r w:rsidRPr="005B08BC">
                    <w:rPr>
                      <w:rFonts w:eastAsiaTheme="minorEastAsia"/>
                      <w:color w:val="FF0000"/>
                      <w:szCs w:val="21"/>
                      <w:u w:val="single"/>
                    </w:rPr>
                    <w:t>类</w:t>
                  </w:r>
                </w:p>
              </w:tc>
            </w:tr>
            <w:tr w:rsidR="00F84B49" w:rsidRPr="005B08BC" w:rsidTr="0056275D">
              <w:trPr>
                <w:cantSplit/>
                <w:jc w:val="center"/>
              </w:trPr>
              <w:tc>
                <w:tcPr>
                  <w:tcW w:w="268" w:type="dxa"/>
                  <w:vMerge/>
                  <w:vAlign w:val="center"/>
                </w:tcPr>
                <w:p w:rsidR="00C2494B" w:rsidRPr="005B08BC" w:rsidRDefault="00C2494B" w:rsidP="00F84B49">
                  <w:pPr>
                    <w:jc w:val="center"/>
                    <w:rPr>
                      <w:rFonts w:eastAsiaTheme="minorEastAsia"/>
                      <w:color w:val="FF0000"/>
                      <w:szCs w:val="21"/>
                      <w:u w:val="single"/>
                    </w:rPr>
                  </w:pPr>
                </w:p>
              </w:tc>
              <w:tc>
                <w:tcPr>
                  <w:tcW w:w="710" w:type="dxa"/>
                  <w:gridSpan w:val="2"/>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850" w:type="dxa"/>
                  <w:vAlign w:val="center"/>
                </w:tcPr>
                <w:p w:rsidR="00C2494B" w:rsidRPr="005B08BC" w:rsidRDefault="00C2494B" w:rsidP="00C2494B">
                  <w:pPr>
                    <w:tabs>
                      <w:tab w:val="left" w:pos="700"/>
                    </w:tabs>
                    <w:jc w:val="center"/>
                    <w:rPr>
                      <w:rFonts w:eastAsiaTheme="minorEastAsia"/>
                      <w:color w:val="FF0000"/>
                      <w:szCs w:val="21"/>
                      <w:u w:val="single"/>
                    </w:rPr>
                  </w:pPr>
                  <w:r w:rsidRPr="005B08BC">
                    <w:rPr>
                      <w:rFonts w:eastAsiaTheme="minorEastAsia" w:hint="eastAsia"/>
                      <w:color w:val="FF0000"/>
                      <w:szCs w:val="21"/>
                      <w:u w:val="single"/>
                    </w:rPr>
                    <w:t>居住</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60</w:t>
                  </w:r>
                  <w:r w:rsidRPr="005B08BC">
                    <w:rPr>
                      <w:rFonts w:eastAsiaTheme="minorEastAsia" w:hint="eastAsia"/>
                      <w:color w:val="FF0000"/>
                      <w:szCs w:val="21"/>
                      <w:u w:val="single"/>
                    </w:rPr>
                    <w:t>户</w:t>
                  </w:r>
                </w:p>
              </w:tc>
              <w:tc>
                <w:tcPr>
                  <w:tcW w:w="709" w:type="dxa"/>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709" w:type="dxa"/>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708" w:type="dxa"/>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1276"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42~200</w:t>
                  </w:r>
                </w:p>
              </w:tc>
              <w:tc>
                <w:tcPr>
                  <w:tcW w:w="1276"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36~194</w:t>
                  </w:r>
                </w:p>
              </w:tc>
              <w:tc>
                <w:tcPr>
                  <w:tcW w:w="1701" w:type="dxa"/>
                  <w:vMerge/>
                  <w:vAlign w:val="center"/>
                </w:tcPr>
                <w:p w:rsidR="00C2494B" w:rsidRPr="005B08BC" w:rsidRDefault="00C2494B" w:rsidP="00F84B49">
                  <w:pPr>
                    <w:jc w:val="center"/>
                    <w:rPr>
                      <w:rFonts w:eastAsiaTheme="minorEastAsia"/>
                      <w:color w:val="FF0000"/>
                      <w:szCs w:val="21"/>
                      <w:u w:val="single"/>
                    </w:rPr>
                  </w:pPr>
                </w:p>
              </w:tc>
              <w:tc>
                <w:tcPr>
                  <w:tcW w:w="946" w:type="dxa"/>
                  <w:vAlign w:val="center"/>
                </w:tcPr>
                <w:p w:rsidR="00C2494B" w:rsidRPr="005B08BC" w:rsidRDefault="00C2494B" w:rsidP="009D5F9B">
                  <w:pPr>
                    <w:jc w:val="center"/>
                    <w:rPr>
                      <w:rFonts w:eastAsiaTheme="minorEastAsia"/>
                      <w:color w:val="FF0000"/>
                      <w:szCs w:val="21"/>
                      <w:u w:val="single"/>
                    </w:rPr>
                  </w:pPr>
                  <w:r w:rsidRPr="005B08BC">
                    <w:rPr>
                      <w:rFonts w:eastAsiaTheme="minorEastAsia" w:hint="eastAsia"/>
                      <w:color w:val="FF0000"/>
                      <w:szCs w:val="21"/>
                      <w:u w:val="single"/>
                    </w:rPr>
                    <w:t>2</w:t>
                  </w:r>
                  <w:r w:rsidRPr="005B08BC">
                    <w:rPr>
                      <w:rFonts w:eastAsiaTheme="minorEastAsia" w:hint="eastAsia"/>
                      <w:color w:val="FF0000"/>
                      <w:szCs w:val="21"/>
                      <w:u w:val="single"/>
                    </w:rPr>
                    <w:t>类</w:t>
                  </w:r>
                </w:p>
              </w:tc>
            </w:tr>
            <w:tr w:rsidR="00F84B49" w:rsidRPr="005B08BC" w:rsidTr="0056275D">
              <w:trPr>
                <w:cantSplit/>
                <w:jc w:val="center"/>
              </w:trPr>
              <w:tc>
                <w:tcPr>
                  <w:tcW w:w="268" w:type="dxa"/>
                  <w:vMerge/>
                  <w:vAlign w:val="center"/>
                </w:tcPr>
                <w:p w:rsidR="00C2494B" w:rsidRPr="005B08BC" w:rsidRDefault="00C2494B" w:rsidP="00F84B49">
                  <w:pPr>
                    <w:jc w:val="center"/>
                    <w:rPr>
                      <w:rFonts w:eastAsiaTheme="minorEastAsia"/>
                      <w:color w:val="FF0000"/>
                      <w:szCs w:val="21"/>
                      <w:u w:val="single"/>
                    </w:rPr>
                  </w:pPr>
                </w:p>
              </w:tc>
              <w:tc>
                <w:tcPr>
                  <w:tcW w:w="710" w:type="dxa"/>
                  <w:gridSpan w:val="2"/>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城西中心幼儿园</w:t>
                  </w:r>
                </w:p>
              </w:tc>
              <w:tc>
                <w:tcPr>
                  <w:tcW w:w="850"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color w:val="FF0000"/>
                      <w:szCs w:val="21"/>
                      <w:u w:val="single"/>
                    </w:rPr>
                    <w:t>学校</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200</w:t>
                  </w:r>
                  <w:r w:rsidRPr="005B08BC">
                    <w:rPr>
                      <w:rFonts w:eastAsiaTheme="minorEastAsia" w:hint="eastAsia"/>
                      <w:color w:val="FF0000"/>
                      <w:szCs w:val="21"/>
                      <w:u w:val="single"/>
                    </w:rPr>
                    <w:t>师生，无宿舍</w:t>
                  </w:r>
                </w:p>
              </w:tc>
              <w:tc>
                <w:tcPr>
                  <w:tcW w:w="709"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K95+400</w:t>
                  </w:r>
                </w:p>
              </w:tc>
              <w:tc>
                <w:tcPr>
                  <w:tcW w:w="709" w:type="dxa"/>
                  <w:vAlign w:val="center"/>
                </w:tcPr>
                <w:p w:rsidR="00C2494B" w:rsidRPr="005B08BC" w:rsidRDefault="00C2494B" w:rsidP="00F84B49">
                  <w:pPr>
                    <w:tabs>
                      <w:tab w:val="left" w:pos="700"/>
                    </w:tabs>
                    <w:jc w:val="center"/>
                    <w:rPr>
                      <w:rFonts w:eastAsiaTheme="minorEastAsia"/>
                      <w:color w:val="FF0000"/>
                      <w:szCs w:val="21"/>
                      <w:u w:val="single"/>
                    </w:rPr>
                  </w:pPr>
                  <w:proofErr w:type="gramStart"/>
                  <w:r w:rsidRPr="005B08BC">
                    <w:rPr>
                      <w:rFonts w:eastAsiaTheme="minorEastAsia" w:hint="eastAsia"/>
                      <w:color w:val="FF0000"/>
                      <w:szCs w:val="21"/>
                      <w:u w:val="single"/>
                    </w:rPr>
                    <w:t>路左</w:t>
                  </w:r>
                  <w:proofErr w:type="gramEnd"/>
                </w:p>
              </w:tc>
              <w:tc>
                <w:tcPr>
                  <w:tcW w:w="708"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0</w:t>
                  </w:r>
                </w:p>
              </w:tc>
              <w:tc>
                <w:tcPr>
                  <w:tcW w:w="1276"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42</w:t>
                  </w:r>
                </w:p>
              </w:tc>
              <w:tc>
                <w:tcPr>
                  <w:tcW w:w="1276" w:type="dxa"/>
                  <w:vAlign w:val="center"/>
                </w:tcPr>
                <w:p w:rsidR="00C2494B" w:rsidRPr="005B08BC" w:rsidRDefault="0038518D" w:rsidP="00F84B49">
                  <w:pPr>
                    <w:jc w:val="center"/>
                    <w:rPr>
                      <w:rFonts w:eastAsiaTheme="minorEastAsia"/>
                      <w:color w:val="FF0000"/>
                      <w:szCs w:val="21"/>
                      <w:u w:val="single"/>
                    </w:rPr>
                  </w:pPr>
                  <w:r w:rsidRPr="005B08BC">
                    <w:rPr>
                      <w:rFonts w:eastAsiaTheme="minorEastAsia" w:hint="eastAsia"/>
                      <w:color w:val="FF0000"/>
                      <w:szCs w:val="21"/>
                      <w:u w:val="single"/>
                    </w:rPr>
                    <w:t>36</w:t>
                  </w:r>
                </w:p>
              </w:tc>
              <w:tc>
                <w:tcPr>
                  <w:tcW w:w="1701"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东经</w:t>
                  </w:r>
                  <w:r w:rsidRPr="005B08BC">
                    <w:rPr>
                      <w:rFonts w:eastAsiaTheme="minorEastAsia" w:hint="eastAsia"/>
                      <w:color w:val="FF0000"/>
                      <w:szCs w:val="21"/>
                      <w:u w:val="single"/>
                    </w:rPr>
                    <w:t>112</w:t>
                  </w:r>
                  <w:r w:rsidRPr="005B08BC">
                    <w:rPr>
                      <w:rFonts w:eastAsiaTheme="minorEastAsia"/>
                      <w:color w:val="FF0000"/>
                      <w:szCs w:val="21"/>
                      <w:u w:val="single"/>
                    </w:rPr>
                    <w:t>°</w:t>
                  </w:r>
                  <w:r w:rsidRPr="005B08BC">
                    <w:rPr>
                      <w:rFonts w:eastAsiaTheme="minorEastAsia" w:hint="eastAsia"/>
                      <w:color w:val="FF0000"/>
                      <w:szCs w:val="21"/>
                      <w:u w:val="single"/>
                    </w:rPr>
                    <w:t>47'30"</w:t>
                  </w:r>
                </w:p>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北纬</w:t>
                  </w:r>
                  <w:r w:rsidRPr="005B08BC">
                    <w:rPr>
                      <w:rFonts w:eastAsiaTheme="minorEastAsia" w:hint="eastAsia"/>
                      <w:color w:val="FF0000"/>
                      <w:szCs w:val="21"/>
                      <w:u w:val="single"/>
                    </w:rPr>
                    <w:t>28</w:t>
                  </w:r>
                  <w:r w:rsidRPr="005B08BC">
                    <w:rPr>
                      <w:rFonts w:eastAsiaTheme="minorEastAsia"/>
                      <w:color w:val="FF0000"/>
                      <w:szCs w:val="21"/>
                      <w:u w:val="single"/>
                    </w:rPr>
                    <w:t>°</w:t>
                  </w:r>
                  <w:r w:rsidRPr="005B08BC">
                    <w:rPr>
                      <w:rFonts w:eastAsiaTheme="minorEastAsia" w:hint="eastAsia"/>
                      <w:color w:val="FF0000"/>
                      <w:szCs w:val="21"/>
                      <w:u w:val="single"/>
                    </w:rPr>
                    <w:t>40'36"</w:t>
                  </w:r>
                </w:p>
              </w:tc>
              <w:tc>
                <w:tcPr>
                  <w:tcW w:w="946" w:type="dxa"/>
                  <w:vAlign w:val="center"/>
                </w:tcPr>
                <w:p w:rsidR="00C2494B" w:rsidRPr="005B08BC" w:rsidRDefault="00C2494B" w:rsidP="009D5F9B">
                  <w:pPr>
                    <w:jc w:val="center"/>
                    <w:rPr>
                      <w:rFonts w:eastAsiaTheme="minorEastAsia"/>
                      <w:color w:val="FF0000"/>
                      <w:szCs w:val="21"/>
                      <w:u w:val="single"/>
                    </w:rPr>
                  </w:pPr>
                  <w:r w:rsidRPr="005B08BC">
                    <w:rPr>
                      <w:rFonts w:eastAsiaTheme="minorEastAsia"/>
                      <w:color w:val="FF0000"/>
                      <w:szCs w:val="21"/>
                      <w:u w:val="single"/>
                    </w:rPr>
                    <w:t>2</w:t>
                  </w:r>
                  <w:r w:rsidRPr="005B08BC">
                    <w:rPr>
                      <w:rFonts w:eastAsiaTheme="minorEastAsia"/>
                      <w:color w:val="FF0000"/>
                      <w:szCs w:val="21"/>
                      <w:u w:val="single"/>
                    </w:rPr>
                    <w:t>类</w:t>
                  </w:r>
                </w:p>
              </w:tc>
            </w:tr>
            <w:tr w:rsidR="00F84B49" w:rsidRPr="005B08BC" w:rsidTr="0056275D">
              <w:trPr>
                <w:cantSplit/>
                <w:jc w:val="center"/>
              </w:trPr>
              <w:tc>
                <w:tcPr>
                  <w:tcW w:w="268" w:type="dxa"/>
                  <w:vMerge/>
                  <w:vAlign w:val="center"/>
                </w:tcPr>
                <w:p w:rsidR="00C2494B" w:rsidRPr="005B08BC" w:rsidRDefault="00C2494B" w:rsidP="00F84B49">
                  <w:pPr>
                    <w:jc w:val="center"/>
                    <w:rPr>
                      <w:rFonts w:eastAsiaTheme="minorEastAsia"/>
                      <w:color w:val="FF0000"/>
                      <w:szCs w:val="21"/>
                      <w:u w:val="single"/>
                    </w:rPr>
                  </w:pPr>
                </w:p>
              </w:tc>
              <w:tc>
                <w:tcPr>
                  <w:tcW w:w="710" w:type="dxa"/>
                  <w:gridSpan w:val="2"/>
                  <w:vMerge w:val="restart"/>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普和村居民点</w:t>
                  </w:r>
                </w:p>
              </w:tc>
              <w:tc>
                <w:tcPr>
                  <w:tcW w:w="850" w:type="dxa"/>
                  <w:vAlign w:val="center"/>
                </w:tcPr>
                <w:p w:rsidR="00C2494B" w:rsidRPr="005B08BC" w:rsidRDefault="00C2494B" w:rsidP="00C2494B">
                  <w:pPr>
                    <w:tabs>
                      <w:tab w:val="left" w:pos="700"/>
                    </w:tabs>
                    <w:jc w:val="center"/>
                    <w:rPr>
                      <w:rFonts w:eastAsiaTheme="minorEastAsia"/>
                      <w:color w:val="FF0000"/>
                      <w:szCs w:val="21"/>
                      <w:u w:val="single"/>
                    </w:rPr>
                  </w:pPr>
                  <w:r w:rsidRPr="005B08BC">
                    <w:rPr>
                      <w:rFonts w:eastAsiaTheme="minorEastAsia" w:hint="eastAsia"/>
                      <w:color w:val="FF0000"/>
                      <w:szCs w:val="21"/>
                      <w:u w:val="single"/>
                    </w:rPr>
                    <w:t>居住</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70</w:t>
                  </w:r>
                  <w:r w:rsidRPr="005B08BC">
                    <w:rPr>
                      <w:rFonts w:eastAsiaTheme="minorEastAsia" w:hint="eastAsia"/>
                      <w:color w:val="FF0000"/>
                      <w:szCs w:val="21"/>
                      <w:u w:val="single"/>
                    </w:rPr>
                    <w:t>户</w:t>
                  </w:r>
                </w:p>
              </w:tc>
              <w:tc>
                <w:tcPr>
                  <w:tcW w:w="709" w:type="dxa"/>
                  <w:vMerge w:val="restart"/>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K95+500~K96+600</w:t>
                  </w:r>
                </w:p>
              </w:tc>
              <w:tc>
                <w:tcPr>
                  <w:tcW w:w="709" w:type="dxa"/>
                  <w:vMerge w:val="restart"/>
                  <w:vAlign w:val="center"/>
                </w:tcPr>
                <w:p w:rsidR="00C2494B" w:rsidRPr="005B08BC" w:rsidRDefault="00C2494B" w:rsidP="00F84B49">
                  <w:pPr>
                    <w:tabs>
                      <w:tab w:val="left" w:pos="700"/>
                    </w:tabs>
                    <w:jc w:val="center"/>
                    <w:rPr>
                      <w:rFonts w:eastAsiaTheme="minorEastAsia"/>
                      <w:color w:val="FF0000"/>
                      <w:szCs w:val="21"/>
                      <w:u w:val="single"/>
                    </w:rPr>
                  </w:pPr>
                  <w:proofErr w:type="gramStart"/>
                  <w:r w:rsidRPr="005B08BC">
                    <w:rPr>
                      <w:rFonts w:eastAsiaTheme="minorEastAsia" w:hint="eastAsia"/>
                      <w:color w:val="FF0000"/>
                      <w:szCs w:val="21"/>
                      <w:u w:val="single"/>
                    </w:rPr>
                    <w:t>路左和</w:t>
                  </w:r>
                  <w:proofErr w:type="gramEnd"/>
                  <w:r w:rsidRPr="005B08BC">
                    <w:rPr>
                      <w:rFonts w:eastAsiaTheme="minorEastAsia" w:hint="eastAsia"/>
                      <w:color w:val="FF0000"/>
                      <w:szCs w:val="21"/>
                      <w:u w:val="single"/>
                    </w:rPr>
                    <w:t>路右</w:t>
                  </w:r>
                </w:p>
              </w:tc>
              <w:tc>
                <w:tcPr>
                  <w:tcW w:w="708" w:type="dxa"/>
                  <w:vMerge w:val="restart"/>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0</w:t>
                  </w:r>
                </w:p>
              </w:tc>
              <w:tc>
                <w:tcPr>
                  <w:tcW w:w="1276" w:type="dxa"/>
                  <w:vAlign w:val="center"/>
                </w:tcPr>
                <w:p w:rsidR="00C2494B" w:rsidRPr="005B08BC" w:rsidRDefault="00C2494B" w:rsidP="00C2494B">
                  <w:pPr>
                    <w:tabs>
                      <w:tab w:val="left" w:pos="700"/>
                    </w:tabs>
                    <w:jc w:val="center"/>
                    <w:rPr>
                      <w:rFonts w:eastAsiaTheme="minorEastAsia"/>
                      <w:color w:val="FF0000"/>
                      <w:szCs w:val="21"/>
                      <w:u w:val="single"/>
                    </w:rPr>
                  </w:pPr>
                  <w:r w:rsidRPr="005B08BC">
                    <w:rPr>
                      <w:rFonts w:eastAsiaTheme="minorEastAsia" w:hint="eastAsia"/>
                      <w:color w:val="FF0000"/>
                      <w:szCs w:val="21"/>
                      <w:u w:val="single"/>
                    </w:rPr>
                    <w:t>9~41</w:t>
                  </w:r>
                </w:p>
              </w:tc>
              <w:tc>
                <w:tcPr>
                  <w:tcW w:w="1276" w:type="dxa"/>
                  <w:vAlign w:val="center"/>
                </w:tcPr>
                <w:p w:rsidR="00C2494B" w:rsidRPr="005B08BC" w:rsidRDefault="00C2494B" w:rsidP="00C2494B">
                  <w:pPr>
                    <w:jc w:val="center"/>
                    <w:rPr>
                      <w:rFonts w:eastAsiaTheme="minorEastAsia"/>
                      <w:color w:val="FF0000"/>
                      <w:szCs w:val="21"/>
                      <w:u w:val="single"/>
                    </w:rPr>
                  </w:pPr>
                  <w:r w:rsidRPr="005B08BC">
                    <w:rPr>
                      <w:rFonts w:eastAsiaTheme="minorEastAsia" w:hint="eastAsia"/>
                      <w:color w:val="FF0000"/>
                      <w:szCs w:val="21"/>
                      <w:u w:val="single"/>
                    </w:rPr>
                    <w:t>3~35</w:t>
                  </w:r>
                </w:p>
              </w:tc>
              <w:tc>
                <w:tcPr>
                  <w:tcW w:w="1701" w:type="dxa"/>
                  <w:vMerge w:val="restart"/>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东经</w:t>
                  </w:r>
                  <w:r w:rsidRPr="005B08BC">
                    <w:rPr>
                      <w:rFonts w:eastAsiaTheme="minorEastAsia" w:hint="eastAsia"/>
                      <w:color w:val="FF0000"/>
                      <w:szCs w:val="21"/>
                      <w:u w:val="single"/>
                    </w:rPr>
                    <w:t>112</w:t>
                  </w:r>
                  <w:r w:rsidRPr="005B08BC">
                    <w:rPr>
                      <w:rFonts w:eastAsiaTheme="minorEastAsia" w:hint="eastAsia"/>
                      <w:color w:val="FF0000"/>
                      <w:szCs w:val="21"/>
                      <w:u w:val="single"/>
                    </w:rPr>
                    <w:t>°</w:t>
                  </w:r>
                  <w:r w:rsidRPr="005B08BC">
                    <w:rPr>
                      <w:rFonts w:eastAsiaTheme="minorEastAsia" w:hint="eastAsia"/>
                      <w:color w:val="FF0000"/>
                      <w:szCs w:val="21"/>
                      <w:u w:val="single"/>
                    </w:rPr>
                    <w:t xml:space="preserve">47'5" </w:t>
                  </w:r>
                </w:p>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北纬</w:t>
                  </w:r>
                  <w:r w:rsidRPr="005B08BC">
                    <w:rPr>
                      <w:rFonts w:eastAsiaTheme="minorEastAsia" w:hint="eastAsia"/>
                      <w:color w:val="FF0000"/>
                      <w:szCs w:val="21"/>
                      <w:u w:val="single"/>
                    </w:rPr>
                    <w:t>28</w:t>
                  </w:r>
                  <w:r w:rsidRPr="005B08BC">
                    <w:rPr>
                      <w:rFonts w:eastAsiaTheme="minorEastAsia" w:hint="eastAsia"/>
                      <w:color w:val="FF0000"/>
                      <w:szCs w:val="21"/>
                      <w:u w:val="single"/>
                    </w:rPr>
                    <w:t>°</w:t>
                  </w:r>
                  <w:r w:rsidRPr="005B08BC">
                    <w:rPr>
                      <w:rFonts w:eastAsiaTheme="minorEastAsia" w:hint="eastAsia"/>
                      <w:color w:val="FF0000"/>
                      <w:szCs w:val="21"/>
                      <w:u w:val="single"/>
                    </w:rPr>
                    <w:t xml:space="preserve">40'39" </w:t>
                  </w:r>
                </w:p>
              </w:tc>
              <w:tc>
                <w:tcPr>
                  <w:tcW w:w="946" w:type="dxa"/>
                  <w:vAlign w:val="center"/>
                </w:tcPr>
                <w:p w:rsidR="00C2494B" w:rsidRPr="005B08BC" w:rsidRDefault="00C2494B" w:rsidP="009D5F9B">
                  <w:pPr>
                    <w:jc w:val="center"/>
                    <w:rPr>
                      <w:rFonts w:eastAsiaTheme="minorEastAsia"/>
                      <w:color w:val="FF0000"/>
                      <w:szCs w:val="21"/>
                      <w:u w:val="single"/>
                    </w:rPr>
                  </w:pPr>
                  <w:r w:rsidRPr="005B08BC">
                    <w:rPr>
                      <w:rFonts w:eastAsiaTheme="minorEastAsia" w:hint="eastAsia"/>
                      <w:color w:val="FF0000"/>
                      <w:szCs w:val="21"/>
                      <w:u w:val="single"/>
                    </w:rPr>
                    <w:t>4a</w:t>
                  </w:r>
                  <w:r w:rsidRPr="005B08BC">
                    <w:rPr>
                      <w:rFonts w:eastAsiaTheme="minorEastAsia"/>
                      <w:color w:val="FF0000"/>
                      <w:szCs w:val="21"/>
                      <w:u w:val="single"/>
                    </w:rPr>
                    <w:t>类</w:t>
                  </w:r>
                </w:p>
              </w:tc>
            </w:tr>
            <w:tr w:rsidR="00F84B49" w:rsidRPr="005B08BC" w:rsidTr="0056275D">
              <w:trPr>
                <w:cantSplit/>
                <w:jc w:val="center"/>
              </w:trPr>
              <w:tc>
                <w:tcPr>
                  <w:tcW w:w="268" w:type="dxa"/>
                  <w:vMerge/>
                  <w:vAlign w:val="center"/>
                </w:tcPr>
                <w:p w:rsidR="00C2494B" w:rsidRPr="005B08BC" w:rsidRDefault="00C2494B" w:rsidP="00F84B49">
                  <w:pPr>
                    <w:jc w:val="center"/>
                    <w:rPr>
                      <w:rFonts w:eastAsiaTheme="minorEastAsia"/>
                      <w:color w:val="FF0000"/>
                      <w:szCs w:val="21"/>
                      <w:u w:val="single"/>
                    </w:rPr>
                  </w:pPr>
                </w:p>
              </w:tc>
              <w:tc>
                <w:tcPr>
                  <w:tcW w:w="710" w:type="dxa"/>
                  <w:gridSpan w:val="2"/>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850" w:type="dxa"/>
                  <w:vAlign w:val="center"/>
                </w:tcPr>
                <w:p w:rsidR="00C2494B" w:rsidRPr="005B08BC" w:rsidRDefault="00C2494B" w:rsidP="00C2494B">
                  <w:pPr>
                    <w:tabs>
                      <w:tab w:val="left" w:pos="700"/>
                    </w:tabs>
                    <w:jc w:val="center"/>
                    <w:rPr>
                      <w:rFonts w:eastAsiaTheme="minorEastAsia"/>
                      <w:color w:val="FF0000"/>
                      <w:szCs w:val="21"/>
                      <w:u w:val="single"/>
                    </w:rPr>
                  </w:pPr>
                  <w:r w:rsidRPr="005B08BC">
                    <w:rPr>
                      <w:rFonts w:eastAsiaTheme="minorEastAsia" w:hint="eastAsia"/>
                      <w:color w:val="FF0000"/>
                      <w:szCs w:val="21"/>
                      <w:u w:val="single"/>
                    </w:rPr>
                    <w:t>居住</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50</w:t>
                  </w:r>
                  <w:r w:rsidRPr="005B08BC">
                    <w:rPr>
                      <w:rFonts w:eastAsiaTheme="minorEastAsia" w:hint="eastAsia"/>
                      <w:color w:val="FF0000"/>
                      <w:szCs w:val="21"/>
                      <w:u w:val="single"/>
                    </w:rPr>
                    <w:t>户</w:t>
                  </w:r>
                </w:p>
              </w:tc>
              <w:tc>
                <w:tcPr>
                  <w:tcW w:w="709" w:type="dxa"/>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709" w:type="dxa"/>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708" w:type="dxa"/>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1276"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42~200</w:t>
                  </w:r>
                </w:p>
              </w:tc>
              <w:tc>
                <w:tcPr>
                  <w:tcW w:w="1276"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36~194</w:t>
                  </w:r>
                </w:p>
              </w:tc>
              <w:tc>
                <w:tcPr>
                  <w:tcW w:w="1701" w:type="dxa"/>
                  <w:vMerge/>
                  <w:vAlign w:val="center"/>
                </w:tcPr>
                <w:p w:rsidR="00C2494B" w:rsidRPr="005B08BC" w:rsidRDefault="00C2494B" w:rsidP="00F84B49">
                  <w:pPr>
                    <w:jc w:val="center"/>
                    <w:rPr>
                      <w:rFonts w:eastAsiaTheme="minorEastAsia"/>
                      <w:color w:val="FF0000"/>
                      <w:szCs w:val="21"/>
                      <w:u w:val="single"/>
                    </w:rPr>
                  </w:pPr>
                </w:p>
              </w:tc>
              <w:tc>
                <w:tcPr>
                  <w:tcW w:w="946" w:type="dxa"/>
                  <w:vAlign w:val="center"/>
                </w:tcPr>
                <w:p w:rsidR="00C2494B" w:rsidRPr="005B08BC" w:rsidRDefault="00C2494B" w:rsidP="009D5F9B">
                  <w:pPr>
                    <w:jc w:val="center"/>
                    <w:rPr>
                      <w:rFonts w:eastAsiaTheme="minorEastAsia"/>
                      <w:color w:val="FF0000"/>
                      <w:szCs w:val="21"/>
                      <w:u w:val="single"/>
                    </w:rPr>
                  </w:pPr>
                  <w:r w:rsidRPr="005B08BC">
                    <w:rPr>
                      <w:rFonts w:eastAsiaTheme="minorEastAsia" w:hint="eastAsia"/>
                      <w:color w:val="FF0000"/>
                      <w:szCs w:val="21"/>
                      <w:u w:val="single"/>
                    </w:rPr>
                    <w:t>2</w:t>
                  </w:r>
                  <w:r w:rsidRPr="005B08BC">
                    <w:rPr>
                      <w:rFonts w:eastAsiaTheme="minorEastAsia" w:hint="eastAsia"/>
                      <w:color w:val="FF0000"/>
                      <w:szCs w:val="21"/>
                      <w:u w:val="single"/>
                    </w:rPr>
                    <w:t>类</w:t>
                  </w:r>
                </w:p>
              </w:tc>
            </w:tr>
            <w:tr w:rsidR="00F84B49" w:rsidRPr="005B08BC" w:rsidTr="0056275D">
              <w:trPr>
                <w:cantSplit/>
                <w:jc w:val="center"/>
              </w:trPr>
              <w:tc>
                <w:tcPr>
                  <w:tcW w:w="268" w:type="dxa"/>
                  <w:vMerge/>
                  <w:vAlign w:val="center"/>
                </w:tcPr>
                <w:p w:rsidR="00C2494B" w:rsidRPr="005B08BC" w:rsidRDefault="00C2494B" w:rsidP="00F84B49">
                  <w:pPr>
                    <w:jc w:val="center"/>
                    <w:rPr>
                      <w:rFonts w:eastAsiaTheme="minorEastAsia"/>
                      <w:color w:val="FF0000"/>
                      <w:szCs w:val="21"/>
                      <w:u w:val="single"/>
                    </w:rPr>
                  </w:pPr>
                </w:p>
              </w:tc>
              <w:tc>
                <w:tcPr>
                  <w:tcW w:w="710" w:type="dxa"/>
                  <w:gridSpan w:val="2"/>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鹤龙湖镇中心卫生院</w:t>
                  </w:r>
                </w:p>
              </w:tc>
              <w:tc>
                <w:tcPr>
                  <w:tcW w:w="850"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color w:val="FF0000"/>
                      <w:szCs w:val="21"/>
                      <w:u w:val="single"/>
                    </w:rPr>
                    <w:t>乡镇医院</w:t>
                  </w:r>
                </w:p>
              </w:tc>
              <w:tc>
                <w:tcPr>
                  <w:tcW w:w="709"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K96+600</w:t>
                  </w:r>
                </w:p>
              </w:tc>
              <w:tc>
                <w:tcPr>
                  <w:tcW w:w="709" w:type="dxa"/>
                  <w:vAlign w:val="center"/>
                </w:tcPr>
                <w:p w:rsidR="00C2494B" w:rsidRPr="005B08BC" w:rsidRDefault="00C2494B" w:rsidP="00F84B49">
                  <w:pPr>
                    <w:tabs>
                      <w:tab w:val="left" w:pos="700"/>
                    </w:tabs>
                    <w:jc w:val="center"/>
                    <w:rPr>
                      <w:rFonts w:eastAsiaTheme="minorEastAsia"/>
                      <w:color w:val="FF0000"/>
                      <w:szCs w:val="21"/>
                      <w:u w:val="single"/>
                    </w:rPr>
                  </w:pPr>
                  <w:proofErr w:type="gramStart"/>
                  <w:r w:rsidRPr="005B08BC">
                    <w:rPr>
                      <w:rFonts w:eastAsiaTheme="minorEastAsia" w:hint="eastAsia"/>
                      <w:color w:val="FF0000"/>
                      <w:szCs w:val="21"/>
                      <w:u w:val="single"/>
                    </w:rPr>
                    <w:t>路左</w:t>
                  </w:r>
                  <w:proofErr w:type="gramEnd"/>
                </w:p>
              </w:tc>
              <w:tc>
                <w:tcPr>
                  <w:tcW w:w="708"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0</w:t>
                  </w:r>
                </w:p>
              </w:tc>
              <w:tc>
                <w:tcPr>
                  <w:tcW w:w="1276"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62</w:t>
                  </w:r>
                </w:p>
              </w:tc>
              <w:tc>
                <w:tcPr>
                  <w:tcW w:w="1276" w:type="dxa"/>
                  <w:vAlign w:val="center"/>
                </w:tcPr>
                <w:p w:rsidR="00C2494B" w:rsidRPr="005B08BC" w:rsidRDefault="0038518D" w:rsidP="00F84B49">
                  <w:pPr>
                    <w:jc w:val="center"/>
                    <w:rPr>
                      <w:rFonts w:eastAsiaTheme="minorEastAsia"/>
                      <w:color w:val="FF0000"/>
                      <w:szCs w:val="21"/>
                      <w:u w:val="single"/>
                    </w:rPr>
                  </w:pPr>
                  <w:r w:rsidRPr="005B08BC">
                    <w:rPr>
                      <w:rFonts w:eastAsiaTheme="minorEastAsia" w:hint="eastAsia"/>
                      <w:color w:val="FF0000"/>
                      <w:szCs w:val="21"/>
                      <w:u w:val="single"/>
                    </w:rPr>
                    <w:t>56</w:t>
                  </w:r>
                </w:p>
              </w:tc>
              <w:tc>
                <w:tcPr>
                  <w:tcW w:w="1701"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东经</w:t>
                  </w:r>
                  <w:r w:rsidRPr="005B08BC">
                    <w:rPr>
                      <w:rFonts w:eastAsiaTheme="minorEastAsia" w:hint="eastAsia"/>
                      <w:color w:val="FF0000"/>
                      <w:szCs w:val="21"/>
                      <w:u w:val="single"/>
                    </w:rPr>
                    <w:t>112</w:t>
                  </w:r>
                  <w:r w:rsidRPr="005B08BC">
                    <w:rPr>
                      <w:rFonts w:eastAsiaTheme="minorEastAsia"/>
                      <w:color w:val="FF0000"/>
                      <w:szCs w:val="21"/>
                      <w:u w:val="single"/>
                    </w:rPr>
                    <w:t>°</w:t>
                  </w:r>
                  <w:r w:rsidRPr="005B08BC">
                    <w:rPr>
                      <w:rFonts w:eastAsiaTheme="minorEastAsia" w:hint="eastAsia"/>
                      <w:color w:val="FF0000"/>
                      <w:szCs w:val="21"/>
                      <w:u w:val="single"/>
                    </w:rPr>
                    <w:t>46'48"</w:t>
                  </w:r>
                </w:p>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北纬</w:t>
                  </w:r>
                  <w:r w:rsidRPr="005B08BC">
                    <w:rPr>
                      <w:rFonts w:eastAsiaTheme="minorEastAsia" w:hint="eastAsia"/>
                      <w:color w:val="FF0000"/>
                      <w:szCs w:val="21"/>
                      <w:u w:val="single"/>
                    </w:rPr>
                    <w:t>28</w:t>
                  </w:r>
                  <w:r w:rsidRPr="005B08BC">
                    <w:rPr>
                      <w:rFonts w:eastAsiaTheme="minorEastAsia"/>
                      <w:color w:val="FF0000"/>
                      <w:szCs w:val="21"/>
                      <w:u w:val="single"/>
                    </w:rPr>
                    <w:t>°</w:t>
                  </w:r>
                  <w:r w:rsidRPr="005B08BC">
                    <w:rPr>
                      <w:rFonts w:eastAsiaTheme="minorEastAsia" w:hint="eastAsia"/>
                      <w:color w:val="FF0000"/>
                      <w:szCs w:val="21"/>
                      <w:u w:val="single"/>
                    </w:rPr>
                    <w:t>40'40"</w:t>
                  </w:r>
                </w:p>
              </w:tc>
              <w:tc>
                <w:tcPr>
                  <w:tcW w:w="946" w:type="dxa"/>
                  <w:vAlign w:val="center"/>
                </w:tcPr>
                <w:p w:rsidR="00C2494B" w:rsidRPr="005B08BC" w:rsidRDefault="00C2494B" w:rsidP="009D5F9B">
                  <w:pPr>
                    <w:jc w:val="center"/>
                    <w:rPr>
                      <w:rFonts w:eastAsiaTheme="minorEastAsia"/>
                      <w:color w:val="FF0000"/>
                      <w:szCs w:val="21"/>
                      <w:u w:val="single"/>
                    </w:rPr>
                  </w:pPr>
                  <w:r w:rsidRPr="005B08BC">
                    <w:rPr>
                      <w:rFonts w:eastAsiaTheme="minorEastAsia"/>
                      <w:color w:val="FF0000"/>
                      <w:szCs w:val="21"/>
                      <w:u w:val="single"/>
                    </w:rPr>
                    <w:t>2</w:t>
                  </w:r>
                  <w:r w:rsidRPr="005B08BC">
                    <w:rPr>
                      <w:rFonts w:eastAsiaTheme="minorEastAsia"/>
                      <w:color w:val="FF0000"/>
                      <w:szCs w:val="21"/>
                      <w:u w:val="single"/>
                    </w:rPr>
                    <w:t>类</w:t>
                  </w:r>
                </w:p>
              </w:tc>
            </w:tr>
            <w:tr w:rsidR="00F84B49" w:rsidRPr="005B08BC" w:rsidTr="0056275D">
              <w:trPr>
                <w:cantSplit/>
                <w:jc w:val="center"/>
              </w:trPr>
              <w:tc>
                <w:tcPr>
                  <w:tcW w:w="268" w:type="dxa"/>
                  <w:vMerge/>
                  <w:vAlign w:val="center"/>
                </w:tcPr>
                <w:p w:rsidR="00C2494B" w:rsidRPr="005B08BC" w:rsidRDefault="00C2494B" w:rsidP="00F84B49">
                  <w:pPr>
                    <w:jc w:val="center"/>
                    <w:rPr>
                      <w:rFonts w:eastAsiaTheme="minorEastAsia"/>
                      <w:color w:val="FF0000"/>
                      <w:szCs w:val="21"/>
                      <w:u w:val="single"/>
                    </w:rPr>
                  </w:pPr>
                </w:p>
              </w:tc>
              <w:tc>
                <w:tcPr>
                  <w:tcW w:w="710" w:type="dxa"/>
                  <w:gridSpan w:val="2"/>
                  <w:vMerge w:val="restart"/>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南河居民点</w:t>
                  </w:r>
                </w:p>
              </w:tc>
              <w:tc>
                <w:tcPr>
                  <w:tcW w:w="850" w:type="dxa"/>
                  <w:vAlign w:val="center"/>
                </w:tcPr>
                <w:p w:rsidR="00C2494B" w:rsidRPr="005B08BC" w:rsidRDefault="00C2494B" w:rsidP="00C2494B">
                  <w:pPr>
                    <w:tabs>
                      <w:tab w:val="left" w:pos="700"/>
                    </w:tabs>
                    <w:jc w:val="center"/>
                    <w:rPr>
                      <w:rFonts w:eastAsiaTheme="minorEastAsia"/>
                      <w:color w:val="FF0000"/>
                      <w:szCs w:val="21"/>
                      <w:u w:val="single"/>
                    </w:rPr>
                  </w:pPr>
                  <w:r w:rsidRPr="005B08BC">
                    <w:rPr>
                      <w:rFonts w:eastAsiaTheme="minorEastAsia" w:hint="eastAsia"/>
                      <w:color w:val="FF0000"/>
                      <w:szCs w:val="21"/>
                      <w:u w:val="single"/>
                    </w:rPr>
                    <w:t>居住</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70</w:t>
                  </w:r>
                  <w:r w:rsidRPr="005B08BC">
                    <w:rPr>
                      <w:rFonts w:eastAsiaTheme="minorEastAsia" w:hint="eastAsia"/>
                      <w:color w:val="FF0000"/>
                      <w:szCs w:val="21"/>
                      <w:u w:val="single"/>
                    </w:rPr>
                    <w:t>户</w:t>
                  </w:r>
                </w:p>
              </w:tc>
              <w:tc>
                <w:tcPr>
                  <w:tcW w:w="709" w:type="dxa"/>
                  <w:vMerge w:val="restart"/>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K96+600~K97+700</w:t>
                  </w:r>
                </w:p>
              </w:tc>
              <w:tc>
                <w:tcPr>
                  <w:tcW w:w="709" w:type="dxa"/>
                  <w:vMerge w:val="restart"/>
                  <w:vAlign w:val="center"/>
                </w:tcPr>
                <w:p w:rsidR="00C2494B" w:rsidRPr="005B08BC" w:rsidRDefault="00C2494B" w:rsidP="00F84B49">
                  <w:pPr>
                    <w:tabs>
                      <w:tab w:val="left" w:pos="700"/>
                    </w:tabs>
                    <w:jc w:val="center"/>
                    <w:rPr>
                      <w:rFonts w:eastAsiaTheme="minorEastAsia"/>
                      <w:color w:val="FF0000"/>
                      <w:szCs w:val="21"/>
                      <w:u w:val="single"/>
                    </w:rPr>
                  </w:pPr>
                  <w:proofErr w:type="gramStart"/>
                  <w:r w:rsidRPr="005B08BC">
                    <w:rPr>
                      <w:rFonts w:eastAsiaTheme="minorEastAsia" w:hint="eastAsia"/>
                      <w:color w:val="FF0000"/>
                      <w:szCs w:val="21"/>
                      <w:u w:val="single"/>
                    </w:rPr>
                    <w:t>路左和</w:t>
                  </w:r>
                  <w:proofErr w:type="gramEnd"/>
                  <w:r w:rsidRPr="005B08BC">
                    <w:rPr>
                      <w:rFonts w:eastAsiaTheme="minorEastAsia" w:hint="eastAsia"/>
                      <w:color w:val="FF0000"/>
                      <w:szCs w:val="21"/>
                      <w:u w:val="single"/>
                    </w:rPr>
                    <w:t>路右</w:t>
                  </w:r>
                </w:p>
              </w:tc>
              <w:tc>
                <w:tcPr>
                  <w:tcW w:w="708" w:type="dxa"/>
                  <w:vMerge w:val="restart"/>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0</w:t>
                  </w:r>
                </w:p>
              </w:tc>
              <w:tc>
                <w:tcPr>
                  <w:tcW w:w="1276" w:type="dxa"/>
                  <w:vAlign w:val="center"/>
                </w:tcPr>
                <w:p w:rsidR="00C2494B" w:rsidRPr="005B08BC" w:rsidRDefault="00C2494B" w:rsidP="00C2494B">
                  <w:pPr>
                    <w:tabs>
                      <w:tab w:val="left" w:pos="700"/>
                    </w:tabs>
                    <w:jc w:val="center"/>
                    <w:rPr>
                      <w:rFonts w:eastAsiaTheme="minorEastAsia"/>
                      <w:color w:val="FF0000"/>
                      <w:szCs w:val="21"/>
                      <w:u w:val="single"/>
                    </w:rPr>
                  </w:pPr>
                  <w:r w:rsidRPr="005B08BC">
                    <w:rPr>
                      <w:rFonts w:eastAsiaTheme="minorEastAsia" w:hint="eastAsia"/>
                      <w:color w:val="FF0000"/>
                      <w:szCs w:val="21"/>
                      <w:u w:val="single"/>
                    </w:rPr>
                    <w:t>10~41</w:t>
                  </w:r>
                </w:p>
              </w:tc>
              <w:tc>
                <w:tcPr>
                  <w:tcW w:w="1276" w:type="dxa"/>
                  <w:vAlign w:val="center"/>
                </w:tcPr>
                <w:p w:rsidR="00C2494B" w:rsidRPr="005B08BC" w:rsidRDefault="00C2494B" w:rsidP="00C2494B">
                  <w:pPr>
                    <w:jc w:val="center"/>
                    <w:rPr>
                      <w:rFonts w:eastAsiaTheme="minorEastAsia"/>
                      <w:color w:val="FF0000"/>
                      <w:szCs w:val="21"/>
                      <w:u w:val="single"/>
                    </w:rPr>
                  </w:pPr>
                  <w:r w:rsidRPr="005B08BC">
                    <w:rPr>
                      <w:rFonts w:eastAsiaTheme="minorEastAsia" w:hint="eastAsia"/>
                      <w:color w:val="FF0000"/>
                      <w:szCs w:val="21"/>
                      <w:u w:val="single"/>
                    </w:rPr>
                    <w:t>4~35</w:t>
                  </w:r>
                </w:p>
              </w:tc>
              <w:tc>
                <w:tcPr>
                  <w:tcW w:w="1701" w:type="dxa"/>
                  <w:vMerge w:val="restart"/>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东经</w:t>
                  </w:r>
                  <w:r w:rsidRPr="005B08BC">
                    <w:rPr>
                      <w:rFonts w:eastAsiaTheme="minorEastAsia" w:hint="eastAsia"/>
                      <w:color w:val="FF0000"/>
                      <w:szCs w:val="21"/>
                      <w:u w:val="single"/>
                    </w:rPr>
                    <w:t>112</w:t>
                  </w:r>
                  <w:r w:rsidRPr="005B08BC">
                    <w:rPr>
                      <w:rFonts w:eastAsiaTheme="minorEastAsia" w:hint="eastAsia"/>
                      <w:color w:val="FF0000"/>
                      <w:szCs w:val="21"/>
                      <w:u w:val="single"/>
                    </w:rPr>
                    <w:t>°</w:t>
                  </w:r>
                  <w:r w:rsidRPr="005B08BC">
                    <w:rPr>
                      <w:rFonts w:eastAsiaTheme="minorEastAsia" w:hint="eastAsia"/>
                      <w:color w:val="FF0000"/>
                      <w:szCs w:val="21"/>
                      <w:u w:val="single"/>
                    </w:rPr>
                    <w:t>46'11"</w:t>
                  </w:r>
                </w:p>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北纬</w:t>
                  </w:r>
                  <w:r w:rsidRPr="005B08BC">
                    <w:rPr>
                      <w:rFonts w:eastAsiaTheme="minorEastAsia" w:hint="eastAsia"/>
                      <w:color w:val="FF0000"/>
                      <w:szCs w:val="21"/>
                      <w:u w:val="single"/>
                    </w:rPr>
                    <w:t>28</w:t>
                  </w:r>
                  <w:r w:rsidRPr="005B08BC">
                    <w:rPr>
                      <w:rFonts w:eastAsiaTheme="minorEastAsia" w:hint="eastAsia"/>
                      <w:color w:val="FF0000"/>
                      <w:szCs w:val="21"/>
                      <w:u w:val="single"/>
                    </w:rPr>
                    <w:t>°</w:t>
                  </w:r>
                  <w:r w:rsidRPr="005B08BC">
                    <w:rPr>
                      <w:rFonts w:eastAsiaTheme="minorEastAsia" w:hint="eastAsia"/>
                      <w:color w:val="FF0000"/>
                      <w:szCs w:val="21"/>
                      <w:u w:val="single"/>
                    </w:rPr>
                    <w:t xml:space="preserve">40'45" </w:t>
                  </w:r>
                </w:p>
              </w:tc>
              <w:tc>
                <w:tcPr>
                  <w:tcW w:w="946" w:type="dxa"/>
                  <w:vAlign w:val="center"/>
                </w:tcPr>
                <w:p w:rsidR="00C2494B" w:rsidRPr="005B08BC" w:rsidRDefault="00C2494B" w:rsidP="009D5F9B">
                  <w:pPr>
                    <w:jc w:val="center"/>
                    <w:rPr>
                      <w:rFonts w:eastAsiaTheme="minorEastAsia"/>
                      <w:color w:val="FF0000"/>
                      <w:szCs w:val="21"/>
                      <w:u w:val="single"/>
                    </w:rPr>
                  </w:pPr>
                  <w:r w:rsidRPr="005B08BC">
                    <w:rPr>
                      <w:rFonts w:eastAsiaTheme="minorEastAsia" w:hint="eastAsia"/>
                      <w:color w:val="FF0000"/>
                      <w:szCs w:val="21"/>
                      <w:u w:val="single"/>
                    </w:rPr>
                    <w:t>4a</w:t>
                  </w:r>
                  <w:r w:rsidRPr="005B08BC">
                    <w:rPr>
                      <w:rFonts w:eastAsiaTheme="minorEastAsia"/>
                      <w:color w:val="FF0000"/>
                      <w:szCs w:val="21"/>
                      <w:u w:val="single"/>
                    </w:rPr>
                    <w:t>类</w:t>
                  </w:r>
                </w:p>
              </w:tc>
            </w:tr>
            <w:tr w:rsidR="00F84B49" w:rsidRPr="005B08BC" w:rsidTr="0056275D">
              <w:trPr>
                <w:cantSplit/>
                <w:jc w:val="center"/>
              </w:trPr>
              <w:tc>
                <w:tcPr>
                  <w:tcW w:w="268" w:type="dxa"/>
                  <w:vMerge/>
                  <w:vAlign w:val="center"/>
                </w:tcPr>
                <w:p w:rsidR="00C2494B" w:rsidRPr="005B08BC" w:rsidRDefault="00C2494B" w:rsidP="00F84B49">
                  <w:pPr>
                    <w:jc w:val="center"/>
                    <w:rPr>
                      <w:rFonts w:eastAsiaTheme="minorEastAsia"/>
                      <w:color w:val="FF0000"/>
                      <w:szCs w:val="21"/>
                      <w:u w:val="single"/>
                    </w:rPr>
                  </w:pPr>
                </w:p>
              </w:tc>
              <w:tc>
                <w:tcPr>
                  <w:tcW w:w="710" w:type="dxa"/>
                  <w:gridSpan w:val="2"/>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850" w:type="dxa"/>
                  <w:vAlign w:val="center"/>
                </w:tcPr>
                <w:p w:rsidR="00C2494B" w:rsidRPr="005B08BC" w:rsidRDefault="00C2494B" w:rsidP="00C2494B">
                  <w:pPr>
                    <w:tabs>
                      <w:tab w:val="left" w:pos="700"/>
                    </w:tabs>
                    <w:jc w:val="center"/>
                    <w:rPr>
                      <w:rFonts w:eastAsiaTheme="minorEastAsia"/>
                      <w:color w:val="FF0000"/>
                      <w:szCs w:val="21"/>
                      <w:u w:val="single"/>
                    </w:rPr>
                  </w:pPr>
                  <w:r w:rsidRPr="005B08BC">
                    <w:rPr>
                      <w:rFonts w:eastAsiaTheme="minorEastAsia" w:hint="eastAsia"/>
                      <w:color w:val="FF0000"/>
                      <w:szCs w:val="21"/>
                      <w:u w:val="single"/>
                    </w:rPr>
                    <w:t>居住</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30</w:t>
                  </w:r>
                  <w:r w:rsidRPr="005B08BC">
                    <w:rPr>
                      <w:rFonts w:eastAsiaTheme="minorEastAsia" w:hint="eastAsia"/>
                      <w:color w:val="FF0000"/>
                      <w:szCs w:val="21"/>
                      <w:u w:val="single"/>
                    </w:rPr>
                    <w:t>户</w:t>
                  </w:r>
                </w:p>
              </w:tc>
              <w:tc>
                <w:tcPr>
                  <w:tcW w:w="709" w:type="dxa"/>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709" w:type="dxa"/>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708" w:type="dxa"/>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1276"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42~200</w:t>
                  </w:r>
                </w:p>
              </w:tc>
              <w:tc>
                <w:tcPr>
                  <w:tcW w:w="1276"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36~194</w:t>
                  </w:r>
                </w:p>
              </w:tc>
              <w:tc>
                <w:tcPr>
                  <w:tcW w:w="1701" w:type="dxa"/>
                  <w:vMerge/>
                  <w:vAlign w:val="center"/>
                </w:tcPr>
                <w:p w:rsidR="00C2494B" w:rsidRPr="005B08BC" w:rsidRDefault="00C2494B" w:rsidP="00F84B49">
                  <w:pPr>
                    <w:jc w:val="center"/>
                    <w:rPr>
                      <w:rFonts w:eastAsiaTheme="minorEastAsia"/>
                      <w:color w:val="FF0000"/>
                      <w:szCs w:val="21"/>
                      <w:u w:val="single"/>
                    </w:rPr>
                  </w:pPr>
                </w:p>
              </w:tc>
              <w:tc>
                <w:tcPr>
                  <w:tcW w:w="946" w:type="dxa"/>
                  <w:vAlign w:val="center"/>
                </w:tcPr>
                <w:p w:rsidR="00C2494B" w:rsidRPr="005B08BC" w:rsidRDefault="00C2494B" w:rsidP="009D5F9B">
                  <w:pPr>
                    <w:jc w:val="center"/>
                    <w:rPr>
                      <w:rFonts w:eastAsiaTheme="minorEastAsia"/>
                      <w:color w:val="FF0000"/>
                      <w:szCs w:val="21"/>
                      <w:u w:val="single"/>
                    </w:rPr>
                  </w:pPr>
                  <w:r w:rsidRPr="005B08BC">
                    <w:rPr>
                      <w:rFonts w:eastAsiaTheme="minorEastAsia" w:hint="eastAsia"/>
                      <w:color w:val="FF0000"/>
                      <w:szCs w:val="21"/>
                      <w:u w:val="single"/>
                    </w:rPr>
                    <w:t>2</w:t>
                  </w:r>
                  <w:r w:rsidRPr="005B08BC">
                    <w:rPr>
                      <w:rFonts w:eastAsiaTheme="minorEastAsia" w:hint="eastAsia"/>
                      <w:color w:val="FF0000"/>
                      <w:szCs w:val="21"/>
                      <w:u w:val="single"/>
                    </w:rPr>
                    <w:t>类</w:t>
                  </w:r>
                </w:p>
              </w:tc>
            </w:tr>
            <w:tr w:rsidR="00F84B49" w:rsidRPr="005B08BC" w:rsidTr="0056275D">
              <w:trPr>
                <w:cantSplit/>
                <w:jc w:val="center"/>
              </w:trPr>
              <w:tc>
                <w:tcPr>
                  <w:tcW w:w="268" w:type="dxa"/>
                  <w:vMerge/>
                  <w:vAlign w:val="center"/>
                </w:tcPr>
                <w:p w:rsidR="00C2494B" w:rsidRPr="005B08BC" w:rsidRDefault="00C2494B" w:rsidP="00F84B49">
                  <w:pPr>
                    <w:jc w:val="center"/>
                    <w:rPr>
                      <w:rFonts w:eastAsiaTheme="minorEastAsia"/>
                      <w:color w:val="FF0000"/>
                      <w:szCs w:val="21"/>
                      <w:u w:val="single"/>
                    </w:rPr>
                  </w:pPr>
                </w:p>
              </w:tc>
              <w:tc>
                <w:tcPr>
                  <w:tcW w:w="710" w:type="dxa"/>
                  <w:gridSpan w:val="2"/>
                  <w:vMerge w:val="restart"/>
                  <w:vAlign w:val="center"/>
                </w:tcPr>
                <w:p w:rsidR="00C2494B" w:rsidRPr="005B08BC" w:rsidRDefault="00C2494B" w:rsidP="00F84B49">
                  <w:pPr>
                    <w:tabs>
                      <w:tab w:val="left" w:pos="700"/>
                    </w:tabs>
                    <w:jc w:val="center"/>
                    <w:rPr>
                      <w:rFonts w:eastAsiaTheme="minorEastAsia"/>
                      <w:color w:val="FF0000"/>
                      <w:szCs w:val="21"/>
                      <w:u w:val="single"/>
                    </w:rPr>
                  </w:pPr>
                  <w:proofErr w:type="gramStart"/>
                  <w:r w:rsidRPr="005B08BC">
                    <w:rPr>
                      <w:rFonts w:eastAsiaTheme="minorEastAsia" w:hint="eastAsia"/>
                      <w:color w:val="FF0000"/>
                      <w:szCs w:val="21"/>
                      <w:u w:val="single"/>
                    </w:rPr>
                    <w:t>江洲</w:t>
                  </w:r>
                  <w:proofErr w:type="gramEnd"/>
                  <w:r w:rsidRPr="005B08BC">
                    <w:rPr>
                      <w:rFonts w:eastAsiaTheme="minorEastAsia" w:hint="eastAsia"/>
                      <w:color w:val="FF0000"/>
                      <w:szCs w:val="21"/>
                      <w:u w:val="single"/>
                    </w:rPr>
                    <w:t>村居民点</w:t>
                  </w:r>
                </w:p>
              </w:tc>
              <w:tc>
                <w:tcPr>
                  <w:tcW w:w="850" w:type="dxa"/>
                  <w:vAlign w:val="center"/>
                </w:tcPr>
                <w:p w:rsidR="00C2494B" w:rsidRPr="005B08BC" w:rsidRDefault="00C2494B" w:rsidP="00C2494B">
                  <w:pPr>
                    <w:tabs>
                      <w:tab w:val="left" w:pos="700"/>
                    </w:tabs>
                    <w:jc w:val="center"/>
                    <w:rPr>
                      <w:rFonts w:eastAsiaTheme="minorEastAsia"/>
                      <w:color w:val="FF0000"/>
                      <w:szCs w:val="21"/>
                      <w:u w:val="single"/>
                    </w:rPr>
                  </w:pPr>
                  <w:r w:rsidRPr="005B08BC">
                    <w:rPr>
                      <w:rFonts w:eastAsiaTheme="minorEastAsia" w:hint="eastAsia"/>
                      <w:color w:val="FF0000"/>
                      <w:szCs w:val="21"/>
                      <w:u w:val="single"/>
                    </w:rPr>
                    <w:t>居住</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50</w:t>
                  </w:r>
                  <w:r w:rsidRPr="005B08BC">
                    <w:rPr>
                      <w:rFonts w:eastAsiaTheme="minorEastAsia" w:hint="eastAsia"/>
                      <w:color w:val="FF0000"/>
                      <w:szCs w:val="21"/>
                      <w:u w:val="single"/>
                    </w:rPr>
                    <w:t>户</w:t>
                  </w:r>
                </w:p>
              </w:tc>
              <w:tc>
                <w:tcPr>
                  <w:tcW w:w="709" w:type="dxa"/>
                  <w:vMerge w:val="restart"/>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K97+700~K99+500</w:t>
                  </w:r>
                </w:p>
              </w:tc>
              <w:tc>
                <w:tcPr>
                  <w:tcW w:w="709" w:type="dxa"/>
                  <w:vMerge w:val="restart"/>
                  <w:vAlign w:val="center"/>
                </w:tcPr>
                <w:p w:rsidR="00C2494B" w:rsidRPr="005B08BC" w:rsidRDefault="00C2494B" w:rsidP="00F84B49">
                  <w:pPr>
                    <w:tabs>
                      <w:tab w:val="left" w:pos="700"/>
                    </w:tabs>
                    <w:jc w:val="center"/>
                    <w:rPr>
                      <w:rFonts w:eastAsiaTheme="minorEastAsia"/>
                      <w:color w:val="FF0000"/>
                      <w:szCs w:val="21"/>
                      <w:u w:val="single"/>
                    </w:rPr>
                  </w:pPr>
                  <w:proofErr w:type="gramStart"/>
                  <w:r w:rsidRPr="005B08BC">
                    <w:rPr>
                      <w:rFonts w:eastAsiaTheme="minorEastAsia" w:hint="eastAsia"/>
                      <w:color w:val="FF0000"/>
                      <w:szCs w:val="21"/>
                      <w:u w:val="single"/>
                    </w:rPr>
                    <w:t>路左和</w:t>
                  </w:r>
                  <w:proofErr w:type="gramEnd"/>
                  <w:r w:rsidRPr="005B08BC">
                    <w:rPr>
                      <w:rFonts w:eastAsiaTheme="minorEastAsia" w:hint="eastAsia"/>
                      <w:color w:val="FF0000"/>
                      <w:szCs w:val="21"/>
                      <w:u w:val="single"/>
                    </w:rPr>
                    <w:t>路右</w:t>
                  </w:r>
                </w:p>
              </w:tc>
              <w:tc>
                <w:tcPr>
                  <w:tcW w:w="708" w:type="dxa"/>
                  <w:vMerge w:val="restart"/>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0</w:t>
                  </w:r>
                </w:p>
              </w:tc>
              <w:tc>
                <w:tcPr>
                  <w:tcW w:w="1276" w:type="dxa"/>
                  <w:vAlign w:val="center"/>
                </w:tcPr>
                <w:p w:rsidR="00C2494B" w:rsidRPr="005B08BC" w:rsidRDefault="00C2494B" w:rsidP="00C2494B">
                  <w:pPr>
                    <w:tabs>
                      <w:tab w:val="left" w:pos="700"/>
                    </w:tabs>
                    <w:jc w:val="center"/>
                    <w:rPr>
                      <w:rFonts w:eastAsiaTheme="minorEastAsia"/>
                      <w:color w:val="FF0000"/>
                      <w:szCs w:val="21"/>
                      <w:u w:val="single"/>
                    </w:rPr>
                  </w:pPr>
                  <w:r w:rsidRPr="005B08BC">
                    <w:rPr>
                      <w:rFonts w:eastAsiaTheme="minorEastAsia" w:hint="eastAsia"/>
                      <w:color w:val="FF0000"/>
                      <w:szCs w:val="21"/>
                      <w:u w:val="single"/>
                    </w:rPr>
                    <w:t>9~41</w:t>
                  </w:r>
                </w:p>
              </w:tc>
              <w:tc>
                <w:tcPr>
                  <w:tcW w:w="1276" w:type="dxa"/>
                  <w:vAlign w:val="center"/>
                </w:tcPr>
                <w:p w:rsidR="00C2494B" w:rsidRPr="005B08BC" w:rsidRDefault="00C2494B" w:rsidP="00C2494B">
                  <w:pPr>
                    <w:jc w:val="center"/>
                    <w:rPr>
                      <w:rFonts w:eastAsiaTheme="minorEastAsia"/>
                      <w:color w:val="FF0000"/>
                      <w:szCs w:val="21"/>
                      <w:u w:val="single"/>
                    </w:rPr>
                  </w:pPr>
                  <w:r w:rsidRPr="005B08BC">
                    <w:rPr>
                      <w:rFonts w:eastAsiaTheme="minorEastAsia" w:hint="eastAsia"/>
                      <w:color w:val="FF0000"/>
                      <w:szCs w:val="21"/>
                      <w:u w:val="single"/>
                    </w:rPr>
                    <w:t>3~35</w:t>
                  </w:r>
                </w:p>
              </w:tc>
              <w:tc>
                <w:tcPr>
                  <w:tcW w:w="1701" w:type="dxa"/>
                  <w:vMerge w:val="restart"/>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东经</w:t>
                  </w:r>
                  <w:r w:rsidRPr="005B08BC">
                    <w:rPr>
                      <w:rFonts w:eastAsiaTheme="minorEastAsia" w:hint="eastAsia"/>
                      <w:color w:val="FF0000"/>
                      <w:szCs w:val="21"/>
                      <w:u w:val="single"/>
                    </w:rPr>
                    <w:t>112</w:t>
                  </w:r>
                  <w:r w:rsidRPr="005B08BC">
                    <w:rPr>
                      <w:rFonts w:eastAsiaTheme="minorEastAsia" w:hint="eastAsia"/>
                      <w:color w:val="FF0000"/>
                      <w:szCs w:val="21"/>
                      <w:u w:val="single"/>
                    </w:rPr>
                    <w:t>°</w:t>
                  </w:r>
                  <w:r w:rsidRPr="005B08BC">
                    <w:rPr>
                      <w:rFonts w:eastAsiaTheme="minorEastAsia" w:hint="eastAsia"/>
                      <w:color w:val="FF0000"/>
                      <w:szCs w:val="21"/>
                      <w:u w:val="single"/>
                    </w:rPr>
                    <w:t>45'29"</w:t>
                  </w:r>
                </w:p>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北纬</w:t>
                  </w:r>
                  <w:r w:rsidRPr="005B08BC">
                    <w:rPr>
                      <w:rFonts w:eastAsiaTheme="minorEastAsia" w:hint="eastAsia"/>
                      <w:color w:val="FF0000"/>
                      <w:szCs w:val="21"/>
                      <w:u w:val="single"/>
                    </w:rPr>
                    <w:t>28</w:t>
                  </w:r>
                  <w:r w:rsidRPr="005B08BC">
                    <w:rPr>
                      <w:rFonts w:eastAsiaTheme="minorEastAsia" w:hint="eastAsia"/>
                      <w:color w:val="FF0000"/>
                      <w:szCs w:val="21"/>
                      <w:u w:val="single"/>
                    </w:rPr>
                    <w:t>°</w:t>
                  </w:r>
                  <w:r w:rsidRPr="005B08BC">
                    <w:rPr>
                      <w:rFonts w:eastAsiaTheme="minorEastAsia" w:hint="eastAsia"/>
                      <w:color w:val="FF0000"/>
                      <w:szCs w:val="21"/>
                      <w:u w:val="single"/>
                    </w:rPr>
                    <w:t xml:space="preserve">40'49" </w:t>
                  </w:r>
                </w:p>
              </w:tc>
              <w:tc>
                <w:tcPr>
                  <w:tcW w:w="946" w:type="dxa"/>
                  <w:vAlign w:val="center"/>
                </w:tcPr>
                <w:p w:rsidR="00C2494B" w:rsidRPr="005B08BC" w:rsidRDefault="00C2494B" w:rsidP="009D5F9B">
                  <w:pPr>
                    <w:jc w:val="center"/>
                    <w:rPr>
                      <w:rFonts w:eastAsiaTheme="minorEastAsia"/>
                      <w:color w:val="FF0000"/>
                      <w:szCs w:val="21"/>
                      <w:u w:val="single"/>
                    </w:rPr>
                  </w:pPr>
                  <w:r w:rsidRPr="005B08BC">
                    <w:rPr>
                      <w:rFonts w:eastAsiaTheme="minorEastAsia" w:hint="eastAsia"/>
                      <w:color w:val="FF0000"/>
                      <w:szCs w:val="21"/>
                      <w:u w:val="single"/>
                    </w:rPr>
                    <w:t>4a</w:t>
                  </w:r>
                  <w:r w:rsidRPr="005B08BC">
                    <w:rPr>
                      <w:rFonts w:eastAsiaTheme="minorEastAsia"/>
                      <w:color w:val="FF0000"/>
                      <w:szCs w:val="21"/>
                      <w:u w:val="single"/>
                    </w:rPr>
                    <w:t>类</w:t>
                  </w:r>
                </w:p>
              </w:tc>
            </w:tr>
            <w:tr w:rsidR="00F84B49" w:rsidRPr="005B08BC" w:rsidTr="0056275D">
              <w:trPr>
                <w:cantSplit/>
                <w:jc w:val="center"/>
              </w:trPr>
              <w:tc>
                <w:tcPr>
                  <w:tcW w:w="268" w:type="dxa"/>
                  <w:vMerge/>
                  <w:vAlign w:val="center"/>
                </w:tcPr>
                <w:p w:rsidR="00C2494B" w:rsidRPr="005B08BC" w:rsidRDefault="00C2494B" w:rsidP="00F84B49">
                  <w:pPr>
                    <w:jc w:val="center"/>
                    <w:rPr>
                      <w:rFonts w:eastAsiaTheme="minorEastAsia"/>
                      <w:color w:val="FF0000"/>
                      <w:szCs w:val="21"/>
                      <w:u w:val="single"/>
                    </w:rPr>
                  </w:pPr>
                </w:p>
              </w:tc>
              <w:tc>
                <w:tcPr>
                  <w:tcW w:w="710" w:type="dxa"/>
                  <w:gridSpan w:val="2"/>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850" w:type="dxa"/>
                  <w:vAlign w:val="center"/>
                </w:tcPr>
                <w:p w:rsidR="00C2494B" w:rsidRPr="005B08BC" w:rsidRDefault="00C2494B" w:rsidP="00C2494B">
                  <w:pPr>
                    <w:tabs>
                      <w:tab w:val="left" w:pos="700"/>
                    </w:tabs>
                    <w:jc w:val="center"/>
                    <w:rPr>
                      <w:rFonts w:eastAsiaTheme="minorEastAsia"/>
                      <w:color w:val="FF0000"/>
                      <w:szCs w:val="21"/>
                      <w:u w:val="single"/>
                    </w:rPr>
                  </w:pPr>
                  <w:r w:rsidRPr="005B08BC">
                    <w:rPr>
                      <w:rFonts w:eastAsiaTheme="minorEastAsia" w:hint="eastAsia"/>
                      <w:color w:val="FF0000"/>
                      <w:szCs w:val="21"/>
                      <w:u w:val="single"/>
                    </w:rPr>
                    <w:t>居住</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30</w:t>
                  </w:r>
                  <w:r w:rsidRPr="005B08BC">
                    <w:rPr>
                      <w:rFonts w:eastAsiaTheme="minorEastAsia" w:hint="eastAsia"/>
                      <w:color w:val="FF0000"/>
                      <w:szCs w:val="21"/>
                      <w:u w:val="single"/>
                    </w:rPr>
                    <w:t>户</w:t>
                  </w:r>
                </w:p>
              </w:tc>
              <w:tc>
                <w:tcPr>
                  <w:tcW w:w="709" w:type="dxa"/>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709" w:type="dxa"/>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708" w:type="dxa"/>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1276"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42~200</w:t>
                  </w:r>
                </w:p>
              </w:tc>
              <w:tc>
                <w:tcPr>
                  <w:tcW w:w="1276"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36~194</w:t>
                  </w:r>
                </w:p>
              </w:tc>
              <w:tc>
                <w:tcPr>
                  <w:tcW w:w="1701" w:type="dxa"/>
                  <w:vMerge/>
                  <w:vAlign w:val="center"/>
                </w:tcPr>
                <w:p w:rsidR="00C2494B" w:rsidRPr="005B08BC" w:rsidRDefault="00C2494B" w:rsidP="00F84B49">
                  <w:pPr>
                    <w:jc w:val="center"/>
                    <w:rPr>
                      <w:rFonts w:eastAsiaTheme="minorEastAsia"/>
                      <w:color w:val="FF0000"/>
                      <w:szCs w:val="21"/>
                      <w:u w:val="single"/>
                    </w:rPr>
                  </w:pPr>
                </w:p>
              </w:tc>
              <w:tc>
                <w:tcPr>
                  <w:tcW w:w="946" w:type="dxa"/>
                  <w:vAlign w:val="center"/>
                </w:tcPr>
                <w:p w:rsidR="00C2494B" w:rsidRPr="005B08BC" w:rsidRDefault="00C2494B" w:rsidP="009D5F9B">
                  <w:pPr>
                    <w:jc w:val="center"/>
                    <w:rPr>
                      <w:rFonts w:eastAsiaTheme="minorEastAsia"/>
                      <w:color w:val="FF0000"/>
                      <w:szCs w:val="21"/>
                      <w:u w:val="single"/>
                    </w:rPr>
                  </w:pPr>
                  <w:r w:rsidRPr="005B08BC">
                    <w:rPr>
                      <w:rFonts w:eastAsiaTheme="minorEastAsia" w:hint="eastAsia"/>
                      <w:color w:val="FF0000"/>
                      <w:szCs w:val="21"/>
                      <w:u w:val="single"/>
                    </w:rPr>
                    <w:t>2</w:t>
                  </w:r>
                  <w:r w:rsidRPr="005B08BC">
                    <w:rPr>
                      <w:rFonts w:eastAsiaTheme="minorEastAsia" w:hint="eastAsia"/>
                      <w:color w:val="FF0000"/>
                      <w:szCs w:val="21"/>
                      <w:u w:val="single"/>
                    </w:rPr>
                    <w:t>类</w:t>
                  </w:r>
                </w:p>
              </w:tc>
            </w:tr>
            <w:tr w:rsidR="00F84B49" w:rsidRPr="005B08BC" w:rsidTr="0056275D">
              <w:trPr>
                <w:cantSplit/>
                <w:jc w:val="center"/>
              </w:trPr>
              <w:tc>
                <w:tcPr>
                  <w:tcW w:w="268" w:type="dxa"/>
                  <w:vMerge/>
                  <w:vAlign w:val="center"/>
                </w:tcPr>
                <w:p w:rsidR="00C2494B" w:rsidRPr="005B08BC" w:rsidRDefault="00C2494B" w:rsidP="00F84B49">
                  <w:pPr>
                    <w:jc w:val="center"/>
                    <w:rPr>
                      <w:rFonts w:eastAsiaTheme="minorEastAsia"/>
                      <w:color w:val="FF0000"/>
                      <w:szCs w:val="21"/>
                      <w:u w:val="single"/>
                    </w:rPr>
                  </w:pPr>
                </w:p>
              </w:tc>
              <w:tc>
                <w:tcPr>
                  <w:tcW w:w="710" w:type="dxa"/>
                  <w:gridSpan w:val="2"/>
                  <w:vMerge w:val="restart"/>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三阳夹居民点</w:t>
                  </w:r>
                </w:p>
              </w:tc>
              <w:tc>
                <w:tcPr>
                  <w:tcW w:w="850" w:type="dxa"/>
                  <w:vAlign w:val="center"/>
                </w:tcPr>
                <w:p w:rsidR="00C2494B" w:rsidRPr="005B08BC" w:rsidRDefault="00C2494B" w:rsidP="00C2494B">
                  <w:pPr>
                    <w:tabs>
                      <w:tab w:val="left" w:pos="700"/>
                    </w:tabs>
                    <w:jc w:val="center"/>
                    <w:rPr>
                      <w:rFonts w:eastAsiaTheme="minorEastAsia"/>
                      <w:color w:val="FF0000"/>
                      <w:szCs w:val="21"/>
                      <w:u w:val="single"/>
                    </w:rPr>
                  </w:pPr>
                  <w:r w:rsidRPr="005B08BC">
                    <w:rPr>
                      <w:rFonts w:eastAsiaTheme="minorEastAsia" w:hint="eastAsia"/>
                      <w:color w:val="FF0000"/>
                      <w:szCs w:val="21"/>
                      <w:u w:val="single"/>
                    </w:rPr>
                    <w:t>居住</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20</w:t>
                  </w:r>
                  <w:r w:rsidRPr="005B08BC">
                    <w:rPr>
                      <w:rFonts w:eastAsiaTheme="minorEastAsia" w:hint="eastAsia"/>
                      <w:color w:val="FF0000"/>
                      <w:szCs w:val="21"/>
                      <w:u w:val="single"/>
                    </w:rPr>
                    <w:t>户</w:t>
                  </w:r>
                </w:p>
              </w:tc>
              <w:tc>
                <w:tcPr>
                  <w:tcW w:w="709" w:type="dxa"/>
                  <w:vMerge w:val="restart"/>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K99+500~K100+200</w:t>
                  </w:r>
                </w:p>
              </w:tc>
              <w:tc>
                <w:tcPr>
                  <w:tcW w:w="709" w:type="dxa"/>
                  <w:vMerge w:val="restart"/>
                  <w:vAlign w:val="center"/>
                </w:tcPr>
                <w:p w:rsidR="00C2494B" w:rsidRPr="005B08BC" w:rsidRDefault="00C2494B" w:rsidP="00F84B49">
                  <w:pPr>
                    <w:tabs>
                      <w:tab w:val="left" w:pos="700"/>
                    </w:tabs>
                    <w:jc w:val="center"/>
                    <w:rPr>
                      <w:rFonts w:eastAsiaTheme="minorEastAsia"/>
                      <w:color w:val="FF0000"/>
                      <w:szCs w:val="21"/>
                      <w:u w:val="single"/>
                    </w:rPr>
                  </w:pPr>
                  <w:proofErr w:type="gramStart"/>
                  <w:r w:rsidRPr="005B08BC">
                    <w:rPr>
                      <w:rFonts w:eastAsiaTheme="minorEastAsia" w:hint="eastAsia"/>
                      <w:color w:val="FF0000"/>
                      <w:szCs w:val="21"/>
                      <w:u w:val="single"/>
                    </w:rPr>
                    <w:t>路左和</w:t>
                  </w:r>
                  <w:proofErr w:type="gramEnd"/>
                  <w:r w:rsidRPr="005B08BC">
                    <w:rPr>
                      <w:rFonts w:eastAsiaTheme="minorEastAsia" w:hint="eastAsia"/>
                      <w:color w:val="FF0000"/>
                      <w:szCs w:val="21"/>
                      <w:u w:val="single"/>
                    </w:rPr>
                    <w:t>路右</w:t>
                  </w:r>
                </w:p>
              </w:tc>
              <w:tc>
                <w:tcPr>
                  <w:tcW w:w="708" w:type="dxa"/>
                  <w:vMerge w:val="restart"/>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0</w:t>
                  </w:r>
                </w:p>
              </w:tc>
              <w:tc>
                <w:tcPr>
                  <w:tcW w:w="1276" w:type="dxa"/>
                  <w:vAlign w:val="center"/>
                </w:tcPr>
                <w:p w:rsidR="00C2494B" w:rsidRPr="005B08BC" w:rsidRDefault="00C2494B" w:rsidP="00C2494B">
                  <w:pPr>
                    <w:tabs>
                      <w:tab w:val="left" w:pos="700"/>
                    </w:tabs>
                    <w:jc w:val="center"/>
                    <w:rPr>
                      <w:rFonts w:eastAsiaTheme="minorEastAsia"/>
                      <w:color w:val="FF0000"/>
                      <w:szCs w:val="21"/>
                      <w:u w:val="single"/>
                    </w:rPr>
                  </w:pPr>
                  <w:r w:rsidRPr="005B08BC">
                    <w:rPr>
                      <w:rFonts w:eastAsiaTheme="minorEastAsia" w:hint="eastAsia"/>
                      <w:color w:val="FF0000"/>
                      <w:szCs w:val="21"/>
                      <w:u w:val="single"/>
                    </w:rPr>
                    <w:t>12~41</w:t>
                  </w:r>
                </w:p>
              </w:tc>
              <w:tc>
                <w:tcPr>
                  <w:tcW w:w="1276" w:type="dxa"/>
                  <w:vAlign w:val="center"/>
                </w:tcPr>
                <w:p w:rsidR="00C2494B" w:rsidRPr="005B08BC" w:rsidRDefault="00C2494B" w:rsidP="00C2494B">
                  <w:pPr>
                    <w:jc w:val="center"/>
                    <w:rPr>
                      <w:rFonts w:eastAsiaTheme="minorEastAsia"/>
                      <w:color w:val="FF0000"/>
                      <w:szCs w:val="21"/>
                      <w:u w:val="single"/>
                    </w:rPr>
                  </w:pPr>
                  <w:r w:rsidRPr="005B08BC">
                    <w:rPr>
                      <w:rFonts w:eastAsiaTheme="minorEastAsia" w:hint="eastAsia"/>
                      <w:color w:val="FF0000"/>
                      <w:szCs w:val="21"/>
                      <w:u w:val="single"/>
                    </w:rPr>
                    <w:t>6~35</w:t>
                  </w:r>
                </w:p>
              </w:tc>
              <w:tc>
                <w:tcPr>
                  <w:tcW w:w="1701" w:type="dxa"/>
                  <w:vMerge w:val="restart"/>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东经</w:t>
                  </w:r>
                  <w:r w:rsidRPr="005B08BC">
                    <w:rPr>
                      <w:rFonts w:eastAsiaTheme="minorEastAsia" w:hint="eastAsia"/>
                      <w:color w:val="FF0000"/>
                      <w:szCs w:val="21"/>
                      <w:u w:val="single"/>
                    </w:rPr>
                    <w:t>112</w:t>
                  </w:r>
                  <w:r w:rsidRPr="005B08BC">
                    <w:rPr>
                      <w:rFonts w:eastAsiaTheme="minorEastAsia" w:hint="eastAsia"/>
                      <w:color w:val="FF0000"/>
                      <w:szCs w:val="21"/>
                      <w:u w:val="single"/>
                    </w:rPr>
                    <w:t>°</w:t>
                  </w:r>
                  <w:r w:rsidRPr="005B08BC">
                    <w:rPr>
                      <w:rFonts w:eastAsiaTheme="minorEastAsia" w:hint="eastAsia"/>
                      <w:color w:val="FF0000"/>
                      <w:szCs w:val="21"/>
                      <w:u w:val="single"/>
                    </w:rPr>
                    <w:t>44'58"</w:t>
                  </w:r>
                </w:p>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北纬</w:t>
                  </w:r>
                  <w:r w:rsidRPr="005B08BC">
                    <w:rPr>
                      <w:rFonts w:eastAsiaTheme="minorEastAsia" w:hint="eastAsia"/>
                      <w:color w:val="FF0000"/>
                      <w:szCs w:val="21"/>
                      <w:u w:val="single"/>
                    </w:rPr>
                    <w:t>28</w:t>
                  </w:r>
                  <w:r w:rsidRPr="005B08BC">
                    <w:rPr>
                      <w:rFonts w:eastAsiaTheme="minorEastAsia" w:hint="eastAsia"/>
                      <w:color w:val="FF0000"/>
                      <w:szCs w:val="21"/>
                      <w:u w:val="single"/>
                    </w:rPr>
                    <w:t>°</w:t>
                  </w:r>
                  <w:r w:rsidRPr="005B08BC">
                    <w:rPr>
                      <w:rFonts w:eastAsiaTheme="minorEastAsia" w:hint="eastAsia"/>
                      <w:color w:val="FF0000"/>
                      <w:szCs w:val="21"/>
                      <w:u w:val="single"/>
                    </w:rPr>
                    <w:t xml:space="preserve">40'54" </w:t>
                  </w:r>
                </w:p>
              </w:tc>
              <w:tc>
                <w:tcPr>
                  <w:tcW w:w="946" w:type="dxa"/>
                  <w:vAlign w:val="center"/>
                </w:tcPr>
                <w:p w:rsidR="00C2494B" w:rsidRPr="005B08BC" w:rsidRDefault="00C2494B" w:rsidP="009D5F9B">
                  <w:pPr>
                    <w:jc w:val="center"/>
                    <w:rPr>
                      <w:rFonts w:eastAsiaTheme="minorEastAsia"/>
                      <w:color w:val="FF0000"/>
                      <w:szCs w:val="21"/>
                      <w:u w:val="single"/>
                    </w:rPr>
                  </w:pPr>
                  <w:r w:rsidRPr="005B08BC">
                    <w:rPr>
                      <w:rFonts w:eastAsiaTheme="minorEastAsia" w:hint="eastAsia"/>
                      <w:color w:val="FF0000"/>
                      <w:szCs w:val="21"/>
                      <w:u w:val="single"/>
                    </w:rPr>
                    <w:t>4a</w:t>
                  </w:r>
                  <w:r w:rsidRPr="005B08BC">
                    <w:rPr>
                      <w:rFonts w:eastAsiaTheme="minorEastAsia"/>
                      <w:color w:val="FF0000"/>
                      <w:szCs w:val="21"/>
                      <w:u w:val="single"/>
                    </w:rPr>
                    <w:t>类</w:t>
                  </w:r>
                </w:p>
              </w:tc>
            </w:tr>
            <w:tr w:rsidR="00F84B49" w:rsidRPr="005B08BC" w:rsidTr="0056275D">
              <w:trPr>
                <w:cantSplit/>
                <w:jc w:val="center"/>
              </w:trPr>
              <w:tc>
                <w:tcPr>
                  <w:tcW w:w="268" w:type="dxa"/>
                  <w:vMerge/>
                  <w:vAlign w:val="center"/>
                </w:tcPr>
                <w:p w:rsidR="00C2494B" w:rsidRPr="005B08BC" w:rsidRDefault="00C2494B" w:rsidP="00F84B49">
                  <w:pPr>
                    <w:jc w:val="center"/>
                    <w:rPr>
                      <w:rFonts w:eastAsiaTheme="minorEastAsia"/>
                      <w:color w:val="FF0000"/>
                      <w:szCs w:val="21"/>
                      <w:u w:val="single"/>
                    </w:rPr>
                  </w:pPr>
                </w:p>
              </w:tc>
              <w:tc>
                <w:tcPr>
                  <w:tcW w:w="710" w:type="dxa"/>
                  <w:gridSpan w:val="2"/>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850" w:type="dxa"/>
                  <w:vAlign w:val="center"/>
                </w:tcPr>
                <w:p w:rsidR="00C2494B" w:rsidRPr="005B08BC" w:rsidRDefault="00C2494B" w:rsidP="00C2494B">
                  <w:pPr>
                    <w:tabs>
                      <w:tab w:val="left" w:pos="700"/>
                    </w:tabs>
                    <w:jc w:val="center"/>
                    <w:rPr>
                      <w:rFonts w:eastAsiaTheme="minorEastAsia"/>
                      <w:color w:val="FF0000"/>
                      <w:szCs w:val="21"/>
                      <w:u w:val="single"/>
                    </w:rPr>
                  </w:pPr>
                  <w:r w:rsidRPr="005B08BC">
                    <w:rPr>
                      <w:rFonts w:eastAsiaTheme="minorEastAsia" w:hint="eastAsia"/>
                      <w:color w:val="FF0000"/>
                      <w:szCs w:val="21"/>
                      <w:u w:val="single"/>
                    </w:rPr>
                    <w:t>居住</w:t>
                  </w:r>
                  <w:r w:rsidRPr="005B08BC">
                    <w:rPr>
                      <w:rFonts w:eastAsiaTheme="minorEastAsia" w:hint="eastAsia"/>
                      <w:color w:val="FF0000"/>
                      <w:szCs w:val="21"/>
                      <w:u w:val="single"/>
                    </w:rPr>
                    <w:t>/</w:t>
                  </w:r>
                  <w:r w:rsidRPr="005B08BC">
                    <w:rPr>
                      <w:rFonts w:eastAsiaTheme="minorEastAsia" w:hint="eastAsia"/>
                      <w:color w:val="FF0000"/>
                      <w:szCs w:val="21"/>
                      <w:u w:val="single"/>
                    </w:rPr>
                    <w:t>约</w:t>
                  </w:r>
                  <w:r w:rsidRPr="005B08BC">
                    <w:rPr>
                      <w:rFonts w:eastAsiaTheme="minorEastAsia" w:hint="eastAsia"/>
                      <w:color w:val="FF0000"/>
                      <w:szCs w:val="21"/>
                      <w:u w:val="single"/>
                    </w:rPr>
                    <w:t>30</w:t>
                  </w:r>
                  <w:r w:rsidRPr="005B08BC">
                    <w:rPr>
                      <w:rFonts w:eastAsiaTheme="minorEastAsia" w:hint="eastAsia"/>
                      <w:color w:val="FF0000"/>
                      <w:szCs w:val="21"/>
                      <w:u w:val="single"/>
                    </w:rPr>
                    <w:t>户</w:t>
                  </w:r>
                </w:p>
              </w:tc>
              <w:tc>
                <w:tcPr>
                  <w:tcW w:w="709" w:type="dxa"/>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709" w:type="dxa"/>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708" w:type="dxa"/>
                  <w:vMerge/>
                  <w:vAlign w:val="center"/>
                </w:tcPr>
                <w:p w:rsidR="00C2494B" w:rsidRPr="005B08BC" w:rsidRDefault="00C2494B" w:rsidP="00F84B49">
                  <w:pPr>
                    <w:tabs>
                      <w:tab w:val="left" w:pos="700"/>
                    </w:tabs>
                    <w:jc w:val="center"/>
                    <w:rPr>
                      <w:rFonts w:eastAsiaTheme="minorEastAsia"/>
                      <w:color w:val="FF0000"/>
                      <w:szCs w:val="21"/>
                      <w:u w:val="single"/>
                    </w:rPr>
                  </w:pPr>
                </w:p>
              </w:tc>
              <w:tc>
                <w:tcPr>
                  <w:tcW w:w="1276"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42~200</w:t>
                  </w:r>
                </w:p>
              </w:tc>
              <w:tc>
                <w:tcPr>
                  <w:tcW w:w="1276"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36~194</w:t>
                  </w:r>
                </w:p>
              </w:tc>
              <w:tc>
                <w:tcPr>
                  <w:tcW w:w="1701" w:type="dxa"/>
                  <w:vMerge/>
                  <w:vAlign w:val="center"/>
                </w:tcPr>
                <w:p w:rsidR="00C2494B" w:rsidRPr="005B08BC" w:rsidRDefault="00C2494B" w:rsidP="00F84B49">
                  <w:pPr>
                    <w:jc w:val="center"/>
                    <w:rPr>
                      <w:rFonts w:eastAsiaTheme="minorEastAsia"/>
                      <w:color w:val="FF0000"/>
                      <w:szCs w:val="21"/>
                      <w:u w:val="single"/>
                    </w:rPr>
                  </w:pPr>
                </w:p>
              </w:tc>
              <w:tc>
                <w:tcPr>
                  <w:tcW w:w="946" w:type="dxa"/>
                  <w:vAlign w:val="center"/>
                </w:tcPr>
                <w:p w:rsidR="00C2494B" w:rsidRPr="005B08BC" w:rsidRDefault="00C2494B" w:rsidP="009D5F9B">
                  <w:pPr>
                    <w:jc w:val="center"/>
                    <w:rPr>
                      <w:rFonts w:eastAsiaTheme="minorEastAsia"/>
                      <w:color w:val="FF0000"/>
                      <w:szCs w:val="21"/>
                      <w:u w:val="single"/>
                    </w:rPr>
                  </w:pPr>
                  <w:r w:rsidRPr="005B08BC">
                    <w:rPr>
                      <w:rFonts w:eastAsiaTheme="minorEastAsia" w:hint="eastAsia"/>
                      <w:color w:val="FF0000"/>
                      <w:szCs w:val="21"/>
                      <w:u w:val="single"/>
                    </w:rPr>
                    <w:t>2</w:t>
                  </w:r>
                  <w:r w:rsidRPr="005B08BC">
                    <w:rPr>
                      <w:rFonts w:eastAsiaTheme="minorEastAsia" w:hint="eastAsia"/>
                      <w:color w:val="FF0000"/>
                      <w:szCs w:val="21"/>
                      <w:u w:val="single"/>
                    </w:rPr>
                    <w:t>类</w:t>
                  </w:r>
                </w:p>
              </w:tc>
            </w:tr>
            <w:tr w:rsidR="00F84B49" w:rsidRPr="005B08BC" w:rsidTr="00F84B49">
              <w:trPr>
                <w:cantSplit/>
                <w:jc w:val="center"/>
              </w:trPr>
              <w:tc>
                <w:tcPr>
                  <w:tcW w:w="9153" w:type="dxa"/>
                  <w:gridSpan w:val="11"/>
                  <w:vAlign w:val="center"/>
                </w:tcPr>
                <w:p w:rsidR="00C2494B" w:rsidRPr="005B08BC" w:rsidRDefault="00C2494B" w:rsidP="00F84B49">
                  <w:pPr>
                    <w:jc w:val="center"/>
                    <w:rPr>
                      <w:rFonts w:eastAsiaTheme="minorEastAsia"/>
                      <w:color w:val="FF0000"/>
                      <w:szCs w:val="21"/>
                      <w:u w:val="single"/>
                    </w:rPr>
                  </w:pPr>
                  <w:r w:rsidRPr="005B08BC">
                    <w:rPr>
                      <w:rFonts w:eastAsiaTheme="minorEastAsia"/>
                      <w:b/>
                      <w:color w:val="FF0000"/>
                      <w:szCs w:val="21"/>
                      <w:u w:val="single"/>
                    </w:rPr>
                    <w:t>地表水环境保护目标</w:t>
                  </w:r>
                </w:p>
              </w:tc>
            </w:tr>
            <w:tr w:rsidR="00F84B49" w:rsidRPr="005B08BC" w:rsidTr="00F84B49">
              <w:trPr>
                <w:cantSplit/>
                <w:jc w:val="center"/>
              </w:trPr>
              <w:tc>
                <w:tcPr>
                  <w:tcW w:w="268"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b/>
                      <w:color w:val="FF0000"/>
                      <w:szCs w:val="21"/>
                      <w:u w:val="single"/>
                    </w:rPr>
                    <w:t>要素</w:t>
                  </w:r>
                </w:p>
              </w:tc>
              <w:tc>
                <w:tcPr>
                  <w:tcW w:w="710" w:type="dxa"/>
                  <w:gridSpan w:val="2"/>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b/>
                      <w:color w:val="FF0000"/>
                      <w:szCs w:val="21"/>
                      <w:u w:val="single"/>
                    </w:rPr>
                    <w:t>保护目标</w:t>
                  </w:r>
                </w:p>
              </w:tc>
              <w:tc>
                <w:tcPr>
                  <w:tcW w:w="850"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b/>
                      <w:color w:val="FF0000"/>
                      <w:szCs w:val="21"/>
                      <w:u w:val="single"/>
                    </w:rPr>
                    <w:t>性质</w:t>
                  </w:r>
                  <w:r w:rsidRPr="005B08BC">
                    <w:rPr>
                      <w:rFonts w:eastAsiaTheme="minorEastAsia"/>
                      <w:b/>
                      <w:color w:val="FF0000"/>
                      <w:szCs w:val="21"/>
                      <w:u w:val="single"/>
                    </w:rPr>
                    <w:t>/</w:t>
                  </w:r>
                  <w:r w:rsidRPr="005B08BC">
                    <w:rPr>
                      <w:rFonts w:eastAsiaTheme="minorEastAsia"/>
                      <w:b/>
                      <w:color w:val="FF0000"/>
                      <w:szCs w:val="21"/>
                      <w:u w:val="single"/>
                    </w:rPr>
                    <w:t>规模</w:t>
                  </w:r>
                </w:p>
              </w:tc>
              <w:tc>
                <w:tcPr>
                  <w:tcW w:w="1418" w:type="dxa"/>
                  <w:gridSpan w:val="2"/>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b/>
                      <w:color w:val="FF0000"/>
                      <w:szCs w:val="21"/>
                      <w:u w:val="single"/>
                    </w:rPr>
                    <w:t>桩号</w:t>
                  </w:r>
                </w:p>
              </w:tc>
              <w:tc>
                <w:tcPr>
                  <w:tcW w:w="708"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b/>
                      <w:color w:val="FF0000"/>
                      <w:szCs w:val="21"/>
                      <w:u w:val="single"/>
                    </w:rPr>
                    <w:t>方位</w:t>
                  </w:r>
                </w:p>
              </w:tc>
              <w:tc>
                <w:tcPr>
                  <w:tcW w:w="1276"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b/>
                      <w:color w:val="FF0000"/>
                      <w:szCs w:val="21"/>
                      <w:u w:val="single"/>
                    </w:rPr>
                    <w:t>与项目中心线距离</w:t>
                  </w:r>
                  <w:r w:rsidRPr="005B08BC">
                    <w:rPr>
                      <w:rFonts w:eastAsiaTheme="minorEastAsia" w:hint="eastAsia"/>
                      <w:b/>
                      <w:color w:val="FF0000"/>
                      <w:szCs w:val="21"/>
                      <w:u w:val="single"/>
                    </w:rPr>
                    <w:t>/</w:t>
                  </w:r>
                  <w:r w:rsidRPr="005B08BC">
                    <w:rPr>
                      <w:rFonts w:eastAsiaTheme="minorEastAsia" w:hint="eastAsia"/>
                      <w:b/>
                      <w:color w:val="FF0000"/>
                      <w:szCs w:val="21"/>
                      <w:u w:val="single"/>
                    </w:rPr>
                    <w:t>（</w:t>
                  </w:r>
                  <w:r w:rsidRPr="005B08BC">
                    <w:rPr>
                      <w:rFonts w:eastAsiaTheme="minorEastAsia" w:hint="eastAsia"/>
                      <w:b/>
                      <w:color w:val="FF0000"/>
                      <w:szCs w:val="21"/>
                      <w:u w:val="single"/>
                    </w:rPr>
                    <w:t>m</w:t>
                  </w:r>
                  <w:r w:rsidRPr="005B08BC">
                    <w:rPr>
                      <w:rFonts w:eastAsiaTheme="minorEastAsia" w:hint="eastAsia"/>
                      <w:b/>
                      <w:color w:val="FF0000"/>
                      <w:szCs w:val="21"/>
                      <w:u w:val="single"/>
                    </w:rPr>
                    <w:t>）</w:t>
                  </w:r>
                </w:p>
              </w:tc>
              <w:tc>
                <w:tcPr>
                  <w:tcW w:w="1276"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b/>
                      <w:color w:val="FF0000"/>
                      <w:szCs w:val="21"/>
                      <w:u w:val="single"/>
                    </w:rPr>
                    <w:t>与红线距离</w:t>
                  </w:r>
                  <w:r w:rsidRPr="005B08BC">
                    <w:rPr>
                      <w:rFonts w:eastAsiaTheme="minorEastAsia" w:hint="eastAsia"/>
                      <w:b/>
                      <w:color w:val="FF0000"/>
                      <w:szCs w:val="21"/>
                      <w:u w:val="single"/>
                    </w:rPr>
                    <w:t>/</w:t>
                  </w:r>
                  <w:r w:rsidRPr="005B08BC">
                    <w:rPr>
                      <w:rFonts w:eastAsiaTheme="minorEastAsia" w:hint="eastAsia"/>
                      <w:b/>
                      <w:color w:val="FF0000"/>
                      <w:szCs w:val="21"/>
                      <w:u w:val="single"/>
                    </w:rPr>
                    <w:t>（</w:t>
                  </w:r>
                  <w:r w:rsidRPr="005B08BC">
                    <w:rPr>
                      <w:rFonts w:eastAsiaTheme="minorEastAsia" w:hint="eastAsia"/>
                      <w:b/>
                      <w:color w:val="FF0000"/>
                      <w:szCs w:val="21"/>
                      <w:u w:val="single"/>
                    </w:rPr>
                    <w:t>m</w:t>
                  </w:r>
                  <w:r w:rsidRPr="005B08BC">
                    <w:rPr>
                      <w:rFonts w:eastAsiaTheme="minorEastAsia" w:hint="eastAsia"/>
                      <w:b/>
                      <w:color w:val="FF0000"/>
                      <w:szCs w:val="21"/>
                      <w:u w:val="single"/>
                    </w:rPr>
                    <w:t>）</w:t>
                  </w:r>
                </w:p>
              </w:tc>
              <w:tc>
                <w:tcPr>
                  <w:tcW w:w="1701"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b/>
                      <w:color w:val="FF0000"/>
                      <w:szCs w:val="21"/>
                      <w:u w:val="single"/>
                    </w:rPr>
                    <w:t>经纬度</w:t>
                  </w:r>
                </w:p>
              </w:tc>
              <w:tc>
                <w:tcPr>
                  <w:tcW w:w="946"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b/>
                      <w:color w:val="FF0000"/>
                      <w:szCs w:val="21"/>
                      <w:u w:val="single"/>
                    </w:rPr>
                    <w:t>保护级别</w:t>
                  </w:r>
                </w:p>
              </w:tc>
            </w:tr>
            <w:tr w:rsidR="00F84B49" w:rsidRPr="005B08BC" w:rsidTr="00F84B49">
              <w:trPr>
                <w:cantSplit/>
                <w:jc w:val="center"/>
              </w:trPr>
              <w:tc>
                <w:tcPr>
                  <w:tcW w:w="268" w:type="dxa"/>
                  <w:vMerge w:val="restart"/>
                  <w:vAlign w:val="center"/>
                </w:tcPr>
                <w:p w:rsidR="00C2494B" w:rsidRPr="005B08BC" w:rsidRDefault="00C2494B" w:rsidP="00F84B49">
                  <w:pPr>
                    <w:jc w:val="center"/>
                    <w:rPr>
                      <w:rFonts w:eastAsiaTheme="minorEastAsia"/>
                      <w:color w:val="FF0000"/>
                      <w:szCs w:val="21"/>
                      <w:u w:val="single"/>
                    </w:rPr>
                  </w:pPr>
                  <w:r w:rsidRPr="005B08BC">
                    <w:rPr>
                      <w:rFonts w:eastAsiaTheme="minorEastAsia"/>
                      <w:color w:val="FF0000"/>
                      <w:szCs w:val="21"/>
                      <w:u w:val="single"/>
                    </w:rPr>
                    <w:t>地表水环境</w:t>
                  </w:r>
                </w:p>
              </w:tc>
              <w:tc>
                <w:tcPr>
                  <w:tcW w:w="710" w:type="dxa"/>
                  <w:gridSpan w:val="2"/>
                  <w:vAlign w:val="center"/>
                </w:tcPr>
                <w:p w:rsidR="00C2494B" w:rsidRPr="005B08BC" w:rsidRDefault="00C2494B" w:rsidP="00F84B49">
                  <w:pPr>
                    <w:tabs>
                      <w:tab w:val="left" w:pos="700"/>
                    </w:tabs>
                    <w:jc w:val="center"/>
                    <w:rPr>
                      <w:rFonts w:eastAsiaTheme="minorEastAsia"/>
                      <w:color w:val="FF0000"/>
                      <w:szCs w:val="21"/>
                      <w:u w:val="single"/>
                    </w:rPr>
                  </w:pPr>
                  <w:r w:rsidRPr="005B08BC">
                    <w:rPr>
                      <w:color w:val="FF0000"/>
                      <w:kern w:val="0"/>
                      <w:szCs w:val="21"/>
                      <w:u w:val="single"/>
                    </w:rPr>
                    <w:t>水塘（多个）</w:t>
                  </w:r>
                </w:p>
              </w:tc>
              <w:tc>
                <w:tcPr>
                  <w:tcW w:w="850"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hint="eastAsia"/>
                      <w:color w:val="FF0000"/>
                      <w:szCs w:val="21"/>
                      <w:u w:val="single"/>
                    </w:rPr>
                    <w:t>水塘</w:t>
                  </w:r>
                  <w:r w:rsidRPr="005B08BC">
                    <w:rPr>
                      <w:rFonts w:hint="eastAsia"/>
                      <w:color w:val="FF0000"/>
                      <w:szCs w:val="21"/>
                      <w:u w:val="single"/>
                    </w:rPr>
                    <w:t>/</w:t>
                  </w:r>
                  <w:r w:rsidRPr="005B08BC">
                    <w:rPr>
                      <w:rFonts w:hint="eastAsia"/>
                      <w:color w:val="FF0000"/>
                      <w:szCs w:val="21"/>
                      <w:u w:val="single"/>
                    </w:rPr>
                    <w:t>养殖</w:t>
                  </w:r>
                </w:p>
              </w:tc>
              <w:tc>
                <w:tcPr>
                  <w:tcW w:w="1418" w:type="dxa"/>
                  <w:gridSpan w:val="2"/>
                  <w:vAlign w:val="center"/>
                </w:tcPr>
                <w:p w:rsidR="00C2494B" w:rsidRPr="005B08BC" w:rsidRDefault="00C2494B" w:rsidP="0090139B">
                  <w:pPr>
                    <w:tabs>
                      <w:tab w:val="left" w:pos="700"/>
                    </w:tabs>
                    <w:jc w:val="center"/>
                    <w:rPr>
                      <w:rFonts w:eastAsiaTheme="minorEastAsia"/>
                      <w:color w:val="FF0000"/>
                      <w:szCs w:val="21"/>
                      <w:u w:val="single"/>
                    </w:rPr>
                  </w:pPr>
                  <w:r w:rsidRPr="005B08BC">
                    <w:rPr>
                      <w:color w:val="FF0000"/>
                      <w:szCs w:val="21"/>
                      <w:u w:val="single"/>
                    </w:rPr>
                    <w:t>K90+542</w:t>
                  </w:r>
                  <w:r w:rsidRPr="005B08BC">
                    <w:rPr>
                      <w:rFonts w:hint="eastAsia"/>
                      <w:color w:val="FF0000"/>
                      <w:szCs w:val="21"/>
                      <w:u w:val="single"/>
                    </w:rPr>
                    <w:t>~</w:t>
                  </w:r>
                  <w:r w:rsidRPr="005B08BC">
                    <w:rPr>
                      <w:color w:val="FF0000"/>
                      <w:szCs w:val="21"/>
                      <w:u w:val="single"/>
                    </w:rPr>
                    <w:t>K92+602</w:t>
                  </w:r>
                </w:p>
              </w:tc>
              <w:tc>
                <w:tcPr>
                  <w:tcW w:w="708" w:type="dxa"/>
                  <w:vAlign w:val="center"/>
                </w:tcPr>
                <w:p w:rsidR="00C2494B" w:rsidRPr="005B08BC" w:rsidRDefault="00C2494B" w:rsidP="00F84B49">
                  <w:pPr>
                    <w:tabs>
                      <w:tab w:val="left" w:pos="700"/>
                    </w:tabs>
                    <w:jc w:val="center"/>
                    <w:rPr>
                      <w:rFonts w:eastAsiaTheme="minorEastAsia"/>
                      <w:color w:val="FF0000"/>
                      <w:szCs w:val="21"/>
                      <w:u w:val="single"/>
                    </w:rPr>
                  </w:pPr>
                  <w:proofErr w:type="gramStart"/>
                  <w:r w:rsidRPr="005B08BC">
                    <w:rPr>
                      <w:color w:val="FF0000"/>
                      <w:szCs w:val="21"/>
                      <w:u w:val="single"/>
                    </w:rPr>
                    <w:t>路左</w:t>
                  </w:r>
                  <w:proofErr w:type="gramEnd"/>
                </w:p>
              </w:tc>
              <w:tc>
                <w:tcPr>
                  <w:tcW w:w="1276"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15</w:t>
                  </w:r>
                </w:p>
              </w:tc>
              <w:tc>
                <w:tcPr>
                  <w:tcW w:w="1276"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6</w:t>
                  </w:r>
                </w:p>
              </w:tc>
              <w:tc>
                <w:tcPr>
                  <w:tcW w:w="1701"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112</w:t>
                  </w:r>
                  <w:r w:rsidRPr="005B08BC">
                    <w:rPr>
                      <w:rFonts w:eastAsiaTheme="minorEastAsia" w:hint="eastAsia"/>
                      <w:color w:val="FF0000"/>
                      <w:szCs w:val="21"/>
                      <w:u w:val="single"/>
                    </w:rPr>
                    <w:t>°</w:t>
                  </w:r>
                  <w:r w:rsidRPr="005B08BC">
                    <w:rPr>
                      <w:rFonts w:eastAsiaTheme="minorEastAsia" w:hint="eastAsia"/>
                      <w:color w:val="FF0000"/>
                      <w:szCs w:val="21"/>
                      <w:u w:val="single"/>
                    </w:rPr>
                    <w:t>50'21"</w:t>
                  </w:r>
                  <w:r w:rsidRPr="005B08BC">
                    <w:rPr>
                      <w:rFonts w:eastAsiaTheme="minorEastAsia" w:hint="eastAsia"/>
                      <w:color w:val="FF0000"/>
                      <w:szCs w:val="21"/>
                      <w:u w:val="single"/>
                    </w:rPr>
                    <w:t>东</w:t>
                  </w:r>
                </w:p>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28</w:t>
                  </w:r>
                  <w:r w:rsidRPr="005B08BC">
                    <w:rPr>
                      <w:rFonts w:eastAsiaTheme="minorEastAsia" w:hint="eastAsia"/>
                      <w:color w:val="FF0000"/>
                      <w:szCs w:val="21"/>
                      <w:u w:val="single"/>
                    </w:rPr>
                    <w:t>°</w:t>
                  </w:r>
                  <w:r w:rsidRPr="005B08BC">
                    <w:rPr>
                      <w:rFonts w:eastAsiaTheme="minorEastAsia" w:hint="eastAsia"/>
                      <w:color w:val="FF0000"/>
                      <w:szCs w:val="21"/>
                      <w:u w:val="single"/>
                    </w:rPr>
                    <w:t>40'16.00"</w:t>
                  </w:r>
                  <w:r w:rsidRPr="005B08BC">
                    <w:rPr>
                      <w:rFonts w:eastAsiaTheme="minorEastAsia" w:hint="eastAsia"/>
                      <w:color w:val="FF0000"/>
                      <w:szCs w:val="21"/>
                      <w:u w:val="single"/>
                    </w:rPr>
                    <w:t>北</w:t>
                  </w:r>
                </w:p>
              </w:tc>
              <w:tc>
                <w:tcPr>
                  <w:tcW w:w="946" w:type="dxa"/>
                  <w:vMerge w:val="restart"/>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地表水环境质量标准</w:t>
                  </w:r>
                  <w:proofErr w:type="gramStart"/>
                  <w:r w:rsidRPr="005B08BC">
                    <w:rPr>
                      <w:rFonts w:eastAsiaTheme="minorEastAsia" w:hint="eastAsia"/>
                      <w:color w:val="FF0000"/>
                      <w:szCs w:val="21"/>
                      <w:u w:val="single"/>
                    </w:rPr>
                    <w:t>》</w:t>
                  </w:r>
                  <w:proofErr w:type="gramEnd"/>
                  <w:r w:rsidRPr="005B08BC">
                    <w:rPr>
                      <w:rFonts w:eastAsiaTheme="minorEastAsia" w:hint="eastAsia"/>
                      <w:color w:val="FF0000"/>
                      <w:szCs w:val="21"/>
                      <w:u w:val="single"/>
                    </w:rPr>
                    <w:t>（</w:t>
                  </w:r>
                  <w:r w:rsidRPr="005B08BC">
                    <w:rPr>
                      <w:rFonts w:eastAsiaTheme="minorEastAsia" w:hint="eastAsia"/>
                      <w:color w:val="FF0000"/>
                      <w:szCs w:val="21"/>
                      <w:u w:val="single"/>
                    </w:rPr>
                    <w:t>GB3838-2002</w:t>
                  </w:r>
                  <w:r w:rsidRPr="005B08BC">
                    <w:rPr>
                      <w:rFonts w:eastAsiaTheme="minorEastAsia" w:hint="eastAsia"/>
                      <w:color w:val="FF0000"/>
                      <w:szCs w:val="21"/>
                      <w:u w:val="single"/>
                    </w:rPr>
                    <w:t>）Ⅲ类水体</w:t>
                  </w:r>
                </w:p>
              </w:tc>
            </w:tr>
            <w:tr w:rsidR="00F84B49" w:rsidRPr="005B08BC" w:rsidTr="00F84B49">
              <w:trPr>
                <w:cantSplit/>
                <w:jc w:val="center"/>
              </w:trPr>
              <w:tc>
                <w:tcPr>
                  <w:tcW w:w="268" w:type="dxa"/>
                  <w:vMerge/>
                  <w:vAlign w:val="center"/>
                </w:tcPr>
                <w:p w:rsidR="00C2494B" w:rsidRPr="005B08BC" w:rsidRDefault="00C2494B" w:rsidP="00F84B49">
                  <w:pPr>
                    <w:jc w:val="center"/>
                    <w:rPr>
                      <w:rFonts w:eastAsiaTheme="minorEastAsia"/>
                      <w:color w:val="FF0000"/>
                      <w:szCs w:val="21"/>
                      <w:u w:val="single"/>
                    </w:rPr>
                  </w:pPr>
                </w:p>
              </w:tc>
              <w:tc>
                <w:tcPr>
                  <w:tcW w:w="710" w:type="dxa"/>
                  <w:gridSpan w:val="2"/>
                  <w:vAlign w:val="center"/>
                </w:tcPr>
                <w:p w:rsidR="00C2494B" w:rsidRPr="005B08BC" w:rsidRDefault="00C2494B" w:rsidP="00F84B49">
                  <w:pPr>
                    <w:tabs>
                      <w:tab w:val="left" w:pos="700"/>
                    </w:tabs>
                    <w:jc w:val="center"/>
                    <w:rPr>
                      <w:rFonts w:eastAsiaTheme="minorEastAsia"/>
                      <w:color w:val="FF0000"/>
                      <w:szCs w:val="21"/>
                      <w:u w:val="single"/>
                    </w:rPr>
                  </w:pPr>
                  <w:r w:rsidRPr="005B08BC">
                    <w:rPr>
                      <w:color w:val="FF0000"/>
                      <w:kern w:val="0"/>
                      <w:szCs w:val="21"/>
                      <w:u w:val="single"/>
                    </w:rPr>
                    <w:t>鹤龙湖</w:t>
                  </w:r>
                </w:p>
              </w:tc>
              <w:tc>
                <w:tcPr>
                  <w:tcW w:w="850"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hint="eastAsia"/>
                      <w:color w:val="FF0000"/>
                      <w:szCs w:val="21"/>
                      <w:u w:val="single"/>
                    </w:rPr>
                    <w:t>中湖</w:t>
                  </w:r>
                  <w:r w:rsidRPr="005B08BC">
                    <w:rPr>
                      <w:rFonts w:hint="eastAsia"/>
                      <w:color w:val="FF0000"/>
                      <w:szCs w:val="21"/>
                      <w:u w:val="single"/>
                    </w:rPr>
                    <w:t>/</w:t>
                  </w:r>
                  <w:r w:rsidRPr="005B08BC">
                    <w:rPr>
                      <w:rFonts w:hint="eastAsia"/>
                      <w:color w:val="FF0000"/>
                      <w:szCs w:val="21"/>
                      <w:u w:val="single"/>
                    </w:rPr>
                    <w:t>养殖</w:t>
                  </w:r>
                </w:p>
              </w:tc>
              <w:tc>
                <w:tcPr>
                  <w:tcW w:w="1418" w:type="dxa"/>
                  <w:gridSpan w:val="2"/>
                  <w:vAlign w:val="center"/>
                </w:tcPr>
                <w:p w:rsidR="00C2494B" w:rsidRPr="005B08BC" w:rsidRDefault="00C2494B" w:rsidP="0090139B">
                  <w:pPr>
                    <w:tabs>
                      <w:tab w:val="left" w:pos="700"/>
                    </w:tabs>
                    <w:jc w:val="center"/>
                    <w:rPr>
                      <w:rFonts w:eastAsiaTheme="minorEastAsia"/>
                      <w:color w:val="FF0000"/>
                      <w:szCs w:val="21"/>
                      <w:u w:val="single"/>
                    </w:rPr>
                  </w:pPr>
                  <w:r w:rsidRPr="005B08BC">
                    <w:rPr>
                      <w:color w:val="FF0000"/>
                      <w:szCs w:val="21"/>
                      <w:u w:val="single"/>
                    </w:rPr>
                    <w:t>K90+542</w:t>
                  </w:r>
                  <w:r w:rsidRPr="005B08BC">
                    <w:rPr>
                      <w:rFonts w:hint="eastAsia"/>
                      <w:color w:val="FF0000"/>
                      <w:szCs w:val="21"/>
                      <w:u w:val="single"/>
                    </w:rPr>
                    <w:t>~</w:t>
                  </w:r>
                  <w:r w:rsidRPr="005B08BC">
                    <w:rPr>
                      <w:color w:val="FF0000"/>
                      <w:szCs w:val="21"/>
                      <w:u w:val="single"/>
                    </w:rPr>
                    <w:t>K92+602</w:t>
                  </w:r>
                </w:p>
              </w:tc>
              <w:tc>
                <w:tcPr>
                  <w:tcW w:w="708"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color w:val="FF0000"/>
                      <w:szCs w:val="21"/>
                      <w:u w:val="single"/>
                    </w:rPr>
                    <w:t>路</w:t>
                  </w:r>
                  <w:r w:rsidRPr="005B08BC">
                    <w:rPr>
                      <w:rFonts w:hint="eastAsia"/>
                      <w:color w:val="FF0000"/>
                      <w:szCs w:val="21"/>
                      <w:u w:val="single"/>
                    </w:rPr>
                    <w:t>右侧</w:t>
                  </w:r>
                </w:p>
              </w:tc>
              <w:tc>
                <w:tcPr>
                  <w:tcW w:w="1276"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10</w:t>
                  </w:r>
                </w:p>
              </w:tc>
              <w:tc>
                <w:tcPr>
                  <w:tcW w:w="1276"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0</w:t>
                  </w:r>
                </w:p>
              </w:tc>
              <w:tc>
                <w:tcPr>
                  <w:tcW w:w="1701"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28</w:t>
                  </w:r>
                  <w:r w:rsidRPr="005B08BC">
                    <w:rPr>
                      <w:rFonts w:eastAsiaTheme="minorEastAsia" w:hint="eastAsia"/>
                      <w:color w:val="FF0000"/>
                      <w:szCs w:val="21"/>
                      <w:u w:val="single"/>
                    </w:rPr>
                    <w:t>°</w:t>
                  </w:r>
                  <w:r w:rsidRPr="005B08BC">
                    <w:rPr>
                      <w:rFonts w:eastAsiaTheme="minorEastAsia" w:hint="eastAsia"/>
                      <w:color w:val="FF0000"/>
                      <w:szCs w:val="21"/>
                      <w:u w:val="single"/>
                    </w:rPr>
                    <w:t>40'18.97"</w:t>
                  </w:r>
                  <w:r w:rsidRPr="005B08BC">
                    <w:rPr>
                      <w:rFonts w:eastAsiaTheme="minorEastAsia" w:hint="eastAsia"/>
                      <w:color w:val="FF0000"/>
                      <w:szCs w:val="21"/>
                      <w:u w:val="single"/>
                    </w:rPr>
                    <w:t>北</w:t>
                  </w:r>
                </w:p>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112</w:t>
                  </w:r>
                  <w:r w:rsidRPr="005B08BC">
                    <w:rPr>
                      <w:rFonts w:eastAsiaTheme="minorEastAsia" w:hint="eastAsia"/>
                      <w:color w:val="FF0000"/>
                      <w:szCs w:val="21"/>
                      <w:u w:val="single"/>
                    </w:rPr>
                    <w:t>°</w:t>
                  </w:r>
                  <w:r w:rsidRPr="005B08BC">
                    <w:rPr>
                      <w:rFonts w:eastAsiaTheme="minorEastAsia" w:hint="eastAsia"/>
                      <w:color w:val="FF0000"/>
                      <w:szCs w:val="21"/>
                      <w:u w:val="single"/>
                    </w:rPr>
                    <w:t>50'20.16"</w:t>
                  </w:r>
                  <w:r w:rsidRPr="005B08BC">
                    <w:rPr>
                      <w:rFonts w:eastAsiaTheme="minorEastAsia" w:hint="eastAsia"/>
                      <w:color w:val="FF0000"/>
                      <w:szCs w:val="21"/>
                      <w:u w:val="single"/>
                    </w:rPr>
                    <w:t>东</w:t>
                  </w:r>
                </w:p>
              </w:tc>
              <w:tc>
                <w:tcPr>
                  <w:tcW w:w="946" w:type="dxa"/>
                  <w:vMerge/>
                  <w:vAlign w:val="center"/>
                </w:tcPr>
                <w:p w:rsidR="00C2494B" w:rsidRPr="005B08BC" w:rsidRDefault="00C2494B" w:rsidP="00F84B49">
                  <w:pPr>
                    <w:jc w:val="center"/>
                    <w:rPr>
                      <w:rFonts w:eastAsiaTheme="minorEastAsia"/>
                      <w:color w:val="FF0000"/>
                      <w:szCs w:val="21"/>
                      <w:u w:val="single"/>
                    </w:rPr>
                  </w:pPr>
                </w:p>
              </w:tc>
            </w:tr>
            <w:tr w:rsidR="00F84B49" w:rsidRPr="005B08BC" w:rsidTr="00F84B49">
              <w:trPr>
                <w:cantSplit/>
                <w:jc w:val="center"/>
              </w:trPr>
              <w:tc>
                <w:tcPr>
                  <w:tcW w:w="268" w:type="dxa"/>
                  <w:vMerge/>
                  <w:vAlign w:val="center"/>
                </w:tcPr>
                <w:p w:rsidR="00C2494B" w:rsidRPr="005B08BC" w:rsidRDefault="00C2494B" w:rsidP="00F84B49">
                  <w:pPr>
                    <w:jc w:val="center"/>
                    <w:rPr>
                      <w:rFonts w:eastAsiaTheme="minorEastAsia"/>
                      <w:color w:val="FF0000"/>
                      <w:szCs w:val="21"/>
                      <w:u w:val="single"/>
                    </w:rPr>
                  </w:pPr>
                </w:p>
              </w:tc>
              <w:tc>
                <w:tcPr>
                  <w:tcW w:w="710" w:type="dxa"/>
                  <w:gridSpan w:val="2"/>
                  <w:vAlign w:val="center"/>
                </w:tcPr>
                <w:p w:rsidR="00C2494B" w:rsidRPr="005B08BC" w:rsidRDefault="00C2494B" w:rsidP="00F84B49">
                  <w:pPr>
                    <w:tabs>
                      <w:tab w:val="left" w:pos="700"/>
                    </w:tabs>
                    <w:jc w:val="center"/>
                    <w:rPr>
                      <w:rFonts w:eastAsiaTheme="minorEastAsia"/>
                      <w:color w:val="FF0000"/>
                      <w:szCs w:val="21"/>
                      <w:u w:val="single"/>
                    </w:rPr>
                  </w:pPr>
                  <w:r w:rsidRPr="005B08BC">
                    <w:rPr>
                      <w:color w:val="FF0000"/>
                      <w:kern w:val="0"/>
                      <w:szCs w:val="21"/>
                      <w:u w:val="single"/>
                    </w:rPr>
                    <w:t>积雨水塘</w:t>
                  </w:r>
                </w:p>
              </w:tc>
              <w:tc>
                <w:tcPr>
                  <w:tcW w:w="850"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hint="eastAsia"/>
                      <w:color w:val="FF0000"/>
                      <w:szCs w:val="21"/>
                      <w:u w:val="single"/>
                    </w:rPr>
                    <w:t>水塘</w:t>
                  </w:r>
                  <w:r w:rsidRPr="005B08BC">
                    <w:rPr>
                      <w:rFonts w:hint="eastAsia"/>
                      <w:color w:val="FF0000"/>
                      <w:szCs w:val="21"/>
                      <w:u w:val="single"/>
                    </w:rPr>
                    <w:t>/</w:t>
                  </w:r>
                  <w:r w:rsidRPr="005B08BC">
                    <w:rPr>
                      <w:rFonts w:hint="eastAsia"/>
                      <w:color w:val="FF0000"/>
                      <w:szCs w:val="21"/>
                      <w:u w:val="single"/>
                    </w:rPr>
                    <w:t>养殖和排洪</w:t>
                  </w:r>
                </w:p>
              </w:tc>
              <w:tc>
                <w:tcPr>
                  <w:tcW w:w="1418" w:type="dxa"/>
                  <w:gridSpan w:val="2"/>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hint="eastAsia"/>
                      <w:color w:val="FF0000"/>
                      <w:szCs w:val="21"/>
                      <w:u w:val="single"/>
                    </w:rPr>
                    <w:t>K98+900</w:t>
                  </w:r>
                </w:p>
              </w:tc>
              <w:tc>
                <w:tcPr>
                  <w:tcW w:w="708"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hint="eastAsia"/>
                      <w:color w:val="FF0000"/>
                      <w:szCs w:val="21"/>
                      <w:u w:val="single"/>
                    </w:rPr>
                    <w:t>路左侧</w:t>
                  </w:r>
                </w:p>
              </w:tc>
              <w:tc>
                <w:tcPr>
                  <w:tcW w:w="1276"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10</w:t>
                  </w:r>
                </w:p>
              </w:tc>
              <w:tc>
                <w:tcPr>
                  <w:tcW w:w="1276"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4</w:t>
                  </w:r>
                </w:p>
              </w:tc>
              <w:tc>
                <w:tcPr>
                  <w:tcW w:w="1701"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28</w:t>
                  </w:r>
                  <w:r w:rsidRPr="005B08BC">
                    <w:rPr>
                      <w:rFonts w:eastAsiaTheme="minorEastAsia" w:hint="eastAsia"/>
                      <w:color w:val="FF0000"/>
                      <w:szCs w:val="21"/>
                      <w:u w:val="single"/>
                    </w:rPr>
                    <w:t>°</w:t>
                  </w:r>
                  <w:r w:rsidRPr="005B08BC">
                    <w:rPr>
                      <w:rFonts w:eastAsiaTheme="minorEastAsia" w:hint="eastAsia"/>
                      <w:color w:val="FF0000"/>
                      <w:szCs w:val="21"/>
                      <w:u w:val="single"/>
                    </w:rPr>
                    <w:t>40'45.77"</w:t>
                  </w:r>
                  <w:r w:rsidRPr="005B08BC">
                    <w:rPr>
                      <w:rFonts w:eastAsiaTheme="minorEastAsia" w:hint="eastAsia"/>
                      <w:color w:val="FF0000"/>
                      <w:szCs w:val="21"/>
                      <w:u w:val="single"/>
                    </w:rPr>
                    <w:t>北</w:t>
                  </w:r>
                </w:p>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112</w:t>
                  </w:r>
                  <w:r w:rsidRPr="005B08BC">
                    <w:rPr>
                      <w:rFonts w:eastAsiaTheme="minorEastAsia" w:hint="eastAsia"/>
                      <w:color w:val="FF0000"/>
                      <w:szCs w:val="21"/>
                      <w:u w:val="single"/>
                    </w:rPr>
                    <w:t>°</w:t>
                  </w:r>
                  <w:r w:rsidRPr="005B08BC">
                    <w:rPr>
                      <w:rFonts w:eastAsiaTheme="minorEastAsia" w:hint="eastAsia"/>
                      <w:color w:val="FF0000"/>
                      <w:szCs w:val="21"/>
                      <w:u w:val="single"/>
                    </w:rPr>
                    <w:t>45'14.07"</w:t>
                  </w:r>
                  <w:r w:rsidRPr="005B08BC">
                    <w:rPr>
                      <w:rFonts w:eastAsiaTheme="minorEastAsia" w:hint="eastAsia"/>
                      <w:color w:val="FF0000"/>
                      <w:szCs w:val="21"/>
                      <w:u w:val="single"/>
                    </w:rPr>
                    <w:t>东</w:t>
                  </w:r>
                </w:p>
              </w:tc>
              <w:tc>
                <w:tcPr>
                  <w:tcW w:w="946" w:type="dxa"/>
                  <w:vMerge/>
                  <w:vAlign w:val="center"/>
                </w:tcPr>
                <w:p w:rsidR="00C2494B" w:rsidRPr="005B08BC" w:rsidRDefault="00C2494B" w:rsidP="00F84B49">
                  <w:pPr>
                    <w:jc w:val="center"/>
                    <w:rPr>
                      <w:rFonts w:eastAsiaTheme="minorEastAsia"/>
                      <w:color w:val="FF0000"/>
                      <w:szCs w:val="21"/>
                      <w:u w:val="single"/>
                    </w:rPr>
                  </w:pPr>
                </w:p>
              </w:tc>
            </w:tr>
            <w:tr w:rsidR="00F84B49" w:rsidRPr="005B08BC" w:rsidTr="00F84B49">
              <w:trPr>
                <w:cantSplit/>
                <w:jc w:val="center"/>
              </w:trPr>
              <w:tc>
                <w:tcPr>
                  <w:tcW w:w="268" w:type="dxa"/>
                  <w:vMerge/>
                  <w:vAlign w:val="center"/>
                </w:tcPr>
                <w:p w:rsidR="00C2494B" w:rsidRPr="005B08BC" w:rsidRDefault="00C2494B" w:rsidP="00F84B49">
                  <w:pPr>
                    <w:jc w:val="center"/>
                    <w:rPr>
                      <w:rFonts w:eastAsiaTheme="minorEastAsia"/>
                      <w:color w:val="FF0000"/>
                      <w:szCs w:val="21"/>
                      <w:u w:val="single"/>
                    </w:rPr>
                  </w:pPr>
                </w:p>
              </w:tc>
              <w:tc>
                <w:tcPr>
                  <w:tcW w:w="710" w:type="dxa"/>
                  <w:gridSpan w:val="2"/>
                  <w:vAlign w:val="center"/>
                </w:tcPr>
                <w:p w:rsidR="00C2494B" w:rsidRPr="005B08BC" w:rsidRDefault="00C2494B" w:rsidP="00F84B49">
                  <w:pPr>
                    <w:tabs>
                      <w:tab w:val="left" w:pos="700"/>
                    </w:tabs>
                    <w:jc w:val="center"/>
                    <w:rPr>
                      <w:rFonts w:eastAsiaTheme="minorEastAsia"/>
                      <w:color w:val="FF0000"/>
                      <w:szCs w:val="21"/>
                      <w:u w:val="single"/>
                    </w:rPr>
                  </w:pPr>
                  <w:r w:rsidRPr="005B08BC">
                    <w:rPr>
                      <w:color w:val="FF0000"/>
                      <w:kern w:val="0"/>
                      <w:szCs w:val="21"/>
                      <w:u w:val="single"/>
                    </w:rPr>
                    <w:t>城西渠</w:t>
                  </w:r>
                </w:p>
              </w:tc>
              <w:tc>
                <w:tcPr>
                  <w:tcW w:w="850"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hint="eastAsia"/>
                      <w:color w:val="FF0000"/>
                      <w:szCs w:val="21"/>
                      <w:u w:val="single"/>
                    </w:rPr>
                    <w:t>农灌渠</w:t>
                  </w:r>
                  <w:r w:rsidRPr="005B08BC">
                    <w:rPr>
                      <w:rFonts w:hint="eastAsia"/>
                      <w:color w:val="FF0000"/>
                      <w:szCs w:val="21"/>
                      <w:u w:val="single"/>
                    </w:rPr>
                    <w:t>/</w:t>
                  </w:r>
                  <w:r w:rsidRPr="005B08BC">
                    <w:rPr>
                      <w:rFonts w:hint="eastAsia"/>
                      <w:color w:val="FF0000"/>
                      <w:szCs w:val="21"/>
                      <w:u w:val="single"/>
                    </w:rPr>
                    <w:t>农灌和排洪</w:t>
                  </w:r>
                </w:p>
              </w:tc>
              <w:tc>
                <w:tcPr>
                  <w:tcW w:w="1418" w:type="dxa"/>
                  <w:gridSpan w:val="2"/>
                  <w:vAlign w:val="center"/>
                </w:tcPr>
                <w:p w:rsidR="00C2494B" w:rsidRPr="005B08BC" w:rsidRDefault="00C2494B" w:rsidP="0090139B">
                  <w:pPr>
                    <w:tabs>
                      <w:tab w:val="left" w:pos="700"/>
                    </w:tabs>
                    <w:jc w:val="center"/>
                    <w:rPr>
                      <w:rFonts w:eastAsiaTheme="minorEastAsia"/>
                      <w:color w:val="FF0000"/>
                      <w:szCs w:val="21"/>
                      <w:u w:val="single"/>
                    </w:rPr>
                  </w:pPr>
                  <w:r w:rsidRPr="005B08BC">
                    <w:rPr>
                      <w:rFonts w:hint="eastAsia"/>
                      <w:color w:val="FF0000"/>
                      <w:szCs w:val="21"/>
                      <w:u w:val="single"/>
                    </w:rPr>
                    <w:t xml:space="preserve">K92+602~ </w:t>
                  </w:r>
                  <w:r w:rsidR="00AE5CE7" w:rsidRPr="005B08BC">
                    <w:rPr>
                      <w:rFonts w:hint="eastAsia"/>
                      <w:color w:val="FF0000"/>
                      <w:szCs w:val="21"/>
                      <w:u w:val="single"/>
                    </w:rPr>
                    <w:t>K</w:t>
                  </w:r>
                  <w:r w:rsidRPr="005B08BC">
                    <w:rPr>
                      <w:rFonts w:hint="eastAsia"/>
                      <w:color w:val="FF0000"/>
                      <w:szCs w:val="21"/>
                      <w:u w:val="single"/>
                    </w:rPr>
                    <w:t>99+900</w:t>
                  </w:r>
                </w:p>
              </w:tc>
              <w:tc>
                <w:tcPr>
                  <w:tcW w:w="708"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hint="eastAsia"/>
                      <w:color w:val="FF0000"/>
                      <w:szCs w:val="21"/>
                      <w:u w:val="single"/>
                    </w:rPr>
                    <w:t>路右侧</w:t>
                  </w:r>
                </w:p>
              </w:tc>
              <w:tc>
                <w:tcPr>
                  <w:tcW w:w="1276" w:type="dxa"/>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color w:val="FF0000"/>
                      <w:szCs w:val="21"/>
                      <w:u w:val="single"/>
                    </w:rPr>
                    <w:t>7</w:t>
                  </w:r>
                </w:p>
              </w:tc>
              <w:tc>
                <w:tcPr>
                  <w:tcW w:w="1276"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1</w:t>
                  </w:r>
                </w:p>
              </w:tc>
              <w:tc>
                <w:tcPr>
                  <w:tcW w:w="1701" w:type="dxa"/>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28</w:t>
                  </w:r>
                  <w:r w:rsidRPr="005B08BC">
                    <w:rPr>
                      <w:rFonts w:eastAsiaTheme="minorEastAsia" w:hint="eastAsia"/>
                      <w:color w:val="FF0000"/>
                      <w:szCs w:val="21"/>
                      <w:u w:val="single"/>
                    </w:rPr>
                    <w:t>°</w:t>
                  </w:r>
                  <w:r w:rsidRPr="005B08BC">
                    <w:rPr>
                      <w:rFonts w:eastAsiaTheme="minorEastAsia" w:hint="eastAsia"/>
                      <w:color w:val="FF0000"/>
                      <w:szCs w:val="21"/>
                      <w:u w:val="single"/>
                    </w:rPr>
                    <w:t>40'48.32"</w:t>
                  </w:r>
                  <w:r w:rsidRPr="005B08BC">
                    <w:rPr>
                      <w:rFonts w:eastAsiaTheme="minorEastAsia" w:hint="eastAsia"/>
                      <w:color w:val="FF0000"/>
                      <w:szCs w:val="21"/>
                      <w:u w:val="single"/>
                    </w:rPr>
                    <w:t>北</w:t>
                  </w:r>
                </w:p>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112</w:t>
                  </w:r>
                  <w:r w:rsidRPr="005B08BC">
                    <w:rPr>
                      <w:rFonts w:eastAsiaTheme="minorEastAsia" w:hint="eastAsia"/>
                      <w:color w:val="FF0000"/>
                      <w:szCs w:val="21"/>
                      <w:u w:val="single"/>
                    </w:rPr>
                    <w:t>°</w:t>
                  </w:r>
                  <w:r w:rsidRPr="005B08BC">
                    <w:rPr>
                      <w:rFonts w:eastAsiaTheme="minorEastAsia" w:hint="eastAsia"/>
                      <w:color w:val="FF0000"/>
                      <w:szCs w:val="21"/>
                      <w:u w:val="single"/>
                    </w:rPr>
                    <w:t>45'49.63"</w:t>
                  </w:r>
                  <w:r w:rsidRPr="005B08BC">
                    <w:rPr>
                      <w:rFonts w:eastAsiaTheme="minorEastAsia" w:hint="eastAsia"/>
                      <w:color w:val="FF0000"/>
                      <w:szCs w:val="21"/>
                      <w:u w:val="single"/>
                    </w:rPr>
                    <w:t>东</w:t>
                  </w:r>
                </w:p>
              </w:tc>
              <w:tc>
                <w:tcPr>
                  <w:tcW w:w="946" w:type="dxa"/>
                  <w:vMerge/>
                  <w:vAlign w:val="center"/>
                </w:tcPr>
                <w:p w:rsidR="00C2494B" w:rsidRPr="005B08BC" w:rsidRDefault="00C2494B" w:rsidP="00F84B49">
                  <w:pPr>
                    <w:jc w:val="center"/>
                    <w:rPr>
                      <w:rFonts w:eastAsiaTheme="minorEastAsia"/>
                      <w:color w:val="FF0000"/>
                      <w:szCs w:val="21"/>
                      <w:u w:val="single"/>
                    </w:rPr>
                  </w:pPr>
                </w:p>
              </w:tc>
            </w:tr>
            <w:tr w:rsidR="00F84B49" w:rsidRPr="005B08BC" w:rsidTr="00F84B49">
              <w:trPr>
                <w:cantSplit/>
                <w:jc w:val="center"/>
              </w:trPr>
              <w:tc>
                <w:tcPr>
                  <w:tcW w:w="9153" w:type="dxa"/>
                  <w:gridSpan w:val="11"/>
                  <w:vAlign w:val="center"/>
                </w:tcPr>
                <w:p w:rsidR="00C2494B" w:rsidRPr="005B08BC" w:rsidRDefault="00C2494B" w:rsidP="0056275D">
                  <w:pPr>
                    <w:jc w:val="center"/>
                    <w:rPr>
                      <w:rFonts w:eastAsiaTheme="minorEastAsia"/>
                      <w:b/>
                      <w:color w:val="FF0000"/>
                      <w:szCs w:val="21"/>
                      <w:u w:val="single"/>
                    </w:rPr>
                  </w:pPr>
                  <w:r w:rsidRPr="005B08BC">
                    <w:rPr>
                      <w:b/>
                      <w:color w:val="FF0000"/>
                      <w:szCs w:val="21"/>
                      <w:u w:val="single"/>
                    </w:rPr>
                    <w:lastRenderedPageBreak/>
                    <w:t>生态环境</w:t>
                  </w:r>
                </w:p>
              </w:tc>
            </w:tr>
            <w:tr w:rsidR="00F84B49" w:rsidRPr="005B08BC" w:rsidTr="0056275D">
              <w:trPr>
                <w:cantSplit/>
                <w:jc w:val="center"/>
              </w:trPr>
              <w:tc>
                <w:tcPr>
                  <w:tcW w:w="694" w:type="dxa"/>
                  <w:gridSpan w:val="2"/>
                  <w:vAlign w:val="center"/>
                </w:tcPr>
                <w:p w:rsidR="00C2494B" w:rsidRPr="005B08BC" w:rsidRDefault="00C2494B" w:rsidP="00F84B49">
                  <w:pPr>
                    <w:jc w:val="center"/>
                    <w:rPr>
                      <w:rFonts w:eastAsiaTheme="minorEastAsia"/>
                      <w:color w:val="FF0000"/>
                      <w:szCs w:val="21"/>
                      <w:u w:val="single"/>
                    </w:rPr>
                  </w:pPr>
                  <w:r w:rsidRPr="005B08BC">
                    <w:rPr>
                      <w:rFonts w:eastAsiaTheme="minorEastAsia"/>
                      <w:b/>
                      <w:color w:val="FF0000"/>
                      <w:szCs w:val="21"/>
                      <w:u w:val="single"/>
                    </w:rPr>
                    <w:t>要素</w:t>
                  </w:r>
                </w:p>
              </w:tc>
              <w:tc>
                <w:tcPr>
                  <w:tcW w:w="1843" w:type="dxa"/>
                  <w:gridSpan w:val="3"/>
                  <w:vAlign w:val="center"/>
                </w:tcPr>
                <w:p w:rsidR="00C2494B" w:rsidRPr="005B08BC" w:rsidRDefault="00C2494B" w:rsidP="00F84B49">
                  <w:pPr>
                    <w:tabs>
                      <w:tab w:val="left" w:pos="700"/>
                    </w:tabs>
                    <w:jc w:val="center"/>
                    <w:rPr>
                      <w:color w:val="FF0000"/>
                      <w:szCs w:val="21"/>
                      <w:u w:val="single"/>
                    </w:rPr>
                  </w:pPr>
                  <w:r w:rsidRPr="005B08BC">
                    <w:rPr>
                      <w:rFonts w:eastAsiaTheme="minorEastAsia"/>
                      <w:b/>
                      <w:color w:val="FF0000"/>
                      <w:szCs w:val="21"/>
                      <w:u w:val="single"/>
                    </w:rPr>
                    <w:t>保护目标</w:t>
                  </w:r>
                </w:p>
              </w:tc>
              <w:tc>
                <w:tcPr>
                  <w:tcW w:w="1417" w:type="dxa"/>
                  <w:gridSpan w:val="2"/>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eastAsiaTheme="minorEastAsia" w:hint="eastAsia"/>
                      <w:b/>
                      <w:color w:val="FF0000"/>
                      <w:szCs w:val="21"/>
                      <w:u w:val="single"/>
                    </w:rPr>
                    <w:t>桩号</w:t>
                  </w:r>
                </w:p>
              </w:tc>
              <w:tc>
                <w:tcPr>
                  <w:tcW w:w="2552" w:type="dxa"/>
                  <w:gridSpan w:val="2"/>
                  <w:vAlign w:val="center"/>
                </w:tcPr>
                <w:p w:rsidR="00C2494B" w:rsidRPr="005B08BC" w:rsidRDefault="00C2494B" w:rsidP="00F84B49">
                  <w:pPr>
                    <w:jc w:val="center"/>
                    <w:rPr>
                      <w:rFonts w:eastAsiaTheme="minorEastAsia"/>
                      <w:color w:val="FF0000"/>
                      <w:szCs w:val="21"/>
                      <w:u w:val="single"/>
                    </w:rPr>
                  </w:pPr>
                  <w:r w:rsidRPr="005B08BC">
                    <w:rPr>
                      <w:rFonts w:eastAsiaTheme="minorEastAsia"/>
                      <w:b/>
                      <w:color w:val="FF0000"/>
                      <w:szCs w:val="21"/>
                      <w:u w:val="single"/>
                    </w:rPr>
                    <w:t>方位</w:t>
                  </w:r>
                </w:p>
              </w:tc>
              <w:tc>
                <w:tcPr>
                  <w:tcW w:w="2647" w:type="dxa"/>
                  <w:gridSpan w:val="2"/>
                  <w:vAlign w:val="center"/>
                </w:tcPr>
                <w:p w:rsidR="00C2494B" w:rsidRPr="005B08BC" w:rsidRDefault="00C2494B" w:rsidP="00F84B49">
                  <w:pPr>
                    <w:jc w:val="center"/>
                    <w:rPr>
                      <w:rFonts w:eastAsiaTheme="minorEastAsia"/>
                      <w:color w:val="FF0000"/>
                      <w:szCs w:val="21"/>
                      <w:u w:val="single"/>
                    </w:rPr>
                  </w:pPr>
                  <w:r w:rsidRPr="005B08BC">
                    <w:rPr>
                      <w:rFonts w:eastAsiaTheme="minorEastAsia"/>
                      <w:b/>
                      <w:color w:val="FF0000"/>
                      <w:szCs w:val="21"/>
                      <w:u w:val="single"/>
                    </w:rPr>
                    <w:t>保护级别</w:t>
                  </w:r>
                </w:p>
              </w:tc>
            </w:tr>
            <w:tr w:rsidR="00F84B49" w:rsidRPr="005B08BC" w:rsidTr="0056275D">
              <w:trPr>
                <w:cantSplit/>
                <w:jc w:val="center"/>
              </w:trPr>
              <w:tc>
                <w:tcPr>
                  <w:tcW w:w="694" w:type="dxa"/>
                  <w:gridSpan w:val="2"/>
                  <w:vMerge w:val="restart"/>
                  <w:vAlign w:val="center"/>
                </w:tcPr>
                <w:p w:rsidR="00C2494B" w:rsidRPr="005B08BC" w:rsidRDefault="00C2494B" w:rsidP="00F84B49">
                  <w:pPr>
                    <w:jc w:val="center"/>
                    <w:rPr>
                      <w:rFonts w:eastAsiaTheme="minorEastAsia"/>
                      <w:color w:val="FF0000"/>
                      <w:szCs w:val="21"/>
                      <w:u w:val="single"/>
                    </w:rPr>
                  </w:pPr>
                  <w:r w:rsidRPr="005B08BC">
                    <w:rPr>
                      <w:rFonts w:eastAsiaTheme="minorEastAsia"/>
                      <w:color w:val="FF0000"/>
                      <w:szCs w:val="21"/>
                      <w:u w:val="single"/>
                    </w:rPr>
                    <w:t>生态环境</w:t>
                  </w:r>
                </w:p>
              </w:tc>
              <w:tc>
                <w:tcPr>
                  <w:tcW w:w="1843" w:type="dxa"/>
                  <w:gridSpan w:val="3"/>
                  <w:vAlign w:val="center"/>
                </w:tcPr>
                <w:p w:rsidR="00C2494B" w:rsidRPr="005B08BC" w:rsidRDefault="00C2494B" w:rsidP="00F84B49">
                  <w:pPr>
                    <w:tabs>
                      <w:tab w:val="left" w:pos="700"/>
                    </w:tabs>
                    <w:jc w:val="center"/>
                    <w:rPr>
                      <w:color w:val="FF0000"/>
                      <w:szCs w:val="21"/>
                      <w:u w:val="single"/>
                    </w:rPr>
                  </w:pPr>
                  <w:r w:rsidRPr="005B08BC">
                    <w:rPr>
                      <w:color w:val="FF0000"/>
                      <w:kern w:val="0"/>
                      <w:szCs w:val="21"/>
                      <w:u w:val="single"/>
                    </w:rPr>
                    <w:t>鹤龙湖</w:t>
                  </w:r>
                </w:p>
              </w:tc>
              <w:tc>
                <w:tcPr>
                  <w:tcW w:w="1417" w:type="dxa"/>
                  <w:gridSpan w:val="2"/>
                  <w:vAlign w:val="center"/>
                </w:tcPr>
                <w:p w:rsidR="00C2494B" w:rsidRPr="005B08BC" w:rsidRDefault="00C2494B" w:rsidP="00F84B49">
                  <w:pPr>
                    <w:tabs>
                      <w:tab w:val="left" w:pos="700"/>
                    </w:tabs>
                    <w:jc w:val="center"/>
                    <w:rPr>
                      <w:rFonts w:eastAsiaTheme="minorEastAsia"/>
                      <w:color w:val="FF0000"/>
                      <w:szCs w:val="21"/>
                      <w:u w:val="single"/>
                    </w:rPr>
                  </w:pPr>
                  <w:r w:rsidRPr="005B08BC">
                    <w:rPr>
                      <w:color w:val="FF0000"/>
                      <w:szCs w:val="21"/>
                      <w:u w:val="single"/>
                    </w:rPr>
                    <w:t>K90+542</w:t>
                  </w:r>
                  <w:r w:rsidRPr="005B08BC">
                    <w:rPr>
                      <w:rFonts w:hint="eastAsia"/>
                      <w:color w:val="FF0000"/>
                      <w:szCs w:val="21"/>
                      <w:u w:val="single"/>
                    </w:rPr>
                    <w:t>~</w:t>
                  </w:r>
                  <w:r w:rsidRPr="005B08BC">
                    <w:rPr>
                      <w:color w:val="FF0000"/>
                      <w:szCs w:val="21"/>
                      <w:u w:val="single"/>
                    </w:rPr>
                    <w:t>K92+602</w:t>
                  </w:r>
                </w:p>
              </w:tc>
              <w:tc>
                <w:tcPr>
                  <w:tcW w:w="2552" w:type="dxa"/>
                  <w:gridSpan w:val="2"/>
                  <w:vAlign w:val="center"/>
                </w:tcPr>
                <w:p w:rsidR="00C2494B" w:rsidRPr="005B08BC" w:rsidRDefault="00C2494B" w:rsidP="00F84B49">
                  <w:pPr>
                    <w:jc w:val="center"/>
                    <w:rPr>
                      <w:rFonts w:eastAsiaTheme="minorEastAsia"/>
                      <w:color w:val="FF0000"/>
                      <w:szCs w:val="21"/>
                      <w:u w:val="single"/>
                    </w:rPr>
                  </w:pPr>
                  <w:r w:rsidRPr="005B08BC">
                    <w:rPr>
                      <w:color w:val="FF0000"/>
                      <w:szCs w:val="21"/>
                      <w:u w:val="single"/>
                    </w:rPr>
                    <w:t>路</w:t>
                  </w:r>
                  <w:r w:rsidRPr="005B08BC">
                    <w:rPr>
                      <w:rFonts w:hint="eastAsia"/>
                      <w:color w:val="FF0000"/>
                      <w:szCs w:val="21"/>
                      <w:u w:val="single"/>
                    </w:rPr>
                    <w:t>右侧</w:t>
                  </w:r>
                </w:p>
              </w:tc>
              <w:tc>
                <w:tcPr>
                  <w:tcW w:w="2647" w:type="dxa"/>
                  <w:gridSpan w:val="2"/>
                  <w:vAlign w:val="center"/>
                </w:tcPr>
                <w:p w:rsidR="00C2494B" w:rsidRPr="005B08BC" w:rsidRDefault="00C2494B" w:rsidP="00F84B49">
                  <w:pPr>
                    <w:jc w:val="center"/>
                    <w:rPr>
                      <w:rFonts w:eastAsiaTheme="minorEastAsia"/>
                      <w:color w:val="FF0000"/>
                      <w:szCs w:val="21"/>
                      <w:u w:val="single"/>
                    </w:rPr>
                  </w:pPr>
                  <w:r w:rsidRPr="005B08BC">
                    <w:rPr>
                      <w:rFonts w:eastAsiaTheme="minorEastAsia" w:hint="eastAsia"/>
                      <w:color w:val="FF0000"/>
                      <w:szCs w:val="21"/>
                      <w:u w:val="single"/>
                    </w:rPr>
                    <w:t>/</w:t>
                  </w:r>
                </w:p>
              </w:tc>
            </w:tr>
            <w:tr w:rsidR="00F84B49" w:rsidRPr="005B08BC" w:rsidTr="0056275D">
              <w:trPr>
                <w:cantSplit/>
                <w:jc w:val="center"/>
              </w:trPr>
              <w:tc>
                <w:tcPr>
                  <w:tcW w:w="694" w:type="dxa"/>
                  <w:gridSpan w:val="2"/>
                  <w:vMerge/>
                  <w:vAlign w:val="center"/>
                </w:tcPr>
                <w:p w:rsidR="00C2494B" w:rsidRPr="005B08BC" w:rsidRDefault="00C2494B" w:rsidP="00F84B49">
                  <w:pPr>
                    <w:jc w:val="center"/>
                    <w:rPr>
                      <w:rFonts w:eastAsiaTheme="minorEastAsia"/>
                      <w:color w:val="FF0000"/>
                      <w:szCs w:val="21"/>
                      <w:u w:val="single"/>
                    </w:rPr>
                  </w:pPr>
                </w:p>
              </w:tc>
              <w:tc>
                <w:tcPr>
                  <w:tcW w:w="1843" w:type="dxa"/>
                  <w:gridSpan w:val="3"/>
                  <w:vAlign w:val="center"/>
                </w:tcPr>
                <w:p w:rsidR="00C2494B" w:rsidRPr="005B08BC" w:rsidRDefault="00C2494B" w:rsidP="00F84B49">
                  <w:pPr>
                    <w:tabs>
                      <w:tab w:val="left" w:pos="700"/>
                    </w:tabs>
                    <w:jc w:val="center"/>
                    <w:rPr>
                      <w:color w:val="FF0000"/>
                      <w:szCs w:val="21"/>
                      <w:u w:val="single"/>
                    </w:rPr>
                  </w:pPr>
                  <w:r w:rsidRPr="005B08BC">
                    <w:rPr>
                      <w:rFonts w:hint="eastAsia"/>
                      <w:color w:val="FF0000"/>
                      <w:szCs w:val="21"/>
                      <w:u w:val="single"/>
                    </w:rPr>
                    <w:t>植被、土壤</w:t>
                  </w:r>
                </w:p>
              </w:tc>
              <w:tc>
                <w:tcPr>
                  <w:tcW w:w="1417" w:type="dxa"/>
                  <w:gridSpan w:val="2"/>
                  <w:vAlign w:val="center"/>
                </w:tcPr>
                <w:p w:rsidR="00C2494B" w:rsidRPr="005B08BC" w:rsidRDefault="00C2494B" w:rsidP="00F84B49">
                  <w:pPr>
                    <w:tabs>
                      <w:tab w:val="left" w:pos="700"/>
                    </w:tabs>
                    <w:jc w:val="center"/>
                    <w:rPr>
                      <w:rFonts w:eastAsiaTheme="minorEastAsia"/>
                      <w:color w:val="FF0000"/>
                      <w:szCs w:val="21"/>
                      <w:u w:val="single"/>
                    </w:rPr>
                  </w:pPr>
                  <w:r w:rsidRPr="005B08BC">
                    <w:rPr>
                      <w:rFonts w:hint="eastAsia"/>
                      <w:color w:val="FF0000"/>
                      <w:szCs w:val="21"/>
                      <w:u w:val="single"/>
                    </w:rPr>
                    <w:t>全线</w:t>
                  </w:r>
                </w:p>
              </w:tc>
              <w:tc>
                <w:tcPr>
                  <w:tcW w:w="2552" w:type="dxa"/>
                  <w:gridSpan w:val="2"/>
                  <w:vAlign w:val="center"/>
                </w:tcPr>
                <w:p w:rsidR="00C2494B" w:rsidRPr="005B08BC" w:rsidRDefault="00C2494B" w:rsidP="00F84B49">
                  <w:pPr>
                    <w:jc w:val="center"/>
                    <w:rPr>
                      <w:rFonts w:eastAsiaTheme="minorEastAsia"/>
                      <w:color w:val="FF0000"/>
                      <w:szCs w:val="21"/>
                      <w:u w:val="single"/>
                    </w:rPr>
                  </w:pPr>
                  <w:r w:rsidRPr="005B08BC">
                    <w:rPr>
                      <w:color w:val="FF0000"/>
                      <w:szCs w:val="21"/>
                      <w:u w:val="single"/>
                    </w:rPr>
                    <w:t>路左、</w:t>
                  </w:r>
                  <w:r w:rsidRPr="005B08BC">
                    <w:rPr>
                      <w:rFonts w:hint="eastAsia"/>
                      <w:color w:val="FF0000"/>
                      <w:szCs w:val="21"/>
                      <w:u w:val="single"/>
                    </w:rPr>
                    <w:t>右</w:t>
                  </w:r>
                  <w:r w:rsidRPr="005B08BC">
                    <w:rPr>
                      <w:color w:val="FF0000"/>
                      <w:szCs w:val="21"/>
                      <w:u w:val="single"/>
                    </w:rPr>
                    <w:t>侧</w:t>
                  </w:r>
                </w:p>
              </w:tc>
              <w:tc>
                <w:tcPr>
                  <w:tcW w:w="2647" w:type="dxa"/>
                  <w:gridSpan w:val="2"/>
                  <w:vAlign w:val="center"/>
                </w:tcPr>
                <w:p w:rsidR="00C2494B" w:rsidRPr="005B08BC" w:rsidRDefault="00C2494B" w:rsidP="00F84B49">
                  <w:pPr>
                    <w:jc w:val="center"/>
                    <w:rPr>
                      <w:rFonts w:eastAsiaTheme="minorEastAsia"/>
                      <w:color w:val="FF0000"/>
                      <w:szCs w:val="21"/>
                      <w:u w:val="single"/>
                    </w:rPr>
                  </w:pPr>
                  <w:r w:rsidRPr="005B08BC">
                    <w:rPr>
                      <w:rFonts w:hint="eastAsia"/>
                      <w:color w:val="FF0000"/>
                      <w:szCs w:val="21"/>
                      <w:u w:val="single"/>
                    </w:rPr>
                    <w:t>尽量少占</w:t>
                  </w:r>
                </w:p>
              </w:tc>
            </w:tr>
          </w:tbl>
          <w:p w:rsidR="00DE4B11" w:rsidRPr="00F84B49" w:rsidRDefault="00DE4B11">
            <w:pPr>
              <w:spacing w:line="360" w:lineRule="auto"/>
              <w:rPr>
                <w:b/>
                <w:color w:val="FF0000"/>
                <w:sz w:val="24"/>
              </w:rPr>
            </w:pPr>
          </w:p>
          <w:p w:rsidR="00C2494B" w:rsidRPr="00F84B49" w:rsidRDefault="00C2494B">
            <w:pPr>
              <w:spacing w:line="360" w:lineRule="auto"/>
              <w:rPr>
                <w:b/>
                <w:color w:val="FF0000"/>
                <w:sz w:val="24"/>
              </w:rPr>
            </w:pPr>
          </w:p>
          <w:p w:rsidR="00C2494B" w:rsidRPr="00F84B49" w:rsidRDefault="00C2494B">
            <w:pPr>
              <w:spacing w:line="360" w:lineRule="auto"/>
              <w:rPr>
                <w:b/>
                <w:color w:val="FF0000"/>
                <w:sz w:val="24"/>
              </w:rPr>
            </w:pPr>
          </w:p>
          <w:p w:rsidR="00C2494B" w:rsidRDefault="00C2494B">
            <w:pPr>
              <w:spacing w:line="360" w:lineRule="auto"/>
              <w:rPr>
                <w:b/>
                <w:sz w:val="24"/>
              </w:rPr>
            </w:pPr>
          </w:p>
          <w:p w:rsidR="00C2494B" w:rsidRDefault="00C2494B">
            <w:pPr>
              <w:spacing w:line="360" w:lineRule="auto"/>
              <w:rPr>
                <w:b/>
                <w:sz w:val="24"/>
              </w:rPr>
            </w:pPr>
          </w:p>
          <w:p w:rsidR="00C2494B" w:rsidRDefault="00C2494B">
            <w:pPr>
              <w:spacing w:line="360" w:lineRule="auto"/>
              <w:rPr>
                <w:b/>
                <w:sz w:val="24"/>
              </w:rPr>
            </w:pPr>
          </w:p>
          <w:p w:rsidR="00C2494B" w:rsidRDefault="00C2494B">
            <w:pPr>
              <w:spacing w:line="360" w:lineRule="auto"/>
              <w:rPr>
                <w:b/>
                <w:sz w:val="24"/>
              </w:rPr>
            </w:pPr>
          </w:p>
          <w:p w:rsidR="00C2494B" w:rsidRDefault="00C2494B">
            <w:pPr>
              <w:spacing w:line="360" w:lineRule="auto"/>
              <w:rPr>
                <w:b/>
                <w:sz w:val="24"/>
              </w:rPr>
            </w:pPr>
          </w:p>
          <w:p w:rsidR="00C2494B" w:rsidRDefault="00C2494B">
            <w:pPr>
              <w:spacing w:line="360" w:lineRule="auto"/>
              <w:rPr>
                <w:b/>
                <w:sz w:val="24"/>
              </w:rPr>
            </w:pPr>
          </w:p>
          <w:p w:rsidR="00C2494B" w:rsidRDefault="00C2494B">
            <w:pPr>
              <w:spacing w:line="360" w:lineRule="auto"/>
              <w:rPr>
                <w:b/>
                <w:sz w:val="24"/>
              </w:rPr>
            </w:pPr>
          </w:p>
          <w:p w:rsidR="00C2494B" w:rsidRDefault="00C2494B">
            <w:pPr>
              <w:spacing w:line="360" w:lineRule="auto"/>
              <w:rPr>
                <w:b/>
                <w:sz w:val="24"/>
              </w:rPr>
            </w:pPr>
          </w:p>
          <w:p w:rsidR="00C2494B" w:rsidRDefault="00C2494B">
            <w:pPr>
              <w:spacing w:line="360" w:lineRule="auto"/>
              <w:rPr>
                <w:b/>
                <w:sz w:val="24"/>
              </w:rPr>
            </w:pPr>
          </w:p>
          <w:p w:rsidR="00C2494B" w:rsidRDefault="00C2494B">
            <w:pPr>
              <w:spacing w:line="360" w:lineRule="auto"/>
              <w:rPr>
                <w:b/>
                <w:sz w:val="24"/>
              </w:rPr>
            </w:pPr>
          </w:p>
          <w:p w:rsidR="00C2494B" w:rsidRDefault="00C2494B">
            <w:pPr>
              <w:spacing w:line="360" w:lineRule="auto"/>
              <w:rPr>
                <w:b/>
                <w:sz w:val="24"/>
              </w:rPr>
            </w:pPr>
          </w:p>
          <w:p w:rsidR="00C2494B" w:rsidRDefault="00C2494B">
            <w:pPr>
              <w:spacing w:line="360" w:lineRule="auto"/>
              <w:rPr>
                <w:b/>
                <w:sz w:val="24"/>
              </w:rPr>
            </w:pPr>
          </w:p>
          <w:p w:rsidR="00C2494B" w:rsidRDefault="00C2494B">
            <w:pPr>
              <w:spacing w:line="360" w:lineRule="auto"/>
              <w:rPr>
                <w:b/>
                <w:sz w:val="24"/>
              </w:rPr>
            </w:pPr>
          </w:p>
          <w:p w:rsidR="00C2494B" w:rsidRDefault="00C2494B">
            <w:pPr>
              <w:spacing w:line="360" w:lineRule="auto"/>
              <w:rPr>
                <w:b/>
                <w:sz w:val="24"/>
              </w:rPr>
            </w:pPr>
          </w:p>
          <w:p w:rsidR="00C2494B" w:rsidRDefault="00C2494B">
            <w:pPr>
              <w:spacing w:line="360" w:lineRule="auto"/>
              <w:rPr>
                <w:b/>
                <w:sz w:val="24"/>
              </w:rPr>
            </w:pPr>
          </w:p>
          <w:p w:rsidR="00C2494B" w:rsidRDefault="00C2494B">
            <w:pPr>
              <w:spacing w:line="360" w:lineRule="auto"/>
              <w:rPr>
                <w:b/>
                <w:sz w:val="24"/>
              </w:rPr>
            </w:pPr>
          </w:p>
          <w:p w:rsidR="00C2494B" w:rsidRDefault="00C2494B">
            <w:pPr>
              <w:spacing w:line="360" w:lineRule="auto"/>
              <w:rPr>
                <w:b/>
                <w:sz w:val="24"/>
              </w:rPr>
            </w:pPr>
          </w:p>
          <w:p w:rsidR="00C2494B" w:rsidRDefault="00C2494B">
            <w:pPr>
              <w:spacing w:line="360" w:lineRule="auto"/>
              <w:rPr>
                <w:b/>
                <w:sz w:val="24"/>
              </w:rPr>
            </w:pPr>
          </w:p>
          <w:p w:rsidR="00C2494B" w:rsidRDefault="00C2494B">
            <w:pPr>
              <w:spacing w:line="360" w:lineRule="auto"/>
              <w:rPr>
                <w:b/>
                <w:sz w:val="24"/>
              </w:rPr>
            </w:pPr>
          </w:p>
          <w:p w:rsidR="00C2494B" w:rsidRDefault="00C2494B">
            <w:pPr>
              <w:spacing w:line="360" w:lineRule="auto"/>
              <w:rPr>
                <w:b/>
                <w:sz w:val="24"/>
              </w:rPr>
            </w:pPr>
          </w:p>
          <w:p w:rsidR="00C2494B" w:rsidRPr="00FC0D81" w:rsidRDefault="00C2494B">
            <w:pPr>
              <w:spacing w:line="360" w:lineRule="auto"/>
              <w:rPr>
                <w:b/>
                <w:sz w:val="24"/>
              </w:rPr>
            </w:pPr>
          </w:p>
          <w:p w:rsidR="00DE4B11" w:rsidRPr="00FC0D81" w:rsidRDefault="00DE4B11">
            <w:pPr>
              <w:spacing w:line="360" w:lineRule="auto"/>
              <w:rPr>
                <w:b/>
                <w:sz w:val="24"/>
              </w:rPr>
            </w:pPr>
          </w:p>
        </w:tc>
      </w:tr>
    </w:tbl>
    <w:p w:rsidR="00337EF4" w:rsidRPr="00FC0D81" w:rsidRDefault="00337EF4">
      <w:pPr>
        <w:outlineLvl w:val="0"/>
        <w:rPr>
          <w:b/>
          <w:bCs/>
          <w:sz w:val="28"/>
        </w:rPr>
        <w:sectPr w:rsidR="00337EF4" w:rsidRPr="00FC0D81">
          <w:pgSz w:w="11906" w:h="16838"/>
          <w:pgMar w:top="1440" w:right="1106" w:bottom="1440" w:left="1797" w:header="851" w:footer="1077" w:gutter="0"/>
          <w:pgNumType w:fmt="numberInDash"/>
          <w:cols w:space="720"/>
          <w:docGrid w:type="lines" w:linePitch="312"/>
        </w:sectPr>
      </w:pPr>
    </w:p>
    <w:p w:rsidR="00337EF4" w:rsidRPr="00FC0D81" w:rsidRDefault="00A510C5">
      <w:pPr>
        <w:outlineLvl w:val="0"/>
        <w:rPr>
          <w:b/>
          <w:bCs/>
          <w:sz w:val="28"/>
        </w:rPr>
      </w:pPr>
      <w:r w:rsidRPr="00FC0D81">
        <w:rPr>
          <w:b/>
          <w:bCs/>
          <w:sz w:val="28"/>
        </w:rPr>
        <w:lastRenderedPageBreak/>
        <w:t>四、评价适用标准：</w:t>
      </w:r>
    </w:p>
    <w:tbl>
      <w:tblPr>
        <w:tblW w:w="92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8260"/>
      </w:tblGrid>
      <w:tr w:rsidR="00337EF4" w:rsidRPr="00FC0D81" w:rsidTr="002407A9">
        <w:trPr>
          <w:trHeight w:val="1671"/>
        </w:trPr>
        <w:tc>
          <w:tcPr>
            <w:tcW w:w="959" w:type="dxa"/>
            <w:vAlign w:val="center"/>
          </w:tcPr>
          <w:p w:rsidR="00337EF4" w:rsidRPr="00FC0D81" w:rsidRDefault="00A510C5">
            <w:pPr>
              <w:spacing w:line="400" w:lineRule="atLeast"/>
              <w:jc w:val="center"/>
              <w:rPr>
                <w:sz w:val="24"/>
              </w:rPr>
            </w:pPr>
            <w:r w:rsidRPr="00FC0D81">
              <w:rPr>
                <w:sz w:val="24"/>
              </w:rPr>
              <w:t>环</w:t>
            </w:r>
          </w:p>
          <w:p w:rsidR="00337EF4" w:rsidRPr="00FC0D81" w:rsidRDefault="00A510C5">
            <w:pPr>
              <w:spacing w:line="400" w:lineRule="atLeast"/>
              <w:jc w:val="center"/>
              <w:rPr>
                <w:sz w:val="24"/>
              </w:rPr>
            </w:pPr>
            <w:r w:rsidRPr="00FC0D81">
              <w:rPr>
                <w:sz w:val="24"/>
              </w:rPr>
              <w:t>境</w:t>
            </w:r>
          </w:p>
          <w:p w:rsidR="00337EF4" w:rsidRPr="00FC0D81" w:rsidRDefault="00A510C5">
            <w:pPr>
              <w:spacing w:line="400" w:lineRule="atLeast"/>
              <w:jc w:val="center"/>
              <w:rPr>
                <w:sz w:val="24"/>
              </w:rPr>
            </w:pPr>
            <w:r w:rsidRPr="00FC0D81">
              <w:rPr>
                <w:sz w:val="24"/>
              </w:rPr>
              <w:t>质</w:t>
            </w:r>
          </w:p>
          <w:p w:rsidR="00337EF4" w:rsidRPr="00FC0D81" w:rsidRDefault="00A510C5">
            <w:pPr>
              <w:spacing w:line="400" w:lineRule="atLeast"/>
              <w:jc w:val="center"/>
              <w:rPr>
                <w:sz w:val="24"/>
              </w:rPr>
            </w:pPr>
            <w:r w:rsidRPr="00FC0D81">
              <w:rPr>
                <w:sz w:val="24"/>
              </w:rPr>
              <w:t>量</w:t>
            </w:r>
          </w:p>
          <w:p w:rsidR="00337EF4" w:rsidRPr="00FC0D81" w:rsidRDefault="00A510C5">
            <w:pPr>
              <w:spacing w:line="400" w:lineRule="atLeast"/>
              <w:jc w:val="center"/>
              <w:rPr>
                <w:sz w:val="24"/>
              </w:rPr>
            </w:pPr>
            <w:r w:rsidRPr="00FC0D81">
              <w:rPr>
                <w:sz w:val="24"/>
              </w:rPr>
              <w:t>标</w:t>
            </w:r>
          </w:p>
          <w:p w:rsidR="00337EF4" w:rsidRPr="00FC0D81" w:rsidRDefault="00A510C5">
            <w:pPr>
              <w:spacing w:line="400" w:lineRule="atLeast"/>
              <w:jc w:val="center"/>
              <w:rPr>
                <w:sz w:val="24"/>
              </w:rPr>
            </w:pPr>
            <w:r w:rsidRPr="00FC0D81">
              <w:rPr>
                <w:sz w:val="24"/>
              </w:rPr>
              <w:t>准</w:t>
            </w:r>
          </w:p>
        </w:tc>
        <w:tc>
          <w:tcPr>
            <w:tcW w:w="8260" w:type="dxa"/>
            <w:vAlign w:val="center"/>
          </w:tcPr>
          <w:p w:rsidR="00337EF4" w:rsidRPr="00FC0D81" w:rsidRDefault="00A510C5">
            <w:pPr>
              <w:rPr>
                <w:b/>
                <w:bCs/>
                <w:sz w:val="24"/>
              </w:rPr>
            </w:pPr>
            <w:r w:rsidRPr="00FC0D81">
              <w:rPr>
                <w:b/>
                <w:bCs/>
                <w:sz w:val="24"/>
              </w:rPr>
              <w:t>1</w:t>
            </w:r>
            <w:r w:rsidRPr="00FC0D81">
              <w:rPr>
                <w:b/>
                <w:bCs/>
                <w:sz w:val="24"/>
              </w:rPr>
              <w:t>、大气环境</w:t>
            </w:r>
          </w:p>
          <w:p w:rsidR="00337EF4" w:rsidRPr="00FC0D81" w:rsidRDefault="00535A58">
            <w:pPr>
              <w:spacing w:line="360" w:lineRule="auto"/>
              <w:ind w:firstLineChars="200" w:firstLine="480"/>
              <w:rPr>
                <w:snapToGrid w:val="0"/>
                <w:spacing w:val="10"/>
                <w:kern w:val="0"/>
                <w:sz w:val="24"/>
              </w:rPr>
            </w:pPr>
            <w:r w:rsidRPr="00FC0D81">
              <w:rPr>
                <w:sz w:val="24"/>
              </w:rPr>
              <w:t>项目所在地</w:t>
            </w:r>
            <w:r w:rsidR="00A510C5" w:rsidRPr="00FC0D81">
              <w:rPr>
                <w:sz w:val="24"/>
              </w:rPr>
              <w:t>SO</w:t>
            </w:r>
            <w:r w:rsidR="00A510C5" w:rsidRPr="00FC0D81">
              <w:rPr>
                <w:sz w:val="24"/>
                <w:vertAlign w:val="subscript"/>
              </w:rPr>
              <w:t>2</w:t>
            </w:r>
            <w:r w:rsidR="00A510C5" w:rsidRPr="00FC0D81">
              <w:rPr>
                <w:sz w:val="24"/>
              </w:rPr>
              <w:t>、</w:t>
            </w:r>
            <w:r w:rsidR="00A510C5" w:rsidRPr="00FC0D81">
              <w:rPr>
                <w:sz w:val="24"/>
              </w:rPr>
              <w:t>NO</w:t>
            </w:r>
            <w:r w:rsidR="00A510C5" w:rsidRPr="00FC0D81">
              <w:rPr>
                <w:sz w:val="24"/>
                <w:vertAlign w:val="subscript"/>
              </w:rPr>
              <w:t>2</w:t>
            </w:r>
            <w:r w:rsidR="00A510C5" w:rsidRPr="00FC0D81">
              <w:rPr>
                <w:sz w:val="24"/>
              </w:rPr>
              <w:t>、</w:t>
            </w:r>
            <w:r w:rsidR="00A510C5" w:rsidRPr="00FC0D81">
              <w:rPr>
                <w:rFonts w:hint="eastAsia"/>
                <w:sz w:val="24"/>
              </w:rPr>
              <w:t>CO</w:t>
            </w:r>
            <w:r w:rsidR="00A510C5" w:rsidRPr="00FC0D81">
              <w:rPr>
                <w:rFonts w:hint="eastAsia"/>
                <w:sz w:val="24"/>
              </w:rPr>
              <w:t>、</w:t>
            </w:r>
            <w:r w:rsidR="00A510C5" w:rsidRPr="00FC0D81">
              <w:rPr>
                <w:rFonts w:hint="eastAsia"/>
                <w:sz w:val="24"/>
              </w:rPr>
              <w:t>O</w:t>
            </w:r>
            <w:r w:rsidR="00A510C5" w:rsidRPr="00FC0D81">
              <w:rPr>
                <w:rFonts w:hint="eastAsia"/>
                <w:sz w:val="24"/>
                <w:vertAlign w:val="subscript"/>
              </w:rPr>
              <w:t>3</w:t>
            </w:r>
            <w:r w:rsidR="00A510C5" w:rsidRPr="00FC0D81">
              <w:rPr>
                <w:rFonts w:hint="eastAsia"/>
                <w:sz w:val="24"/>
              </w:rPr>
              <w:t>、</w:t>
            </w:r>
            <w:r w:rsidR="00A510C5" w:rsidRPr="00FC0D81">
              <w:rPr>
                <w:sz w:val="24"/>
              </w:rPr>
              <w:t>PM</w:t>
            </w:r>
            <w:r w:rsidR="00A510C5" w:rsidRPr="00FC0D81">
              <w:rPr>
                <w:sz w:val="24"/>
                <w:vertAlign w:val="subscript"/>
              </w:rPr>
              <w:t>10</w:t>
            </w:r>
            <w:r w:rsidR="00A510C5" w:rsidRPr="00FC0D81">
              <w:rPr>
                <w:sz w:val="24"/>
              </w:rPr>
              <w:t>、</w:t>
            </w:r>
            <w:r w:rsidR="00A510C5" w:rsidRPr="00FC0D81">
              <w:rPr>
                <w:sz w:val="24"/>
              </w:rPr>
              <w:t>PM</w:t>
            </w:r>
            <w:r w:rsidR="00A510C5" w:rsidRPr="00FC0D81">
              <w:rPr>
                <w:rFonts w:hint="eastAsia"/>
                <w:sz w:val="24"/>
                <w:vertAlign w:val="subscript"/>
              </w:rPr>
              <w:t>2.5</w:t>
            </w:r>
            <w:r w:rsidR="00A510C5" w:rsidRPr="00FC0D81">
              <w:rPr>
                <w:sz w:val="24"/>
              </w:rPr>
              <w:t>执行《环境空气质量标准》（</w:t>
            </w:r>
            <w:r w:rsidR="00A510C5" w:rsidRPr="00FC0D81">
              <w:rPr>
                <w:sz w:val="24"/>
              </w:rPr>
              <w:t>GB3095-2012</w:t>
            </w:r>
            <w:r w:rsidR="00A510C5" w:rsidRPr="00FC0D81">
              <w:rPr>
                <w:sz w:val="24"/>
              </w:rPr>
              <w:t>）及其修改单的</w:t>
            </w:r>
            <w:r w:rsidR="00A510C5" w:rsidRPr="00FC0D81">
              <w:rPr>
                <w:rFonts w:hint="eastAsia"/>
                <w:sz w:val="24"/>
              </w:rPr>
              <w:t>二</w:t>
            </w:r>
            <w:r w:rsidR="00A510C5" w:rsidRPr="00FC0D81">
              <w:rPr>
                <w:sz w:val="24"/>
              </w:rPr>
              <w:t>级标准。</w:t>
            </w:r>
          </w:p>
          <w:p w:rsidR="00337EF4" w:rsidRPr="00FC0D81" w:rsidRDefault="00A510C5" w:rsidP="00C478E1">
            <w:pPr>
              <w:adjustRightInd w:val="0"/>
              <w:jc w:val="center"/>
              <w:rPr>
                <w:b/>
                <w:szCs w:val="21"/>
              </w:rPr>
            </w:pPr>
            <w:r w:rsidRPr="00FC0D81">
              <w:rPr>
                <w:b/>
                <w:szCs w:val="21"/>
              </w:rPr>
              <w:t>表</w:t>
            </w:r>
            <w:r w:rsidR="00B55F51" w:rsidRPr="00FC0D81">
              <w:rPr>
                <w:b/>
                <w:szCs w:val="21"/>
              </w:rPr>
              <w:t>4-</w:t>
            </w:r>
            <w:r w:rsidR="00E42B3E">
              <w:rPr>
                <w:rFonts w:hint="eastAsia"/>
                <w:b/>
                <w:szCs w:val="21"/>
              </w:rPr>
              <w:t>1</w:t>
            </w:r>
            <w:r w:rsidR="002407A9">
              <w:rPr>
                <w:rFonts w:hint="eastAsia"/>
                <w:b/>
                <w:szCs w:val="21"/>
              </w:rPr>
              <w:t xml:space="preserve"> </w:t>
            </w:r>
            <w:r w:rsidRPr="00FC0D81">
              <w:rPr>
                <w:b/>
                <w:szCs w:val="21"/>
              </w:rPr>
              <w:t>《环境空气质量标准》（</w:t>
            </w:r>
            <w:r w:rsidRPr="00FC0D81">
              <w:rPr>
                <w:b/>
                <w:szCs w:val="21"/>
              </w:rPr>
              <w:t>GB3095-2012</w:t>
            </w:r>
            <w:r w:rsidRPr="00FC0D81">
              <w:rPr>
                <w:b/>
                <w:szCs w:val="21"/>
              </w:rPr>
              <w:t>）</w:t>
            </w:r>
            <w:r w:rsidR="00613D74" w:rsidRPr="00FC0D81">
              <w:rPr>
                <w:rFonts w:hint="eastAsia"/>
                <w:b/>
                <w:szCs w:val="21"/>
              </w:rPr>
              <w:t>及其修改单</w:t>
            </w:r>
            <w:r w:rsidRPr="00FC0D81">
              <w:rPr>
                <w:rFonts w:hint="eastAsia"/>
                <w:b/>
                <w:szCs w:val="21"/>
              </w:rPr>
              <w:t>二</w:t>
            </w:r>
            <w:r w:rsidRPr="00FC0D81">
              <w:rPr>
                <w:b/>
                <w:szCs w:val="21"/>
              </w:rPr>
              <w:t>级标准</w:t>
            </w:r>
            <w:r w:rsidR="002407A9">
              <w:rPr>
                <w:rFonts w:hint="eastAsia"/>
                <w:b/>
                <w:szCs w:val="21"/>
              </w:rPr>
              <w:t xml:space="preserve"> </w:t>
            </w:r>
            <w:r w:rsidRPr="00FC0D81">
              <w:rPr>
                <w:b/>
                <w:szCs w:val="21"/>
              </w:rPr>
              <w:t>单位：</w:t>
            </w:r>
            <w:r w:rsidRPr="00FC0D81">
              <w:rPr>
                <w:b/>
                <w:szCs w:val="21"/>
              </w:rPr>
              <w:t>μg/m</w:t>
            </w:r>
            <w:r w:rsidRPr="00FC0D81">
              <w:rPr>
                <w:b/>
                <w:szCs w:val="21"/>
                <w:vertAlign w:val="superscript"/>
              </w:rPr>
              <w:t>3</w:t>
            </w:r>
          </w:p>
          <w:tbl>
            <w:tblPr>
              <w:tblW w:w="80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5"/>
              <w:gridCol w:w="962"/>
              <w:gridCol w:w="1309"/>
              <w:gridCol w:w="1984"/>
              <w:gridCol w:w="894"/>
              <w:gridCol w:w="2140"/>
            </w:tblGrid>
            <w:tr w:rsidR="00337EF4" w:rsidRPr="00FC0D81">
              <w:trPr>
                <w:trHeight w:val="20"/>
                <w:jc w:val="center"/>
              </w:trPr>
              <w:tc>
                <w:tcPr>
                  <w:tcW w:w="725" w:type="dxa"/>
                  <w:vMerge w:val="restart"/>
                  <w:vAlign w:val="center"/>
                </w:tcPr>
                <w:p w:rsidR="00337EF4" w:rsidRPr="00FC0D81" w:rsidRDefault="00A510C5">
                  <w:pPr>
                    <w:jc w:val="center"/>
                    <w:rPr>
                      <w:b/>
                      <w:bCs/>
                      <w:szCs w:val="21"/>
                    </w:rPr>
                  </w:pPr>
                  <w:r w:rsidRPr="00FC0D81">
                    <w:rPr>
                      <w:b/>
                      <w:bCs/>
                      <w:szCs w:val="21"/>
                    </w:rPr>
                    <w:t>序号</w:t>
                  </w:r>
                </w:p>
              </w:tc>
              <w:tc>
                <w:tcPr>
                  <w:tcW w:w="962" w:type="dxa"/>
                  <w:vMerge w:val="restart"/>
                  <w:vAlign w:val="center"/>
                </w:tcPr>
                <w:p w:rsidR="00337EF4" w:rsidRPr="00FC0D81" w:rsidRDefault="00A510C5">
                  <w:pPr>
                    <w:jc w:val="center"/>
                    <w:rPr>
                      <w:b/>
                      <w:bCs/>
                      <w:szCs w:val="21"/>
                    </w:rPr>
                  </w:pPr>
                  <w:r w:rsidRPr="00FC0D81">
                    <w:rPr>
                      <w:b/>
                      <w:bCs/>
                      <w:szCs w:val="21"/>
                    </w:rPr>
                    <w:t>污染物</w:t>
                  </w:r>
                </w:p>
              </w:tc>
              <w:tc>
                <w:tcPr>
                  <w:tcW w:w="4187" w:type="dxa"/>
                  <w:gridSpan w:val="3"/>
                  <w:vAlign w:val="center"/>
                </w:tcPr>
                <w:p w:rsidR="00337EF4" w:rsidRPr="00FC0D81" w:rsidRDefault="00A510C5">
                  <w:pPr>
                    <w:jc w:val="center"/>
                    <w:rPr>
                      <w:b/>
                      <w:bCs/>
                      <w:szCs w:val="21"/>
                    </w:rPr>
                  </w:pPr>
                  <w:r w:rsidRPr="00FC0D81">
                    <w:rPr>
                      <w:b/>
                      <w:szCs w:val="21"/>
                    </w:rPr>
                    <w:t>浓度限值（</w:t>
                  </w:r>
                  <w:r w:rsidRPr="00FC0D81">
                    <w:rPr>
                      <w:b/>
                      <w:szCs w:val="21"/>
                    </w:rPr>
                    <w:t>μg/m</w:t>
                  </w:r>
                  <w:r w:rsidRPr="00FC0D81">
                    <w:rPr>
                      <w:b/>
                      <w:szCs w:val="21"/>
                      <w:vertAlign w:val="superscript"/>
                    </w:rPr>
                    <w:t>3</w:t>
                  </w:r>
                  <w:r w:rsidRPr="00FC0D81">
                    <w:rPr>
                      <w:b/>
                      <w:szCs w:val="21"/>
                    </w:rPr>
                    <w:t>）</w:t>
                  </w:r>
                </w:p>
              </w:tc>
              <w:tc>
                <w:tcPr>
                  <w:tcW w:w="2140" w:type="dxa"/>
                  <w:vMerge w:val="restart"/>
                  <w:vAlign w:val="center"/>
                </w:tcPr>
                <w:p w:rsidR="00337EF4" w:rsidRPr="00FC0D81" w:rsidRDefault="00A510C5">
                  <w:pPr>
                    <w:jc w:val="center"/>
                    <w:rPr>
                      <w:b/>
                      <w:bCs/>
                      <w:szCs w:val="21"/>
                    </w:rPr>
                  </w:pPr>
                  <w:r w:rsidRPr="00FC0D81">
                    <w:rPr>
                      <w:b/>
                      <w:szCs w:val="21"/>
                    </w:rPr>
                    <w:t>标准来源</w:t>
                  </w:r>
                </w:p>
              </w:tc>
            </w:tr>
            <w:tr w:rsidR="00337EF4" w:rsidRPr="00FC0D81">
              <w:trPr>
                <w:trHeight w:val="20"/>
                <w:jc w:val="center"/>
              </w:trPr>
              <w:tc>
                <w:tcPr>
                  <w:tcW w:w="725" w:type="dxa"/>
                  <w:vMerge/>
                  <w:vAlign w:val="center"/>
                </w:tcPr>
                <w:p w:rsidR="00337EF4" w:rsidRPr="00FC0D81" w:rsidRDefault="00337EF4">
                  <w:pPr>
                    <w:jc w:val="center"/>
                    <w:rPr>
                      <w:b/>
                      <w:bCs/>
                      <w:szCs w:val="21"/>
                    </w:rPr>
                  </w:pPr>
                </w:p>
              </w:tc>
              <w:tc>
                <w:tcPr>
                  <w:tcW w:w="962" w:type="dxa"/>
                  <w:vMerge/>
                  <w:vAlign w:val="center"/>
                </w:tcPr>
                <w:p w:rsidR="00337EF4" w:rsidRPr="00FC0D81" w:rsidRDefault="00337EF4">
                  <w:pPr>
                    <w:jc w:val="center"/>
                    <w:rPr>
                      <w:b/>
                      <w:bCs/>
                      <w:szCs w:val="21"/>
                    </w:rPr>
                  </w:pPr>
                </w:p>
              </w:tc>
              <w:tc>
                <w:tcPr>
                  <w:tcW w:w="1309" w:type="dxa"/>
                  <w:vAlign w:val="center"/>
                </w:tcPr>
                <w:p w:rsidR="00337EF4" w:rsidRPr="00FC0D81" w:rsidRDefault="00A510C5">
                  <w:pPr>
                    <w:jc w:val="center"/>
                    <w:rPr>
                      <w:b/>
                      <w:bCs/>
                      <w:szCs w:val="21"/>
                    </w:rPr>
                  </w:pPr>
                  <w:r w:rsidRPr="00FC0D81">
                    <w:rPr>
                      <w:b/>
                      <w:bCs/>
                      <w:szCs w:val="21"/>
                    </w:rPr>
                    <w:t>1</w:t>
                  </w:r>
                  <w:r w:rsidRPr="00FC0D81">
                    <w:rPr>
                      <w:b/>
                      <w:bCs/>
                      <w:szCs w:val="21"/>
                    </w:rPr>
                    <w:t>小时平均</w:t>
                  </w:r>
                </w:p>
              </w:tc>
              <w:tc>
                <w:tcPr>
                  <w:tcW w:w="1984" w:type="dxa"/>
                  <w:vAlign w:val="center"/>
                </w:tcPr>
                <w:p w:rsidR="00337EF4" w:rsidRPr="00FC0D81" w:rsidRDefault="00A510C5">
                  <w:pPr>
                    <w:jc w:val="center"/>
                    <w:rPr>
                      <w:b/>
                      <w:bCs/>
                      <w:szCs w:val="21"/>
                    </w:rPr>
                  </w:pPr>
                  <w:r w:rsidRPr="00FC0D81">
                    <w:rPr>
                      <w:b/>
                      <w:bCs/>
                      <w:szCs w:val="21"/>
                    </w:rPr>
                    <w:t>24</w:t>
                  </w:r>
                  <w:r w:rsidRPr="00FC0D81">
                    <w:rPr>
                      <w:b/>
                      <w:bCs/>
                      <w:szCs w:val="21"/>
                    </w:rPr>
                    <w:t>小时平均</w:t>
                  </w:r>
                </w:p>
              </w:tc>
              <w:tc>
                <w:tcPr>
                  <w:tcW w:w="894" w:type="dxa"/>
                  <w:vAlign w:val="center"/>
                </w:tcPr>
                <w:p w:rsidR="00337EF4" w:rsidRPr="00FC0D81" w:rsidRDefault="00A510C5">
                  <w:pPr>
                    <w:jc w:val="center"/>
                    <w:rPr>
                      <w:b/>
                      <w:bCs/>
                      <w:szCs w:val="21"/>
                    </w:rPr>
                  </w:pPr>
                  <w:r w:rsidRPr="00FC0D81">
                    <w:rPr>
                      <w:b/>
                      <w:bCs/>
                      <w:szCs w:val="21"/>
                    </w:rPr>
                    <w:t>年平均</w:t>
                  </w:r>
                </w:p>
              </w:tc>
              <w:tc>
                <w:tcPr>
                  <w:tcW w:w="2140" w:type="dxa"/>
                  <w:vMerge/>
                  <w:vAlign w:val="center"/>
                </w:tcPr>
                <w:p w:rsidR="00337EF4" w:rsidRPr="00FC0D81" w:rsidRDefault="00337EF4">
                  <w:pPr>
                    <w:jc w:val="center"/>
                    <w:rPr>
                      <w:b/>
                      <w:bCs/>
                      <w:szCs w:val="21"/>
                    </w:rPr>
                  </w:pPr>
                </w:p>
              </w:tc>
            </w:tr>
            <w:tr w:rsidR="00337EF4" w:rsidRPr="00FC0D81">
              <w:trPr>
                <w:trHeight w:val="20"/>
                <w:jc w:val="center"/>
              </w:trPr>
              <w:tc>
                <w:tcPr>
                  <w:tcW w:w="725" w:type="dxa"/>
                  <w:vAlign w:val="center"/>
                </w:tcPr>
                <w:p w:rsidR="00337EF4" w:rsidRPr="00FC0D81" w:rsidRDefault="00A510C5">
                  <w:pPr>
                    <w:jc w:val="center"/>
                    <w:rPr>
                      <w:bCs/>
                      <w:szCs w:val="21"/>
                    </w:rPr>
                  </w:pPr>
                  <w:r w:rsidRPr="00FC0D81">
                    <w:rPr>
                      <w:bCs/>
                      <w:szCs w:val="21"/>
                    </w:rPr>
                    <w:t>1</w:t>
                  </w:r>
                </w:p>
              </w:tc>
              <w:tc>
                <w:tcPr>
                  <w:tcW w:w="962" w:type="dxa"/>
                  <w:vAlign w:val="center"/>
                </w:tcPr>
                <w:p w:rsidR="00337EF4" w:rsidRPr="00FC0D81" w:rsidRDefault="00A510C5" w:rsidP="004E2818">
                  <w:pPr>
                    <w:spacing w:line="360" w:lineRule="auto"/>
                    <w:jc w:val="center"/>
                    <w:rPr>
                      <w:bCs/>
                      <w:szCs w:val="21"/>
                      <w:vertAlign w:val="subscript"/>
                    </w:rPr>
                  </w:pPr>
                  <w:r w:rsidRPr="00FC0D81">
                    <w:rPr>
                      <w:bCs/>
                      <w:szCs w:val="21"/>
                    </w:rPr>
                    <w:t>SO</w:t>
                  </w:r>
                  <w:r w:rsidRPr="00FC0D81">
                    <w:rPr>
                      <w:bCs/>
                      <w:szCs w:val="21"/>
                      <w:vertAlign w:val="subscript"/>
                    </w:rPr>
                    <w:t>2</w:t>
                  </w:r>
                </w:p>
              </w:tc>
              <w:tc>
                <w:tcPr>
                  <w:tcW w:w="1309" w:type="dxa"/>
                  <w:vAlign w:val="center"/>
                </w:tcPr>
                <w:p w:rsidR="00337EF4" w:rsidRPr="00FC0D81" w:rsidRDefault="00A510C5" w:rsidP="004E2818">
                  <w:pPr>
                    <w:spacing w:line="360" w:lineRule="auto"/>
                    <w:jc w:val="center"/>
                    <w:rPr>
                      <w:bCs/>
                      <w:szCs w:val="21"/>
                    </w:rPr>
                  </w:pPr>
                  <w:r w:rsidRPr="00FC0D81">
                    <w:rPr>
                      <w:bCs/>
                      <w:szCs w:val="21"/>
                    </w:rPr>
                    <w:t>500</w:t>
                  </w:r>
                </w:p>
              </w:tc>
              <w:tc>
                <w:tcPr>
                  <w:tcW w:w="1984" w:type="dxa"/>
                  <w:vAlign w:val="center"/>
                </w:tcPr>
                <w:p w:rsidR="00337EF4" w:rsidRPr="00FC0D81" w:rsidRDefault="00A510C5" w:rsidP="004E2818">
                  <w:pPr>
                    <w:spacing w:line="360" w:lineRule="auto"/>
                    <w:jc w:val="center"/>
                    <w:rPr>
                      <w:bCs/>
                      <w:szCs w:val="21"/>
                    </w:rPr>
                  </w:pPr>
                  <w:r w:rsidRPr="00FC0D81">
                    <w:rPr>
                      <w:bCs/>
                      <w:szCs w:val="21"/>
                    </w:rPr>
                    <w:t>150</w:t>
                  </w:r>
                </w:p>
              </w:tc>
              <w:tc>
                <w:tcPr>
                  <w:tcW w:w="894" w:type="dxa"/>
                  <w:vAlign w:val="center"/>
                </w:tcPr>
                <w:p w:rsidR="00337EF4" w:rsidRPr="00FC0D81" w:rsidRDefault="00A510C5" w:rsidP="004E2818">
                  <w:pPr>
                    <w:spacing w:line="360" w:lineRule="auto"/>
                    <w:jc w:val="center"/>
                    <w:rPr>
                      <w:bCs/>
                      <w:szCs w:val="21"/>
                    </w:rPr>
                  </w:pPr>
                  <w:r w:rsidRPr="00FC0D81">
                    <w:rPr>
                      <w:bCs/>
                      <w:szCs w:val="21"/>
                    </w:rPr>
                    <w:t>60</w:t>
                  </w:r>
                </w:p>
              </w:tc>
              <w:tc>
                <w:tcPr>
                  <w:tcW w:w="2140" w:type="dxa"/>
                  <w:vMerge w:val="restart"/>
                  <w:vAlign w:val="center"/>
                </w:tcPr>
                <w:p w:rsidR="00337EF4" w:rsidRPr="00FC0D81" w:rsidRDefault="00A510C5">
                  <w:pPr>
                    <w:jc w:val="center"/>
                    <w:rPr>
                      <w:b/>
                      <w:bCs/>
                      <w:szCs w:val="21"/>
                    </w:rPr>
                  </w:pPr>
                  <w:r w:rsidRPr="00FC0D81">
                    <w:rPr>
                      <w:szCs w:val="21"/>
                    </w:rPr>
                    <w:t>《环境空气质量标准》（</w:t>
                  </w:r>
                  <w:r w:rsidRPr="00FC0D81">
                    <w:rPr>
                      <w:szCs w:val="21"/>
                    </w:rPr>
                    <w:t>GB3095-2012</w:t>
                  </w:r>
                  <w:r w:rsidRPr="00FC0D81">
                    <w:rPr>
                      <w:szCs w:val="21"/>
                    </w:rPr>
                    <w:t>）</w:t>
                  </w:r>
                  <w:r w:rsidR="00613D74" w:rsidRPr="00FC0D81">
                    <w:rPr>
                      <w:szCs w:val="21"/>
                    </w:rPr>
                    <w:t>及其修改单</w:t>
                  </w:r>
                  <w:r w:rsidRPr="00FC0D81">
                    <w:rPr>
                      <w:rFonts w:hint="eastAsia"/>
                      <w:szCs w:val="21"/>
                    </w:rPr>
                    <w:t>二</w:t>
                  </w:r>
                  <w:r w:rsidRPr="00FC0D81">
                    <w:rPr>
                      <w:szCs w:val="21"/>
                    </w:rPr>
                    <w:t>级标准</w:t>
                  </w:r>
                </w:p>
              </w:tc>
            </w:tr>
            <w:tr w:rsidR="00337EF4" w:rsidRPr="00FC0D81">
              <w:trPr>
                <w:trHeight w:val="20"/>
                <w:jc w:val="center"/>
              </w:trPr>
              <w:tc>
                <w:tcPr>
                  <w:tcW w:w="725" w:type="dxa"/>
                  <w:vAlign w:val="center"/>
                </w:tcPr>
                <w:p w:rsidR="00337EF4" w:rsidRPr="00FC0D81" w:rsidRDefault="00A510C5">
                  <w:pPr>
                    <w:jc w:val="center"/>
                    <w:rPr>
                      <w:bCs/>
                      <w:szCs w:val="21"/>
                    </w:rPr>
                  </w:pPr>
                  <w:r w:rsidRPr="00FC0D81">
                    <w:rPr>
                      <w:bCs/>
                      <w:szCs w:val="21"/>
                    </w:rPr>
                    <w:t>2</w:t>
                  </w:r>
                </w:p>
              </w:tc>
              <w:tc>
                <w:tcPr>
                  <w:tcW w:w="962" w:type="dxa"/>
                  <w:vAlign w:val="center"/>
                </w:tcPr>
                <w:p w:rsidR="00337EF4" w:rsidRPr="00FC0D81" w:rsidRDefault="00A510C5" w:rsidP="004E2818">
                  <w:pPr>
                    <w:spacing w:line="360" w:lineRule="auto"/>
                    <w:jc w:val="center"/>
                    <w:rPr>
                      <w:bCs/>
                      <w:szCs w:val="21"/>
                      <w:vertAlign w:val="subscript"/>
                    </w:rPr>
                  </w:pPr>
                  <w:r w:rsidRPr="00FC0D81">
                    <w:rPr>
                      <w:bCs/>
                      <w:szCs w:val="21"/>
                    </w:rPr>
                    <w:t>NO</w:t>
                  </w:r>
                  <w:r w:rsidRPr="00FC0D81">
                    <w:rPr>
                      <w:bCs/>
                      <w:szCs w:val="21"/>
                      <w:vertAlign w:val="subscript"/>
                    </w:rPr>
                    <w:t>2</w:t>
                  </w:r>
                </w:p>
              </w:tc>
              <w:tc>
                <w:tcPr>
                  <w:tcW w:w="1309" w:type="dxa"/>
                  <w:vAlign w:val="center"/>
                </w:tcPr>
                <w:p w:rsidR="00337EF4" w:rsidRPr="00FC0D81" w:rsidRDefault="00A510C5" w:rsidP="004E2818">
                  <w:pPr>
                    <w:spacing w:line="360" w:lineRule="auto"/>
                    <w:jc w:val="center"/>
                    <w:rPr>
                      <w:bCs/>
                      <w:szCs w:val="21"/>
                    </w:rPr>
                  </w:pPr>
                  <w:r w:rsidRPr="00FC0D81">
                    <w:rPr>
                      <w:szCs w:val="21"/>
                    </w:rPr>
                    <w:t>200</w:t>
                  </w:r>
                </w:p>
              </w:tc>
              <w:tc>
                <w:tcPr>
                  <w:tcW w:w="1984" w:type="dxa"/>
                  <w:vAlign w:val="center"/>
                </w:tcPr>
                <w:p w:rsidR="00337EF4" w:rsidRPr="00FC0D81" w:rsidRDefault="00A510C5" w:rsidP="004E2818">
                  <w:pPr>
                    <w:spacing w:line="360" w:lineRule="auto"/>
                    <w:jc w:val="center"/>
                    <w:rPr>
                      <w:bCs/>
                      <w:szCs w:val="21"/>
                    </w:rPr>
                  </w:pPr>
                  <w:r w:rsidRPr="00FC0D81">
                    <w:rPr>
                      <w:szCs w:val="21"/>
                    </w:rPr>
                    <w:t>80</w:t>
                  </w:r>
                </w:p>
              </w:tc>
              <w:tc>
                <w:tcPr>
                  <w:tcW w:w="894" w:type="dxa"/>
                  <w:vAlign w:val="center"/>
                </w:tcPr>
                <w:p w:rsidR="00337EF4" w:rsidRPr="00FC0D81" w:rsidRDefault="00A510C5" w:rsidP="004E2818">
                  <w:pPr>
                    <w:spacing w:line="360" w:lineRule="auto"/>
                    <w:jc w:val="center"/>
                    <w:rPr>
                      <w:bCs/>
                      <w:szCs w:val="21"/>
                    </w:rPr>
                  </w:pPr>
                  <w:r w:rsidRPr="00FC0D81">
                    <w:rPr>
                      <w:szCs w:val="21"/>
                    </w:rPr>
                    <w:t>40</w:t>
                  </w:r>
                </w:p>
              </w:tc>
              <w:tc>
                <w:tcPr>
                  <w:tcW w:w="2140" w:type="dxa"/>
                  <w:vMerge/>
                  <w:vAlign w:val="center"/>
                </w:tcPr>
                <w:p w:rsidR="00337EF4" w:rsidRPr="00FC0D81" w:rsidRDefault="00337EF4">
                  <w:pPr>
                    <w:jc w:val="center"/>
                    <w:rPr>
                      <w:b/>
                      <w:bCs/>
                      <w:szCs w:val="21"/>
                    </w:rPr>
                  </w:pPr>
                </w:p>
              </w:tc>
            </w:tr>
            <w:tr w:rsidR="00337EF4" w:rsidRPr="00FC0D81">
              <w:trPr>
                <w:trHeight w:val="20"/>
                <w:jc w:val="center"/>
              </w:trPr>
              <w:tc>
                <w:tcPr>
                  <w:tcW w:w="725" w:type="dxa"/>
                  <w:vAlign w:val="center"/>
                </w:tcPr>
                <w:p w:rsidR="00337EF4" w:rsidRPr="00FC0D81" w:rsidRDefault="00A510C5">
                  <w:pPr>
                    <w:jc w:val="center"/>
                    <w:rPr>
                      <w:bCs/>
                      <w:szCs w:val="21"/>
                    </w:rPr>
                  </w:pPr>
                  <w:r w:rsidRPr="00FC0D81">
                    <w:rPr>
                      <w:rFonts w:hint="eastAsia"/>
                      <w:bCs/>
                      <w:szCs w:val="21"/>
                    </w:rPr>
                    <w:t>3</w:t>
                  </w:r>
                </w:p>
              </w:tc>
              <w:tc>
                <w:tcPr>
                  <w:tcW w:w="962" w:type="dxa"/>
                  <w:vAlign w:val="center"/>
                </w:tcPr>
                <w:p w:rsidR="00337EF4" w:rsidRPr="00FC0D81" w:rsidRDefault="00A510C5" w:rsidP="004E2818">
                  <w:pPr>
                    <w:spacing w:line="360" w:lineRule="auto"/>
                    <w:jc w:val="center"/>
                    <w:rPr>
                      <w:bCs/>
                      <w:szCs w:val="21"/>
                      <w:vertAlign w:val="subscript"/>
                    </w:rPr>
                  </w:pPr>
                  <w:r w:rsidRPr="00FC0D81">
                    <w:rPr>
                      <w:bCs/>
                      <w:szCs w:val="21"/>
                    </w:rPr>
                    <w:t>PM</w:t>
                  </w:r>
                  <w:r w:rsidRPr="00FC0D81">
                    <w:rPr>
                      <w:bCs/>
                      <w:szCs w:val="21"/>
                      <w:vertAlign w:val="subscript"/>
                    </w:rPr>
                    <w:t>10</w:t>
                  </w:r>
                </w:p>
              </w:tc>
              <w:tc>
                <w:tcPr>
                  <w:tcW w:w="1309" w:type="dxa"/>
                  <w:vAlign w:val="center"/>
                </w:tcPr>
                <w:p w:rsidR="00337EF4" w:rsidRPr="00FC0D81" w:rsidRDefault="00A510C5" w:rsidP="004E2818">
                  <w:pPr>
                    <w:spacing w:line="360" w:lineRule="auto"/>
                    <w:jc w:val="center"/>
                    <w:rPr>
                      <w:bCs/>
                      <w:szCs w:val="21"/>
                    </w:rPr>
                  </w:pPr>
                  <w:r w:rsidRPr="00FC0D81">
                    <w:rPr>
                      <w:bCs/>
                      <w:szCs w:val="21"/>
                    </w:rPr>
                    <w:t>—</w:t>
                  </w:r>
                </w:p>
              </w:tc>
              <w:tc>
                <w:tcPr>
                  <w:tcW w:w="1984" w:type="dxa"/>
                  <w:vAlign w:val="center"/>
                </w:tcPr>
                <w:p w:rsidR="00337EF4" w:rsidRPr="00FC0D81" w:rsidRDefault="00A510C5" w:rsidP="004E2818">
                  <w:pPr>
                    <w:spacing w:line="360" w:lineRule="auto"/>
                    <w:jc w:val="center"/>
                    <w:rPr>
                      <w:bCs/>
                      <w:szCs w:val="21"/>
                    </w:rPr>
                  </w:pPr>
                  <w:r w:rsidRPr="00FC0D81">
                    <w:rPr>
                      <w:bCs/>
                      <w:szCs w:val="21"/>
                    </w:rPr>
                    <w:t>150</w:t>
                  </w:r>
                </w:p>
              </w:tc>
              <w:tc>
                <w:tcPr>
                  <w:tcW w:w="894" w:type="dxa"/>
                  <w:vAlign w:val="center"/>
                </w:tcPr>
                <w:p w:rsidR="00337EF4" w:rsidRPr="00FC0D81" w:rsidRDefault="00A510C5" w:rsidP="004E2818">
                  <w:pPr>
                    <w:spacing w:line="360" w:lineRule="auto"/>
                    <w:jc w:val="center"/>
                    <w:rPr>
                      <w:bCs/>
                      <w:szCs w:val="21"/>
                    </w:rPr>
                  </w:pPr>
                  <w:r w:rsidRPr="00FC0D81">
                    <w:rPr>
                      <w:bCs/>
                      <w:szCs w:val="21"/>
                    </w:rPr>
                    <w:t>70</w:t>
                  </w:r>
                </w:p>
              </w:tc>
              <w:tc>
                <w:tcPr>
                  <w:tcW w:w="2140" w:type="dxa"/>
                  <w:vMerge/>
                  <w:vAlign w:val="center"/>
                </w:tcPr>
                <w:p w:rsidR="00337EF4" w:rsidRPr="00FC0D81" w:rsidRDefault="00337EF4">
                  <w:pPr>
                    <w:jc w:val="center"/>
                    <w:rPr>
                      <w:b/>
                      <w:bCs/>
                      <w:szCs w:val="21"/>
                    </w:rPr>
                  </w:pPr>
                </w:p>
              </w:tc>
            </w:tr>
            <w:tr w:rsidR="00337EF4" w:rsidRPr="00FC0D81">
              <w:trPr>
                <w:trHeight w:val="20"/>
                <w:jc w:val="center"/>
              </w:trPr>
              <w:tc>
                <w:tcPr>
                  <w:tcW w:w="725" w:type="dxa"/>
                  <w:vAlign w:val="center"/>
                </w:tcPr>
                <w:p w:rsidR="00337EF4" w:rsidRPr="00FC0D81" w:rsidRDefault="00A510C5">
                  <w:pPr>
                    <w:jc w:val="center"/>
                    <w:rPr>
                      <w:bCs/>
                      <w:szCs w:val="21"/>
                    </w:rPr>
                  </w:pPr>
                  <w:r w:rsidRPr="00FC0D81">
                    <w:rPr>
                      <w:rFonts w:hint="eastAsia"/>
                      <w:bCs/>
                      <w:szCs w:val="21"/>
                    </w:rPr>
                    <w:t>4</w:t>
                  </w:r>
                </w:p>
              </w:tc>
              <w:tc>
                <w:tcPr>
                  <w:tcW w:w="962" w:type="dxa"/>
                  <w:vAlign w:val="center"/>
                </w:tcPr>
                <w:p w:rsidR="00337EF4" w:rsidRPr="00FC0D81" w:rsidRDefault="00A510C5" w:rsidP="004E2818">
                  <w:pPr>
                    <w:spacing w:line="360" w:lineRule="auto"/>
                    <w:jc w:val="center"/>
                    <w:rPr>
                      <w:bCs/>
                      <w:szCs w:val="21"/>
                    </w:rPr>
                  </w:pPr>
                  <w:r w:rsidRPr="00FC0D81">
                    <w:rPr>
                      <w:bCs/>
                      <w:szCs w:val="21"/>
                    </w:rPr>
                    <w:t>PM</w:t>
                  </w:r>
                  <w:r w:rsidRPr="00FC0D81">
                    <w:rPr>
                      <w:rFonts w:hint="eastAsia"/>
                      <w:bCs/>
                      <w:szCs w:val="21"/>
                      <w:vertAlign w:val="subscript"/>
                    </w:rPr>
                    <w:t>2.5</w:t>
                  </w:r>
                </w:p>
              </w:tc>
              <w:tc>
                <w:tcPr>
                  <w:tcW w:w="1309" w:type="dxa"/>
                  <w:vAlign w:val="center"/>
                </w:tcPr>
                <w:p w:rsidR="00337EF4" w:rsidRPr="00FC0D81" w:rsidRDefault="00A510C5" w:rsidP="004E2818">
                  <w:pPr>
                    <w:spacing w:line="360" w:lineRule="auto"/>
                    <w:jc w:val="center"/>
                    <w:rPr>
                      <w:bCs/>
                      <w:szCs w:val="21"/>
                    </w:rPr>
                  </w:pPr>
                  <w:r w:rsidRPr="00FC0D81">
                    <w:rPr>
                      <w:bCs/>
                      <w:szCs w:val="21"/>
                    </w:rPr>
                    <w:t>—</w:t>
                  </w:r>
                </w:p>
              </w:tc>
              <w:tc>
                <w:tcPr>
                  <w:tcW w:w="1984" w:type="dxa"/>
                  <w:vAlign w:val="center"/>
                </w:tcPr>
                <w:p w:rsidR="00337EF4" w:rsidRPr="00FC0D81" w:rsidRDefault="00A510C5" w:rsidP="004E2818">
                  <w:pPr>
                    <w:spacing w:line="360" w:lineRule="auto"/>
                    <w:jc w:val="center"/>
                    <w:rPr>
                      <w:bCs/>
                      <w:szCs w:val="21"/>
                    </w:rPr>
                  </w:pPr>
                  <w:r w:rsidRPr="00FC0D81">
                    <w:rPr>
                      <w:rFonts w:hint="eastAsia"/>
                      <w:bCs/>
                      <w:szCs w:val="21"/>
                    </w:rPr>
                    <w:t>75</w:t>
                  </w:r>
                </w:p>
              </w:tc>
              <w:tc>
                <w:tcPr>
                  <w:tcW w:w="894" w:type="dxa"/>
                  <w:vAlign w:val="center"/>
                </w:tcPr>
                <w:p w:rsidR="00337EF4" w:rsidRPr="00FC0D81" w:rsidRDefault="00A510C5" w:rsidP="004E2818">
                  <w:pPr>
                    <w:spacing w:line="360" w:lineRule="auto"/>
                    <w:jc w:val="center"/>
                    <w:rPr>
                      <w:bCs/>
                      <w:szCs w:val="21"/>
                    </w:rPr>
                  </w:pPr>
                  <w:r w:rsidRPr="00FC0D81">
                    <w:rPr>
                      <w:rFonts w:hint="eastAsia"/>
                      <w:bCs/>
                      <w:szCs w:val="21"/>
                    </w:rPr>
                    <w:t>35</w:t>
                  </w:r>
                </w:p>
              </w:tc>
              <w:tc>
                <w:tcPr>
                  <w:tcW w:w="2140" w:type="dxa"/>
                  <w:vMerge/>
                  <w:vAlign w:val="center"/>
                </w:tcPr>
                <w:p w:rsidR="00337EF4" w:rsidRPr="00FC0D81" w:rsidRDefault="00337EF4">
                  <w:pPr>
                    <w:jc w:val="center"/>
                    <w:rPr>
                      <w:b/>
                      <w:bCs/>
                      <w:szCs w:val="21"/>
                    </w:rPr>
                  </w:pPr>
                </w:p>
              </w:tc>
            </w:tr>
            <w:tr w:rsidR="00337EF4" w:rsidRPr="00FC0D81">
              <w:trPr>
                <w:trHeight w:val="20"/>
                <w:jc w:val="center"/>
              </w:trPr>
              <w:tc>
                <w:tcPr>
                  <w:tcW w:w="725" w:type="dxa"/>
                  <w:vAlign w:val="center"/>
                </w:tcPr>
                <w:p w:rsidR="00337EF4" w:rsidRPr="00FC0D81" w:rsidRDefault="00A510C5">
                  <w:pPr>
                    <w:jc w:val="center"/>
                    <w:rPr>
                      <w:bCs/>
                      <w:szCs w:val="21"/>
                    </w:rPr>
                  </w:pPr>
                  <w:r w:rsidRPr="00FC0D81">
                    <w:rPr>
                      <w:rFonts w:hint="eastAsia"/>
                      <w:bCs/>
                      <w:szCs w:val="21"/>
                    </w:rPr>
                    <w:t>5</w:t>
                  </w:r>
                </w:p>
              </w:tc>
              <w:tc>
                <w:tcPr>
                  <w:tcW w:w="962" w:type="dxa"/>
                  <w:vAlign w:val="center"/>
                </w:tcPr>
                <w:p w:rsidR="00337EF4" w:rsidRPr="00FC0D81" w:rsidRDefault="00A510C5" w:rsidP="004E2818">
                  <w:pPr>
                    <w:spacing w:line="360" w:lineRule="auto"/>
                    <w:jc w:val="center"/>
                    <w:rPr>
                      <w:bCs/>
                      <w:szCs w:val="21"/>
                    </w:rPr>
                  </w:pPr>
                  <w:r w:rsidRPr="00FC0D81">
                    <w:rPr>
                      <w:rFonts w:hint="eastAsia"/>
                      <w:bCs/>
                      <w:szCs w:val="21"/>
                    </w:rPr>
                    <w:t>CO</w:t>
                  </w:r>
                </w:p>
              </w:tc>
              <w:tc>
                <w:tcPr>
                  <w:tcW w:w="1309" w:type="dxa"/>
                  <w:vAlign w:val="center"/>
                </w:tcPr>
                <w:p w:rsidR="00337EF4" w:rsidRPr="00FC0D81" w:rsidRDefault="00A510C5" w:rsidP="004E2818">
                  <w:pPr>
                    <w:spacing w:line="360" w:lineRule="auto"/>
                    <w:jc w:val="center"/>
                    <w:rPr>
                      <w:bCs/>
                      <w:szCs w:val="21"/>
                    </w:rPr>
                  </w:pPr>
                  <w:r w:rsidRPr="00FC0D81">
                    <w:rPr>
                      <w:rFonts w:hint="eastAsia"/>
                      <w:bCs/>
                      <w:szCs w:val="21"/>
                    </w:rPr>
                    <w:t>10000</w:t>
                  </w:r>
                </w:p>
              </w:tc>
              <w:tc>
                <w:tcPr>
                  <w:tcW w:w="1984" w:type="dxa"/>
                  <w:vAlign w:val="center"/>
                </w:tcPr>
                <w:p w:rsidR="00337EF4" w:rsidRPr="00FC0D81" w:rsidRDefault="00A510C5" w:rsidP="004E2818">
                  <w:pPr>
                    <w:spacing w:line="360" w:lineRule="auto"/>
                    <w:jc w:val="center"/>
                    <w:rPr>
                      <w:bCs/>
                      <w:szCs w:val="21"/>
                    </w:rPr>
                  </w:pPr>
                  <w:r w:rsidRPr="00FC0D81">
                    <w:rPr>
                      <w:rFonts w:hint="eastAsia"/>
                      <w:bCs/>
                      <w:szCs w:val="21"/>
                    </w:rPr>
                    <w:t>4000</w:t>
                  </w:r>
                </w:p>
              </w:tc>
              <w:tc>
                <w:tcPr>
                  <w:tcW w:w="894" w:type="dxa"/>
                  <w:vAlign w:val="center"/>
                </w:tcPr>
                <w:p w:rsidR="00337EF4" w:rsidRPr="00FC0D81" w:rsidRDefault="00A510C5" w:rsidP="004E2818">
                  <w:pPr>
                    <w:spacing w:line="360" w:lineRule="auto"/>
                    <w:jc w:val="center"/>
                    <w:rPr>
                      <w:bCs/>
                      <w:szCs w:val="21"/>
                    </w:rPr>
                  </w:pPr>
                  <w:r w:rsidRPr="00FC0D81">
                    <w:rPr>
                      <w:bCs/>
                      <w:szCs w:val="21"/>
                    </w:rPr>
                    <w:t>—</w:t>
                  </w:r>
                </w:p>
              </w:tc>
              <w:tc>
                <w:tcPr>
                  <w:tcW w:w="2140" w:type="dxa"/>
                  <w:vMerge/>
                  <w:vAlign w:val="center"/>
                </w:tcPr>
                <w:p w:rsidR="00337EF4" w:rsidRPr="00FC0D81" w:rsidRDefault="00337EF4">
                  <w:pPr>
                    <w:jc w:val="center"/>
                    <w:rPr>
                      <w:b/>
                      <w:bCs/>
                      <w:szCs w:val="21"/>
                    </w:rPr>
                  </w:pPr>
                </w:p>
              </w:tc>
            </w:tr>
            <w:tr w:rsidR="00337EF4" w:rsidRPr="00FC0D81">
              <w:trPr>
                <w:trHeight w:val="20"/>
                <w:jc w:val="center"/>
              </w:trPr>
              <w:tc>
                <w:tcPr>
                  <w:tcW w:w="725" w:type="dxa"/>
                  <w:vAlign w:val="center"/>
                </w:tcPr>
                <w:p w:rsidR="00337EF4" w:rsidRPr="00FC0D81" w:rsidRDefault="00A510C5">
                  <w:pPr>
                    <w:jc w:val="center"/>
                    <w:rPr>
                      <w:bCs/>
                      <w:szCs w:val="21"/>
                    </w:rPr>
                  </w:pPr>
                  <w:r w:rsidRPr="00FC0D81">
                    <w:rPr>
                      <w:rFonts w:hint="eastAsia"/>
                      <w:bCs/>
                      <w:szCs w:val="21"/>
                    </w:rPr>
                    <w:t>6</w:t>
                  </w:r>
                </w:p>
              </w:tc>
              <w:tc>
                <w:tcPr>
                  <w:tcW w:w="962" w:type="dxa"/>
                  <w:vAlign w:val="center"/>
                </w:tcPr>
                <w:p w:rsidR="00337EF4" w:rsidRPr="00FC0D81" w:rsidRDefault="00A510C5">
                  <w:pPr>
                    <w:jc w:val="center"/>
                    <w:rPr>
                      <w:bCs/>
                      <w:szCs w:val="21"/>
                    </w:rPr>
                  </w:pPr>
                  <w:r w:rsidRPr="00FC0D81">
                    <w:rPr>
                      <w:rFonts w:hint="eastAsia"/>
                      <w:bCs/>
                      <w:szCs w:val="21"/>
                    </w:rPr>
                    <w:t>O</w:t>
                  </w:r>
                  <w:r w:rsidRPr="00FC0D81">
                    <w:rPr>
                      <w:rFonts w:hint="eastAsia"/>
                      <w:bCs/>
                      <w:szCs w:val="21"/>
                      <w:vertAlign w:val="subscript"/>
                    </w:rPr>
                    <w:t>3</w:t>
                  </w:r>
                </w:p>
              </w:tc>
              <w:tc>
                <w:tcPr>
                  <w:tcW w:w="1309" w:type="dxa"/>
                  <w:vAlign w:val="center"/>
                </w:tcPr>
                <w:p w:rsidR="00337EF4" w:rsidRPr="00FC0D81" w:rsidRDefault="00A510C5">
                  <w:pPr>
                    <w:jc w:val="center"/>
                    <w:rPr>
                      <w:bCs/>
                      <w:szCs w:val="21"/>
                    </w:rPr>
                  </w:pPr>
                  <w:r w:rsidRPr="00FC0D81">
                    <w:rPr>
                      <w:rFonts w:hint="eastAsia"/>
                      <w:bCs/>
                      <w:szCs w:val="21"/>
                    </w:rPr>
                    <w:t>200</w:t>
                  </w:r>
                </w:p>
              </w:tc>
              <w:tc>
                <w:tcPr>
                  <w:tcW w:w="1984" w:type="dxa"/>
                  <w:vAlign w:val="center"/>
                </w:tcPr>
                <w:p w:rsidR="00337EF4" w:rsidRPr="00FC0D81" w:rsidRDefault="00A510C5">
                  <w:pPr>
                    <w:jc w:val="center"/>
                    <w:rPr>
                      <w:bCs/>
                      <w:szCs w:val="21"/>
                    </w:rPr>
                  </w:pPr>
                  <w:r w:rsidRPr="00FC0D81">
                    <w:rPr>
                      <w:rFonts w:hint="eastAsia"/>
                      <w:bCs/>
                      <w:szCs w:val="21"/>
                    </w:rPr>
                    <w:t>160</w:t>
                  </w:r>
                </w:p>
                <w:p w:rsidR="00337EF4" w:rsidRPr="00FC0D81" w:rsidRDefault="00A510C5">
                  <w:pPr>
                    <w:jc w:val="center"/>
                    <w:rPr>
                      <w:bCs/>
                      <w:szCs w:val="21"/>
                    </w:rPr>
                  </w:pPr>
                  <w:r w:rsidRPr="00FC0D81">
                    <w:rPr>
                      <w:rFonts w:hint="eastAsia"/>
                      <w:bCs/>
                      <w:szCs w:val="21"/>
                    </w:rPr>
                    <w:t>（</w:t>
                  </w:r>
                  <w:r w:rsidRPr="00FC0D81">
                    <w:rPr>
                      <w:rFonts w:hint="eastAsia"/>
                      <w:bCs/>
                      <w:szCs w:val="21"/>
                    </w:rPr>
                    <w:t>8</w:t>
                  </w:r>
                  <w:r w:rsidRPr="00FC0D81">
                    <w:rPr>
                      <w:rFonts w:hint="eastAsia"/>
                      <w:bCs/>
                      <w:szCs w:val="21"/>
                    </w:rPr>
                    <w:t>小时平均）</w:t>
                  </w:r>
                </w:p>
              </w:tc>
              <w:tc>
                <w:tcPr>
                  <w:tcW w:w="894" w:type="dxa"/>
                  <w:vAlign w:val="center"/>
                </w:tcPr>
                <w:p w:rsidR="00337EF4" w:rsidRPr="00FC0D81" w:rsidRDefault="00A510C5">
                  <w:pPr>
                    <w:jc w:val="center"/>
                    <w:rPr>
                      <w:bCs/>
                      <w:szCs w:val="21"/>
                    </w:rPr>
                  </w:pPr>
                  <w:r w:rsidRPr="00FC0D81">
                    <w:rPr>
                      <w:bCs/>
                      <w:szCs w:val="21"/>
                    </w:rPr>
                    <w:t>—</w:t>
                  </w:r>
                </w:p>
              </w:tc>
              <w:tc>
                <w:tcPr>
                  <w:tcW w:w="2140" w:type="dxa"/>
                  <w:vMerge/>
                  <w:vAlign w:val="center"/>
                </w:tcPr>
                <w:p w:rsidR="00337EF4" w:rsidRPr="00FC0D81" w:rsidRDefault="00337EF4">
                  <w:pPr>
                    <w:jc w:val="center"/>
                    <w:rPr>
                      <w:b/>
                      <w:bCs/>
                      <w:szCs w:val="21"/>
                    </w:rPr>
                  </w:pPr>
                </w:p>
              </w:tc>
            </w:tr>
          </w:tbl>
          <w:p w:rsidR="00337EF4" w:rsidRPr="00FC0D81" w:rsidRDefault="00A510C5">
            <w:pPr>
              <w:spacing w:line="360" w:lineRule="auto"/>
              <w:rPr>
                <w:b/>
                <w:sz w:val="24"/>
              </w:rPr>
            </w:pPr>
            <w:r w:rsidRPr="00FC0D81">
              <w:rPr>
                <w:b/>
                <w:bCs/>
                <w:sz w:val="24"/>
              </w:rPr>
              <w:t>2</w:t>
            </w:r>
            <w:r w:rsidRPr="00FC0D81">
              <w:rPr>
                <w:b/>
                <w:bCs/>
                <w:sz w:val="24"/>
              </w:rPr>
              <w:t>、</w:t>
            </w:r>
            <w:r w:rsidRPr="00FC0D81">
              <w:rPr>
                <w:b/>
                <w:sz w:val="24"/>
              </w:rPr>
              <w:t>地表水环境</w:t>
            </w:r>
          </w:p>
          <w:p w:rsidR="00337EF4" w:rsidRPr="00FC0D81" w:rsidRDefault="00A510C5">
            <w:pPr>
              <w:spacing w:line="360" w:lineRule="auto"/>
              <w:ind w:firstLineChars="200" w:firstLine="480"/>
              <w:rPr>
                <w:sz w:val="24"/>
              </w:rPr>
            </w:pPr>
            <w:r w:rsidRPr="00FC0D81">
              <w:rPr>
                <w:sz w:val="24"/>
              </w:rPr>
              <w:t>项目所在地地表水环境执行《地表水环境质量标准》（</w:t>
            </w:r>
            <w:r w:rsidRPr="00FC0D81">
              <w:rPr>
                <w:sz w:val="24"/>
              </w:rPr>
              <w:t>GB3838-2002</w:t>
            </w:r>
            <w:r w:rsidRPr="00FC0D81">
              <w:rPr>
                <w:sz w:val="24"/>
              </w:rPr>
              <w:t>）</w:t>
            </w:r>
            <w:r w:rsidRPr="00FC0D81">
              <w:rPr>
                <w:rFonts w:hint="eastAsia"/>
                <w:sz w:val="24"/>
              </w:rPr>
              <w:t>Ⅲ</w:t>
            </w:r>
            <w:r w:rsidRPr="00FC0D81">
              <w:rPr>
                <w:sz w:val="24"/>
              </w:rPr>
              <w:t>类水体要求。</w:t>
            </w:r>
          </w:p>
          <w:p w:rsidR="00337EF4" w:rsidRPr="00FC0D81" w:rsidRDefault="00A510C5" w:rsidP="00C478E1">
            <w:pPr>
              <w:adjustRightInd w:val="0"/>
              <w:jc w:val="center"/>
              <w:rPr>
                <w:b/>
                <w:szCs w:val="21"/>
              </w:rPr>
            </w:pPr>
            <w:r w:rsidRPr="00FC0D81">
              <w:rPr>
                <w:b/>
                <w:szCs w:val="21"/>
              </w:rPr>
              <w:t>表</w:t>
            </w:r>
            <w:r w:rsidR="00B55F51" w:rsidRPr="00FC0D81">
              <w:rPr>
                <w:b/>
                <w:szCs w:val="21"/>
              </w:rPr>
              <w:t>4-</w:t>
            </w:r>
            <w:r w:rsidR="00E42B3E">
              <w:rPr>
                <w:rFonts w:hint="eastAsia"/>
                <w:b/>
                <w:szCs w:val="21"/>
              </w:rPr>
              <w:t>2</w:t>
            </w:r>
            <w:r w:rsidR="002407A9">
              <w:rPr>
                <w:rFonts w:hint="eastAsia"/>
                <w:b/>
                <w:szCs w:val="21"/>
              </w:rPr>
              <w:t xml:space="preserve">  </w:t>
            </w:r>
            <w:r w:rsidRPr="00FC0D81">
              <w:rPr>
                <w:b/>
                <w:szCs w:val="21"/>
              </w:rPr>
              <w:t>《地表水环境质量标准》（</w:t>
            </w:r>
            <w:r w:rsidRPr="00FC0D81">
              <w:rPr>
                <w:b/>
                <w:szCs w:val="21"/>
              </w:rPr>
              <w:t>GB3838-2002</w:t>
            </w:r>
            <w:r w:rsidRPr="00FC0D81">
              <w:rPr>
                <w:b/>
                <w:szCs w:val="21"/>
              </w:rPr>
              <w:t>）</w:t>
            </w:r>
            <w:r w:rsidRPr="00FC0D81">
              <w:rPr>
                <w:b/>
                <w:szCs w:val="21"/>
              </w:rPr>
              <w:t>Ⅲ</w:t>
            </w:r>
            <w:r w:rsidRPr="00FC0D81">
              <w:rPr>
                <w:b/>
                <w:szCs w:val="21"/>
              </w:rPr>
              <w:t>类水体要求</w:t>
            </w:r>
          </w:p>
          <w:tbl>
            <w:tblPr>
              <w:tblW w:w="80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63"/>
              <w:gridCol w:w="1750"/>
              <w:gridCol w:w="3695"/>
              <w:gridCol w:w="1906"/>
            </w:tblGrid>
            <w:tr w:rsidR="00337EF4" w:rsidRPr="00FC0D81">
              <w:trPr>
                <w:tblHeader/>
                <w:jc w:val="center"/>
              </w:trPr>
              <w:tc>
                <w:tcPr>
                  <w:tcW w:w="663" w:type="dxa"/>
                  <w:vMerge w:val="restart"/>
                  <w:vAlign w:val="center"/>
                </w:tcPr>
                <w:p w:rsidR="00337EF4" w:rsidRPr="00FC0D81" w:rsidRDefault="00A510C5">
                  <w:pPr>
                    <w:jc w:val="center"/>
                    <w:rPr>
                      <w:b/>
                      <w:szCs w:val="21"/>
                    </w:rPr>
                  </w:pPr>
                  <w:r w:rsidRPr="00FC0D81">
                    <w:rPr>
                      <w:b/>
                      <w:szCs w:val="21"/>
                    </w:rPr>
                    <w:t>序号</w:t>
                  </w:r>
                </w:p>
              </w:tc>
              <w:tc>
                <w:tcPr>
                  <w:tcW w:w="1750" w:type="dxa"/>
                  <w:vMerge w:val="restart"/>
                  <w:vAlign w:val="center"/>
                </w:tcPr>
                <w:p w:rsidR="00337EF4" w:rsidRPr="00FC0D81" w:rsidRDefault="00A510C5">
                  <w:pPr>
                    <w:jc w:val="center"/>
                    <w:rPr>
                      <w:b/>
                      <w:szCs w:val="21"/>
                    </w:rPr>
                  </w:pPr>
                  <w:r w:rsidRPr="00FC0D81">
                    <w:rPr>
                      <w:b/>
                      <w:szCs w:val="21"/>
                    </w:rPr>
                    <w:t>污染物</w:t>
                  </w:r>
                </w:p>
              </w:tc>
              <w:tc>
                <w:tcPr>
                  <w:tcW w:w="3695" w:type="dxa"/>
                  <w:vAlign w:val="center"/>
                </w:tcPr>
                <w:p w:rsidR="00337EF4" w:rsidRPr="00FC0D81" w:rsidRDefault="00A510C5">
                  <w:pPr>
                    <w:jc w:val="center"/>
                    <w:rPr>
                      <w:b/>
                      <w:szCs w:val="21"/>
                    </w:rPr>
                  </w:pPr>
                  <w:r w:rsidRPr="00FC0D81">
                    <w:rPr>
                      <w:b/>
                      <w:szCs w:val="21"/>
                    </w:rPr>
                    <w:t>浓度限值（</w:t>
                  </w:r>
                  <w:r w:rsidRPr="00FC0D81">
                    <w:rPr>
                      <w:b/>
                      <w:kern w:val="0"/>
                      <w:szCs w:val="21"/>
                    </w:rPr>
                    <w:t>mg/L</w:t>
                  </w:r>
                  <w:r w:rsidRPr="00FC0D81">
                    <w:rPr>
                      <w:b/>
                      <w:kern w:val="0"/>
                      <w:szCs w:val="21"/>
                    </w:rPr>
                    <w:t>，</w:t>
                  </w:r>
                  <w:r w:rsidRPr="00FC0D81">
                    <w:rPr>
                      <w:b/>
                      <w:kern w:val="0"/>
                      <w:szCs w:val="21"/>
                    </w:rPr>
                    <w:t>pH</w:t>
                  </w:r>
                  <w:r w:rsidRPr="00FC0D81">
                    <w:rPr>
                      <w:b/>
                      <w:kern w:val="0"/>
                      <w:szCs w:val="21"/>
                    </w:rPr>
                    <w:t>值：无量纲）</w:t>
                  </w:r>
                </w:p>
              </w:tc>
              <w:tc>
                <w:tcPr>
                  <w:tcW w:w="1906" w:type="dxa"/>
                  <w:vMerge w:val="restart"/>
                  <w:vAlign w:val="center"/>
                </w:tcPr>
                <w:p w:rsidR="00337EF4" w:rsidRPr="00FC0D81" w:rsidRDefault="00A510C5">
                  <w:pPr>
                    <w:jc w:val="center"/>
                    <w:rPr>
                      <w:b/>
                      <w:szCs w:val="21"/>
                    </w:rPr>
                  </w:pPr>
                  <w:r w:rsidRPr="00FC0D81">
                    <w:rPr>
                      <w:b/>
                      <w:szCs w:val="21"/>
                    </w:rPr>
                    <w:t>标准来源</w:t>
                  </w:r>
                </w:p>
              </w:tc>
            </w:tr>
            <w:tr w:rsidR="00535A58" w:rsidRPr="00FC0D81" w:rsidTr="00DA7A37">
              <w:trPr>
                <w:tblHeader/>
                <w:jc w:val="center"/>
              </w:trPr>
              <w:tc>
                <w:tcPr>
                  <w:tcW w:w="663" w:type="dxa"/>
                  <w:vMerge/>
                  <w:vAlign w:val="center"/>
                </w:tcPr>
                <w:p w:rsidR="00535A58" w:rsidRPr="00FC0D81" w:rsidRDefault="00535A58">
                  <w:pPr>
                    <w:jc w:val="center"/>
                    <w:rPr>
                      <w:b/>
                      <w:szCs w:val="21"/>
                    </w:rPr>
                  </w:pPr>
                </w:p>
              </w:tc>
              <w:tc>
                <w:tcPr>
                  <w:tcW w:w="1750" w:type="dxa"/>
                  <w:vMerge/>
                  <w:vAlign w:val="center"/>
                </w:tcPr>
                <w:p w:rsidR="00535A58" w:rsidRPr="00FC0D81" w:rsidRDefault="00535A58">
                  <w:pPr>
                    <w:jc w:val="center"/>
                    <w:rPr>
                      <w:b/>
                      <w:szCs w:val="21"/>
                    </w:rPr>
                  </w:pPr>
                </w:p>
              </w:tc>
              <w:tc>
                <w:tcPr>
                  <w:tcW w:w="3695" w:type="dxa"/>
                  <w:vAlign w:val="center"/>
                </w:tcPr>
                <w:p w:rsidR="00535A58" w:rsidRPr="00FC0D81" w:rsidRDefault="00535A58">
                  <w:pPr>
                    <w:jc w:val="center"/>
                    <w:rPr>
                      <w:b/>
                      <w:szCs w:val="21"/>
                    </w:rPr>
                  </w:pPr>
                  <w:r w:rsidRPr="00FC0D81">
                    <w:rPr>
                      <w:rFonts w:hint="eastAsia"/>
                      <w:szCs w:val="21"/>
                    </w:rPr>
                    <w:t>Ⅲ</w:t>
                  </w:r>
                  <w:r w:rsidRPr="00FC0D81">
                    <w:rPr>
                      <w:szCs w:val="21"/>
                    </w:rPr>
                    <w:t>类</w:t>
                  </w:r>
                </w:p>
              </w:tc>
              <w:tc>
                <w:tcPr>
                  <w:tcW w:w="1906" w:type="dxa"/>
                  <w:vMerge/>
                  <w:vAlign w:val="center"/>
                </w:tcPr>
                <w:p w:rsidR="00535A58" w:rsidRPr="00FC0D81" w:rsidRDefault="00535A58">
                  <w:pPr>
                    <w:jc w:val="center"/>
                    <w:rPr>
                      <w:b/>
                      <w:szCs w:val="21"/>
                    </w:rPr>
                  </w:pPr>
                </w:p>
              </w:tc>
            </w:tr>
            <w:tr w:rsidR="00535A58" w:rsidRPr="00FC0D81" w:rsidTr="00DA7A37">
              <w:trPr>
                <w:trHeight w:val="442"/>
                <w:jc w:val="center"/>
              </w:trPr>
              <w:tc>
                <w:tcPr>
                  <w:tcW w:w="663" w:type="dxa"/>
                  <w:vAlign w:val="center"/>
                </w:tcPr>
                <w:p w:rsidR="00535A58" w:rsidRPr="00FC0D81" w:rsidRDefault="00535A58">
                  <w:pPr>
                    <w:jc w:val="center"/>
                    <w:rPr>
                      <w:szCs w:val="21"/>
                    </w:rPr>
                  </w:pPr>
                  <w:r w:rsidRPr="00FC0D81">
                    <w:rPr>
                      <w:szCs w:val="21"/>
                    </w:rPr>
                    <w:t>1</w:t>
                  </w:r>
                </w:p>
              </w:tc>
              <w:tc>
                <w:tcPr>
                  <w:tcW w:w="1750" w:type="dxa"/>
                  <w:vAlign w:val="center"/>
                </w:tcPr>
                <w:p w:rsidR="00535A58" w:rsidRPr="00FC0D81" w:rsidRDefault="00535A58" w:rsidP="004E2818">
                  <w:pPr>
                    <w:pStyle w:val="aff7"/>
                    <w:adjustRightInd w:val="0"/>
                    <w:snapToGrid w:val="0"/>
                    <w:spacing w:line="360" w:lineRule="auto"/>
                    <w:rPr>
                      <w:rFonts w:cs="Times New Roman"/>
                      <w:szCs w:val="21"/>
                    </w:rPr>
                  </w:pPr>
                  <w:r w:rsidRPr="00FC0D81">
                    <w:rPr>
                      <w:rFonts w:cs="Times New Roman"/>
                      <w:szCs w:val="21"/>
                    </w:rPr>
                    <w:t>pH</w:t>
                  </w:r>
                  <w:r w:rsidRPr="00FC0D81">
                    <w:rPr>
                      <w:rFonts w:cs="Times New Roman"/>
                      <w:szCs w:val="21"/>
                    </w:rPr>
                    <w:t>值</w:t>
                  </w:r>
                </w:p>
              </w:tc>
              <w:tc>
                <w:tcPr>
                  <w:tcW w:w="3695" w:type="dxa"/>
                  <w:vAlign w:val="center"/>
                </w:tcPr>
                <w:p w:rsidR="00535A58" w:rsidRPr="00C2494B" w:rsidRDefault="00C2494B" w:rsidP="004E2818">
                  <w:pPr>
                    <w:spacing w:line="360" w:lineRule="auto"/>
                    <w:jc w:val="center"/>
                    <w:rPr>
                      <w:color w:val="FF0000"/>
                      <w:szCs w:val="21"/>
                    </w:rPr>
                  </w:pPr>
                  <w:r w:rsidRPr="00C2494B">
                    <w:rPr>
                      <w:rFonts w:hint="eastAsia"/>
                      <w:color w:val="FF0000"/>
                      <w:szCs w:val="21"/>
                    </w:rPr>
                    <w:t>≤</w:t>
                  </w:r>
                  <w:r w:rsidR="00535A58" w:rsidRPr="00C2494B">
                    <w:rPr>
                      <w:rFonts w:hint="eastAsia"/>
                      <w:color w:val="FF0000"/>
                      <w:szCs w:val="21"/>
                    </w:rPr>
                    <w:t>6~9</w:t>
                  </w:r>
                </w:p>
              </w:tc>
              <w:tc>
                <w:tcPr>
                  <w:tcW w:w="1906" w:type="dxa"/>
                  <w:vMerge w:val="restart"/>
                  <w:vAlign w:val="center"/>
                </w:tcPr>
                <w:p w:rsidR="00535A58" w:rsidRPr="00FC0D81" w:rsidRDefault="00535A58">
                  <w:pPr>
                    <w:jc w:val="center"/>
                    <w:rPr>
                      <w:szCs w:val="21"/>
                    </w:rPr>
                  </w:pPr>
                  <w:proofErr w:type="gramStart"/>
                  <w:r w:rsidRPr="00FC0D81">
                    <w:rPr>
                      <w:szCs w:val="21"/>
                    </w:rPr>
                    <w:t>《</w:t>
                  </w:r>
                  <w:proofErr w:type="gramEnd"/>
                  <w:r w:rsidRPr="00FC0D81">
                    <w:rPr>
                      <w:szCs w:val="21"/>
                    </w:rPr>
                    <w:t>地表水环</w:t>
                  </w:r>
                </w:p>
                <w:p w:rsidR="00535A58" w:rsidRPr="00FC0D81" w:rsidRDefault="00535A58">
                  <w:pPr>
                    <w:jc w:val="center"/>
                    <w:rPr>
                      <w:szCs w:val="21"/>
                    </w:rPr>
                  </w:pPr>
                  <w:r w:rsidRPr="00FC0D81">
                    <w:rPr>
                      <w:szCs w:val="21"/>
                    </w:rPr>
                    <w:t>境质量标准》</w:t>
                  </w:r>
                </w:p>
                <w:p w:rsidR="00535A58" w:rsidRPr="00FC0D81" w:rsidRDefault="00535A58">
                  <w:pPr>
                    <w:jc w:val="center"/>
                    <w:rPr>
                      <w:szCs w:val="21"/>
                    </w:rPr>
                  </w:pPr>
                  <w:r w:rsidRPr="00FC0D81">
                    <w:rPr>
                      <w:szCs w:val="21"/>
                    </w:rPr>
                    <w:t>（</w:t>
                  </w:r>
                  <w:r w:rsidRPr="00FC0D81">
                    <w:rPr>
                      <w:szCs w:val="21"/>
                    </w:rPr>
                    <w:t>GB3838-2002</w:t>
                  </w:r>
                  <w:r w:rsidRPr="00FC0D81">
                    <w:rPr>
                      <w:szCs w:val="21"/>
                    </w:rPr>
                    <w:t>）</w:t>
                  </w:r>
                </w:p>
                <w:p w:rsidR="00535A58" w:rsidRPr="00FC0D81" w:rsidRDefault="00535A58">
                  <w:pPr>
                    <w:jc w:val="center"/>
                    <w:rPr>
                      <w:szCs w:val="21"/>
                    </w:rPr>
                  </w:pPr>
                  <w:r w:rsidRPr="00FC0D81">
                    <w:rPr>
                      <w:rFonts w:hint="eastAsia"/>
                      <w:szCs w:val="21"/>
                    </w:rPr>
                    <w:t>Ⅲ</w:t>
                  </w:r>
                  <w:r w:rsidRPr="00FC0D81">
                    <w:rPr>
                      <w:szCs w:val="21"/>
                    </w:rPr>
                    <w:t>类</w:t>
                  </w:r>
                </w:p>
              </w:tc>
            </w:tr>
            <w:tr w:rsidR="00535A58" w:rsidRPr="00FC0D81" w:rsidTr="00DA7A37">
              <w:trPr>
                <w:trHeight w:val="75"/>
                <w:jc w:val="center"/>
              </w:trPr>
              <w:tc>
                <w:tcPr>
                  <w:tcW w:w="663" w:type="dxa"/>
                  <w:vAlign w:val="center"/>
                </w:tcPr>
                <w:p w:rsidR="00535A58" w:rsidRPr="00FC0D81" w:rsidRDefault="00535A58">
                  <w:pPr>
                    <w:jc w:val="center"/>
                    <w:rPr>
                      <w:szCs w:val="21"/>
                    </w:rPr>
                  </w:pPr>
                  <w:r w:rsidRPr="00FC0D81">
                    <w:rPr>
                      <w:szCs w:val="21"/>
                    </w:rPr>
                    <w:t>2</w:t>
                  </w:r>
                </w:p>
              </w:tc>
              <w:tc>
                <w:tcPr>
                  <w:tcW w:w="1750" w:type="dxa"/>
                  <w:vAlign w:val="center"/>
                </w:tcPr>
                <w:p w:rsidR="00535A58" w:rsidRPr="00FC0D81" w:rsidRDefault="00535A58" w:rsidP="004E2818">
                  <w:pPr>
                    <w:pStyle w:val="aff7"/>
                    <w:adjustRightInd w:val="0"/>
                    <w:snapToGrid w:val="0"/>
                    <w:spacing w:line="360" w:lineRule="auto"/>
                    <w:rPr>
                      <w:rFonts w:cs="Times New Roman"/>
                      <w:szCs w:val="21"/>
                    </w:rPr>
                  </w:pPr>
                  <w:r w:rsidRPr="00FC0D81">
                    <w:rPr>
                      <w:rFonts w:cs="Times New Roman"/>
                      <w:szCs w:val="21"/>
                    </w:rPr>
                    <w:t>化学需氧量</w:t>
                  </w:r>
                </w:p>
              </w:tc>
              <w:tc>
                <w:tcPr>
                  <w:tcW w:w="3695" w:type="dxa"/>
                  <w:vAlign w:val="center"/>
                </w:tcPr>
                <w:p w:rsidR="00535A58" w:rsidRPr="00C2494B" w:rsidRDefault="00C2494B" w:rsidP="004E2818">
                  <w:pPr>
                    <w:spacing w:line="360" w:lineRule="auto"/>
                    <w:jc w:val="center"/>
                    <w:rPr>
                      <w:color w:val="FF0000"/>
                      <w:szCs w:val="21"/>
                    </w:rPr>
                  </w:pPr>
                  <w:r w:rsidRPr="00C2494B">
                    <w:rPr>
                      <w:rFonts w:hint="eastAsia"/>
                      <w:color w:val="FF0000"/>
                      <w:szCs w:val="21"/>
                    </w:rPr>
                    <w:t>≤</w:t>
                  </w:r>
                  <w:r w:rsidR="00535A58" w:rsidRPr="00C2494B">
                    <w:rPr>
                      <w:rFonts w:hint="eastAsia"/>
                      <w:color w:val="FF0000"/>
                      <w:szCs w:val="21"/>
                    </w:rPr>
                    <w:t>20</w:t>
                  </w:r>
                </w:p>
              </w:tc>
              <w:tc>
                <w:tcPr>
                  <w:tcW w:w="1906" w:type="dxa"/>
                  <w:vMerge/>
                  <w:vAlign w:val="center"/>
                </w:tcPr>
                <w:p w:rsidR="00535A58" w:rsidRPr="00FC0D81" w:rsidRDefault="00535A58">
                  <w:pPr>
                    <w:jc w:val="center"/>
                    <w:rPr>
                      <w:szCs w:val="21"/>
                    </w:rPr>
                  </w:pPr>
                </w:p>
              </w:tc>
            </w:tr>
            <w:tr w:rsidR="00535A58" w:rsidRPr="00FC0D81" w:rsidTr="00DA7A37">
              <w:trPr>
                <w:trHeight w:val="152"/>
                <w:jc w:val="center"/>
              </w:trPr>
              <w:tc>
                <w:tcPr>
                  <w:tcW w:w="663" w:type="dxa"/>
                  <w:vAlign w:val="center"/>
                </w:tcPr>
                <w:p w:rsidR="00535A58" w:rsidRPr="00FC0D81" w:rsidRDefault="00535A58">
                  <w:pPr>
                    <w:jc w:val="center"/>
                    <w:rPr>
                      <w:szCs w:val="21"/>
                    </w:rPr>
                  </w:pPr>
                  <w:r w:rsidRPr="00FC0D81">
                    <w:rPr>
                      <w:szCs w:val="21"/>
                    </w:rPr>
                    <w:t>3</w:t>
                  </w:r>
                </w:p>
              </w:tc>
              <w:tc>
                <w:tcPr>
                  <w:tcW w:w="1750" w:type="dxa"/>
                  <w:vAlign w:val="center"/>
                </w:tcPr>
                <w:p w:rsidR="00535A58" w:rsidRPr="00FC0D81" w:rsidRDefault="00535A58" w:rsidP="004E2818">
                  <w:pPr>
                    <w:pStyle w:val="aff7"/>
                    <w:adjustRightInd w:val="0"/>
                    <w:snapToGrid w:val="0"/>
                    <w:spacing w:line="360" w:lineRule="auto"/>
                    <w:rPr>
                      <w:rFonts w:cs="Times New Roman"/>
                      <w:szCs w:val="21"/>
                    </w:rPr>
                  </w:pPr>
                  <w:r w:rsidRPr="00FC0D81">
                    <w:rPr>
                      <w:rFonts w:cs="Times New Roman"/>
                      <w:szCs w:val="21"/>
                    </w:rPr>
                    <w:t>五日生化需氧量</w:t>
                  </w:r>
                </w:p>
              </w:tc>
              <w:tc>
                <w:tcPr>
                  <w:tcW w:w="3695" w:type="dxa"/>
                  <w:vAlign w:val="center"/>
                </w:tcPr>
                <w:p w:rsidR="00535A58" w:rsidRPr="00C2494B" w:rsidRDefault="00C2494B" w:rsidP="004E2818">
                  <w:pPr>
                    <w:spacing w:line="360" w:lineRule="auto"/>
                    <w:jc w:val="center"/>
                    <w:rPr>
                      <w:color w:val="FF0000"/>
                      <w:szCs w:val="21"/>
                    </w:rPr>
                  </w:pPr>
                  <w:r w:rsidRPr="00C2494B">
                    <w:rPr>
                      <w:rFonts w:hint="eastAsia"/>
                      <w:color w:val="FF0000"/>
                      <w:szCs w:val="21"/>
                    </w:rPr>
                    <w:t>≤</w:t>
                  </w:r>
                  <w:r w:rsidR="00535A58" w:rsidRPr="00C2494B">
                    <w:rPr>
                      <w:rFonts w:hint="eastAsia"/>
                      <w:color w:val="FF0000"/>
                      <w:szCs w:val="21"/>
                    </w:rPr>
                    <w:t>4</w:t>
                  </w:r>
                </w:p>
              </w:tc>
              <w:tc>
                <w:tcPr>
                  <w:tcW w:w="1906" w:type="dxa"/>
                  <w:vMerge/>
                  <w:vAlign w:val="center"/>
                </w:tcPr>
                <w:p w:rsidR="00535A58" w:rsidRPr="00FC0D81" w:rsidRDefault="00535A58">
                  <w:pPr>
                    <w:jc w:val="center"/>
                    <w:rPr>
                      <w:szCs w:val="21"/>
                    </w:rPr>
                  </w:pPr>
                </w:p>
              </w:tc>
            </w:tr>
            <w:tr w:rsidR="00535A58" w:rsidRPr="00FC0D81" w:rsidTr="00DA7A37">
              <w:trPr>
                <w:jc w:val="center"/>
              </w:trPr>
              <w:tc>
                <w:tcPr>
                  <w:tcW w:w="663" w:type="dxa"/>
                  <w:vAlign w:val="center"/>
                </w:tcPr>
                <w:p w:rsidR="00535A58" w:rsidRPr="00FC0D81" w:rsidRDefault="00535A58">
                  <w:pPr>
                    <w:jc w:val="center"/>
                    <w:rPr>
                      <w:szCs w:val="21"/>
                    </w:rPr>
                  </w:pPr>
                  <w:r w:rsidRPr="00FC0D81">
                    <w:rPr>
                      <w:szCs w:val="21"/>
                    </w:rPr>
                    <w:t>4</w:t>
                  </w:r>
                </w:p>
              </w:tc>
              <w:tc>
                <w:tcPr>
                  <w:tcW w:w="1750" w:type="dxa"/>
                  <w:vAlign w:val="center"/>
                </w:tcPr>
                <w:p w:rsidR="00535A58" w:rsidRPr="00FC0D81" w:rsidRDefault="00535A58" w:rsidP="004E2818">
                  <w:pPr>
                    <w:pStyle w:val="aff7"/>
                    <w:adjustRightInd w:val="0"/>
                    <w:snapToGrid w:val="0"/>
                    <w:spacing w:line="360" w:lineRule="auto"/>
                    <w:rPr>
                      <w:rFonts w:cs="Times New Roman"/>
                      <w:szCs w:val="21"/>
                    </w:rPr>
                  </w:pPr>
                  <w:r w:rsidRPr="00FC0D81">
                    <w:rPr>
                      <w:rFonts w:cs="Times New Roman"/>
                      <w:szCs w:val="21"/>
                    </w:rPr>
                    <w:t>氨氮</w:t>
                  </w:r>
                </w:p>
              </w:tc>
              <w:tc>
                <w:tcPr>
                  <w:tcW w:w="3695" w:type="dxa"/>
                  <w:vAlign w:val="center"/>
                </w:tcPr>
                <w:p w:rsidR="00535A58" w:rsidRPr="00C2494B" w:rsidRDefault="00C2494B" w:rsidP="004E2818">
                  <w:pPr>
                    <w:spacing w:line="360" w:lineRule="auto"/>
                    <w:jc w:val="center"/>
                    <w:rPr>
                      <w:color w:val="FF0000"/>
                      <w:szCs w:val="21"/>
                    </w:rPr>
                  </w:pPr>
                  <w:r w:rsidRPr="00C2494B">
                    <w:rPr>
                      <w:rFonts w:hint="eastAsia"/>
                      <w:color w:val="FF0000"/>
                      <w:szCs w:val="21"/>
                    </w:rPr>
                    <w:t>≤</w:t>
                  </w:r>
                  <w:r w:rsidR="00535A58" w:rsidRPr="00C2494B">
                    <w:rPr>
                      <w:rFonts w:hint="eastAsia"/>
                      <w:color w:val="FF0000"/>
                      <w:szCs w:val="21"/>
                    </w:rPr>
                    <w:t>1.0</w:t>
                  </w:r>
                </w:p>
              </w:tc>
              <w:tc>
                <w:tcPr>
                  <w:tcW w:w="1906" w:type="dxa"/>
                  <w:vMerge/>
                  <w:vAlign w:val="center"/>
                </w:tcPr>
                <w:p w:rsidR="00535A58" w:rsidRPr="00FC0D81" w:rsidRDefault="00535A58">
                  <w:pPr>
                    <w:jc w:val="center"/>
                    <w:rPr>
                      <w:szCs w:val="21"/>
                    </w:rPr>
                  </w:pPr>
                </w:p>
              </w:tc>
            </w:tr>
            <w:tr w:rsidR="00871EFB" w:rsidRPr="00FC0D81" w:rsidTr="00DA7A37">
              <w:trPr>
                <w:jc w:val="center"/>
              </w:trPr>
              <w:tc>
                <w:tcPr>
                  <w:tcW w:w="663" w:type="dxa"/>
                  <w:vAlign w:val="center"/>
                </w:tcPr>
                <w:p w:rsidR="00871EFB" w:rsidRPr="00FC0D81" w:rsidRDefault="00871EFB">
                  <w:pPr>
                    <w:jc w:val="center"/>
                    <w:rPr>
                      <w:szCs w:val="21"/>
                    </w:rPr>
                  </w:pPr>
                  <w:r w:rsidRPr="00FC0D81">
                    <w:rPr>
                      <w:szCs w:val="21"/>
                    </w:rPr>
                    <w:t>5</w:t>
                  </w:r>
                </w:p>
              </w:tc>
              <w:tc>
                <w:tcPr>
                  <w:tcW w:w="1750" w:type="dxa"/>
                  <w:vAlign w:val="center"/>
                </w:tcPr>
                <w:p w:rsidR="00871EFB" w:rsidRPr="00FC0D81" w:rsidRDefault="00871EFB" w:rsidP="00DA7A37">
                  <w:pPr>
                    <w:spacing w:line="360" w:lineRule="auto"/>
                    <w:jc w:val="center"/>
                    <w:rPr>
                      <w:szCs w:val="21"/>
                    </w:rPr>
                  </w:pPr>
                  <w:r w:rsidRPr="00FC0D81">
                    <w:rPr>
                      <w:szCs w:val="21"/>
                    </w:rPr>
                    <w:t>石油类</w:t>
                  </w:r>
                </w:p>
              </w:tc>
              <w:tc>
                <w:tcPr>
                  <w:tcW w:w="3695" w:type="dxa"/>
                  <w:vAlign w:val="center"/>
                </w:tcPr>
                <w:p w:rsidR="00871EFB" w:rsidRPr="00C2494B" w:rsidRDefault="00C2494B" w:rsidP="00DA7A37">
                  <w:pPr>
                    <w:spacing w:line="360" w:lineRule="auto"/>
                    <w:jc w:val="center"/>
                    <w:rPr>
                      <w:color w:val="FF0000"/>
                      <w:szCs w:val="21"/>
                    </w:rPr>
                  </w:pPr>
                  <w:r w:rsidRPr="00C2494B">
                    <w:rPr>
                      <w:rFonts w:hint="eastAsia"/>
                      <w:color w:val="FF0000"/>
                      <w:szCs w:val="21"/>
                    </w:rPr>
                    <w:t>≤</w:t>
                  </w:r>
                  <w:r w:rsidR="00871EFB" w:rsidRPr="00C2494B">
                    <w:rPr>
                      <w:rFonts w:hint="eastAsia"/>
                      <w:color w:val="FF0000"/>
                      <w:szCs w:val="21"/>
                    </w:rPr>
                    <w:t>0.05</w:t>
                  </w:r>
                </w:p>
              </w:tc>
              <w:tc>
                <w:tcPr>
                  <w:tcW w:w="1906" w:type="dxa"/>
                  <w:vMerge/>
                  <w:vAlign w:val="center"/>
                </w:tcPr>
                <w:p w:rsidR="00871EFB" w:rsidRPr="00FC0D81" w:rsidRDefault="00871EFB">
                  <w:pPr>
                    <w:jc w:val="center"/>
                    <w:rPr>
                      <w:szCs w:val="21"/>
                    </w:rPr>
                  </w:pPr>
                </w:p>
              </w:tc>
            </w:tr>
            <w:tr w:rsidR="00871EFB" w:rsidRPr="00FC0D81" w:rsidTr="00DA7A37">
              <w:trPr>
                <w:jc w:val="center"/>
              </w:trPr>
              <w:tc>
                <w:tcPr>
                  <w:tcW w:w="663" w:type="dxa"/>
                  <w:vAlign w:val="center"/>
                </w:tcPr>
                <w:p w:rsidR="00871EFB" w:rsidRPr="00FC0D81" w:rsidRDefault="00871EFB">
                  <w:pPr>
                    <w:jc w:val="center"/>
                    <w:rPr>
                      <w:szCs w:val="21"/>
                    </w:rPr>
                  </w:pPr>
                  <w:r w:rsidRPr="00FC0D81">
                    <w:rPr>
                      <w:szCs w:val="21"/>
                    </w:rPr>
                    <w:t>6</w:t>
                  </w:r>
                </w:p>
              </w:tc>
              <w:tc>
                <w:tcPr>
                  <w:tcW w:w="1750" w:type="dxa"/>
                  <w:vAlign w:val="center"/>
                </w:tcPr>
                <w:p w:rsidR="00871EFB" w:rsidRPr="00FC0D81" w:rsidRDefault="00871EFB" w:rsidP="00DA7A37">
                  <w:pPr>
                    <w:pStyle w:val="aff7"/>
                    <w:adjustRightInd w:val="0"/>
                    <w:snapToGrid w:val="0"/>
                    <w:spacing w:line="360" w:lineRule="auto"/>
                    <w:rPr>
                      <w:rFonts w:cs="Times New Roman"/>
                      <w:szCs w:val="21"/>
                    </w:rPr>
                  </w:pPr>
                  <w:r w:rsidRPr="00FC0D81">
                    <w:rPr>
                      <w:rFonts w:cs="Times New Roman"/>
                      <w:szCs w:val="21"/>
                    </w:rPr>
                    <w:t>SS</w:t>
                  </w:r>
                </w:p>
              </w:tc>
              <w:tc>
                <w:tcPr>
                  <w:tcW w:w="3695" w:type="dxa"/>
                  <w:vAlign w:val="center"/>
                </w:tcPr>
                <w:p w:rsidR="00871EFB" w:rsidRPr="00FC0D81" w:rsidRDefault="00871EFB" w:rsidP="00C144C9">
                  <w:pPr>
                    <w:jc w:val="center"/>
                    <w:rPr>
                      <w:szCs w:val="21"/>
                    </w:rPr>
                  </w:pPr>
                  <w:r w:rsidRPr="00FC0D81">
                    <w:rPr>
                      <w:rFonts w:hint="eastAsia"/>
                      <w:szCs w:val="21"/>
                    </w:rPr>
                    <w:t>/</w:t>
                  </w:r>
                </w:p>
              </w:tc>
              <w:tc>
                <w:tcPr>
                  <w:tcW w:w="1906" w:type="dxa"/>
                  <w:vMerge/>
                  <w:vAlign w:val="center"/>
                </w:tcPr>
                <w:p w:rsidR="00871EFB" w:rsidRPr="00FC0D81" w:rsidRDefault="00871EFB">
                  <w:pPr>
                    <w:jc w:val="center"/>
                    <w:rPr>
                      <w:szCs w:val="21"/>
                    </w:rPr>
                  </w:pPr>
                </w:p>
              </w:tc>
            </w:tr>
          </w:tbl>
          <w:p w:rsidR="00337EF4" w:rsidRPr="00FC0D81" w:rsidRDefault="00A510C5">
            <w:pPr>
              <w:spacing w:line="360" w:lineRule="auto"/>
              <w:ind w:firstLineChars="9" w:firstLine="22"/>
              <w:rPr>
                <w:b/>
                <w:sz w:val="24"/>
              </w:rPr>
            </w:pPr>
            <w:r w:rsidRPr="00FC0D81">
              <w:rPr>
                <w:rFonts w:hint="eastAsia"/>
                <w:b/>
                <w:sz w:val="24"/>
              </w:rPr>
              <w:t>3</w:t>
            </w:r>
            <w:r w:rsidRPr="00FC0D81">
              <w:rPr>
                <w:b/>
                <w:sz w:val="24"/>
              </w:rPr>
              <w:t>、声环境</w:t>
            </w:r>
          </w:p>
          <w:p w:rsidR="00337EF4" w:rsidRDefault="00A510C5">
            <w:pPr>
              <w:spacing w:line="360" w:lineRule="auto"/>
              <w:ind w:firstLineChars="209" w:firstLine="502"/>
              <w:rPr>
                <w:sz w:val="24"/>
              </w:rPr>
            </w:pPr>
            <w:r w:rsidRPr="00FC0D81">
              <w:rPr>
                <w:rFonts w:hint="eastAsia"/>
                <w:sz w:val="24"/>
              </w:rPr>
              <w:t>评价范围内道路红线两侧</w:t>
            </w:r>
            <w:r w:rsidRPr="00FC0D81">
              <w:rPr>
                <w:rFonts w:hint="eastAsia"/>
                <w:sz w:val="24"/>
              </w:rPr>
              <w:t>35m</w:t>
            </w:r>
            <w:proofErr w:type="gramStart"/>
            <w:r w:rsidRPr="00FC0D81">
              <w:rPr>
                <w:rFonts w:hint="eastAsia"/>
                <w:sz w:val="24"/>
              </w:rPr>
              <w:t>范围内声环境</w:t>
            </w:r>
            <w:proofErr w:type="gramEnd"/>
            <w:r w:rsidRPr="00FC0D81">
              <w:rPr>
                <w:rFonts w:hint="eastAsia"/>
                <w:sz w:val="24"/>
              </w:rPr>
              <w:t>执行《声环境质量标准》（</w:t>
            </w:r>
            <w:r w:rsidRPr="00FC0D81">
              <w:rPr>
                <w:rFonts w:hint="eastAsia"/>
                <w:sz w:val="24"/>
              </w:rPr>
              <w:t>GB3096-2008</w:t>
            </w:r>
            <w:r w:rsidRPr="00FC0D81">
              <w:rPr>
                <w:rFonts w:hint="eastAsia"/>
                <w:sz w:val="24"/>
              </w:rPr>
              <w:t>）中</w:t>
            </w:r>
            <w:r w:rsidRPr="00FC0D81">
              <w:rPr>
                <w:rFonts w:hint="eastAsia"/>
                <w:sz w:val="24"/>
              </w:rPr>
              <w:t>4a</w:t>
            </w:r>
            <w:r w:rsidRPr="00FC0D81">
              <w:rPr>
                <w:rFonts w:hint="eastAsia"/>
                <w:sz w:val="24"/>
              </w:rPr>
              <w:t>类标准</w:t>
            </w:r>
            <w:r w:rsidR="00C144C9" w:rsidRPr="00FC0D81">
              <w:rPr>
                <w:rFonts w:hint="eastAsia"/>
                <w:sz w:val="24"/>
              </w:rPr>
              <w:t>，</w:t>
            </w:r>
            <w:r w:rsidRPr="00FC0D81">
              <w:rPr>
                <w:rFonts w:hint="eastAsia"/>
                <w:sz w:val="24"/>
              </w:rPr>
              <w:t>道路红线两侧</w:t>
            </w:r>
            <w:r w:rsidRPr="00FC0D81">
              <w:rPr>
                <w:rFonts w:hint="eastAsia"/>
                <w:sz w:val="24"/>
              </w:rPr>
              <w:t>35m</w:t>
            </w:r>
            <w:r w:rsidRPr="00FC0D81">
              <w:rPr>
                <w:rFonts w:hint="eastAsia"/>
                <w:sz w:val="24"/>
              </w:rPr>
              <w:t>范围外</w:t>
            </w:r>
            <w:r w:rsidR="002F2003">
              <w:rPr>
                <w:rFonts w:hint="eastAsia"/>
                <w:sz w:val="24"/>
              </w:rPr>
              <w:t>以及医院、学校等特殊敏感保护目标</w:t>
            </w:r>
            <w:r w:rsidRPr="00FC0D81">
              <w:rPr>
                <w:rFonts w:hint="eastAsia"/>
                <w:sz w:val="24"/>
              </w:rPr>
              <w:t>执行《声环境质量标准》（</w:t>
            </w:r>
            <w:r w:rsidRPr="00FC0D81">
              <w:rPr>
                <w:rFonts w:hint="eastAsia"/>
                <w:sz w:val="24"/>
              </w:rPr>
              <w:t>GB3096-2008</w:t>
            </w:r>
            <w:r w:rsidRPr="00FC0D81">
              <w:rPr>
                <w:rFonts w:hint="eastAsia"/>
                <w:sz w:val="24"/>
              </w:rPr>
              <w:t>）中</w:t>
            </w:r>
            <w:r w:rsidRPr="00FC0D81">
              <w:rPr>
                <w:rFonts w:hint="eastAsia"/>
                <w:sz w:val="24"/>
              </w:rPr>
              <w:t>2</w:t>
            </w:r>
            <w:r w:rsidRPr="00FC0D81">
              <w:rPr>
                <w:rFonts w:hint="eastAsia"/>
                <w:sz w:val="24"/>
              </w:rPr>
              <w:t>类标准</w:t>
            </w:r>
            <w:r w:rsidRPr="00FC0D81">
              <w:rPr>
                <w:sz w:val="24"/>
              </w:rPr>
              <w:t>。</w:t>
            </w:r>
          </w:p>
          <w:p w:rsidR="00CC3693" w:rsidRDefault="00CC3693">
            <w:pPr>
              <w:spacing w:line="360" w:lineRule="auto"/>
              <w:ind w:firstLineChars="209" w:firstLine="502"/>
              <w:rPr>
                <w:sz w:val="24"/>
              </w:rPr>
            </w:pPr>
          </w:p>
          <w:p w:rsidR="005B08BC" w:rsidRDefault="005B08BC" w:rsidP="005E0BE8">
            <w:pPr>
              <w:adjustRightInd w:val="0"/>
              <w:jc w:val="center"/>
              <w:rPr>
                <w:rFonts w:hint="eastAsia"/>
                <w:b/>
                <w:szCs w:val="21"/>
              </w:rPr>
            </w:pPr>
          </w:p>
          <w:p w:rsidR="005E0BE8" w:rsidRPr="00FC0D81" w:rsidRDefault="005E0BE8" w:rsidP="005E0BE8">
            <w:pPr>
              <w:adjustRightInd w:val="0"/>
              <w:jc w:val="center"/>
              <w:rPr>
                <w:b/>
                <w:szCs w:val="21"/>
              </w:rPr>
            </w:pPr>
            <w:r w:rsidRPr="00FC0D81">
              <w:rPr>
                <w:b/>
                <w:szCs w:val="21"/>
              </w:rPr>
              <w:lastRenderedPageBreak/>
              <w:t>表</w:t>
            </w:r>
            <w:r w:rsidRPr="00FC0D81">
              <w:rPr>
                <w:b/>
                <w:szCs w:val="21"/>
              </w:rPr>
              <w:t>4-</w:t>
            </w:r>
            <w:r w:rsidR="00E42B3E">
              <w:rPr>
                <w:rFonts w:hint="eastAsia"/>
                <w:b/>
                <w:szCs w:val="21"/>
              </w:rPr>
              <w:t>3</w:t>
            </w:r>
            <w:r w:rsidRPr="00FC0D81">
              <w:rPr>
                <w:b/>
                <w:szCs w:val="21"/>
              </w:rPr>
              <w:t>《声环境质量标准》（</w:t>
            </w:r>
            <w:r w:rsidRPr="00FC0D81">
              <w:rPr>
                <w:b/>
                <w:szCs w:val="21"/>
              </w:rPr>
              <w:t>GB3096-2008</w:t>
            </w:r>
            <w:r w:rsidRPr="00FC0D81">
              <w:rPr>
                <w:b/>
                <w:szCs w:val="21"/>
              </w:rPr>
              <w:t>）标准单位：</w:t>
            </w:r>
            <w:r w:rsidRPr="00FC0D81">
              <w:rPr>
                <w:b/>
                <w:szCs w:val="21"/>
              </w:rPr>
              <w:t>dB(A)</w:t>
            </w:r>
          </w:p>
          <w:tbl>
            <w:tblPr>
              <w:tblW w:w="79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06"/>
              <w:gridCol w:w="1418"/>
              <w:gridCol w:w="1417"/>
              <w:gridCol w:w="3119"/>
            </w:tblGrid>
            <w:tr w:rsidR="005E0BE8" w:rsidRPr="00FC0D81" w:rsidTr="002F2003">
              <w:tc>
                <w:tcPr>
                  <w:tcW w:w="2006" w:type="dxa"/>
                  <w:vAlign w:val="center"/>
                </w:tcPr>
                <w:p w:rsidR="005E0BE8" w:rsidRPr="00FC0D81" w:rsidRDefault="005E0BE8" w:rsidP="00F75F83">
                  <w:pPr>
                    <w:pStyle w:val="ac"/>
                    <w:spacing w:line="360" w:lineRule="auto"/>
                    <w:jc w:val="center"/>
                    <w:rPr>
                      <w:rFonts w:ascii="Times New Roman"/>
                      <w:b/>
                      <w:bCs/>
                      <w:sz w:val="21"/>
                      <w:szCs w:val="21"/>
                    </w:rPr>
                  </w:pPr>
                  <w:r w:rsidRPr="00FC0D81">
                    <w:rPr>
                      <w:rFonts w:ascii="Times New Roman"/>
                      <w:b/>
                      <w:bCs/>
                      <w:sz w:val="21"/>
                      <w:szCs w:val="21"/>
                    </w:rPr>
                    <w:t>声环境功能区类别</w:t>
                  </w:r>
                </w:p>
              </w:tc>
              <w:tc>
                <w:tcPr>
                  <w:tcW w:w="1418" w:type="dxa"/>
                  <w:vAlign w:val="center"/>
                </w:tcPr>
                <w:p w:rsidR="005E0BE8" w:rsidRPr="00FC0D81" w:rsidRDefault="005E0BE8" w:rsidP="00F75F83">
                  <w:pPr>
                    <w:pStyle w:val="ac"/>
                    <w:spacing w:line="360" w:lineRule="auto"/>
                    <w:jc w:val="center"/>
                    <w:rPr>
                      <w:rFonts w:ascii="Times New Roman"/>
                      <w:b/>
                      <w:bCs/>
                      <w:sz w:val="21"/>
                      <w:szCs w:val="21"/>
                    </w:rPr>
                  </w:pPr>
                  <w:r w:rsidRPr="00FC0D81">
                    <w:rPr>
                      <w:rFonts w:ascii="Times New Roman"/>
                      <w:b/>
                      <w:bCs/>
                      <w:sz w:val="21"/>
                      <w:szCs w:val="21"/>
                    </w:rPr>
                    <w:t>昼间</w:t>
                  </w:r>
                  <w:r w:rsidRPr="00FC0D81">
                    <w:rPr>
                      <w:rFonts w:ascii="Times New Roman"/>
                      <w:b/>
                      <w:bCs/>
                      <w:sz w:val="21"/>
                      <w:szCs w:val="21"/>
                    </w:rPr>
                    <w:t xml:space="preserve"> dB(A)</w:t>
                  </w:r>
                </w:p>
              </w:tc>
              <w:tc>
                <w:tcPr>
                  <w:tcW w:w="1417" w:type="dxa"/>
                  <w:tcBorders>
                    <w:right w:val="single" w:sz="2" w:space="0" w:color="auto"/>
                  </w:tcBorders>
                  <w:vAlign w:val="center"/>
                </w:tcPr>
                <w:p w:rsidR="005E0BE8" w:rsidRPr="00FC0D81" w:rsidRDefault="005E0BE8" w:rsidP="00F75F83">
                  <w:pPr>
                    <w:pStyle w:val="ac"/>
                    <w:spacing w:line="360" w:lineRule="auto"/>
                    <w:jc w:val="center"/>
                    <w:rPr>
                      <w:rFonts w:ascii="Times New Roman"/>
                      <w:b/>
                      <w:bCs/>
                      <w:sz w:val="21"/>
                      <w:szCs w:val="21"/>
                    </w:rPr>
                  </w:pPr>
                  <w:r w:rsidRPr="00FC0D81">
                    <w:rPr>
                      <w:rFonts w:ascii="Times New Roman"/>
                      <w:b/>
                      <w:bCs/>
                      <w:sz w:val="21"/>
                      <w:szCs w:val="21"/>
                    </w:rPr>
                    <w:t>夜间</w:t>
                  </w:r>
                  <w:r w:rsidRPr="00FC0D81">
                    <w:rPr>
                      <w:rFonts w:ascii="Times New Roman"/>
                      <w:b/>
                      <w:bCs/>
                      <w:sz w:val="21"/>
                      <w:szCs w:val="21"/>
                    </w:rPr>
                    <w:t xml:space="preserve"> dB(A)</w:t>
                  </w:r>
                </w:p>
              </w:tc>
              <w:tc>
                <w:tcPr>
                  <w:tcW w:w="3119" w:type="dxa"/>
                  <w:tcBorders>
                    <w:left w:val="single" w:sz="2" w:space="0" w:color="auto"/>
                  </w:tcBorders>
                  <w:vAlign w:val="center"/>
                </w:tcPr>
                <w:p w:rsidR="005E0BE8" w:rsidRPr="00FC0D81" w:rsidRDefault="005E0BE8" w:rsidP="00F75F83">
                  <w:pPr>
                    <w:pStyle w:val="ac"/>
                    <w:spacing w:line="360" w:lineRule="auto"/>
                    <w:jc w:val="center"/>
                    <w:rPr>
                      <w:rFonts w:ascii="Times New Roman"/>
                      <w:b/>
                      <w:bCs/>
                      <w:sz w:val="21"/>
                      <w:szCs w:val="21"/>
                    </w:rPr>
                  </w:pPr>
                  <w:r w:rsidRPr="00FC0D81">
                    <w:rPr>
                      <w:rFonts w:ascii="Times New Roman"/>
                      <w:b/>
                      <w:bCs/>
                      <w:sz w:val="21"/>
                      <w:szCs w:val="21"/>
                    </w:rPr>
                    <w:t>备注</w:t>
                  </w:r>
                </w:p>
              </w:tc>
            </w:tr>
            <w:tr w:rsidR="005E0BE8" w:rsidRPr="00FC0D81" w:rsidTr="002F2003">
              <w:tc>
                <w:tcPr>
                  <w:tcW w:w="2006" w:type="dxa"/>
                  <w:vAlign w:val="center"/>
                </w:tcPr>
                <w:p w:rsidR="005E0BE8" w:rsidRPr="00FC0D81" w:rsidRDefault="005E0BE8" w:rsidP="00F75F83">
                  <w:pPr>
                    <w:pStyle w:val="ac"/>
                    <w:spacing w:line="360" w:lineRule="auto"/>
                    <w:jc w:val="center"/>
                    <w:rPr>
                      <w:rFonts w:ascii="Times New Roman"/>
                      <w:bCs/>
                      <w:sz w:val="21"/>
                      <w:szCs w:val="21"/>
                    </w:rPr>
                  </w:pPr>
                  <w:r w:rsidRPr="00FC0D81">
                    <w:rPr>
                      <w:rFonts w:ascii="Times New Roman" w:hint="eastAsia"/>
                      <w:bCs/>
                      <w:sz w:val="21"/>
                      <w:szCs w:val="21"/>
                    </w:rPr>
                    <w:t>4a</w:t>
                  </w:r>
                  <w:r w:rsidRPr="00FC0D81">
                    <w:rPr>
                      <w:rFonts w:ascii="Times New Roman"/>
                      <w:bCs/>
                      <w:sz w:val="21"/>
                      <w:szCs w:val="21"/>
                    </w:rPr>
                    <w:t>类</w:t>
                  </w:r>
                </w:p>
              </w:tc>
              <w:tc>
                <w:tcPr>
                  <w:tcW w:w="1418" w:type="dxa"/>
                  <w:vAlign w:val="center"/>
                </w:tcPr>
                <w:p w:rsidR="005E0BE8" w:rsidRPr="00FC0D81" w:rsidRDefault="005E0BE8" w:rsidP="00F75F83">
                  <w:pPr>
                    <w:pStyle w:val="ac"/>
                    <w:spacing w:line="360" w:lineRule="auto"/>
                    <w:jc w:val="center"/>
                    <w:rPr>
                      <w:rFonts w:ascii="Times New Roman"/>
                      <w:bCs/>
                      <w:sz w:val="21"/>
                      <w:szCs w:val="21"/>
                    </w:rPr>
                  </w:pPr>
                  <w:r w:rsidRPr="00FC0D81">
                    <w:rPr>
                      <w:rFonts w:ascii="Times New Roman" w:hint="eastAsia"/>
                      <w:bCs/>
                      <w:sz w:val="21"/>
                      <w:szCs w:val="21"/>
                    </w:rPr>
                    <w:t>70</w:t>
                  </w:r>
                </w:p>
              </w:tc>
              <w:tc>
                <w:tcPr>
                  <w:tcW w:w="1417" w:type="dxa"/>
                  <w:tcBorders>
                    <w:right w:val="single" w:sz="2" w:space="0" w:color="auto"/>
                  </w:tcBorders>
                  <w:vAlign w:val="center"/>
                </w:tcPr>
                <w:p w:rsidR="005E0BE8" w:rsidRPr="00FC0D81" w:rsidRDefault="005E0BE8" w:rsidP="00F75F83">
                  <w:pPr>
                    <w:pStyle w:val="ac"/>
                    <w:spacing w:line="360" w:lineRule="auto"/>
                    <w:jc w:val="center"/>
                    <w:rPr>
                      <w:rFonts w:ascii="Times New Roman"/>
                      <w:bCs/>
                      <w:sz w:val="21"/>
                      <w:szCs w:val="21"/>
                    </w:rPr>
                  </w:pPr>
                  <w:r w:rsidRPr="00FC0D81">
                    <w:rPr>
                      <w:rFonts w:ascii="Times New Roman" w:hint="eastAsia"/>
                      <w:bCs/>
                      <w:sz w:val="21"/>
                      <w:szCs w:val="21"/>
                    </w:rPr>
                    <w:t>55</w:t>
                  </w:r>
                </w:p>
              </w:tc>
              <w:tc>
                <w:tcPr>
                  <w:tcW w:w="3119" w:type="dxa"/>
                  <w:tcBorders>
                    <w:left w:val="single" w:sz="2" w:space="0" w:color="auto"/>
                  </w:tcBorders>
                  <w:vAlign w:val="center"/>
                </w:tcPr>
                <w:p w:rsidR="005E0BE8" w:rsidRPr="00FC0D81" w:rsidRDefault="005E0BE8" w:rsidP="00F75F83">
                  <w:pPr>
                    <w:pStyle w:val="ac"/>
                    <w:spacing w:line="360" w:lineRule="auto"/>
                    <w:jc w:val="center"/>
                    <w:rPr>
                      <w:rFonts w:ascii="Times New Roman"/>
                      <w:bCs/>
                      <w:sz w:val="21"/>
                      <w:szCs w:val="21"/>
                    </w:rPr>
                  </w:pPr>
                  <w:r w:rsidRPr="00FC0D81">
                    <w:rPr>
                      <w:rFonts w:ascii="Times New Roman" w:hint="eastAsia"/>
                      <w:bCs/>
                      <w:sz w:val="21"/>
                      <w:szCs w:val="21"/>
                    </w:rPr>
                    <w:t>道路红线两侧</w:t>
                  </w:r>
                  <w:r w:rsidRPr="00FC0D81">
                    <w:rPr>
                      <w:rFonts w:ascii="Times New Roman" w:hint="eastAsia"/>
                      <w:bCs/>
                      <w:sz w:val="21"/>
                      <w:szCs w:val="21"/>
                    </w:rPr>
                    <w:t>35m</w:t>
                  </w:r>
                  <w:r w:rsidRPr="00FC0D81">
                    <w:rPr>
                      <w:rFonts w:ascii="Times New Roman" w:hint="eastAsia"/>
                      <w:bCs/>
                      <w:sz w:val="21"/>
                      <w:szCs w:val="21"/>
                    </w:rPr>
                    <w:t>范围内</w:t>
                  </w:r>
                </w:p>
              </w:tc>
            </w:tr>
            <w:tr w:rsidR="005E0BE8" w:rsidRPr="00FC0D81" w:rsidTr="002F2003">
              <w:tc>
                <w:tcPr>
                  <w:tcW w:w="2006" w:type="dxa"/>
                  <w:vAlign w:val="center"/>
                </w:tcPr>
                <w:p w:rsidR="005E0BE8" w:rsidRPr="00FC0D81" w:rsidRDefault="005E0BE8" w:rsidP="00F75F83">
                  <w:pPr>
                    <w:pStyle w:val="ac"/>
                    <w:spacing w:line="360" w:lineRule="auto"/>
                    <w:jc w:val="center"/>
                    <w:rPr>
                      <w:rFonts w:ascii="Times New Roman"/>
                      <w:bCs/>
                      <w:sz w:val="21"/>
                      <w:szCs w:val="21"/>
                    </w:rPr>
                  </w:pPr>
                  <w:r w:rsidRPr="00FC0D81">
                    <w:rPr>
                      <w:rFonts w:ascii="Times New Roman" w:hint="eastAsia"/>
                      <w:bCs/>
                      <w:sz w:val="21"/>
                      <w:szCs w:val="21"/>
                    </w:rPr>
                    <w:t>2</w:t>
                  </w:r>
                  <w:r w:rsidRPr="00FC0D81">
                    <w:rPr>
                      <w:rFonts w:ascii="Times New Roman" w:hint="eastAsia"/>
                      <w:bCs/>
                      <w:sz w:val="21"/>
                      <w:szCs w:val="21"/>
                    </w:rPr>
                    <w:t>类</w:t>
                  </w:r>
                </w:p>
              </w:tc>
              <w:tc>
                <w:tcPr>
                  <w:tcW w:w="1418" w:type="dxa"/>
                  <w:vAlign w:val="center"/>
                </w:tcPr>
                <w:p w:rsidR="005E0BE8" w:rsidRPr="00FC0D81" w:rsidRDefault="005E0BE8" w:rsidP="00F75F83">
                  <w:pPr>
                    <w:pStyle w:val="ac"/>
                    <w:spacing w:line="360" w:lineRule="auto"/>
                    <w:jc w:val="center"/>
                    <w:rPr>
                      <w:rFonts w:ascii="Times New Roman"/>
                      <w:bCs/>
                      <w:sz w:val="21"/>
                      <w:szCs w:val="21"/>
                    </w:rPr>
                  </w:pPr>
                  <w:r w:rsidRPr="00FC0D81">
                    <w:rPr>
                      <w:rFonts w:ascii="Times New Roman" w:hint="eastAsia"/>
                      <w:bCs/>
                      <w:sz w:val="21"/>
                      <w:szCs w:val="21"/>
                    </w:rPr>
                    <w:t>60</w:t>
                  </w:r>
                </w:p>
              </w:tc>
              <w:tc>
                <w:tcPr>
                  <w:tcW w:w="1417" w:type="dxa"/>
                  <w:tcBorders>
                    <w:right w:val="single" w:sz="2" w:space="0" w:color="auto"/>
                  </w:tcBorders>
                  <w:vAlign w:val="center"/>
                </w:tcPr>
                <w:p w:rsidR="005E0BE8" w:rsidRPr="00FC0D81" w:rsidRDefault="005E0BE8" w:rsidP="00F75F83">
                  <w:pPr>
                    <w:pStyle w:val="ac"/>
                    <w:spacing w:line="360" w:lineRule="auto"/>
                    <w:jc w:val="center"/>
                    <w:rPr>
                      <w:rFonts w:ascii="Times New Roman"/>
                      <w:bCs/>
                      <w:sz w:val="21"/>
                      <w:szCs w:val="21"/>
                    </w:rPr>
                  </w:pPr>
                  <w:r w:rsidRPr="00FC0D81">
                    <w:rPr>
                      <w:rFonts w:ascii="Times New Roman" w:hint="eastAsia"/>
                      <w:bCs/>
                      <w:sz w:val="21"/>
                      <w:szCs w:val="21"/>
                    </w:rPr>
                    <w:t>50</w:t>
                  </w:r>
                </w:p>
              </w:tc>
              <w:tc>
                <w:tcPr>
                  <w:tcW w:w="3119" w:type="dxa"/>
                  <w:tcBorders>
                    <w:left w:val="single" w:sz="2" w:space="0" w:color="auto"/>
                  </w:tcBorders>
                  <w:vAlign w:val="center"/>
                </w:tcPr>
                <w:p w:rsidR="005E0BE8" w:rsidRDefault="005E0BE8" w:rsidP="00F75F83">
                  <w:pPr>
                    <w:pStyle w:val="ac"/>
                    <w:spacing w:line="360" w:lineRule="auto"/>
                    <w:jc w:val="center"/>
                    <w:rPr>
                      <w:rFonts w:ascii="Times New Roman"/>
                      <w:bCs/>
                      <w:sz w:val="21"/>
                      <w:szCs w:val="21"/>
                    </w:rPr>
                  </w:pPr>
                  <w:r w:rsidRPr="00FC0D81">
                    <w:rPr>
                      <w:rFonts w:ascii="Times New Roman" w:hint="eastAsia"/>
                      <w:bCs/>
                      <w:sz w:val="21"/>
                      <w:szCs w:val="21"/>
                    </w:rPr>
                    <w:t>道路红线两侧</w:t>
                  </w:r>
                  <w:r w:rsidRPr="00FC0D81">
                    <w:rPr>
                      <w:rFonts w:ascii="Times New Roman" w:hint="eastAsia"/>
                      <w:bCs/>
                      <w:sz w:val="21"/>
                      <w:szCs w:val="21"/>
                    </w:rPr>
                    <w:t>35m</w:t>
                  </w:r>
                  <w:r w:rsidRPr="00FC0D81">
                    <w:rPr>
                      <w:rFonts w:ascii="Times New Roman" w:hint="eastAsia"/>
                      <w:bCs/>
                      <w:sz w:val="21"/>
                      <w:szCs w:val="21"/>
                    </w:rPr>
                    <w:t>范围外</w:t>
                  </w:r>
                </w:p>
                <w:p w:rsidR="002F2003" w:rsidRPr="002F2003" w:rsidRDefault="002F2003" w:rsidP="004D4A1C">
                  <w:r>
                    <w:rPr>
                      <w:rFonts w:hint="eastAsia"/>
                    </w:rPr>
                    <w:t>医院、学校等特殊敏感保护目标</w:t>
                  </w:r>
                </w:p>
              </w:tc>
            </w:tr>
          </w:tbl>
          <w:p w:rsidR="00F72536" w:rsidRPr="00FC0D81" w:rsidRDefault="00F72536" w:rsidP="002407A9">
            <w:pPr>
              <w:spacing w:line="360" w:lineRule="auto"/>
              <w:ind w:firstLineChars="150" w:firstLine="360"/>
              <w:rPr>
                <w:sz w:val="24"/>
              </w:rPr>
            </w:pPr>
          </w:p>
        </w:tc>
      </w:tr>
      <w:tr w:rsidR="00337EF4" w:rsidRPr="00FC0D81">
        <w:trPr>
          <w:trHeight w:val="411"/>
        </w:trPr>
        <w:tc>
          <w:tcPr>
            <w:tcW w:w="959" w:type="dxa"/>
            <w:vAlign w:val="center"/>
          </w:tcPr>
          <w:p w:rsidR="00337EF4" w:rsidRPr="00FC0D81" w:rsidRDefault="00A510C5">
            <w:pPr>
              <w:pStyle w:val="22"/>
              <w:jc w:val="center"/>
              <w:rPr>
                <w:sz w:val="24"/>
              </w:rPr>
            </w:pPr>
            <w:proofErr w:type="gramStart"/>
            <w:r w:rsidRPr="00FC0D81">
              <w:rPr>
                <w:sz w:val="24"/>
              </w:rPr>
              <w:lastRenderedPageBreak/>
              <w:t>污</w:t>
            </w:r>
            <w:proofErr w:type="gramEnd"/>
          </w:p>
          <w:p w:rsidR="00337EF4" w:rsidRPr="00FC0D81" w:rsidRDefault="00A510C5">
            <w:pPr>
              <w:pStyle w:val="22"/>
              <w:jc w:val="center"/>
              <w:rPr>
                <w:sz w:val="24"/>
              </w:rPr>
            </w:pPr>
            <w:r w:rsidRPr="00FC0D81">
              <w:rPr>
                <w:sz w:val="24"/>
              </w:rPr>
              <w:t>染</w:t>
            </w:r>
          </w:p>
          <w:p w:rsidR="00337EF4" w:rsidRPr="00FC0D81" w:rsidRDefault="00A510C5">
            <w:pPr>
              <w:pStyle w:val="22"/>
              <w:jc w:val="center"/>
              <w:rPr>
                <w:sz w:val="24"/>
              </w:rPr>
            </w:pPr>
            <w:r w:rsidRPr="00FC0D81">
              <w:rPr>
                <w:sz w:val="24"/>
              </w:rPr>
              <w:t>物</w:t>
            </w:r>
          </w:p>
          <w:p w:rsidR="00337EF4" w:rsidRPr="00FC0D81" w:rsidRDefault="00A510C5">
            <w:pPr>
              <w:pStyle w:val="22"/>
              <w:jc w:val="center"/>
              <w:rPr>
                <w:sz w:val="24"/>
              </w:rPr>
            </w:pPr>
            <w:r w:rsidRPr="00FC0D81">
              <w:rPr>
                <w:sz w:val="24"/>
              </w:rPr>
              <w:t>排</w:t>
            </w:r>
          </w:p>
          <w:p w:rsidR="00337EF4" w:rsidRPr="00FC0D81" w:rsidRDefault="00A510C5">
            <w:pPr>
              <w:pStyle w:val="22"/>
              <w:jc w:val="center"/>
              <w:rPr>
                <w:sz w:val="24"/>
              </w:rPr>
            </w:pPr>
            <w:r w:rsidRPr="00FC0D81">
              <w:rPr>
                <w:sz w:val="24"/>
              </w:rPr>
              <w:t>放</w:t>
            </w:r>
          </w:p>
          <w:p w:rsidR="00337EF4" w:rsidRPr="00FC0D81" w:rsidRDefault="00A510C5">
            <w:pPr>
              <w:pStyle w:val="22"/>
              <w:jc w:val="center"/>
              <w:rPr>
                <w:sz w:val="24"/>
              </w:rPr>
            </w:pPr>
            <w:r w:rsidRPr="00FC0D81">
              <w:rPr>
                <w:sz w:val="24"/>
              </w:rPr>
              <w:t>标</w:t>
            </w:r>
          </w:p>
          <w:p w:rsidR="00337EF4" w:rsidRPr="00FC0D81" w:rsidRDefault="00A510C5">
            <w:pPr>
              <w:pStyle w:val="22"/>
              <w:jc w:val="center"/>
              <w:rPr>
                <w:sz w:val="24"/>
              </w:rPr>
            </w:pPr>
            <w:r w:rsidRPr="00FC0D81">
              <w:rPr>
                <w:sz w:val="24"/>
              </w:rPr>
              <w:t>准</w:t>
            </w:r>
          </w:p>
        </w:tc>
        <w:tc>
          <w:tcPr>
            <w:tcW w:w="8260" w:type="dxa"/>
            <w:vAlign w:val="center"/>
          </w:tcPr>
          <w:p w:rsidR="00C144C9" w:rsidRPr="00FC0D81" w:rsidRDefault="00A510C5" w:rsidP="00C144C9">
            <w:pPr>
              <w:spacing w:line="360" w:lineRule="auto"/>
              <w:rPr>
                <w:b/>
                <w:snapToGrid w:val="0"/>
                <w:spacing w:val="10"/>
                <w:kern w:val="0"/>
                <w:sz w:val="24"/>
              </w:rPr>
            </w:pPr>
            <w:r w:rsidRPr="00FC0D81">
              <w:rPr>
                <w:b/>
                <w:sz w:val="24"/>
              </w:rPr>
              <w:t>1</w:t>
            </w:r>
            <w:r w:rsidRPr="00FC0D81">
              <w:rPr>
                <w:b/>
                <w:sz w:val="24"/>
              </w:rPr>
              <w:t>、</w:t>
            </w:r>
            <w:r w:rsidR="00C144C9" w:rsidRPr="00FC0D81">
              <w:rPr>
                <w:b/>
                <w:snapToGrid w:val="0"/>
                <w:spacing w:val="10"/>
                <w:kern w:val="0"/>
                <w:sz w:val="24"/>
              </w:rPr>
              <w:t>废气</w:t>
            </w:r>
          </w:p>
          <w:p w:rsidR="00C144C9" w:rsidRPr="00FC0D81" w:rsidRDefault="00C144C9" w:rsidP="00C144C9">
            <w:pPr>
              <w:adjustRightInd w:val="0"/>
              <w:snapToGrid w:val="0"/>
              <w:spacing w:line="360" w:lineRule="auto"/>
              <w:ind w:firstLineChars="200" w:firstLine="480"/>
              <w:rPr>
                <w:sz w:val="24"/>
              </w:rPr>
            </w:pPr>
            <w:r w:rsidRPr="00FC0D81">
              <w:rPr>
                <w:rFonts w:hint="eastAsia"/>
                <w:sz w:val="24"/>
              </w:rPr>
              <w:t>大气污染物中无组织排放粉尘、扬尘执行《大气污染物综合排放标准》（</w:t>
            </w:r>
            <w:r w:rsidRPr="00FC0D81">
              <w:rPr>
                <w:rFonts w:hint="eastAsia"/>
                <w:sz w:val="24"/>
              </w:rPr>
              <w:t>GB16297-1996</w:t>
            </w:r>
            <w:r w:rsidRPr="00FC0D81">
              <w:rPr>
                <w:rFonts w:hint="eastAsia"/>
                <w:sz w:val="24"/>
              </w:rPr>
              <w:t>）表</w:t>
            </w:r>
            <w:r w:rsidRPr="00FC0D81">
              <w:rPr>
                <w:rFonts w:hint="eastAsia"/>
                <w:sz w:val="24"/>
              </w:rPr>
              <w:t>2</w:t>
            </w:r>
            <w:r w:rsidRPr="00FC0D81">
              <w:rPr>
                <w:rFonts w:hint="eastAsia"/>
                <w:sz w:val="24"/>
              </w:rPr>
              <w:t>无组织排放浓度限值；沥青烟气排放执行《大气污染物综合排放标准》（</w:t>
            </w:r>
            <w:r w:rsidRPr="00FC0D81">
              <w:rPr>
                <w:rFonts w:hint="eastAsia"/>
                <w:sz w:val="24"/>
              </w:rPr>
              <w:t>GB16297-1996</w:t>
            </w:r>
            <w:r w:rsidRPr="00FC0D81">
              <w:rPr>
                <w:rFonts w:hint="eastAsia"/>
                <w:sz w:val="24"/>
              </w:rPr>
              <w:t>）中无组织排放标准。</w:t>
            </w:r>
            <w:r w:rsidRPr="00FC0D81">
              <w:rPr>
                <w:sz w:val="24"/>
              </w:rPr>
              <w:t>标准限制详见下表</w:t>
            </w:r>
            <w:r w:rsidRPr="00FC0D81">
              <w:rPr>
                <w:rFonts w:hint="eastAsia"/>
                <w:sz w:val="24"/>
              </w:rPr>
              <w:t>。</w:t>
            </w:r>
          </w:p>
          <w:p w:rsidR="00C144C9" w:rsidRPr="00FC0D81" w:rsidRDefault="00C144C9" w:rsidP="00C144C9">
            <w:pPr>
              <w:jc w:val="center"/>
              <w:rPr>
                <w:b/>
                <w:szCs w:val="21"/>
              </w:rPr>
            </w:pPr>
            <w:r w:rsidRPr="00FC0D81">
              <w:rPr>
                <w:b/>
                <w:szCs w:val="21"/>
              </w:rPr>
              <w:t>表</w:t>
            </w:r>
            <w:r w:rsidRPr="00FC0D81">
              <w:rPr>
                <w:b/>
                <w:szCs w:val="21"/>
              </w:rPr>
              <w:t>4-</w:t>
            </w:r>
            <w:r w:rsidR="00E42B3E">
              <w:rPr>
                <w:rFonts w:hint="eastAsia"/>
                <w:b/>
                <w:szCs w:val="21"/>
              </w:rPr>
              <w:t>4</w:t>
            </w:r>
            <w:r w:rsidRPr="00FC0D81">
              <w:rPr>
                <w:b/>
                <w:szCs w:val="21"/>
              </w:rPr>
              <w:t>无组织排放监控浓度限值单位：</w:t>
            </w:r>
            <w:r w:rsidRPr="00FC0D81">
              <w:rPr>
                <w:b/>
                <w:szCs w:val="21"/>
              </w:rPr>
              <w:t>mg/m</w:t>
            </w:r>
            <w:r w:rsidRPr="00FC0D81">
              <w:rPr>
                <w:b/>
                <w:szCs w:val="21"/>
                <w:vertAlign w:val="superscript"/>
              </w:rPr>
              <w:t>3</w:t>
            </w:r>
          </w:p>
          <w:tbl>
            <w:tblPr>
              <w:tblW w:w="80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05"/>
              <w:gridCol w:w="6009"/>
            </w:tblGrid>
            <w:tr w:rsidR="00C144C9" w:rsidRPr="00FC0D81" w:rsidTr="00DA7A37">
              <w:trPr>
                <w:trHeight w:val="340"/>
                <w:jc w:val="center"/>
              </w:trPr>
              <w:tc>
                <w:tcPr>
                  <w:tcW w:w="2005" w:type="dxa"/>
                  <w:vAlign w:val="center"/>
                </w:tcPr>
                <w:p w:rsidR="00C144C9" w:rsidRPr="00FC0D81" w:rsidRDefault="00C144C9" w:rsidP="00DA7A37">
                  <w:pPr>
                    <w:pStyle w:val="affe"/>
                    <w:spacing w:line="240" w:lineRule="auto"/>
                    <w:rPr>
                      <w:rFonts w:ascii="Times New Roman" w:hAnsi="Times New Roman"/>
                      <w:b/>
                      <w:szCs w:val="21"/>
                    </w:rPr>
                  </w:pPr>
                  <w:r w:rsidRPr="00FC0D81">
                    <w:rPr>
                      <w:rFonts w:ascii="Times New Roman" w:hAnsi="Times New Roman"/>
                      <w:b/>
                      <w:szCs w:val="21"/>
                    </w:rPr>
                    <w:t>项目</w:t>
                  </w:r>
                </w:p>
              </w:tc>
              <w:tc>
                <w:tcPr>
                  <w:tcW w:w="6009" w:type="dxa"/>
                  <w:vAlign w:val="center"/>
                </w:tcPr>
                <w:p w:rsidR="00C144C9" w:rsidRPr="00FC0D81" w:rsidRDefault="00C144C9" w:rsidP="00DA7A37">
                  <w:pPr>
                    <w:pStyle w:val="affe"/>
                    <w:spacing w:line="240" w:lineRule="auto"/>
                    <w:rPr>
                      <w:rFonts w:ascii="Times New Roman" w:hAnsi="Times New Roman"/>
                      <w:b/>
                      <w:szCs w:val="21"/>
                    </w:rPr>
                  </w:pPr>
                  <w:r w:rsidRPr="00FC0D81">
                    <w:rPr>
                      <w:rFonts w:ascii="Times New Roman" w:hAnsi="Times New Roman"/>
                      <w:b/>
                      <w:szCs w:val="21"/>
                    </w:rPr>
                    <w:t>无组织排放监控浓度限值</w:t>
                  </w:r>
                </w:p>
              </w:tc>
            </w:tr>
            <w:tr w:rsidR="00C144C9" w:rsidRPr="00FC0D81" w:rsidTr="00DA7A37">
              <w:trPr>
                <w:trHeight w:val="340"/>
                <w:jc w:val="center"/>
              </w:trPr>
              <w:tc>
                <w:tcPr>
                  <w:tcW w:w="2005" w:type="dxa"/>
                  <w:vAlign w:val="center"/>
                </w:tcPr>
                <w:p w:rsidR="00C144C9" w:rsidRPr="00FC0D81" w:rsidRDefault="00C144C9" w:rsidP="00DA7A37">
                  <w:pPr>
                    <w:pStyle w:val="affe"/>
                    <w:spacing w:line="240" w:lineRule="auto"/>
                    <w:rPr>
                      <w:rFonts w:ascii="Times New Roman" w:hAnsi="Times New Roman"/>
                      <w:szCs w:val="21"/>
                    </w:rPr>
                  </w:pPr>
                  <w:r w:rsidRPr="00FC0D81">
                    <w:rPr>
                      <w:rFonts w:ascii="Times New Roman" w:hAnsi="Times New Roman"/>
                      <w:szCs w:val="21"/>
                    </w:rPr>
                    <w:t>颗粒物</w:t>
                  </w:r>
                </w:p>
              </w:tc>
              <w:tc>
                <w:tcPr>
                  <w:tcW w:w="6009" w:type="dxa"/>
                  <w:vAlign w:val="center"/>
                </w:tcPr>
                <w:p w:rsidR="00C144C9" w:rsidRPr="00FC0D81" w:rsidRDefault="00C144C9" w:rsidP="00DA7A37">
                  <w:pPr>
                    <w:pStyle w:val="affe"/>
                    <w:spacing w:line="240" w:lineRule="auto"/>
                    <w:rPr>
                      <w:rFonts w:ascii="Times New Roman" w:hAnsi="Times New Roman"/>
                      <w:szCs w:val="21"/>
                    </w:rPr>
                  </w:pPr>
                  <w:r w:rsidRPr="00FC0D81">
                    <w:rPr>
                      <w:rFonts w:ascii="Times New Roman" w:hAnsi="Times New Roman"/>
                      <w:szCs w:val="21"/>
                    </w:rPr>
                    <w:t>1.0</w:t>
                  </w:r>
                </w:p>
              </w:tc>
            </w:tr>
            <w:tr w:rsidR="00C144C9" w:rsidRPr="00FC0D81" w:rsidTr="00DA7A37">
              <w:trPr>
                <w:trHeight w:val="340"/>
                <w:jc w:val="center"/>
              </w:trPr>
              <w:tc>
                <w:tcPr>
                  <w:tcW w:w="2005" w:type="dxa"/>
                  <w:vAlign w:val="center"/>
                </w:tcPr>
                <w:p w:rsidR="00C144C9" w:rsidRPr="00FC0D81" w:rsidRDefault="00C144C9" w:rsidP="00DA7A37">
                  <w:pPr>
                    <w:pStyle w:val="affe"/>
                    <w:spacing w:line="240" w:lineRule="auto"/>
                    <w:rPr>
                      <w:rFonts w:ascii="Times New Roman" w:hAnsi="Times New Roman"/>
                      <w:szCs w:val="21"/>
                    </w:rPr>
                  </w:pPr>
                  <w:r w:rsidRPr="00FC0D81">
                    <w:rPr>
                      <w:rFonts w:ascii="Times New Roman" w:hAnsi="Times New Roman"/>
                      <w:szCs w:val="21"/>
                    </w:rPr>
                    <w:t>沥青烟</w:t>
                  </w:r>
                </w:p>
              </w:tc>
              <w:tc>
                <w:tcPr>
                  <w:tcW w:w="6009" w:type="dxa"/>
                  <w:vAlign w:val="center"/>
                </w:tcPr>
                <w:p w:rsidR="00C144C9" w:rsidRPr="00FC0D81" w:rsidRDefault="00C144C9" w:rsidP="00DA7A37">
                  <w:pPr>
                    <w:pStyle w:val="affe"/>
                    <w:spacing w:line="240" w:lineRule="auto"/>
                    <w:rPr>
                      <w:rFonts w:ascii="Times New Roman" w:hAnsi="Times New Roman"/>
                      <w:szCs w:val="21"/>
                    </w:rPr>
                  </w:pPr>
                  <w:r w:rsidRPr="00FC0D81">
                    <w:rPr>
                      <w:rFonts w:ascii="Times New Roman" w:hAnsi="Times New Roman" w:hint="eastAsia"/>
                      <w:szCs w:val="21"/>
                    </w:rPr>
                    <w:t>不得有明显的无组织排放</w:t>
                  </w:r>
                </w:p>
              </w:tc>
            </w:tr>
          </w:tbl>
          <w:p w:rsidR="00C144C9" w:rsidRPr="00FC0D81" w:rsidRDefault="00A510C5" w:rsidP="00C144C9">
            <w:pPr>
              <w:spacing w:line="360" w:lineRule="auto"/>
              <w:rPr>
                <w:b/>
                <w:sz w:val="24"/>
                <w:szCs w:val="28"/>
              </w:rPr>
            </w:pPr>
            <w:r w:rsidRPr="00FC0D81">
              <w:rPr>
                <w:b/>
                <w:snapToGrid w:val="0"/>
                <w:spacing w:val="10"/>
                <w:kern w:val="0"/>
                <w:sz w:val="24"/>
              </w:rPr>
              <w:t>2</w:t>
            </w:r>
            <w:r w:rsidRPr="00FC0D81">
              <w:rPr>
                <w:b/>
                <w:snapToGrid w:val="0"/>
                <w:spacing w:val="10"/>
                <w:kern w:val="0"/>
                <w:sz w:val="24"/>
              </w:rPr>
              <w:t>、</w:t>
            </w:r>
            <w:r w:rsidR="00C144C9" w:rsidRPr="00FC0D81">
              <w:rPr>
                <w:b/>
                <w:sz w:val="24"/>
                <w:szCs w:val="28"/>
              </w:rPr>
              <w:t>噪声</w:t>
            </w:r>
          </w:p>
          <w:p w:rsidR="00C144C9" w:rsidRPr="00FC0D81" w:rsidRDefault="00C144C9" w:rsidP="00C144C9">
            <w:pPr>
              <w:spacing w:line="360" w:lineRule="auto"/>
              <w:ind w:firstLineChars="200" w:firstLine="480"/>
              <w:rPr>
                <w:sz w:val="24"/>
              </w:rPr>
            </w:pPr>
            <w:r w:rsidRPr="00FC0D81">
              <w:rPr>
                <w:sz w:val="24"/>
              </w:rPr>
              <w:t>施工期噪声执行《建筑施工场界环境噪声排放标准》（</w:t>
            </w:r>
            <w:r w:rsidRPr="00FC0D81">
              <w:rPr>
                <w:sz w:val="24"/>
              </w:rPr>
              <w:t>GB12523-2011</w:t>
            </w:r>
            <w:r w:rsidRPr="00FC0D81">
              <w:rPr>
                <w:sz w:val="24"/>
              </w:rPr>
              <w:t>）。</w:t>
            </w:r>
          </w:p>
          <w:p w:rsidR="00C144C9" w:rsidRPr="00FC0D81" w:rsidRDefault="00C144C9" w:rsidP="00C144C9">
            <w:pPr>
              <w:adjustRightInd w:val="0"/>
              <w:jc w:val="center"/>
              <w:rPr>
                <w:b/>
                <w:sz w:val="24"/>
              </w:rPr>
            </w:pPr>
            <w:r w:rsidRPr="00FC0D81">
              <w:rPr>
                <w:b/>
                <w:szCs w:val="21"/>
              </w:rPr>
              <w:t>表</w:t>
            </w:r>
            <w:r w:rsidRPr="00FC0D81">
              <w:rPr>
                <w:b/>
                <w:szCs w:val="21"/>
              </w:rPr>
              <w:t>4-</w:t>
            </w:r>
            <w:r w:rsidR="00E42B3E">
              <w:rPr>
                <w:rFonts w:hint="eastAsia"/>
                <w:b/>
                <w:szCs w:val="21"/>
              </w:rPr>
              <w:t>5</w:t>
            </w:r>
            <w:r w:rsidRPr="00FC0D81">
              <w:rPr>
                <w:b/>
                <w:szCs w:val="21"/>
              </w:rPr>
              <w:t>噪声排放标准限值单位：</w:t>
            </w:r>
            <w:r w:rsidRPr="00FC0D81">
              <w:rPr>
                <w:b/>
                <w:szCs w:val="21"/>
              </w:rPr>
              <w:t>dB</w:t>
            </w:r>
            <w:r w:rsidRPr="00FC0D81">
              <w:rPr>
                <w:b/>
                <w:szCs w:val="21"/>
              </w:rPr>
              <w:t>（</w:t>
            </w:r>
            <w:r w:rsidRPr="00FC0D81">
              <w:rPr>
                <w:b/>
                <w:szCs w:val="21"/>
              </w:rPr>
              <w:t>A</w:t>
            </w:r>
            <w:r w:rsidRPr="00FC0D81">
              <w:rPr>
                <w:b/>
                <w:szCs w:val="21"/>
              </w:rPr>
              <w:t>）</w:t>
            </w:r>
          </w:p>
          <w:tbl>
            <w:tblPr>
              <w:tblW w:w="80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4555"/>
              <w:gridCol w:w="1842"/>
              <w:gridCol w:w="1617"/>
            </w:tblGrid>
            <w:tr w:rsidR="00C144C9" w:rsidRPr="00FC0D81" w:rsidTr="00DA7A37">
              <w:trPr>
                <w:cantSplit/>
                <w:jc w:val="center"/>
              </w:trPr>
              <w:tc>
                <w:tcPr>
                  <w:tcW w:w="4555" w:type="dxa"/>
                  <w:shd w:val="clear" w:color="auto" w:fill="FFFFFF"/>
                  <w:vAlign w:val="center"/>
                </w:tcPr>
                <w:p w:rsidR="00C144C9" w:rsidRPr="00FC0D81" w:rsidRDefault="00C144C9" w:rsidP="00DA7A37">
                  <w:pPr>
                    <w:jc w:val="center"/>
                    <w:rPr>
                      <w:b/>
                    </w:rPr>
                  </w:pPr>
                  <w:r w:rsidRPr="00FC0D81">
                    <w:rPr>
                      <w:b/>
                    </w:rPr>
                    <w:t>标准名称及代号</w:t>
                  </w:r>
                </w:p>
              </w:tc>
              <w:tc>
                <w:tcPr>
                  <w:tcW w:w="1842" w:type="dxa"/>
                  <w:shd w:val="clear" w:color="auto" w:fill="FFFFFF"/>
                  <w:vAlign w:val="center"/>
                </w:tcPr>
                <w:p w:rsidR="00C144C9" w:rsidRPr="00FC0D81" w:rsidRDefault="00C144C9" w:rsidP="00DA7A37">
                  <w:pPr>
                    <w:jc w:val="center"/>
                    <w:rPr>
                      <w:b/>
                    </w:rPr>
                  </w:pPr>
                  <w:r w:rsidRPr="00FC0D81">
                    <w:rPr>
                      <w:b/>
                    </w:rPr>
                    <w:t>昼间</w:t>
                  </w:r>
                </w:p>
              </w:tc>
              <w:tc>
                <w:tcPr>
                  <w:tcW w:w="1617" w:type="dxa"/>
                  <w:shd w:val="clear" w:color="auto" w:fill="FFFFFF"/>
                  <w:vAlign w:val="center"/>
                </w:tcPr>
                <w:p w:rsidR="00C144C9" w:rsidRPr="00FC0D81" w:rsidRDefault="00C144C9" w:rsidP="00DA7A37">
                  <w:pPr>
                    <w:jc w:val="center"/>
                    <w:rPr>
                      <w:b/>
                    </w:rPr>
                  </w:pPr>
                  <w:r w:rsidRPr="00FC0D81">
                    <w:rPr>
                      <w:b/>
                    </w:rPr>
                    <w:t>夜间</w:t>
                  </w:r>
                </w:p>
              </w:tc>
            </w:tr>
            <w:tr w:rsidR="00C144C9" w:rsidRPr="00FC0D81" w:rsidTr="00DA7A37">
              <w:trPr>
                <w:cantSplit/>
                <w:jc w:val="center"/>
              </w:trPr>
              <w:tc>
                <w:tcPr>
                  <w:tcW w:w="4555" w:type="dxa"/>
                  <w:shd w:val="clear" w:color="auto" w:fill="FFFFFF"/>
                  <w:vAlign w:val="center"/>
                </w:tcPr>
                <w:p w:rsidR="00C144C9" w:rsidRPr="00FC0D81" w:rsidRDefault="00C144C9" w:rsidP="00DA7A37">
                  <w:pPr>
                    <w:jc w:val="center"/>
                  </w:pPr>
                  <w:r w:rsidRPr="00FC0D81">
                    <w:t>《建筑施工场界环境噪声排放标准》（</w:t>
                  </w:r>
                  <w:r w:rsidRPr="00FC0D81">
                    <w:t>GB12523-2011</w:t>
                  </w:r>
                  <w:r w:rsidRPr="00FC0D81">
                    <w:t>）</w:t>
                  </w:r>
                </w:p>
              </w:tc>
              <w:tc>
                <w:tcPr>
                  <w:tcW w:w="1842" w:type="dxa"/>
                  <w:shd w:val="clear" w:color="auto" w:fill="FFFFFF"/>
                  <w:vAlign w:val="center"/>
                </w:tcPr>
                <w:p w:rsidR="00C144C9" w:rsidRPr="00FC0D81" w:rsidRDefault="00C144C9" w:rsidP="00DA7A37">
                  <w:pPr>
                    <w:jc w:val="center"/>
                  </w:pPr>
                  <w:r w:rsidRPr="00FC0D81">
                    <w:t>70</w:t>
                  </w:r>
                </w:p>
              </w:tc>
              <w:tc>
                <w:tcPr>
                  <w:tcW w:w="1617" w:type="dxa"/>
                  <w:shd w:val="clear" w:color="auto" w:fill="FFFFFF"/>
                  <w:vAlign w:val="center"/>
                </w:tcPr>
                <w:p w:rsidR="00C144C9" w:rsidRPr="00FC0D81" w:rsidRDefault="00C144C9" w:rsidP="00DA7A37">
                  <w:pPr>
                    <w:jc w:val="center"/>
                  </w:pPr>
                  <w:r w:rsidRPr="00FC0D81">
                    <w:t>55</w:t>
                  </w:r>
                </w:p>
              </w:tc>
            </w:tr>
          </w:tbl>
          <w:p w:rsidR="00C144C9" w:rsidRPr="00FC0D81" w:rsidRDefault="00A510C5" w:rsidP="00C144C9">
            <w:pPr>
              <w:spacing w:line="360" w:lineRule="auto"/>
              <w:rPr>
                <w:b/>
                <w:sz w:val="24"/>
              </w:rPr>
            </w:pPr>
            <w:r w:rsidRPr="00FC0D81">
              <w:rPr>
                <w:b/>
                <w:sz w:val="24"/>
              </w:rPr>
              <w:t>3</w:t>
            </w:r>
            <w:r w:rsidRPr="00FC0D81">
              <w:rPr>
                <w:b/>
                <w:sz w:val="24"/>
                <w:szCs w:val="28"/>
              </w:rPr>
              <w:t>、</w:t>
            </w:r>
            <w:r w:rsidR="00C144C9" w:rsidRPr="00FC0D81">
              <w:rPr>
                <w:b/>
                <w:sz w:val="24"/>
              </w:rPr>
              <w:t>固废</w:t>
            </w:r>
          </w:p>
          <w:p w:rsidR="00337EF4" w:rsidRPr="00FC0D81" w:rsidRDefault="00C144C9" w:rsidP="00C144C9">
            <w:pPr>
              <w:spacing w:line="360" w:lineRule="auto"/>
              <w:ind w:firstLineChars="200" w:firstLine="480"/>
              <w:rPr>
                <w:sz w:val="24"/>
              </w:rPr>
            </w:pPr>
            <w:r w:rsidRPr="00FC0D81">
              <w:rPr>
                <w:sz w:val="24"/>
              </w:rPr>
              <w:t>一般固</w:t>
            </w:r>
            <w:proofErr w:type="gramStart"/>
            <w:r w:rsidRPr="00FC0D81">
              <w:rPr>
                <w:sz w:val="24"/>
              </w:rPr>
              <w:t>废执行</w:t>
            </w:r>
            <w:proofErr w:type="gramEnd"/>
            <w:r w:rsidRPr="00FC0D81">
              <w:rPr>
                <w:sz w:val="24"/>
              </w:rPr>
              <w:t>GB18599-2001</w:t>
            </w:r>
            <w:r w:rsidRPr="00FC0D81">
              <w:rPr>
                <w:sz w:val="24"/>
              </w:rPr>
              <w:t>《一般工业固体废物贮存、处置场污染控制标准》及其修改单的相关标准。</w:t>
            </w:r>
          </w:p>
        </w:tc>
      </w:tr>
      <w:tr w:rsidR="00337EF4" w:rsidRPr="00FC0D81" w:rsidTr="004E2818">
        <w:trPr>
          <w:trHeight w:val="297"/>
        </w:trPr>
        <w:tc>
          <w:tcPr>
            <w:tcW w:w="959" w:type="dxa"/>
            <w:vAlign w:val="center"/>
          </w:tcPr>
          <w:p w:rsidR="003A6109" w:rsidRPr="00FC0D81" w:rsidRDefault="00A510C5" w:rsidP="004E2818">
            <w:pPr>
              <w:pStyle w:val="22"/>
              <w:spacing w:after="0" w:line="120" w:lineRule="atLeast"/>
              <w:rPr>
                <w:sz w:val="24"/>
              </w:rPr>
            </w:pPr>
            <w:r w:rsidRPr="00FC0D81">
              <w:rPr>
                <w:sz w:val="24"/>
              </w:rPr>
              <w:t>总量</w:t>
            </w:r>
          </w:p>
          <w:p w:rsidR="00337EF4" w:rsidRPr="00FC0D81" w:rsidRDefault="00A510C5" w:rsidP="003A6109">
            <w:pPr>
              <w:pStyle w:val="22"/>
              <w:spacing w:after="0" w:line="120" w:lineRule="atLeast"/>
              <w:rPr>
                <w:sz w:val="24"/>
              </w:rPr>
            </w:pPr>
            <w:r w:rsidRPr="00FC0D81">
              <w:rPr>
                <w:sz w:val="24"/>
              </w:rPr>
              <w:t>控制</w:t>
            </w:r>
          </w:p>
        </w:tc>
        <w:tc>
          <w:tcPr>
            <w:tcW w:w="8260" w:type="dxa"/>
            <w:vAlign w:val="center"/>
          </w:tcPr>
          <w:p w:rsidR="004E2818" w:rsidRPr="00FC0D81" w:rsidRDefault="00A510C5" w:rsidP="00C144C9">
            <w:pPr>
              <w:spacing w:line="360" w:lineRule="auto"/>
              <w:ind w:firstLineChars="200" w:firstLine="480"/>
              <w:rPr>
                <w:kern w:val="0"/>
                <w:sz w:val="24"/>
              </w:rPr>
            </w:pPr>
            <w:r w:rsidRPr="00FC0D81">
              <w:rPr>
                <w:sz w:val="24"/>
              </w:rPr>
              <w:t>本项目</w:t>
            </w:r>
            <w:r w:rsidRPr="00FC0D81">
              <w:rPr>
                <w:rFonts w:hint="eastAsia"/>
                <w:sz w:val="24"/>
              </w:rPr>
              <w:t>不设</w:t>
            </w:r>
            <w:r w:rsidRPr="00FC0D81">
              <w:rPr>
                <w:sz w:val="24"/>
              </w:rPr>
              <w:t>总量控制指标</w:t>
            </w:r>
            <w:r w:rsidRPr="00FC0D81">
              <w:rPr>
                <w:rFonts w:hint="eastAsia"/>
                <w:kern w:val="0"/>
                <w:sz w:val="24"/>
              </w:rPr>
              <w:t>。</w:t>
            </w:r>
          </w:p>
          <w:p w:rsidR="00F72536" w:rsidRPr="00FC0D81" w:rsidRDefault="00F72536" w:rsidP="00C144C9">
            <w:pPr>
              <w:spacing w:line="360" w:lineRule="auto"/>
              <w:ind w:firstLineChars="200" w:firstLine="480"/>
              <w:rPr>
                <w:kern w:val="0"/>
                <w:sz w:val="24"/>
              </w:rPr>
            </w:pPr>
          </w:p>
          <w:p w:rsidR="00F72536" w:rsidRPr="00FC0D81" w:rsidRDefault="00F72536" w:rsidP="00C144C9">
            <w:pPr>
              <w:spacing w:line="360" w:lineRule="auto"/>
              <w:ind w:firstLineChars="200" w:firstLine="480"/>
              <w:rPr>
                <w:kern w:val="0"/>
                <w:sz w:val="24"/>
              </w:rPr>
            </w:pPr>
          </w:p>
          <w:p w:rsidR="00F72536" w:rsidRPr="00FC0D81" w:rsidRDefault="00F72536" w:rsidP="00C144C9">
            <w:pPr>
              <w:spacing w:line="360" w:lineRule="auto"/>
              <w:ind w:firstLineChars="200" w:firstLine="480"/>
              <w:rPr>
                <w:kern w:val="0"/>
                <w:sz w:val="24"/>
              </w:rPr>
            </w:pPr>
          </w:p>
          <w:p w:rsidR="00F72536" w:rsidRPr="00FC0D81" w:rsidRDefault="00F72536" w:rsidP="00C144C9">
            <w:pPr>
              <w:spacing w:line="360" w:lineRule="auto"/>
              <w:ind w:firstLineChars="200" w:firstLine="480"/>
              <w:rPr>
                <w:kern w:val="0"/>
                <w:sz w:val="24"/>
              </w:rPr>
            </w:pPr>
          </w:p>
          <w:p w:rsidR="00F72536" w:rsidRPr="00FC0D81" w:rsidRDefault="00F72536" w:rsidP="00C144C9">
            <w:pPr>
              <w:spacing w:line="360" w:lineRule="auto"/>
              <w:ind w:firstLineChars="200" w:firstLine="480"/>
              <w:rPr>
                <w:sz w:val="24"/>
              </w:rPr>
            </w:pPr>
          </w:p>
        </w:tc>
      </w:tr>
    </w:tbl>
    <w:p w:rsidR="00337EF4" w:rsidRPr="00FC0D81" w:rsidRDefault="00337EF4">
      <w:pPr>
        <w:outlineLvl w:val="0"/>
        <w:rPr>
          <w:b/>
          <w:bCs/>
          <w:sz w:val="28"/>
        </w:rPr>
        <w:sectPr w:rsidR="00337EF4" w:rsidRPr="00FC0D81">
          <w:pgSz w:w="11906" w:h="16838"/>
          <w:pgMar w:top="1440" w:right="1106" w:bottom="1440" w:left="1797" w:header="851" w:footer="1077" w:gutter="0"/>
          <w:pgNumType w:fmt="numberInDash"/>
          <w:cols w:space="720"/>
          <w:docGrid w:type="lines" w:linePitch="312"/>
        </w:sectPr>
      </w:pPr>
    </w:p>
    <w:p w:rsidR="00337EF4" w:rsidRPr="00FC0D81" w:rsidRDefault="00A510C5">
      <w:pPr>
        <w:outlineLvl w:val="0"/>
        <w:rPr>
          <w:b/>
          <w:bCs/>
          <w:sz w:val="28"/>
        </w:rPr>
      </w:pPr>
      <w:r w:rsidRPr="00FC0D81">
        <w:rPr>
          <w:b/>
          <w:bCs/>
          <w:sz w:val="28"/>
        </w:rPr>
        <w:lastRenderedPageBreak/>
        <w:t>五、建设项目工程分析：</w:t>
      </w:r>
    </w:p>
    <w:tbl>
      <w:tblPr>
        <w:tblW w:w="911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9111"/>
      </w:tblGrid>
      <w:tr w:rsidR="00337EF4" w:rsidRPr="00FC0D81" w:rsidTr="00CA090A">
        <w:trPr>
          <w:trHeight w:val="1702"/>
        </w:trPr>
        <w:tc>
          <w:tcPr>
            <w:tcW w:w="9111" w:type="dxa"/>
            <w:tcBorders>
              <w:bottom w:val="single" w:sz="12" w:space="0" w:color="auto"/>
            </w:tcBorders>
          </w:tcPr>
          <w:p w:rsidR="00337EF4" w:rsidRPr="00FC0D81" w:rsidRDefault="00A510C5">
            <w:pPr>
              <w:spacing w:line="360" w:lineRule="auto"/>
              <w:rPr>
                <w:b/>
                <w:sz w:val="30"/>
              </w:rPr>
            </w:pPr>
            <w:r w:rsidRPr="00FC0D81">
              <w:rPr>
                <w:b/>
                <w:sz w:val="30"/>
              </w:rPr>
              <w:t>工艺流程简述（图示）：</w:t>
            </w:r>
          </w:p>
          <w:p w:rsidR="00337EF4" w:rsidRPr="00FC0D81" w:rsidRDefault="00A510C5">
            <w:pPr>
              <w:spacing w:line="360" w:lineRule="auto"/>
              <w:ind w:left="480"/>
              <w:rPr>
                <w:b/>
                <w:sz w:val="24"/>
              </w:rPr>
            </w:pPr>
            <w:r w:rsidRPr="00FC0D81">
              <w:rPr>
                <w:b/>
                <w:sz w:val="24"/>
              </w:rPr>
              <w:t>（一）施工期工艺流程</w:t>
            </w:r>
            <w:proofErr w:type="gramStart"/>
            <w:r w:rsidRPr="00FC0D81">
              <w:rPr>
                <w:b/>
                <w:sz w:val="24"/>
              </w:rPr>
              <w:t>及产污节点</w:t>
            </w:r>
            <w:proofErr w:type="gramEnd"/>
          </w:p>
          <w:p w:rsidR="00405806" w:rsidRPr="00FC0D81" w:rsidRDefault="0060374D" w:rsidP="00405806">
            <w:pPr>
              <w:spacing w:line="360" w:lineRule="auto"/>
              <w:ind w:right="210" w:firstLineChars="200" w:firstLine="480"/>
              <w:jc w:val="left"/>
              <w:rPr>
                <w:kern w:val="0"/>
                <w:sz w:val="24"/>
              </w:rPr>
            </w:pPr>
            <w:r w:rsidRPr="00FC0D81">
              <w:rPr>
                <w:rFonts w:hint="eastAsia"/>
                <w:kern w:val="0"/>
                <w:sz w:val="24"/>
              </w:rPr>
              <w:t>建设内容包括路基工程、路面工程、排水工程、桥梁工程、涵洞工程、道路交叉工程、交通配套设施工程、绿化工程及其他工程。</w:t>
            </w:r>
          </w:p>
          <w:p w:rsidR="00337EF4" w:rsidRPr="00FC0D81" w:rsidRDefault="008E690D" w:rsidP="00D650D7">
            <w:pPr>
              <w:spacing w:line="360" w:lineRule="auto"/>
              <w:ind w:right="210"/>
              <w:jc w:val="center"/>
              <w:rPr>
                <w:b/>
              </w:rPr>
            </w:pPr>
            <w:r>
              <w:rPr>
                <w:noProof/>
              </w:rPr>
              <w:drawing>
                <wp:inline distT="0" distB="0" distL="0" distR="0">
                  <wp:extent cx="5486400" cy="37744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5486400" cy="3774440"/>
                          </a:xfrm>
                          <a:prstGeom prst="rect">
                            <a:avLst/>
                          </a:prstGeom>
                        </pic:spPr>
                      </pic:pic>
                    </a:graphicData>
                  </a:graphic>
                </wp:inline>
              </w:drawing>
            </w:r>
            <w:r w:rsidR="00A510C5" w:rsidRPr="00FC0D81">
              <w:rPr>
                <w:b/>
              </w:rPr>
              <w:t>图</w:t>
            </w:r>
            <w:r w:rsidR="00A510C5" w:rsidRPr="00FC0D81">
              <w:rPr>
                <w:b/>
              </w:rPr>
              <w:t xml:space="preserve">5-1  </w:t>
            </w:r>
            <w:r w:rsidR="00A510C5" w:rsidRPr="00FC0D81">
              <w:rPr>
                <w:rFonts w:hint="eastAsia"/>
                <w:b/>
              </w:rPr>
              <w:t>本</w:t>
            </w:r>
            <w:r w:rsidR="00A510C5" w:rsidRPr="00FC0D81">
              <w:rPr>
                <w:b/>
              </w:rPr>
              <w:t>项目施工期工艺流程</w:t>
            </w:r>
            <w:proofErr w:type="gramStart"/>
            <w:r w:rsidR="00D72F43">
              <w:rPr>
                <w:rFonts w:hint="eastAsia"/>
                <w:b/>
              </w:rPr>
              <w:t>及产污节点</w:t>
            </w:r>
            <w:proofErr w:type="gramEnd"/>
            <w:r w:rsidR="00A510C5" w:rsidRPr="00FC0D81">
              <w:rPr>
                <w:b/>
              </w:rPr>
              <w:t>图</w:t>
            </w:r>
          </w:p>
          <w:p w:rsidR="00337EF4" w:rsidRPr="008E690D" w:rsidRDefault="00337EF4">
            <w:pPr>
              <w:ind w:right="210"/>
              <w:jc w:val="center"/>
              <w:rPr>
                <w:b/>
              </w:rPr>
            </w:pPr>
          </w:p>
          <w:p w:rsidR="00337EF4" w:rsidRPr="00FC0D81" w:rsidRDefault="00337EF4">
            <w:pPr>
              <w:ind w:right="210"/>
              <w:jc w:val="center"/>
              <w:rPr>
                <w:b/>
              </w:rPr>
            </w:pPr>
          </w:p>
          <w:p w:rsidR="00337EF4" w:rsidRPr="00FC0D81" w:rsidRDefault="00337EF4">
            <w:pPr>
              <w:ind w:right="210"/>
              <w:jc w:val="center"/>
              <w:rPr>
                <w:b/>
              </w:rPr>
            </w:pPr>
          </w:p>
          <w:p w:rsidR="00337EF4" w:rsidRPr="00FC0D81" w:rsidRDefault="00337EF4">
            <w:pPr>
              <w:ind w:right="210"/>
              <w:jc w:val="center"/>
              <w:rPr>
                <w:b/>
              </w:rPr>
            </w:pPr>
          </w:p>
          <w:p w:rsidR="00337EF4" w:rsidRPr="00FC0D81" w:rsidRDefault="00337EF4">
            <w:pPr>
              <w:ind w:right="210"/>
              <w:jc w:val="center"/>
              <w:rPr>
                <w:b/>
              </w:rPr>
            </w:pPr>
          </w:p>
          <w:p w:rsidR="00337EF4" w:rsidRPr="00FC0D81" w:rsidRDefault="00337EF4">
            <w:pPr>
              <w:ind w:right="210"/>
              <w:jc w:val="center"/>
              <w:rPr>
                <w:b/>
              </w:rPr>
            </w:pPr>
          </w:p>
          <w:p w:rsidR="00337EF4" w:rsidRPr="00FC0D81" w:rsidRDefault="00337EF4">
            <w:pPr>
              <w:ind w:right="210"/>
              <w:jc w:val="center"/>
              <w:rPr>
                <w:b/>
              </w:rPr>
            </w:pPr>
          </w:p>
          <w:p w:rsidR="00337EF4" w:rsidRPr="00FC0D81" w:rsidRDefault="00337EF4">
            <w:pPr>
              <w:ind w:right="210"/>
              <w:jc w:val="center"/>
              <w:rPr>
                <w:b/>
              </w:rPr>
            </w:pPr>
          </w:p>
          <w:p w:rsidR="00337EF4" w:rsidRPr="00FC0D81" w:rsidRDefault="00337EF4">
            <w:pPr>
              <w:ind w:right="210"/>
              <w:jc w:val="center"/>
              <w:rPr>
                <w:b/>
              </w:rPr>
            </w:pPr>
          </w:p>
          <w:p w:rsidR="00337EF4" w:rsidRPr="00FC0D81" w:rsidRDefault="00337EF4">
            <w:pPr>
              <w:ind w:right="210"/>
              <w:jc w:val="center"/>
              <w:rPr>
                <w:b/>
              </w:rPr>
            </w:pPr>
          </w:p>
          <w:p w:rsidR="00337EF4" w:rsidRPr="00FC0D81" w:rsidRDefault="00337EF4">
            <w:pPr>
              <w:ind w:right="210"/>
              <w:jc w:val="center"/>
              <w:rPr>
                <w:b/>
              </w:rPr>
            </w:pPr>
          </w:p>
          <w:p w:rsidR="00337EF4" w:rsidRPr="00FC0D81" w:rsidRDefault="00337EF4">
            <w:pPr>
              <w:ind w:right="210"/>
              <w:jc w:val="center"/>
              <w:rPr>
                <w:sz w:val="24"/>
              </w:rPr>
            </w:pPr>
          </w:p>
        </w:tc>
      </w:tr>
      <w:tr w:rsidR="00337EF4" w:rsidRPr="00FC0D81" w:rsidTr="00CA090A">
        <w:trPr>
          <w:trHeight w:val="13689"/>
        </w:trPr>
        <w:tc>
          <w:tcPr>
            <w:tcW w:w="9111" w:type="dxa"/>
            <w:tcBorders>
              <w:top w:val="single" w:sz="12" w:space="0" w:color="auto"/>
              <w:bottom w:val="single" w:sz="12" w:space="0" w:color="auto"/>
            </w:tcBorders>
          </w:tcPr>
          <w:p w:rsidR="00337EF4" w:rsidRPr="00FC0D81" w:rsidRDefault="00A510C5">
            <w:pPr>
              <w:spacing w:line="360" w:lineRule="auto"/>
              <w:rPr>
                <w:b/>
                <w:sz w:val="24"/>
              </w:rPr>
            </w:pPr>
            <w:r w:rsidRPr="00FC0D81">
              <w:rPr>
                <w:b/>
                <w:sz w:val="30"/>
              </w:rPr>
              <w:lastRenderedPageBreak/>
              <w:t>主要污染工序：</w:t>
            </w:r>
          </w:p>
          <w:p w:rsidR="00337EF4" w:rsidRPr="00FC0D81" w:rsidRDefault="00A510C5">
            <w:pPr>
              <w:widowControl/>
              <w:spacing w:line="360" w:lineRule="auto"/>
              <w:textAlignment w:val="baseline"/>
              <w:rPr>
                <w:b/>
                <w:sz w:val="24"/>
              </w:rPr>
            </w:pPr>
            <w:r w:rsidRPr="00FC0D81">
              <w:rPr>
                <w:b/>
                <w:sz w:val="24"/>
              </w:rPr>
              <w:t>一、施工期主要污染工序</w:t>
            </w:r>
          </w:p>
          <w:p w:rsidR="00337EF4" w:rsidRPr="00FC0D81" w:rsidRDefault="00A510C5">
            <w:pPr>
              <w:autoSpaceDE w:val="0"/>
              <w:autoSpaceDN w:val="0"/>
              <w:adjustRightInd w:val="0"/>
              <w:snapToGrid w:val="0"/>
              <w:spacing w:line="360" w:lineRule="auto"/>
              <w:ind w:firstLineChars="200" w:firstLine="482"/>
              <w:rPr>
                <w:b/>
                <w:kern w:val="0"/>
                <w:sz w:val="24"/>
              </w:rPr>
            </w:pPr>
            <w:r w:rsidRPr="00FC0D81">
              <w:rPr>
                <w:b/>
                <w:kern w:val="0"/>
                <w:sz w:val="24"/>
              </w:rPr>
              <w:t>1</w:t>
            </w:r>
            <w:r w:rsidRPr="00FC0D81">
              <w:rPr>
                <w:b/>
                <w:kern w:val="0"/>
                <w:sz w:val="24"/>
              </w:rPr>
              <w:t>、废水</w:t>
            </w:r>
          </w:p>
          <w:p w:rsidR="00337EF4" w:rsidRPr="00FC0D81" w:rsidRDefault="00A510C5">
            <w:pPr>
              <w:widowControl/>
              <w:adjustRightInd w:val="0"/>
              <w:snapToGrid w:val="0"/>
              <w:spacing w:line="360" w:lineRule="auto"/>
              <w:ind w:firstLineChars="200" w:firstLine="480"/>
              <w:jc w:val="left"/>
              <w:rPr>
                <w:kern w:val="0"/>
                <w:sz w:val="24"/>
              </w:rPr>
            </w:pPr>
            <w:r w:rsidRPr="00FC0D81">
              <w:rPr>
                <w:kern w:val="0"/>
                <w:sz w:val="24"/>
              </w:rPr>
              <w:t>施工期间主要的废水来源为施工废水、生活污水。</w:t>
            </w:r>
          </w:p>
          <w:p w:rsidR="00337EF4" w:rsidRPr="00FC0D81" w:rsidRDefault="00A510C5">
            <w:pPr>
              <w:widowControl/>
              <w:adjustRightInd w:val="0"/>
              <w:snapToGrid w:val="0"/>
              <w:spacing w:line="360" w:lineRule="auto"/>
              <w:ind w:firstLineChars="200" w:firstLine="480"/>
              <w:jc w:val="left"/>
              <w:rPr>
                <w:kern w:val="0"/>
                <w:sz w:val="24"/>
              </w:rPr>
            </w:pPr>
            <w:r w:rsidRPr="00FC0D81">
              <w:rPr>
                <w:kern w:val="0"/>
                <w:sz w:val="24"/>
              </w:rPr>
              <w:t>（</w:t>
            </w:r>
            <w:r w:rsidRPr="00FC0D81">
              <w:rPr>
                <w:kern w:val="0"/>
                <w:sz w:val="24"/>
              </w:rPr>
              <w:t>1</w:t>
            </w:r>
            <w:r w:rsidRPr="00FC0D81">
              <w:rPr>
                <w:kern w:val="0"/>
                <w:sz w:val="24"/>
              </w:rPr>
              <w:t>）施工废水</w:t>
            </w:r>
          </w:p>
          <w:p w:rsidR="00337EF4" w:rsidRPr="00FC0D81" w:rsidRDefault="00A510C5" w:rsidP="00786F8D">
            <w:pPr>
              <w:widowControl/>
              <w:adjustRightInd w:val="0"/>
              <w:snapToGrid w:val="0"/>
              <w:spacing w:line="360" w:lineRule="auto"/>
              <w:ind w:firstLineChars="200" w:firstLine="480"/>
              <w:jc w:val="left"/>
              <w:rPr>
                <w:kern w:val="0"/>
                <w:sz w:val="24"/>
              </w:rPr>
            </w:pPr>
            <w:r w:rsidRPr="00FC0D81">
              <w:rPr>
                <w:kern w:val="0"/>
                <w:sz w:val="24"/>
              </w:rPr>
              <w:t>项目施工废水</w:t>
            </w:r>
            <w:r w:rsidR="00D91400" w:rsidRPr="00FC0D81">
              <w:rPr>
                <w:kern w:val="0"/>
                <w:sz w:val="24"/>
              </w:rPr>
              <w:t>的</w:t>
            </w:r>
            <w:r w:rsidR="00D91400" w:rsidRPr="00FC0D81">
              <w:rPr>
                <w:rFonts w:hint="eastAsia"/>
                <w:kern w:val="0"/>
                <w:sz w:val="24"/>
              </w:rPr>
              <w:t>污染</w:t>
            </w:r>
            <w:r w:rsidR="00D91400" w:rsidRPr="00FC0D81">
              <w:rPr>
                <w:kern w:val="0"/>
                <w:sz w:val="24"/>
              </w:rPr>
              <w:t>工序</w:t>
            </w:r>
            <w:r w:rsidRPr="00FC0D81">
              <w:rPr>
                <w:kern w:val="0"/>
                <w:sz w:val="24"/>
              </w:rPr>
              <w:t>主要来源于运输车辆的冲洗废水、泥浆水和基坑废水，</w:t>
            </w:r>
            <w:r w:rsidR="00D91400" w:rsidRPr="00FC0D81">
              <w:rPr>
                <w:kern w:val="0"/>
                <w:sz w:val="24"/>
              </w:rPr>
              <w:t>以及本项目</w:t>
            </w:r>
            <w:r w:rsidR="006A6E85" w:rsidRPr="00FC0D81">
              <w:rPr>
                <w:kern w:val="0"/>
                <w:sz w:val="24"/>
              </w:rPr>
              <w:t>道路</w:t>
            </w:r>
            <w:r w:rsidR="006A6E85" w:rsidRPr="00FC0D81">
              <w:rPr>
                <w:rFonts w:hint="eastAsia"/>
                <w:kern w:val="0"/>
                <w:sz w:val="24"/>
              </w:rPr>
              <w:t>拓宽段施工</w:t>
            </w:r>
            <w:r w:rsidR="00C002CB" w:rsidRPr="00FC0D81">
              <w:rPr>
                <w:kern w:val="0"/>
                <w:sz w:val="24"/>
              </w:rPr>
              <w:t>时</w:t>
            </w:r>
            <w:r w:rsidR="00786F8D" w:rsidRPr="00FC0D81">
              <w:rPr>
                <w:kern w:val="0"/>
                <w:sz w:val="24"/>
              </w:rPr>
              <w:t>扰动底泥</w:t>
            </w:r>
            <w:proofErr w:type="gramStart"/>
            <w:r w:rsidR="00D91400" w:rsidRPr="00FC0D81">
              <w:rPr>
                <w:kern w:val="0"/>
                <w:sz w:val="24"/>
              </w:rPr>
              <w:t>对</w:t>
            </w:r>
            <w:r w:rsidR="00C002CB" w:rsidRPr="00FC0D81">
              <w:rPr>
                <w:kern w:val="0"/>
                <w:sz w:val="24"/>
              </w:rPr>
              <w:t>鹤龙湖</w:t>
            </w:r>
            <w:r w:rsidR="00786F8D" w:rsidRPr="00FC0D81">
              <w:rPr>
                <w:kern w:val="0"/>
                <w:sz w:val="24"/>
              </w:rPr>
              <w:t>水</w:t>
            </w:r>
            <w:proofErr w:type="gramEnd"/>
            <w:r w:rsidR="00786F8D" w:rsidRPr="00FC0D81">
              <w:rPr>
                <w:kern w:val="0"/>
                <w:sz w:val="24"/>
              </w:rPr>
              <w:t>体</w:t>
            </w:r>
            <w:r w:rsidR="006D7738">
              <w:rPr>
                <w:rFonts w:hint="eastAsia"/>
                <w:kern w:val="0"/>
                <w:sz w:val="24"/>
              </w:rPr>
              <w:t>水质</w:t>
            </w:r>
            <w:r w:rsidR="00C002CB" w:rsidRPr="00FC0D81">
              <w:rPr>
                <w:kern w:val="0"/>
                <w:sz w:val="24"/>
              </w:rPr>
              <w:t>的影响。</w:t>
            </w:r>
          </w:p>
          <w:p w:rsidR="00337EF4" w:rsidRPr="00FC0D81" w:rsidRDefault="00786F8D" w:rsidP="00786F8D">
            <w:pPr>
              <w:widowControl/>
              <w:adjustRightInd w:val="0"/>
              <w:snapToGrid w:val="0"/>
              <w:spacing w:line="360" w:lineRule="auto"/>
              <w:ind w:firstLineChars="200" w:firstLine="420"/>
              <w:jc w:val="left"/>
              <w:rPr>
                <w:kern w:val="0"/>
                <w:sz w:val="24"/>
              </w:rPr>
            </w:pPr>
            <w:r w:rsidRPr="00FC0D81">
              <w:rPr>
                <w:rFonts w:hint="eastAsia"/>
              </w:rPr>
              <w:t>①</w:t>
            </w:r>
            <w:r w:rsidR="00A510C5" w:rsidRPr="00FC0D81">
              <w:rPr>
                <w:sz w:val="24"/>
              </w:rPr>
              <w:t>车辆冲洗废水按</w:t>
            </w:r>
            <w:r w:rsidR="00A510C5" w:rsidRPr="00FC0D81">
              <w:rPr>
                <w:sz w:val="24"/>
              </w:rPr>
              <w:t>500L/</w:t>
            </w:r>
            <w:r w:rsidR="00A510C5" w:rsidRPr="00FC0D81">
              <w:rPr>
                <w:sz w:val="24"/>
              </w:rPr>
              <w:t>辆计，每天按</w:t>
            </w:r>
            <w:r w:rsidR="00A510C5" w:rsidRPr="00FC0D81">
              <w:rPr>
                <w:rFonts w:hint="eastAsia"/>
                <w:sz w:val="24"/>
              </w:rPr>
              <w:t>20</w:t>
            </w:r>
            <w:r w:rsidR="00A510C5" w:rsidRPr="00FC0D81">
              <w:rPr>
                <w:sz w:val="24"/>
              </w:rPr>
              <w:t>辆计，冲洗废水约</w:t>
            </w:r>
            <w:r w:rsidR="00A510C5" w:rsidRPr="00FC0D81">
              <w:rPr>
                <w:rFonts w:hint="eastAsia"/>
                <w:sz w:val="24"/>
              </w:rPr>
              <w:t>10</w:t>
            </w:r>
            <w:r w:rsidR="00A510C5" w:rsidRPr="00FC0D81">
              <w:rPr>
                <w:sz w:val="24"/>
              </w:rPr>
              <w:t>m</w:t>
            </w:r>
            <w:r w:rsidR="00A510C5" w:rsidRPr="00FC0D81">
              <w:rPr>
                <w:sz w:val="24"/>
                <w:vertAlign w:val="superscript"/>
              </w:rPr>
              <w:t>3</w:t>
            </w:r>
            <w:r w:rsidR="00A510C5" w:rsidRPr="00FC0D81">
              <w:rPr>
                <w:sz w:val="24"/>
              </w:rPr>
              <w:t>/d</w:t>
            </w:r>
            <w:r w:rsidR="00A510C5" w:rsidRPr="00FC0D81">
              <w:rPr>
                <w:sz w:val="24"/>
              </w:rPr>
              <w:t>，其中</w:t>
            </w:r>
            <w:r w:rsidR="00A510C5" w:rsidRPr="00FC0D81">
              <w:rPr>
                <w:sz w:val="24"/>
              </w:rPr>
              <w:t>COD</w:t>
            </w:r>
            <w:r w:rsidR="00A510C5" w:rsidRPr="00FC0D81">
              <w:rPr>
                <w:sz w:val="24"/>
                <w:vertAlign w:val="subscript"/>
              </w:rPr>
              <w:t>cr</w:t>
            </w:r>
            <w:r w:rsidR="00A510C5" w:rsidRPr="00FC0D81">
              <w:rPr>
                <w:sz w:val="24"/>
              </w:rPr>
              <w:t>为</w:t>
            </w:r>
            <w:r w:rsidR="00A510C5" w:rsidRPr="00FC0D81">
              <w:rPr>
                <w:sz w:val="24"/>
              </w:rPr>
              <w:t>25~200mg/L</w:t>
            </w:r>
            <w:r w:rsidR="00A510C5" w:rsidRPr="00FC0D81">
              <w:rPr>
                <w:sz w:val="24"/>
              </w:rPr>
              <w:t>，石油类为</w:t>
            </w:r>
            <w:r w:rsidR="00A510C5" w:rsidRPr="00FC0D81">
              <w:rPr>
                <w:sz w:val="24"/>
              </w:rPr>
              <w:t>10~300mg/L</w:t>
            </w:r>
            <w:r w:rsidR="00A510C5" w:rsidRPr="00FC0D81">
              <w:rPr>
                <w:sz w:val="24"/>
              </w:rPr>
              <w:t>，</w:t>
            </w:r>
            <w:r w:rsidR="00A510C5" w:rsidRPr="00FC0D81">
              <w:rPr>
                <w:sz w:val="24"/>
              </w:rPr>
              <w:t>SS</w:t>
            </w:r>
            <w:r w:rsidR="00A510C5" w:rsidRPr="00FC0D81">
              <w:rPr>
                <w:sz w:val="24"/>
              </w:rPr>
              <w:t>约为</w:t>
            </w:r>
            <w:r w:rsidR="00A510C5" w:rsidRPr="00FC0D81">
              <w:rPr>
                <w:sz w:val="24"/>
              </w:rPr>
              <w:t>400~500mg/L</w:t>
            </w:r>
            <w:r w:rsidR="00A510C5" w:rsidRPr="00FC0D81">
              <w:rPr>
                <w:sz w:val="24"/>
              </w:rPr>
              <w:t>。车辆冲洗废水经隔油沉淀后</w:t>
            </w:r>
            <w:r w:rsidR="00A510C5" w:rsidRPr="00FC0D81">
              <w:rPr>
                <w:kern w:val="0"/>
                <w:sz w:val="24"/>
              </w:rPr>
              <w:t>回</w:t>
            </w:r>
            <w:proofErr w:type="gramStart"/>
            <w:r w:rsidR="00A510C5" w:rsidRPr="00FC0D81">
              <w:rPr>
                <w:kern w:val="0"/>
                <w:sz w:val="24"/>
              </w:rPr>
              <w:t>用于抑尘洒水</w:t>
            </w:r>
            <w:proofErr w:type="gramEnd"/>
            <w:r w:rsidR="00A510C5" w:rsidRPr="00FC0D81">
              <w:rPr>
                <w:rFonts w:hint="eastAsia"/>
                <w:kern w:val="0"/>
                <w:sz w:val="24"/>
              </w:rPr>
              <w:t>，不外排</w:t>
            </w:r>
            <w:r w:rsidR="00A510C5" w:rsidRPr="00FC0D81">
              <w:rPr>
                <w:kern w:val="0"/>
                <w:sz w:val="24"/>
              </w:rPr>
              <w:t>。</w:t>
            </w:r>
          </w:p>
          <w:p w:rsidR="00337EF4" w:rsidRPr="00FC0D81" w:rsidRDefault="00786F8D" w:rsidP="00786F8D">
            <w:pPr>
              <w:widowControl/>
              <w:adjustRightInd w:val="0"/>
              <w:snapToGrid w:val="0"/>
              <w:spacing w:line="360" w:lineRule="auto"/>
              <w:ind w:firstLineChars="200" w:firstLine="420"/>
              <w:jc w:val="left"/>
              <w:rPr>
                <w:kern w:val="0"/>
                <w:sz w:val="24"/>
              </w:rPr>
            </w:pPr>
            <w:r w:rsidRPr="00FC0D81">
              <w:rPr>
                <w:rFonts w:hint="eastAsia"/>
              </w:rPr>
              <w:t>②</w:t>
            </w:r>
            <w:r w:rsidR="00A510C5" w:rsidRPr="00FC0D81">
              <w:rPr>
                <w:rFonts w:hint="eastAsia"/>
                <w:kern w:val="0"/>
                <w:sz w:val="24"/>
              </w:rPr>
              <w:t>路基施工时会产生一定量的泥浆水和基坑废水，</w:t>
            </w:r>
            <w:r w:rsidR="00A510C5" w:rsidRPr="00FC0D81">
              <w:rPr>
                <w:kern w:val="0"/>
                <w:sz w:val="24"/>
              </w:rPr>
              <w:t>泥浆水和基坑废水主要污染物为</w:t>
            </w:r>
            <w:r w:rsidR="00A510C5" w:rsidRPr="00FC0D81">
              <w:rPr>
                <w:kern w:val="0"/>
                <w:sz w:val="24"/>
              </w:rPr>
              <w:t>SS</w:t>
            </w:r>
            <w:r w:rsidR="00A510C5" w:rsidRPr="00FC0D81">
              <w:rPr>
                <w:kern w:val="0"/>
                <w:sz w:val="24"/>
              </w:rPr>
              <w:t>，含量一般为</w:t>
            </w:r>
            <w:r w:rsidR="00A510C5" w:rsidRPr="00FC0D81">
              <w:rPr>
                <w:kern w:val="0"/>
                <w:sz w:val="24"/>
              </w:rPr>
              <w:t>1000</w:t>
            </w:r>
            <w:r w:rsidR="00A510C5" w:rsidRPr="00FC0D81">
              <w:rPr>
                <w:kern w:val="0"/>
                <w:sz w:val="24"/>
              </w:rPr>
              <w:t>～</w:t>
            </w:r>
            <w:r w:rsidR="00A510C5" w:rsidRPr="00FC0D81">
              <w:rPr>
                <w:kern w:val="0"/>
                <w:sz w:val="24"/>
              </w:rPr>
              <w:t>3000mg/L</w:t>
            </w:r>
            <w:r w:rsidR="00A510C5" w:rsidRPr="00FC0D81">
              <w:rPr>
                <w:kern w:val="0"/>
                <w:sz w:val="24"/>
              </w:rPr>
              <w:t>，泥浆水和基坑废水经沉淀后回用于</w:t>
            </w:r>
            <w:r w:rsidR="00A510C5" w:rsidRPr="00FC0D81">
              <w:rPr>
                <w:rFonts w:hint="eastAsia"/>
                <w:kern w:val="0"/>
                <w:sz w:val="24"/>
              </w:rPr>
              <w:t>施工</w:t>
            </w:r>
            <w:proofErr w:type="gramStart"/>
            <w:r w:rsidR="00A510C5" w:rsidRPr="00FC0D81">
              <w:rPr>
                <w:kern w:val="0"/>
                <w:sz w:val="24"/>
              </w:rPr>
              <w:t>或抑尘洒水</w:t>
            </w:r>
            <w:proofErr w:type="gramEnd"/>
            <w:r w:rsidR="00A510C5" w:rsidRPr="00FC0D81">
              <w:rPr>
                <w:kern w:val="0"/>
                <w:sz w:val="24"/>
              </w:rPr>
              <w:t>。</w:t>
            </w:r>
          </w:p>
          <w:p w:rsidR="00786F8D" w:rsidRPr="00FC0D81" w:rsidRDefault="00D03FB8" w:rsidP="00D03FB8">
            <w:pPr>
              <w:pStyle w:val="a6"/>
              <w:kinsoku w:val="0"/>
              <w:overflowPunct w:val="0"/>
              <w:spacing w:after="0" w:line="360" w:lineRule="auto"/>
              <w:ind w:firstLineChars="200" w:firstLine="480"/>
              <w:rPr>
                <w:sz w:val="24"/>
              </w:rPr>
            </w:pPr>
            <w:r>
              <w:rPr>
                <w:rFonts w:ascii="宋体" w:hAnsi="宋体" w:hint="eastAsia"/>
                <w:kern w:val="0"/>
                <w:sz w:val="24"/>
              </w:rPr>
              <w:t>③</w:t>
            </w:r>
            <w:r w:rsidR="006A6E85" w:rsidRPr="00FC0D81">
              <w:rPr>
                <w:kern w:val="0"/>
                <w:sz w:val="24"/>
              </w:rPr>
              <w:t>道路</w:t>
            </w:r>
            <w:r w:rsidR="006A6E85" w:rsidRPr="00FC0D81">
              <w:rPr>
                <w:rFonts w:hint="eastAsia"/>
                <w:kern w:val="0"/>
                <w:sz w:val="24"/>
              </w:rPr>
              <w:t>拓宽段施工</w:t>
            </w:r>
            <w:r w:rsidR="00786F8D" w:rsidRPr="00FC0D81">
              <w:rPr>
                <w:rFonts w:hint="eastAsia"/>
                <w:sz w:val="24"/>
              </w:rPr>
              <w:t>对</w:t>
            </w:r>
            <w:r w:rsidR="006B1009" w:rsidRPr="00FC0D81">
              <w:rPr>
                <w:rFonts w:hint="eastAsia"/>
                <w:sz w:val="24"/>
              </w:rPr>
              <w:t>水体</w:t>
            </w:r>
            <w:r w:rsidR="00786F8D" w:rsidRPr="00FC0D81">
              <w:rPr>
                <w:rFonts w:hint="eastAsia"/>
                <w:sz w:val="24"/>
              </w:rPr>
              <w:t>的影响</w:t>
            </w:r>
          </w:p>
          <w:p w:rsidR="006A6E85" w:rsidRPr="00FC0D81" w:rsidRDefault="006B1009" w:rsidP="00E85385">
            <w:pPr>
              <w:pStyle w:val="a6"/>
              <w:kinsoku w:val="0"/>
              <w:overflowPunct w:val="0"/>
              <w:spacing w:after="0" w:line="360" w:lineRule="auto"/>
              <w:ind w:firstLine="482"/>
              <w:rPr>
                <w:spacing w:val="-4"/>
                <w:sz w:val="24"/>
              </w:rPr>
            </w:pPr>
            <w:r w:rsidRPr="005B08BC">
              <w:rPr>
                <w:rFonts w:hint="eastAsia"/>
                <w:color w:val="FF0000"/>
                <w:spacing w:val="-4"/>
                <w:sz w:val="24"/>
                <w:u w:val="single"/>
              </w:rPr>
              <w:t>项目</w:t>
            </w:r>
            <w:r w:rsidR="006A6E85" w:rsidRPr="005B08BC">
              <w:rPr>
                <w:color w:val="FF0000"/>
                <w:kern w:val="0"/>
                <w:sz w:val="24"/>
                <w:u w:val="single"/>
              </w:rPr>
              <w:t>道路</w:t>
            </w:r>
            <w:r w:rsidR="006A6E85" w:rsidRPr="005B08BC">
              <w:rPr>
                <w:rFonts w:hint="eastAsia"/>
                <w:color w:val="FF0000"/>
                <w:kern w:val="0"/>
                <w:sz w:val="24"/>
                <w:u w:val="single"/>
              </w:rPr>
              <w:t>拓宽段施工采用围堰施工，先设置围堰将占用水面</w:t>
            </w:r>
            <w:proofErr w:type="gramStart"/>
            <w:r w:rsidR="006A6E85" w:rsidRPr="005B08BC">
              <w:rPr>
                <w:rFonts w:hint="eastAsia"/>
                <w:color w:val="FF0000"/>
                <w:kern w:val="0"/>
                <w:sz w:val="24"/>
                <w:u w:val="single"/>
              </w:rPr>
              <w:t>与鹤龙湖</w:t>
            </w:r>
            <w:proofErr w:type="gramEnd"/>
            <w:r w:rsidR="006A6E85" w:rsidRPr="005B08BC">
              <w:rPr>
                <w:rFonts w:hint="eastAsia"/>
                <w:color w:val="FF0000"/>
                <w:kern w:val="0"/>
                <w:sz w:val="24"/>
                <w:u w:val="single"/>
              </w:rPr>
              <w:t>隔断，由水泵排水后</w:t>
            </w:r>
            <w:r w:rsidR="00D03FB8" w:rsidRPr="005B08BC">
              <w:rPr>
                <w:rFonts w:hint="eastAsia"/>
                <w:color w:val="FF0000"/>
                <w:kern w:val="0"/>
                <w:sz w:val="24"/>
                <w:u w:val="single"/>
              </w:rPr>
              <w:t>、然后抛石挤淤、最终使用</w:t>
            </w:r>
            <w:proofErr w:type="gramStart"/>
            <w:r w:rsidR="00D03FB8" w:rsidRPr="005B08BC">
              <w:rPr>
                <w:rFonts w:hint="eastAsia"/>
                <w:color w:val="FF0000"/>
                <w:kern w:val="0"/>
                <w:sz w:val="24"/>
                <w:u w:val="single"/>
              </w:rPr>
              <w:t>挖机清理</w:t>
            </w:r>
            <w:proofErr w:type="gramEnd"/>
            <w:r w:rsidR="00D03FB8" w:rsidRPr="005B08BC">
              <w:rPr>
                <w:rFonts w:hint="eastAsia"/>
                <w:color w:val="FF0000"/>
                <w:kern w:val="0"/>
                <w:sz w:val="24"/>
                <w:u w:val="single"/>
              </w:rPr>
              <w:t>淤泥</w:t>
            </w:r>
            <w:r w:rsidR="006A6E85" w:rsidRPr="005B08BC">
              <w:rPr>
                <w:rFonts w:hint="eastAsia"/>
                <w:color w:val="FF0000"/>
                <w:kern w:val="0"/>
                <w:sz w:val="24"/>
                <w:u w:val="single"/>
              </w:rPr>
              <w:t>，再抛石覆土夯实完成路基基础工序。施工</w:t>
            </w:r>
            <w:r w:rsidR="006A6E85" w:rsidRPr="005B08BC">
              <w:rPr>
                <w:rFonts w:hint="eastAsia"/>
                <w:color w:val="FF0000"/>
                <w:sz w:val="24"/>
                <w:u w:val="single"/>
              </w:rPr>
              <w:t>过程仅设置围堰工序</w:t>
            </w:r>
            <w:proofErr w:type="gramStart"/>
            <w:r w:rsidR="006A6E85" w:rsidRPr="005B08BC">
              <w:rPr>
                <w:rFonts w:hint="eastAsia"/>
                <w:color w:val="FF0000"/>
                <w:sz w:val="24"/>
                <w:u w:val="single"/>
              </w:rPr>
              <w:t>对</w:t>
            </w:r>
            <w:r w:rsidRPr="005B08BC">
              <w:rPr>
                <w:rFonts w:hint="eastAsia"/>
                <w:color w:val="FF0000"/>
                <w:sz w:val="24"/>
                <w:u w:val="single"/>
              </w:rPr>
              <w:t>鹤龙湖底</w:t>
            </w:r>
            <w:proofErr w:type="gramEnd"/>
            <w:r w:rsidRPr="005B08BC">
              <w:rPr>
                <w:rFonts w:hint="eastAsia"/>
                <w:color w:val="FF0000"/>
                <w:sz w:val="24"/>
                <w:u w:val="single"/>
              </w:rPr>
              <w:t>泥</w:t>
            </w:r>
            <w:r w:rsidR="006A6E85" w:rsidRPr="005B08BC">
              <w:rPr>
                <w:rFonts w:hint="eastAsia"/>
                <w:color w:val="FF0000"/>
                <w:sz w:val="24"/>
                <w:u w:val="single"/>
              </w:rPr>
              <w:t>有少量扰动</w:t>
            </w:r>
            <w:r w:rsidRPr="005B08BC">
              <w:rPr>
                <w:rFonts w:hint="eastAsia"/>
                <w:color w:val="FF0000"/>
                <w:sz w:val="24"/>
                <w:u w:val="single"/>
              </w:rPr>
              <w:t>，</w:t>
            </w:r>
            <w:r w:rsidRPr="005B08BC">
              <w:rPr>
                <w:rFonts w:hint="eastAsia"/>
                <w:color w:val="FF0000"/>
                <w:spacing w:val="-4"/>
                <w:sz w:val="24"/>
                <w:u w:val="single"/>
              </w:rPr>
              <w:t>造成</w:t>
            </w:r>
            <w:r w:rsidR="00AD780B" w:rsidRPr="005B08BC">
              <w:rPr>
                <w:rFonts w:hint="eastAsia"/>
                <w:color w:val="FF0000"/>
                <w:spacing w:val="-4"/>
                <w:sz w:val="24"/>
                <w:u w:val="single"/>
              </w:rPr>
              <w:t>水体</w:t>
            </w:r>
            <w:r w:rsidRPr="005B08BC">
              <w:rPr>
                <w:rFonts w:hint="eastAsia"/>
                <w:color w:val="FF0000"/>
                <w:spacing w:val="-4"/>
                <w:sz w:val="24"/>
                <w:u w:val="single"/>
              </w:rPr>
              <w:t>局部悬浮物含量</w:t>
            </w:r>
            <w:r w:rsidR="006A6E85" w:rsidRPr="005B08BC">
              <w:rPr>
                <w:rFonts w:hint="eastAsia"/>
                <w:color w:val="FF0000"/>
                <w:spacing w:val="-4"/>
                <w:sz w:val="24"/>
                <w:u w:val="single"/>
              </w:rPr>
              <w:t>部分</w:t>
            </w:r>
            <w:r w:rsidRPr="005B08BC">
              <w:rPr>
                <w:rFonts w:hint="eastAsia"/>
                <w:color w:val="FF0000"/>
                <w:spacing w:val="-4"/>
                <w:sz w:val="24"/>
                <w:u w:val="single"/>
              </w:rPr>
              <w:t>增加</w:t>
            </w:r>
            <w:r w:rsidRPr="005B08BC">
              <w:rPr>
                <w:rFonts w:hint="eastAsia"/>
                <w:spacing w:val="-4"/>
                <w:sz w:val="24"/>
                <w:u w:val="single"/>
              </w:rPr>
              <w:t>，</w:t>
            </w:r>
            <w:r w:rsidR="006A6E85" w:rsidRPr="00FC0D81">
              <w:rPr>
                <w:rFonts w:hint="eastAsia"/>
                <w:spacing w:val="-4"/>
                <w:sz w:val="24"/>
              </w:rPr>
              <w:t>后续其他工序均</w:t>
            </w:r>
            <w:proofErr w:type="gramStart"/>
            <w:r w:rsidR="006A6E85" w:rsidRPr="00FC0D81">
              <w:rPr>
                <w:rFonts w:hint="eastAsia"/>
                <w:spacing w:val="-4"/>
                <w:sz w:val="24"/>
              </w:rPr>
              <w:t>对鹤龙湖水</w:t>
            </w:r>
            <w:proofErr w:type="gramEnd"/>
            <w:r w:rsidR="006A6E85" w:rsidRPr="00FC0D81">
              <w:rPr>
                <w:rFonts w:hint="eastAsia"/>
                <w:spacing w:val="-4"/>
                <w:sz w:val="24"/>
              </w:rPr>
              <w:t>质无影响。</w:t>
            </w:r>
          </w:p>
          <w:p w:rsidR="00337EF4" w:rsidRPr="00FC0D81" w:rsidRDefault="00A510C5" w:rsidP="00210E93">
            <w:pPr>
              <w:widowControl/>
              <w:spacing w:line="360" w:lineRule="auto"/>
              <w:ind w:firstLineChars="200" w:firstLine="480"/>
              <w:jc w:val="left"/>
              <w:rPr>
                <w:kern w:val="0"/>
                <w:sz w:val="24"/>
              </w:rPr>
            </w:pPr>
            <w:r w:rsidRPr="00FC0D81">
              <w:rPr>
                <w:kern w:val="0"/>
                <w:sz w:val="24"/>
              </w:rPr>
              <w:t>（</w:t>
            </w:r>
            <w:r w:rsidRPr="00FC0D81">
              <w:rPr>
                <w:kern w:val="0"/>
                <w:sz w:val="24"/>
              </w:rPr>
              <w:t>2</w:t>
            </w:r>
            <w:r w:rsidRPr="00FC0D81">
              <w:rPr>
                <w:kern w:val="0"/>
                <w:sz w:val="24"/>
              </w:rPr>
              <w:t>）生活污水</w:t>
            </w:r>
          </w:p>
          <w:p w:rsidR="00210E93" w:rsidRPr="00FC0D81" w:rsidRDefault="00210E93" w:rsidP="00210E93">
            <w:pPr>
              <w:pStyle w:val="a6"/>
              <w:topLinePunct/>
              <w:spacing w:after="0" w:line="360" w:lineRule="auto"/>
              <w:ind w:firstLineChars="200" w:firstLine="480"/>
              <w:rPr>
                <w:sz w:val="24"/>
              </w:rPr>
            </w:pPr>
            <w:r w:rsidRPr="00FC0D81">
              <w:rPr>
                <w:rFonts w:hint="eastAsia"/>
                <w:sz w:val="24"/>
              </w:rPr>
              <w:t>本项目施工高峰期人数为</w:t>
            </w:r>
            <w:r w:rsidR="00B57727" w:rsidRPr="00FC0D81">
              <w:rPr>
                <w:rFonts w:hint="eastAsia"/>
                <w:sz w:val="24"/>
              </w:rPr>
              <w:t>200</w:t>
            </w:r>
            <w:r w:rsidR="00B57727" w:rsidRPr="00FC0D81">
              <w:rPr>
                <w:rFonts w:hint="eastAsia"/>
                <w:sz w:val="24"/>
              </w:rPr>
              <w:t>人</w:t>
            </w:r>
            <w:r w:rsidRPr="00FC0D81">
              <w:rPr>
                <w:rFonts w:hint="eastAsia"/>
                <w:sz w:val="24"/>
              </w:rPr>
              <w:t>/d</w:t>
            </w:r>
            <w:r w:rsidRPr="00FC0D81">
              <w:rPr>
                <w:rFonts w:hint="eastAsia"/>
                <w:sz w:val="24"/>
              </w:rPr>
              <w:t>，根据</w:t>
            </w:r>
            <w:r w:rsidRPr="00FC0D81">
              <w:rPr>
                <w:sz w:val="24"/>
              </w:rPr>
              <w:t>《湖南省地方标准</w:t>
            </w:r>
            <w:r w:rsidRPr="00FC0D81">
              <w:rPr>
                <w:sz w:val="24"/>
              </w:rPr>
              <w:t>-</w:t>
            </w:r>
            <w:r w:rsidRPr="00FC0D81">
              <w:rPr>
                <w:sz w:val="24"/>
              </w:rPr>
              <w:t>用水定额（</w:t>
            </w:r>
            <w:r w:rsidRPr="00FC0D81">
              <w:rPr>
                <w:sz w:val="24"/>
              </w:rPr>
              <w:t>DB43/T388-2014</w:t>
            </w:r>
            <w:r w:rsidRPr="00FC0D81">
              <w:rPr>
                <w:sz w:val="24"/>
              </w:rPr>
              <w:t>）》</w:t>
            </w:r>
            <w:r w:rsidRPr="00FC0D81">
              <w:rPr>
                <w:rFonts w:hint="eastAsia"/>
                <w:sz w:val="24"/>
              </w:rPr>
              <w:t>，施工人员用水量按</w:t>
            </w:r>
            <w:r w:rsidRPr="00FC0D81">
              <w:rPr>
                <w:rFonts w:hint="eastAsia"/>
                <w:sz w:val="24"/>
              </w:rPr>
              <w:t>145L/</w:t>
            </w:r>
            <w:r w:rsidRPr="00FC0D81">
              <w:rPr>
                <w:rFonts w:hint="eastAsia"/>
                <w:sz w:val="24"/>
              </w:rPr>
              <w:t>人·</w:t>
            </w:r>
            <w:r w:rsidRPr="00FC0D81">
              <w:rPr>
                <w:rFonts w:hint="eastAsia"/>
                <w:sz w:val="24"/>
              </w:rPr>
              <w:t>d</w:t>
            </w:r>
            <w:r w:rsidRPr="00FC0D81">
              <w:rPr>
                <w:rFonts w:hint="eastAsia"/>
                <w:sz w:val="24"/>
              </w:rPr>
              <w:t>计，排水系数按</w:t>
            </w:r>
            <w:r w:rsidRPr="00FC0D81">
              <w:rPr>
                <w:rFonts w:hint="eastAsia"/>
                <w:sz w:val="24"/>
              </w:rPr>
              <w:t>0.8</w:t>
            </w:r>
            <w:r w:rsidRPr="00FC0D81">
              <w:rPr>
                <w:rFonts w:hint="eastAsia"/>
                <w:sz w:val="24"/>
              </w:rPr>
              <w:t>计，</w:t>
            </w:r>
            <w:proofErr w:type="gramStart"/>
            <w:r w:rsidRPr="00FC0D81">
              <w:rPr>
                <w:rFonts w:hint="eastAsia"/>
                <w:sz w:val="24"/>
              </w:rPr>
              <w:t>则施工</w:t>
            </w:r>
            <w:proofErr w:type="gramEnd"/>
            <w:r w:rsidRPr="00FC0D81">
              <w:rPr>
                <w:rFonts w:hint="eastAsia"/>
                <w:sz w:val="24"/>
              </w:rPr>
              <w:t>人员生活污水产生量为</w:t>
            </w:r>
            <w:r w:rsidR="0063569D" w:rsidRPr="00FC0D81">
              <w:rPr>
                <w:rFonts w:hint="eastAsia"/>
                <w:sz w:val="24"/>
              </w:rPr>
              <w:t>23.2</w:t>
            </w:r>
            <w:r w:rsidRPr="00FC0D81">
              <w:rPr>
                <w:rFonts w:hint="eastAsia"/>
                <w:sz w:val="24"/>
              </w:rPr>
              <w:t>t/d</w:t>
            </w:r>
            <w:r w:rsidRPr="00FC0D81">
              <w:rPr>
                <w:rFonts w:hint="eastAsia"/>
                <w:sz w:val="24"/>
              </w:rPr>
              <w:t>，主要污染物为</w:t>
            </w:r>
            <w:r w:rsidRPr="00FC0D81">
              <w:rPr>
                <w:rFonts w:hint="eastAsia"/>
                <w:sz w:val="24"/>
              </w:rPr>
              <w:t>COD</w:t>
            </w:r>
            <w:r w:rsidRPr="00FC0D81">
              <w:rPr>
                <w:rFonts w:hint="eastAsia"/>
                <w:sz w:val="24"/>
              </w:rPr>
              <w:t>、</w:t>
            </w:r>
            <w:r w:rsidRPr="00FC0D81">
              <w:rPr>
                <w:rFonts w:hint="eastAsia"/>
                <w:sz w:val="24"/>
              </w:rPr>
              <w:t>BOD</w:t>
            </w:r>
            <w:r w:rsidRPr="00FC0D81">
              <w:rPr>
                <w:rFonts w:hint="eastAsia"/>
                <w:sz w:val="24"/>
                <w:vertAlign w:val="subscript"/>
              </w:rPr>
              <w:t>5</w:t>
            </w:r>
            <w:r w:rsidRPr="00FC0D81">
              <w:rPr>
                <w:rFonts w:hint="eastAsia"/>
                <w:sz w:val="24"/>
              </w:rPr>
              <w:t>、</w:t>
            </w:r>
            <w:r w:rsidRPr="00FC0D81">
              <w:rPr>
                <w:rFonts w:hint="eastAsia"/>
                <w:sz w:val="24"/>
              </w:rPr>
              <w:t>SS</w:t>
            </w:r>
            <w:r w:rsidRPr="00FC0D81">
              <w:rPr>
                <w:rFonts w:hint="eastAsia"/>
                <w:sz w:val="24"/>
              </w:rPr>
              <w:t>、氨氮</w:t>
            </w:r>
            <w:r w:rsidR="007E799C" w:rsidRPr="00FC0D81">
              <w:rPr>
                <w:rFonts w:hint="eastAsia"/>
                <w:sz w:val="24"/>
              </w:rPr>
              <w:t>、动植物油</w:t>
            </w:r>
            <w:r w:rsidRPr="00FC0D81">
              <w:rPr>
                <w:rFonts w:hint="eastAsia"/>
                <w:sz w:val="24"/>
              </w:rPr>
              <w:t>，产生浓度分别为</w:t>
            </w:r>
            <w:r w:rsidRPr="00FC0D81">
              <w:rPr>
                <w:rFonts w:hint="eastAsia"/>
                <w:sz w:val="24"/>
              </w:rPr>
              <w:t>350mg/L</w:t>
            </w:r>
            <w:r w:rsidRPr="00FC0D81">
              <w:rPr>
                <w:rFonts w:hint="eastAsia"/>
                <w:sz w:val="24"/>
              </w:rPr>
              <w:t>、</w:t>
            </w:r>
            <w:r w:rsidRPr="00FC0D81">
              <w:rPr>
                <w:rFonts w:hint="eastAsia"/>
                <w:sz w:val="24"/>
              </w:rPr>
              <w:t>200mg/L</w:t>
            </w:r>
            <w:r w:rsidRPr="00FC0D81">
              <w:rPr>
                <w:rFonts w:hint="eastAsia"/>
                <w:sz w:val="24"/>
              </w:rPr>
              <w:t>、</w:t>
            </w:r>
            <w:r w:rsidRPr="00FC0D81">
              <w:rPr>
                <w:rFonts w:hint="eastAsia"/>
                <w:sz w:val="24"/>
              </w:rPr>
              <w:t>150mg/L</w:t>
            </w:r>
            <w:r w:rsidRPr="00FC0D81">
              <w:rPr>
                <w:rFonts w:hint="eastAsia"/>
                <w:sz w:val="24"/>
              </w:rPr>
              <w:t>、</w:t>
            </w:r>
            <w:r w:rsidRPr="00FC0D81">
              <w:rPr>
                <w:rFonts w:hint="eastAsia"/>
                <w:sz w:val="24"/>
              </w:rPr>
              <w:t>30mg/L</w:t>
            </w:r>
            <w:r w:rsidR="007E799C" w:rsidRPr="00FC0D81">
              <w:rPr>
                <w:rFonts w:hint="eastAsia"/>
                <w:sz w:val="24"/>
              </w:rPr>
              <w:t>、</w:t>
            </w:r>
            <w:r w:rsidR="007E799C" w:rsidRPr="00FC0D81">
              <w:rPr>
                <w:rFonts w:hint="eastAsia"/>
                <w:sz w:val="24"/>
              </w:rPr>
              <w:t>20mg/L</w:t>
            </w:r>
            <w:r w:rsidRPr="00FC0D81">
              <w:rPr>
                <w:rFonts w:hint="eastAsia"/>
                <w:sz w:val="24"/>
              </w:rPr>
              <w:t>，产生量分别为</w:t>
            </w:r>
            <w:r w:rsidR="0063569D" w:rsidRPr="00FC0D81">
              <w:rPr>
                <w:rFonts w:hint="eastAsia"/>
                <w:sz w:val="24"/>
              </w:rPr>
              <w:t>8.12</w:t>
            </w:r>
            <w:r w:rsidRPr="00FC0D81">
              <w:rPr>
                <w:rFonts w:hint="eastAsia"/>
                <w:sz w:val="24"/>
              </w:rPr>
              <w:t>kg/d</w:t>
            </w:r>
            <w:r w:rsidRPr="00FC0D81">
              <w:rPr>
                <w:rFonts w:hint="eastAsia"/>
                <w:sz w:val="24"/>
              </w:rPr>
              <w:t>、</w:t>
            </w:r>
            <w:r w:rsidR="0063569D" w:rsidRPr="00FC0D81">
              <w:rPr>
                <w:rFonts w:hint="eastAsia"/>
                <w:sz w:val="24"/>
              </w:rPr>
              <w:t>4.64</w:t>
            </w:r>
            <w:r w:rsidRPr="00FC0D81">
              <w:rPr>
                <w:rFonts w:hint="eastAsia"/>
                <w:sz w:val="24"/>
              </w:rPr>
              <w:t>kg/d</w:t>
            </w:r>
            <w:r w:rsidRPr="00FC0D81">
              <w:rPr>
                <w:rFonts w:hint="eastAsia"/>
                <w:sz w:val="24"/>
              </w:rPr>
              <w:t>、</w:t>
            </w:r>
            <w:r w:rsidR="0037564F" w:rsidRPr="00FC0D81">
              <w:rPr>
                <w:rFonts w:hint="eastAsia"/>
                <w:sz w:val="24"/>
              </w:rPr>
              <w:t>3.48</w:t>
            </w:r>
            <w:r w:rsidRPr="00FC0D81">
              <w:rPr>
                <w:rFonts w:hint="eastAsia"/>
                <w:sz w:val="24"/>
              </w:rPr>
              <w:t>kg/d</w:t>
            </w:r>
            <w:r w:rsidRPr="00FC0D81">
              <w:rPr>
                <w:rFonts w:hint="eastAsia"/>
                <w:sz w:val="24"/>
              </w:rPr>
              <w:t>、</w:t>
            </w:r>
            <w:r w:rsidR="0037564F" w:rsidRPr="00FC0D81">
              <w:rPr>
                <w:rFonts w:hint="eastAsia"/>
                <w:sz w:val="24"/>
              </w:rPr>
              <w:t>0.70</w:t>
            </w:r>
            <w:r w:rsidRPr="00FC0D81">
              <w:rPr>
                <w:rFonts w:hint="eastAsia"/>
                <w:sz w:val="24"/>
              </w:rPr>
              <w:t>kg/d</w:t>
            </w:r>
            <w:r w:rsidR="007E799C" w:rsidRPr="00FC0D81">
              <w:rPr>
                <w:rFonts w:hint="eastAsia"/>
                <w:sz w:val="24"/>
              </w:rPr>
              <w:t>、</w:t>
            </w:r>
            <w:r w:rsidR="007E799C" w:rsidRPr="00FC0D81">
              <w:rPr>
                <w:rFonts w:hint="eastAsia"/>
                <w:sz w:val="24"/>
              </w:rPr>
              <w:t>0.46kg/d</w:t>
            </w:r>
            <w:r w:rsidRPr="00FC0D81">
              <w:rPr>
                <w:rFonts w:hint="eastAsia"/>
                <w:sz w:val="24"/>
              </w:rPr>
              <w:t>。</w:t>
            </w:r>
          </w:p>
          <w:p w:rsidR="00337EF4" w:rsidRPr="00FC0D81" w:rsidRDefault="00A510C5" w:rsidP="00210E93">
            <w:pPr>
              <w:autoSpaceDE w:val="0"/>
              <w:autoSpaceDN w:val="0"/>
              <w:spacing w:line="360" w:lineRule="auto"/>
              <w:ind w:firstLineChars="200" w:firstLine="482"/>
              <w:rPr>
                <w:b/>
                <w:kern w:val="0"/>
                <w:sz w:val="24"/>
              </w:rPr>
            </w:pPr>
            <w:r w:rsidRPr="00FC0D81">
              <w:rPr>
                <w:b/>
                <w:kern w:val="0"/>
                <w:sz w:val="24"/>
              </w:rPr>
              <w:t>2</w:t>
            </w:r>
            <w:r w:rsidRPr="00FC0D81">
              <w:rPr>
                <w:b/>
                <w:kern w:val="0"/>
                <w:sz w:val="24"/>
              </w:rPr>
              <w:t>、废气</w:t>
            </w:r>
          </w:p>
          <w:p w:rsidR="00337EF4" w:rsidRPr="00FC0D81" w:rsidRDefault="00A510C5" w:rsidP="00210E93">
            <w:pPr>
              <w:widowControl/>
              <w:spacing w:line="360" w:lineRule="auto"/>
              <w:ind w:firstLineChars="200" w:firstLine="480"/>
              <w:jc w:val="left"/>
              <w:rPr>
                <w:kern w:val="0"/>
                <w:sz w:val="24"/>
              </w:rPr>
            </w:pPr>
            <w:r w:rsidRPr="00FC0D81">
              <w:rPr>
                <w:kern w:val="0"/>
                <w:sz w:val="24"/>
              </w:rPr>
              <w:t>施工期间主要的废气来源为</w:t>
            </w:r>
            <w:r w:rsidRPr="00FC0D81">
              <w:rPr>
                <w:sz w:val="24"/>
              </w:rPr>
              <w:t>扬尘</w:t>
            </w:r>
            <w:r w:rsidRPr="00FC0D81">
              <w:rPr>
                <w:kern w:val="0"/>
                <w:sz w:val="24"/>
              </w:rPr>
              <w:t>、铺设沥青时产生的</w:t>
            </w:r>
            <w:r w:rsidRPr="00FC0D81">
              <w:rPr>
                <w:sz w:val="24"/>
              </w:rPr>
              <w:t>沥青烟气。</w:t>
            </w:r>
          </w:p>
          <w:p w:rsidR="00337EF4" w:rsidRPr="00FC0D81" w:rsidRDefault="00A510C5" w:rsidP="00210E93">
            <w:pPr>
              <w:autoSpaceDE w:val="0"/>
              <w:autoSpaceDN w:val="0"/>
              <w:spacing w:line="360" w:lineRule="auto"/>
              <w:ind w:firstLineChars="200" w:firstLine="480"/>
              <w:rPr>
                <w:kern w:val="0"/>
                <w:sz w:val="24"/>
              </w:rPr>
            </w:pPr>
            <w:r w:rsidRPr="00FC0D81">
              <w:rPr>
                <w:kern w:val="0"/>
                <w:sz w:val="24"/>
              </w:rPr>
              <w:t>（</w:t>
            </w:r>
            <w:r w:rsidRPr="00FC0D81">
              <w:rPr>
                <w:kern w:val="0"/>
                <w:sz w:val="24"/>
              </w:rPr>
              <w:t>1</w:t>
            </w:r>
            <w:r w:rsidRPr="00FC0D81">
              <w:rPr>
                <w:kern w:val="0"/>
                <w:sz w:val="24"/>
              </w:rPr>
              <w:t>）扬尘</w:t>
            </w:r>
          </w:p>
          <w:p w:rsidR="00337EF4" w:rsidRPr="00FC0D81" w:rsidRDefault="00A510C5">
            <w:pPr>
              <w:autoSpaceDE w:val="0"/>
              <w:autoSpaceDN w:val="0"/>
              <w:spacing w:line="360" w:lineRule="auto"/>
              <w:ind w:firstLineChars="200" w:firstLine="480"/>
              <w:rPr>
                <w:kern w:val="0"/>
                <w:sz w:val="24"/>
              </w:rPr>
            </w:pPr>
            <w:r w:rsidRPr="00FC0D81">
              <w:rPr>
                <w:kern w:val="0"/>
                <w:sz w:val="24"/>
              </w:rPr>
              <w:t>对整个施工期而言，施工产生的扬尘主要集中在</w:t>
            </w:r>
            <w:r w:rsidRPr="00FC0D81">
              <w:rPr>
                <w:rFonts w:hint="eastAsia"/>
                <w:kern w:val="0"/>
                <w:sz w:val="24"/>
              </w:rPr>
              <w:t>路基施工</w:t>
            </w:r>
            <w:r w:rsidRPr="00FC0D81">
              <w:rPr>
                <w:kern w:val="0"/>
                <w:sz w:val="24"/>
              </w:rPr>
              <w:t>阶段</w:t>
            </w:r>
            <w:r w:rsidR="00E73082" w:rsidRPr="00FC0D81">
              <w:rPr>
                <w:kern w:val="0"/>
                <w:sz w:val="24"/>
              </w:rPr>
              <w:t>（旧路面碎石化、挖填方等）</w:t>
            </w:r>
            <w:r w:rsidRPr="00FC0D81">
              <w:rPr>
                <w:kern w:val="0"/>
                <w:sz w:val="24"/>
              </w:rPr>
              <w:t>，按起尘的原因可分为风力起尘和动力起尘。其中风力起</w:t>
            </w:r>
            <w:proofErr w:type="gramStart"/>
            <w:r w:rsidRPr="00FC0D81">
              <w:rPr>
                <w:kern w:val="0"/>
                <w:sz w:val="24"/>
              </w:rPr>
              <w:t>尘主要</w:t>
            </w:r>
            <w:proofErr w:type="gramEnd"/>
            <w:r w:rsidRPr="00FC0D81">
              <w:rPr>
                <w:kern w:val="0"/>
                <w:sz w:val="24"/>
              </w:rPr>
              <w:t>是由于露</w:t>
            </w:r>
            <w:r w:rsidRPr="00FC0D81">
              <w:rPr>
                <w:kern w:val="0"/>
                <w:sz w:val="24"/>
              </w:rPr>
              <w:lastRenderedPageBreak/>
              <w:t>天堆放的建材（如黄沙、水泥等）及裸露的施工区表层浮尘由于天气干燥及大风，产生风力扬尘；动力起尘，主要是在建材的装卸、搅拌的过程中，由于外力而产生的尘粒再悬浮而造成，其中施工及装卸车辆造成的扬尘最为严重，施工扬尘产生浓度一般约为</w:t>
            </w:r>
            <w:r w:rsidRPr="00FC0D81">
              <w:rPr>
                <w:kern w:val="0"/>
                <w:sz w:val="24"/>
              </w:rPr>
              <w:t>5~10mg/m</w:t>
            </w:r>
            <w:r w:rsidRPr="00FC0D81">
              <w:rPr>
                <w:kern w:val="0"/>
                <w:sz w:val="24"/>
                <w:vertAlign w:val="superscript"/>
              </w:rPr>
              <w:t>3</w:t>
            </w:r>
            <w:r w:rsidRPr="00FC0D81">
              <w:rPr>
                <w:kern w:val="0"/>
                <w:sz w:val="24"/>
              </w:rPr>
              <w:t>。露天堆场和裸露场地的风力扬尘量可按堆放场起尘的经验公式计算：</w:t>
            </w:r>
          </w:p>
          <w:p w:rsidR="00337EF4" w:rsidRPr="00FC0D81" w:rsidRDefault="00A510C5">
            <w:pPr>
              <w:autoSpaceDE w:val="0"/>
              <w:autoSpaceDN w:val="0"/>
              <w:spacing w:line="360" w:lineRule="auto"/>
              <w:ind w:firstLineChars="200" w:firstLine="480"/>
              <w:rPr>
                <w:kern w:val="0"/>
                <w:sz w:val="24"/>
              </w:rPr>
            </w:pPr>
            <w:r w:rsidRPr="00FC0D81">
              <w:rPr>
                <w:kern w:val="0"/>
                <w:sz w:val="24"/>
              </w:rPr>
              <w:t>Q=2.1(V</w:t>
            </w:r>
            <w:r w:rsidRPr="00FC0D81">
              <w:rPr>
                <w:kern w:val="0"/>
                <w:sz w:val="24"/>
                <w:vertAlign w:val="subscript"/>
              </w:rPr>
              <w:t>50</w:t>
            </w:r>
            <w:r w:rsidRPr="00FC0D81">
              <w:rPr>
                <w:kern w:val="0"/>
                <w:sz w:val="24"/>
              </w:rPr>
              <w:t>-V</w:t>
            </w:r>
            <w:r w:rsidRPr="00FC0D81">
              <w:rPr>
                <w:kern w:val="0"/>
                <w:sz w:val="24"/>
                <w:vertAlign w:val="subscript"/>
              </w:rPr>
              <w:t>0</w:t>
            </w:r>
            <w:r w:rsidRPr="00FC0D81">
              <w:rPr>
                <w:kern w:val="0"/>
                <w:sz w:val="24"/>
              </w:rPr>
              <w:t>)</w:t>
            </w:r>
            <w:r w:rsidRPr="00FC0D81">
              <w:rPr>
                <w:kern w:val="0"/>
                <w:sz w:val="24"/>
                <w:vertAlign w:val="superscript"/>
              </w:rPr>
              <w:t>3</w:t>
            </w:r>
            <w:r w:rsidRPr="00FC0D81">
              <w:rPr>
                <w:kern w:val="0"/>
                <w:sz w:val="24"/>
              </w:rPr>
              <w:t>e</w:t>
            </w:r>
            <w:r w:rsidRPr="00FC0D81">
              <w:rPr>
                <w:kern w:val="0"/>
                <w:sz w:val="24"/>
                <w:vertAlign w:val="superscript"/>
              </w:rPr>
              <w:t>-1.023W</w:t>
            </w:r>
          </w:p>
          <w:p w:rsidR="00337EF4" w:rsidRPr="00FC0D81" w:rsidRDefault="00A510C5">
            <w:pPr>
              <w:autoSpaceDE w:val="0"/>
              <w:autoSpaceDN w:val="0"/>
              <w:spacing w:line="360" w:lineRule="auto"/>
              <w:ind w:firstLineChars="200" w:firstLine="480"/>
              <w:rPr>
                <w:kern w:val="0"/>
                <w:sz w:val="24"/>
              </w:rPr>
            </w:pPr>
            <w:r w:rsidRPr="00FC0D81">
              <w:rPr>
                <w:kern w:val="0"/>
                <w:sz w:val="24"/>
              </w:rPr>
              <w:t>式中：</w:t>
            </w:r>
          </w:p>
          <w:p w:rsidR="00337EF4" w:rsidRPr="00FC0D81" w:rsidRDefault="00A510C5">
            <w:pPr>
              <w:autoSpaceDE w:val="0"/>
              <w:autoSpaceDN w:val="0"/>
              <w:spacing w:line="360" w:lineRule="auto"/>
              <w:ind w:firstLineChars="200" w:firstLine="480"/>
              <w:rPr>
                <w:kern w:val="0"/>
                <w:sz w:val="24"/>
              </w:rPr>
            </w:pPr>
            <w:r w:rsidRPr="00FC0D81">
              <w:rPr>
                <w:kern w:val="0"/>
                <w:sz w:val="24"/>
              </w:rPr>
              <w:t>Q—</w:t>
            </w:r>
            <w:r w:rsidRPr="00FC0D81">
              <w:rPr>
                <w:kern w:val="0"/>
                <w:sz w:val="24"/>
              </w:rPr>
              <w:t>起尘量，</w:t>
            </w:r>
            <w:r w:rsidRPr="00FC0D81">
              <w:rPr>
                <w:kern w:val="0"/>
                <w:sz w:val="24"/>
              </w:rPr>
              <w:t>kg/t.a</w:t>
            </w:r>
            <w:r w:rsidRPr="00FC0D81">
              <w:rPr>
                <w:kern w:val="0"/>
                <w:sz w:val="24"/>
              </w:rPr>
              <w:t>；</w:t>
            </w:r>
          </w:p>
          <w:p w:rsidR="00337EF4" w:rsidRPr="00FC0D81" w:rsidRDefault="00A510C5">
            <w:pPr>
              <w:autoSpaceDE w:val="0"/>
              <w:autoSpaceDN w:val="0"/>
              <w:spacing w:line="360" w:lineRule="auto"/>
              <w:ind w:firstLineChars="200" w:firstLine="480"/>
              <w:rPr>
                <w:kern w:val="0"/>
                <w:sz w:val="24"/>
              </w:rPr>
            </w:pPr>
            <w:r w:rsidRPr="00FC0D81">
              <w:rPr>
                <w:kern w:val="0"/>
                <w:sz w:val="24"/>
              </w:rPr>
              <w:t>V</w:t>
            </w:r>
            <w:r w:rsidRPr="00FC0D81">
              <w:rPr>
                <w:kern w:val="0"/>
                <w:sz w:val="24"/>
                <w:vertAlign w:val="subscript"/>
              </w:rPr>
              <w:t>50</w:t>
            </w:r>
            <w:proofErr w:type="gramStart"/>
            <w:r w:rsidRPr="00FC0D81">
              <w:rPr>
                <w:kern w:val="0"/>
                <w:sz w:val="24"/>
              </w:rPr>
              <w:t>—</w:t>
            </w:r>
            <w:r w:rsidRPr="00FC0D81">
              <w:rPr>
                <w:kern w:val="0"/>
                <w:sz w:val="24"/>
              </w:rPr>
              <w:t>距地面</w:t>
            </w:r>
            <w:proofErr w:type="gramEnd"/>
            <w:r w:rsidRPr="00FC0D81">
              <w:rPr>
                <w:kern w:val="0"/>
                <w:sz w:val="24"/>
              </w:rPr>
              <w:t xml:space="preserve">50 m </w:t>
            </w:r>
            <w:r w:rsidRPr="00FC0D81">
              <w:rPr>
                <w:kern w:val="0"/>
                <w:sz w:val="24"/>
              </w:rPr>
              <w:t>处风速，</w:t>
            </w:r>
            <w:r w:rsidRPr="00FC0D81">
              <w:rPr>
                <w:kern w:val="0"/>
                <w:sz w:val="24"/>
              </w:rPr>
              <w:t>m/s</w:t>
            </w:r>
            <w:r w:rsidRPr="00FC0D81">
              <w:rPr>
                <w:kern w:val="0"/>
                <w:sz w:val="24"/>
              </w:rPr>
              <w:t>；</w:t>
            </w:r>
          </w:p>
          <w:p w:rsidR="00337EF4" w:rsidRPr="00FC0D81" w:rsidRDefault="00A510C5">
            <w:pPr>
              <w:autoSpaceDE w:val="0"/>
              <w:autoSpaceDN w:val="0"/>
              <w:spacing w:line="360" w:lineRule="auto"/>
              <w:ind w:firstLineChars="200" w:firstLine="480"/>
              <w:rPr>
                <w:kern w:val="0"/>
                <w:sz w:val="24"/>
              </w:rPr>
            </w:pPr>
            <w:r w:rsidRPr="00FC0D81">
              <w:rPr>
                <w:kern w:val="0"/>
                <w:sz w:val="24"/>
              </w:rPr>
              <w:t>V</w:t>
            </w:r>
            <w:r w:rsidRPr="00FC0D81">
              <w:rPr>
                <w:kern w:val="0"/>
                <w:sz w:val="24"/>
                <w:vertAlign w:val="subscript"/>
              </w:rPr>
              <w:t>0</w:t>
            </w:r>
            <w:r w:rsidRPr="00FC0D81">
              <w:rPr>
                <w:kern w:val="0"/>
                <w:sz w:val="24"/>
              </w:rPr>
              <w:t>—</w:t>
            </w:r>
            <w:r w:rsidRPr="00FC0D81">
              <w:rPr>
                <w:kern w:val="0"/>
                <w:sz w:val="24"/>
              </w:rPr>
              <w:t>起尘风速，</w:t>
            </w:r>
            <w:r w:rsidRPr="00FC0D81">
              <w:rPr>
                <w:kern w:val="0"/>
                <w:sz w:val="24"/>
              </w:rPr>
              <w:t>m/s</w:t>
            </w:r>
            <w:r w:rsidRPr="00FC0D81">
              <w:rPr>
                <w:kern w:val="0"/>
                <w:sz w:val="24"/>
              </w:rPr>
              <w:t>；</w:t>
            </w:r>
          </w:p>
          <w:p w:rsidR="00337EF4" w:rsidRPr="00FC0D81" w:rsidRDefault="00A510C5">
            <w:pPr>
              <w:autoSpaceDE w:val="0"/>
              <w:autoSpaceDN w:val="0"/>
              <w:spacing w:line="360" w:lineRule="auto"/>
              <w:ind w:firstLineChars="200" w:firstLine="480"/>
              <w:rPr>
                <w:kern w:val="0"/>
                <w:sz w:val="24"/>
              </w:rPr>
            </w:pPr>
            <w:r w:rsidRPr="00FC0D81">
              <w:rPr>
                <w:kern w:val="0"/>
                <w:sz w:val="24"/>
              </w:rPr>
              <w:t>W—</w:t>
            </w:r>
            <w:r w:rsidRPr="00FC0D81">
              <w:rPr>
                <w:kern w:val="0"/>
                <w:sz w:val="24"/>
              </w:rPr>
              <w:t>尘粒的含水率，</w:t>
            </w:r>
            <w:r w:rsidRPr="00FC0D81">
              <w:rPr>
                <w:kern w:val="0"/>
                <w:sz w:val="24"/>
              </w:rPr>
              <w:t>%</w:t>
            </w:r>
          </w:p>
          <w:p w:rsidR="00337EF4" w:rsidRPr="00FC0D81" w:rsidRDefault="00A510C5">
            <w:pPr>
              <w:autoSpaceDE w:val="0"/>
              <w:autoSpaceDN w:val="0"/>
              <w:spacing w:line="360" w:lineRule="auto"/>
              <w:ind w:firstLineChars="200" w:firstLine="480"/>
              <w:rPr>
                <w:kern w:val="0"/>
                <w:sz w:val="24"/>
              </w:rPr>
            </w:pPr>
            <w:r w:rsidRPr="00FC0D81">
              <w:rPr>
                <w:kern w:val="0"/>
                <w:sz w:val="24"/>
              </w:rPr>
              <w:t>V</w:t>
            </w:r>
            <w:r w:rsidRPr="00FC0D81">
              <w:rPr>
                <w:kern w:val="0"/>
                <w:sz w:val="24"/>
                <w:vertAlign w:val="subscript"/>
              </w:rPr>
              <w:t>0</w:t>
            </w:r>
            <w:r w:rsidRPr="00FC0D81">
              <w:rPr>
                <w:kern w:val="0"/>
                <w:sz w:val="24"/>
              </w:rPr>
              <w:t>与粒径和含水率有关，因此，减少露天堆放和保证一定的含水率及减少裸露地面是减少风力起尘的有效手段。尘粒在空气中的传播扩散情况与风速等气象条件有关，也与尘粒本身的沉降速度有关。不同的尘粒的沉降速度见表</w:t>
            </w:r>
            <w:r w:rsidRPr="00FC0D81">
              <w:rPr>
                <w:kern w:val="0"/>
                <w:sz w:val="24"/>
              </w:rPr>
              <w:t>5-</w:t>
            </w:r>
            <w:r w:rsidR="00E42B3E">
              <w:rPr>
                <w:rFonts w:hint="eastAsia"/>
                <w:kern w:val="0"/>
                <w:sz w:val="24"/>
              </w:rPr>
              <w:t>1</w:t>
            </w:r>
            <w:r w:rsidRPr="00FC0D81">
              <w:rPr>
                <w:kern w:val="0"/>
                <w:sz w:val="24"/>
              </w:rPr>
              <w:t>。</w:t>
            </w:r>
          </w:p>
          <w:p w:rsidR="00CA090A" w:rsidRPr="00FC0D81" w:rsidRDefault="00CA090A" w:rsidP="00CA090A">
            <w:pPr>
              <w:autoSpaceDE w:val="0"/>
              <w:autoSpaceDN w:val="0"/>
              <w:jc w:val="center"/>
              <w:rPr>
                <w:b/>
                <w:kern w:val="0"/>
                <w:szCs w:val="21"/>
              </w:rPr>
            </w:pPr>
            <w:r w:rsidRPr="00FC0D81">
              <w:rPr>
                <w:b/>
                <w:kern w:val="0"/>
                <w:szCs w:val="21"/>
              </w:rPr>
              <w:t>表</w:t>
            </w:r>
            <w:r w:rsidRPr="00FC0D81">
              <w:rPr>
                <w:b/>
                <w:bCs/>
                <w:kern w:val="0"/>
                <w:szCs w:val="21"/>
              </w:rPr>
              <w:t>5-</w:t>
            </w:r>
            <w:r w:rsidR="00E42B3E">
              <w:rPr>
                <w:rFonts w:hint="eastAsia"/>
                <w:b/>
                <w:bCs/>
                <w:kern w:val="0"/>
                <w:szCs w:val="21"/>
              </w:rPr>
              <w:t>1</w:t>
            </w:r>
            <w:r w:rsidRPr="00FC0D81">
              <w:rPr>
                <w:b/>
                <w:kern w:val="0"/>
                <w:szCs w:val="21"/>
              </w:rPr>
              <w:t>不同粒径的尘粒沉降速度</w:t>
            </w:r>
          </w:p>
          <w:tbl>
            <w:tblPr>
              <w:tblW w:w="88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98"/>
              <w:gridCol w:w="982"/>
              <w:gridCol w:w="982"/>
              <w:gridCol w:w="982"/>
              <w:gridCol w:w="983"/>
              <w:gridCol w:w="983"/>
              <w:gridCol w:w="983"/>
              <w:gridCol w:w="982"/>
            </w:tblGrid>
            <w:tr w:rsidR="00CA090A" w:rsidRPr="00FC0D81" w:rsidTr="00E42B3E">
              <w:trPr>
                <w:trHeight w:val="365"/>
                <w:jc w:val="center"/>
              </w:trPr>
              <w:tc>
                <w:tcPr>
                  <w:tcW w:w="1126" w:type="pct"/>
                  <w:vAlign w:val="center"/>
                </w:tcPr>
                <w:p w:rsidR="00CA090A" w:rsidRPr="00FC0D81" w:rsidRDefault="00CA090A" w:rsidP="00941D89">
                  <w:pPr>
                    <w:jc w:val="center"/>
                    <w:rPr>
                      <w:b/>
                      <w:szCs w:val="21"/>
                    </w:rPr>
                  </w:pPr>
                  <w:r w:rsidRPr="00FC0D81">
                    <w:rPr>
                      <w:b/>
                      <w:kern w:val="0"/>
                      <w:szCs w:val="21"/>
                    </w:rPr>
                    <w:t>粒径（</w:t>
                  </w:r>
                  <w:r w:rsidRPr="00FC0D81">
                    <w:rPr>
                      <w:b/>
                      <w:i/>
                      <w:iCs/>
                      <w:kern w:val="0"/>
                      <w:szCs w:val="21"/>
                    </w:rPr>
                    <w:t>μ</w:t>
                  </w:r>
                  <w:r w:rsidRPr="00FC0D81">
                    <w:rPr>
                      <w:b/>
                      <w:kern w:val="0"/>
                      <w:szCs w:val="21"/>
                    </w:rPr>
                    <w:t>m</w:t>
                  </w:r>
                  <w:r w:rsidRPr="00FC0D81">
                    <w:rPr>
                      <w:b/>
                      <w:kern w:val="0"/>
                      <w:szCs w:val="21"/>
                    </w:rPr>
                    <w:t>）</w:t>
                  </w:r>
                </w:p>
              </w:tc>
              <w:tc>
                <w:tcPr>
                  <w:tcW w:w="553" w:type="pct"/>
                  <w:vAlign w:val="center"/>
                </w:tcPr>
                <w:p w:rsidR="00CA090A" w:rsidRPr="00FC0D81" w:rsidRDefault="00CA090A" w:rsidP="00941D89">
                  <w:pPr>
                    <w:autoSpaceDE w:val="0"/>
                    <w:autoSpaceDN w:val="0"/>
                    <w:jc w:val="center"/>
                    <w:rPr>
                      <w:b/>
                      <w:kern w:val="0"/>
                      <w:szCs w:val="21"/>
                    </w:rPr>
                  </w:pPr>
                  <w:r w:rsidRPr="00FC0D81">
                    <w:rPr>
                      <w:b/>
                      <w:kern w:val="0"/>
                      <w:szCs w:val="21"/>
                    </w:rPr>
                    <w:t>10</w:t>
                  </w:r>
                </w:p>
              </w:tc>
              <w:tc>
                <w:tcPr>
                  <w:tcW w:w="553" w:type="pct"/>
                  <w:vAlign w:val="center"/>
                </w:tcPr>
                <w:p w:rsidR="00CA090A" w:rsidRPr="00FC0D81" w:rsidRDefault="00CA090A" w:rsidP="00941D89">
                  <w:pPr>
                    <w:jc w:val="center"/>
                    <w:rPr>
                      <w:b/>
                      <w:szCs w:val="21"/>
                    </w:rPr>
                  </w:pPr>
                  <w:r w:rsidRPr="00FC0D81">
                    <w:rPr>
                      <w:b/>
                      <w:kern w:val="0"/>
                      <w:szCs w:val="21"/>
                    </w:rPr>
                    <w:t>20</w:t>
                  </w:r>
                </w:p>
              </w:tc>
              <w:tc>
                <w:tcPr>
                  <w:tcW w:w="553" w:type="pct"/>
                  <w:vAlign w:val="center"/>
                </w:tcPr>
                <w:p w:rsidR="00CA090A" w:rsidRPr="00FC0D81" w:rsidRDefault="00CA090A" w:rsidP="00941D89">
                  <w:pPr>
                    <w:jc w:val="center"/>
                    <w:rPr>
                      <w:b/>
                      <w:szCs w:val="21"/>
                    </w:rPr>
                  </w:pPr>
                  <w:r w:rsidRPr="00FC0D81">
                    <w:rPr>
                      <w:b/>
                      <w:kern w:val="0"/>
                      <w:szCs w:val="21"/>
                    </w:rPr>
                    <w:t>30</w:t>
                  </w:r>
                </w:p>
              </w:tc>
              <w:tc>
                <w:tcPr>
                  <w:tcW w:w="554" w:type="pct"/>
                  <w:vAlign w:val="center"/>
                </w:tcPr>
                <w:p w:rsidR="00CA090A" w:rsidRPr="00FC0D81" w:rsidRDefault="00CA090A" w:rsidP="00941D89">
                  <w:pPr>
                    <w:jc w:val="center"/>
                    <w:rPr>
                      <w:b/>
                      <w:szCs w:val="21"/>
                    </w:rPr>
                  </w:pPr>
                  <w:r w:rsidRPr="00FC0D81">
                    <w:rPr>
                      <w:b/>
                      <w:kern w:val="0"/>
                      <w:szCs w:val="21"/>
                    </w:rPr>
                    <w:t>40</w:t>
                  </w:r>
                </w:p>
              </w:tc>
              <w:tc>
                <w:tcPr>
                  <w:tcW w:w="554" w:type="pct"/>
                  <w:vAlign w:val="center"/>
                </w:tcPr>
                <w:p w:rsidR="00CA090A" w:rsidRPr="00FC0D81" w:rsidRDefault="00CA090A" w:rsidP="00941D89">
                  <w:pPr>
                    <w:jc w:val="center"/>
                    <w:rPr>
                      <w:b/>
                      <w:szCs w:val="21"/>
                    </w:rPr>
                  </w:pPr>
                  <w:r w:rsidRPr="00FC0D81">
                    <w:rPr>
                      <w:b/>
                      <w:kern w:val="0"/>
                      <w:szCs w:val="21"/>
                    </w:rPr>
                    <w:t>50</w:t>
                  </w:r>
                </w:p>
              </w:tc>
              <w:tc>
                <w:tcPr>
                  <w:tcW w:w="554" w:type="pct"/>
                  <w:vAlign w:val="center"/>
                </w:tcPr>
                <w:p w:rsidR="00CA090A" w:rsidRPr="00FC0D81" w:rsidRDefault="00CA090A" w:rsidP="00941D89">
                  <w:pPr>
                    <w:jc w:val="center"/>
                    <w:rPr>
                      <w:b/>
                      <w:szCs w:val="21"/>
                    </w:rPr>
                  </w:pPr>
                  <w:r w:rsidRPr="00FC0D81">
                    <w:rPr>
                      <w:b/>
                      <w:kern w:val="0"/>
                      <w:szCs w:val="21"/>
                    </w:rPr>
                    <w:t>60</w:t>
                  </w:r>
                </w:p>
              </w:tc>
              <w:tc>
                <w:tcPr>
                  <w:tcW w:w="554" w:type="pct"/>
                  <w:vAlign w:val="center"/>
                </w:tcPr>
                <w:p w:rsidR="00CA090A" w:rsidRPr="00FC0D81" w:rsidRDefault="00CA090A" w:rsidP="00941D89">
                  <w:pPr>
                    <w:jc w:val="center"/>
                    <w:rPr>
                      <w:b/>
                      <w:szCs w:val="21"/>
                    </w:rPr>
                  </w:pPr>
                  <w:r w:rsidRPr="00FC0D81">
                    <w:rPr>
                      <w:b/>
                      <w:kern w:val="0"/>
                      <w:szCs w:val="21"/>
                    </w:rPr>
                    <w:t>70</w:t>
                  </w:r>
                </w:p>
              </w:tc>
            </w:tr>
            <w:tr w:rsidR="00CA090A" w:rsidRPr="00FC0D81" w:rsidTr="00E42B3E">
              <w:trPr>
                <w:trHeight w:val="350"/>
                <w:jc w:val="center"/>
              </w:trPr>
              <w:tc>
                <w:tcPr>
                  <w:tcW w:w="1126" w:type="pct"/>
                  <w:vAlign w:val="center"/>
                </w:tcPr>
                <w:p w:rsidR="00CA090A" w:rsidRPr="00FC0D81" w:rsidRDefault="00CA090A" w:rsidP="00941D89">
                  <w:pPr>
                    <w:jc w:val="center"/>
                    <w:rPr>
                      <w:szCs w:val="21"/>
                    </w:rPr>
                  </w:pPr>
                  <w:r w:rsidRPr="00FC0D81">
                    <w:rPr>
                      <w:kern w:val="0"/>
                      <w:szCs w:val="21"/>
                    </w:rPr>
                    <w:t>沉降速度（</w:t>
                  </w:r>
                  <w:r w:rsidRPr="00FC0D81">
                    <w:rPr>
                      <w:kern w:val="0"/>
                      <w:szCs w:val="21"/>
                    </w:rPr>
                    <w:t>m/s</w:t>
                  </w:r>
                  <w:r w:rsidRPr="00FC0D81">
                    <w:rPr>
                      <w:kern w:val="0"/>
                      <w:szCs w:val="21"/>
                    </w:rPr>
                    <w:t>）</w:t>
                  </w:r>
                </w:p>
              </w:tc>
              <w:tc>
                <w:tcPr>
                  <w:tcW w:w="553" w:type="pct"/>
                  <w:vAlign w:val="center"/>
                </w:tcPr>
                <w:p w:rsidR="00CA090A" w:rsidRPr="00FC0D81" w:rsidRDefault="00CA090A" w:rsidP="00941D89">
                  <w:pPr>
                    <w:jc w:val="center"/>
                    <w:rPr>
                      <w:szCs w:val="21"/>
                    </w:rPr>
                  </w:pPr>
                  <w:r w:rsidRPr="00FC0D81">
                    <w:rPr>
                      <w:kern w:val="0"/>
                      <w:szCs w:val="21"/>
                    </w:rPr>
                    <w:t>0.03</w:t>
                  </w:r>
                </w:p>
              </w:tc>
              <w:tc>
                <w:tcPr>
                  <w:tcW w:w="553" w:type="pct"/>
                  <w:vAlign w:val="center"/>
                </w:tcPr>
                <w:p w:rsidR="00CA090A" w:rsidRPr="00FC0D81" w:rsidRDefault="00CA090A" w:rsidP="00941D89">
                  <w:pPr>
                    <w:jc w:val="center"/>
                    <w:rPr>
                      <w:szCs w:val="21"/>
                    </w:rPr>
                  </w:pPr>
                  <w:r w:rsidRPr="00FC0D81">
                    <w:rPr>
                      <w:kern w:val="0"/>
                      <w:szCs w:val="21"/>
                    </w:rPr>
                    <w:t>0.012</w:t>
                  </w:r>
                </w:p>
              </w:tc>
              <w:tc>
                <w:tcPr>
                  <w:tcW w:w="553" w:type="pct"/>
                  <w:vAlign w:val="center"/>
                </w:tcPr>
                <w:p w:rsidR="00CA090A" w:rsidRPr="00FC0D81" w:rsidRDefault="00CA090A" w:rsidP="00941D89">
                  <w:pPr>
                    <w:jc w:val="center"/>
                    <w:rPr>
                      <w:szCs w:val="21"/>
                    </w:rPr>
                  </w:pPr>
                  <w:r w:rsidRPr="00FC0D81">
                    <w:rPr>
                      <w:kern w:val="0"/>
                      <w:szCs w:val="21"/>
                    </w:rPr>
                    <w:t>0.027</w:t>
                  </w:r>
                </w:p>
              </w:tc>
              <w:tc>
                <w:tcPr>
                  <w:tcW w:w="554" w:type="pct"/>
                  <w:vAlign w:val="center"/>
                </w:tcPr>
                <w:p w:rsidR="00CA090A" w:rsidRPr="00FC0D81" w:rsidRDefault="00CA090A" w:rsidP="00941D89">
                  <w:pPr>
                    <w:jc w:val="center"/>
                    <w:rPr>
                      <w:szCs w:val="21"/>
                    </w:rPr>
                  </w:pPr>
                  <w:r w:rsidRPr="00FC0D81">
                    <w:rPr>
                      <w:kern w:val="0"/>
                      <w:szCs w:val="21"/>
                    </w:rPr>
                    <w:t>0.048</w:t>
                  </w:r>
                </w:p>
              </w:tc>
              <w:tc>
                <w:tcPr>
                  <w:tcW w:w="554" w:type="pct"/>
                  <w:vAlign w:val="center"/>
                </w:tcPr>
                <w:p w:rsidR="00CA090A" w:rsidRPr="00FC0D81" w:rsidRDefault="00CA090A" w:rsidP="00941D89">
                  <w:pPr>
                    <w:jc w:val="center"/>
                    <w:rPr>
                      <w:szCs w:val="21"/>
                    </w:rPr>
                  </w:pPr>
                  <w:r w:rsidRPr="00FC0D81">
                    <w:rPr>
                      <w:kern w:val="0"/>
                      <w:szCs w:val="21"/>
                    </w:rPr>
                    <w:t>0.075</w:t>
                  </w:r>
                </w:p>
              </w:tc>
              <w:tc>
                <w:tcPr>
                  <w:tcW w:w="554" w:type="pct"/>
                  <w:vAlign w:val="center"/>
                </w:tcPr>
                <w:p w:rsidR="00CA090A" w:rsidRPr="00FC0D81" w:rsidRDefault="00CA090A" w:rsidP="00941D89">
                  <w:pPr>
                    <w:jc w:val="center"/>
                    <w:rPr>
                      <w:szCs w:val="21"/>
                    </w:rPr>
                  </w:pPr>
                  <w:r w:rsidRPr="00FC0D81">
                    <w:rPr>
                      <w:kern w:val="0"/>
                      <w:szCs w:val="21"/>
                    </w:rPr>
                    <w:t>0.108</w:t>
                  </w:r>
                </w:p>
              </w:tc>
              <w:tc>
                <w:tcPr>
                  <w:tcW w:w="554" w:type="pct"/>
                  <w:vAlign w:val="center"/>
                </w:tcPr>
                <w:p w:rsidR="00CA090A" w:rsidRPr="00FC0D81" w:rsidRDefault="00CA090A" w:rsidP="00941D89">
                  <w:pPr>
                    <w:autoSpaceDE w:val="0"/>
                    <w:autoSpaceDN w:val="0"/>
                    <w:jc w:val="center"/>
                    <w:rPr>
                      <w:kern w:val="0"/>
                      <w:szCs w:val="21"/>
                    </w:rPr>
                  </w:pPr>
                  <w:r w:rsidRPr="00FC0D81">
                    <w:rPr>
                      <w:kern w:val="0"/>
                      <w:szCs w:val="21"/>
                    </w:rPr>
                    <w:t>0.147</w:t>
                  </w:r>
                </w:p>
              </w:tc>
            </w:tr>
            <w:tr w:rsidR="00CA090A" w:rsidRPr="00FC0D81" w:rsidTr="00E42B3E">
              <w:trPr>
                <w:trHeight w:val="350"/>
                <w:jc w:val="center"/>
              </w:trPr>
              <w:tc>
                <w:tcPr>
                  <w:tcW w:w="1126" w:type="pct"/>
                  <w:vAlign w:val="center"/>
                </w:tcPr>
                <w:p w:rsidR="00CA090A" w:rsidRPr="00FC0D81" w:rsidRDefault="00CA090A" w:rsidP="00941D89">
                  <w:pPr>
                    <w:jc w:val="center"/>
                    <w:rPr>
                      <w:b/>
                      <w:szCs w:val="21"/>
                    </w:rPr>
                  </w:pPr>
                  <w:r w:rsidRPr="00FC0D81">
                    <w:rPr>
                      <w:b/>
                      <w:kern w:val="0"/>
                      <w:szCs w:val="21"/>
                    </w:rPr>
                    <w:t>粒径（</w:t>
                  </w:r>
                  <w:r w:rsidRPr="00FC0D81">
                    <w:rPr>
                      <w:b/>
                      <w:i/>
                      <w:iCs/>
                      <w:kern w:val="0"/>
                      <w:szCs w:val="21"/>
                    </w:rPr>
                    <w:t>μ</w:t>
                  </w:r>
                  <w:r w:rsidRPr="00FC0D81">
                    <w:rPr>
                      <w:b/>
                      <w:kern w:val="0"/>
                      <w:szCs w:val="21"/>
                    </w:rPr>
                    <w:t>m</w:t>
                  </w:r>
                  <w:r w:rsidRPr="00FC0D81">
                    <w:rPr>
                      <w:b/>
                      <w:kern w:val="0"/>
                      <w:szCs w:val="21"/>
                    </w:rPr>
                    <w:t>）</w:t>
                  </w:r>
                </w:p>
              </w:tc>
              <w:tc>
                <w:tcPr>
                  <w:tcW w:w="553" w:type="pct"/>
                  <w:vAlign w:val="center"/>
                </w:tcPr>
                <w:p w:rsidR="00CA090A" w:rsidRPr="00FC0D81" w:rsidRDefault="00CA090A" w:rsidP="00941D89">
                  <w:pPr>
                    <w:jc w:val="center"/>
                    <w:rPr>
                      <w:b/>
                      <w:szCs w:val="21"/>
                    </w:rPr>
                  </w:pPr>
                  <w:r w:rsidRPr="00FC0D81">
                    <w:rPr>
                      <w:b/>
                      <w:szCs w:val="21"/>
                    </w:rPr>
                    <w:t>80</w:t>
                  </w:r>
                </w:p>
              </w:tc>
              <w:tc>
                <w:tcPr>
                  <w:tcW w:w="553" w:type="pct"/>
                  <w:vAlign w:val="center"/>
                </w:tcPr>
                <w:p w:rsidR="00CA090A" w:rsidRPr="00FC0D81" w:rsidRDefault="00CA090A" w:rsidP="00941D89">
                  <w:pPr>
                    <w:jc w:val="center"/>
                    <w:rPr>
                      <w:b/>
                      <w:szCs w:val="21"/>
                    </w:rPr>
                  </w:pPr>
                  <w:r w:rsidRPr="00FC0D81">
                    <w:rPr>
                      <w:b/>
                      <w:szCs w:val="21"/>
                    </w:rPr>
                    <w:t>90</w:t>
                  </w:r>
                </w:p>
              </w:tc>
              <w:tc>
                <w:tcPr>
                  <w:tcW w:w="553" w:type="pct"/>
                  <w:vAlign w:val="center"/>
                </w:tcPr>
                <w:p w:rsidR="00CA090A" w:rsidRPr="00FC0D81" w:rsidRDefault="00CA090A" w:rsidP="00941D89">
                  <w:pPr>
                    <w:jc w:val="center"/>
                    <w:rPr>
                      <w:b/>
                      <w:szCs w:val="21"/>
                    </w:rPr>
                  </w:pPr>
                  <w:r w:rsidRPr="00FC0D81">
                    <w:rPr>
                      <w:b/>
                      <w:szCs w:val="21"/>
                    </w:rPr>
                    <w:t>100</w:t>
                  </w:r>
                </w:p>
              </w:tc>
              <w:tc>
                <w:tcPr>
                  <w:tcW w:w="554" w:type="pct"/>
                  <w:vAlign w:val="center"/>
                </w:tcPr>
                <w:p w:rsidR="00CA090A" w:rsidRPr="00FC0D81" w:rsidRDefault="00CA090A" w:rsidP="00941D89">
                  <w:pPr>
                    <w:jc w:val="center"/>
                    <w:rPr>
                      <w:b/>
                      <w:szCs w:val="21"/>
                    </w:rPr>
                  </w:pPr>
                  <w:r w:rsidRPr="00FC0D81">
                    <w:rPr>
                      <w:b/>
                      <w:szCs w:val="21"/>
                    </w:rPr>
                    <w:t>150</w:t>
                  </w:r>
                </w:p>
              </w:tc>
              <w:tc>
                <w:tcPr>
                  <w:tcW w:w="554" w:type="pct"/>
                  <w:vAlign w:val="center"/>
                </w:tcPr>
                <w:p w:rsidR="00CA090A" w:rsidRPr="00FC0D81" w:rsidRDefault="00CA090A" w:rsidP="00941D89">
                  <w:pPr>
                    <w:jc w:val="center"/>
                    <w:rPr>
                      <w:b/>
                      <w:szCs w:val="21"/>
                    </w:rPr>
                  </w:pPr>
                  <w:r w:rsidRPr="00FC0D81">
                    <w:rPr>
                      <w:b/>
                      <w:szCs w:val="21"/>
                    </w:rPr>
                    <w:t>200</w:t>
                  </w:r>
                </w:p>
              </w:tc>
              <w:tc>
                <w:tcPr>
                  <w:tcW w:w="554" w:type="pct"/>
                  <w:vAlign w:val="center"/>
                </w:tcPr>
                <w:p w:rsidR="00CA090A" w:rsidRPr="00FC0D81" w:rsidRDefault="00CA090A" w:rsidP="00941D89">
                  <w:pPr>
                    <w:jc w:val="center"/>
                    <w:rPr>
                      <w:b/>
                      <w:szCs w:val="21"/>
                    </w:rPr>
                  </w:pPr>
                  <w:r w:rsidRPr="00FC0D81">
                    <w:rPr>
                      <w:b/>
                      <w:szCs w:val="21"/>
                    </w:rPr>
                    <w:t>250</w:t>
                  </w:r>
                </w:p>
              </w:tc>
              <w:tc>
                <w:tcPr>
                  <w:tcW w:w="554" w:type="pct"/>
                  <w:vAlign w:val="center"/>
                </w:tcPr>
                <w:p w:rsidR="00CA090A" w:rsidRPr="00FC0D81" w:rsidRDefault="00CA090A" w:rsidP="00941D89">
                  <w:pPr>
                    <w:jc w:val="center"/>
                    <w:rPr>
                      <w:b/>
                      <w:szCs w:val="21"/>
                    </w:rPr>
                  </w:pPr>
                  <w:r w:rsidRPr="00FC0D81">
                    <w:rPr>
                      <w:b/>
                      <w:szCs w:val="21"/>
                    </w:rPr>
                    <w:t>300</w:t>
                  </w:r>
                </w:p>
              </w:tc>
            </w:tr>
            <w:tr w:rsidR="00CA090A" w:rsidRPr="00FC0D81" w:rsidTr="00E42B3E">
              <w:trPr>
                <w:trHeight w:val="365"/>
                <w:jc w:val="center"/>
              </w:trPr>
              <w:tc>
                <w:tcPr>
                  <w:tcW w:w="1126" w:type="pct"/>
                  <w:vAlign w:val="center"/>
                </w:tcPr>
                <w:p w:rsidR="00CA090A" w:rsidRPr="00FC0D81" w:rsidRDefault="00CA090A" w:rsidP="00941D89">
                  <w:pPr>
                    <w:jc w:val="center"/>
                    <w:rPr>
                      <w:szCs w:val="21"/>
                    </w:rPr>
                  </w:pPr>
                  <w:r w:rsidRPr="00FC0D81">
                    <w:rPr>
                      <w:kern w:val="0"/>
                      <w:szCs w:val="21"/>
                    </w:rPr>
                    <w:t>沉降速度（</w:t>
                  </w:r>
                  <w:r w:rsidRPr="00FC0D81">
                    <w:rPr>
                      <w:kern w:val="0"/>
                      <w:szCs w:val="21"/>
                    </w:rPr>
                    <w:t>m/s</w:t>
                  </w:r>
                  <w:r w:rsidRPr="00FC0D81">
                    <w:rPr>
                      <w:kern w:val="0"/>
                      <w:szCs w:val="21"/>
                    </w:rPr>
                    <w:t>）</w:t>
                  </w:r>
                </w:p>
              </w:tc>
              <w:tc>
                <w:tcPr>
                  <w:tcW w:w="553" w:type="pct"/>
                  <w:vAlign w:val="center"/>
                </w:tcPr>
                <w:p w:rsidR="00CA090A" w:rsidRPr="00FC0D81" w:rsidRDefault="00CA090A" w:rsidP="00941D89">
                  <w:pPr>
                    <w:jc w:val="center"/>
                    <w:rPr>
                      <w:szCs w:val="21"/>
                    </w:rPr>
                  </w:pPr>
                  <w:r w:rsidRPr="00FC0D81">
                    <w:rPr>
                      <w:szCs w:val="21"/>
                    </w:rPr>
                    <w:t>0.158</w:t>
                  </w:r>
                </w:p>
              </w:tc>
              <w:tc>
                <w:tcPr>
                  <w:tcW w:w="553" w:type="pct"/>
                  <w:vAlign w:val="center"/>
                </w:tcPr>
                <w:p w:rsidR="00CA090A" w:rsidRPr="00FC0D81" w:rsidRDefault="00CA090A" w:rsidP="00941D89">
                  <w:pPr>
                    <w:jc w:val="center"/>
                    <w:rPr>
                      <w:szCs w:val="21"/>
                    </w:rPr>
                  </w:pPr>
                  <w:r w:rsidRPr="00FC0D81">
                    <w:rPr>
                      <w:szCs w:val="21"/>
                    </w:rPr>
                    <w:t>0.170</w:t>
                  </w:r>
                </w:p>
              </w:tc>
              <w:tc>
                <w:tcPr>
                  <w:tcW w:w="553" w:type="pct"/>
                  <w:vAlign w:val="center"/>
                </w:tcPr>
                <w:p w:rsidR="00CA090A" w:rsidRPr="00FC0D81" w:rsidRDefault="00CA090A" w:rsidP="00941D89">
                  <w:pPr>
                    <w:jc w:val="center"/>
                    <w:rPr>
                      <w:szCs w:val="21"/>
                    </w:rPr>
                  </w:pPr>
                  <w:r w:rsidRPr="00FC0D81">
                    <w:rPr>
                      <w:szCs w:val="21"/>
                    </w:rPr>
                    <w:t>0.182</w:t>
                  </w:r>
                </w:p>
              </w:tc>
              <w:tc>
                <w:tcPr>
                  <w:tcW w:w="554" w:type="pct"/>
                  <w:vAlign w:val="center"/>
                </w:tcPr>
                <w:p w:rsidR="00CA090A" w:rsidRPr="00FC0D81" w:rsidRDefault="00CA090A" w:rsidP="00941D89">
                  <w:pPr>
                    <w:jc w:val="center"/>
                    <w:rPr>
                      <w:szCs w:val="21"/>
                    </w:rPr>
                  </w:pPr>
                  <w:r w:rsidRPr="00FC0D81">
                    <w:rPr>
                      <w:szCs w:val="21"/>
                    </w:rPr>
                    <w:t>0.239</w:t>
                  </w:r>
                </w:p>
              </w:tc>
              <w:tc>
                <w:tcPr>
                  <w:tcW w:w="554" w:type="pct"/>
                  <w:vAlign w:val="center"/>
                </w:tcPr>
                <w:p w:rsidR="00CA090A" w:rsidRPr="00FC0D81" w:rsidRDefault="00CA090A" w:rsidP="00941D89">
                  <w:pPr>
                    <w:jc w:val="center"/>
                    <w:rPr>
                      <w:szCs w:val="21"/>
                    </w:rPr>
                  </w:pPr>
                  <w:r w:rsidRPr="00FC0D81">
                    <w:rPr>
                      <w:szCs w:val="21"/>
                    </w:rPr>
                    <w:t>0.804</w:t>
                  </w:r>
                </w:p>
              </w:tc>
              <w:tc>
                <w:tcPr>
                  <w:tcW w:w="554" w:type="pct"/>
                  <w:vAlign w:val="center"/>
                </w:tcPr>
                <w:p w:rsidR="00CA090A" w:rsidRPr="00FC0D81" w:rsidRDefault="00CA090A" w:rsidP="00941D89">
                  <w:pPr>
                    <w:jc w:val="center"/>
                    <w:rPr>
                      <w:szCs w:val="21"/>
                    </w:rPr>
                  </w:pPr>
                  <w:r w:rsidRPr="00FC0D81">
                    <w:rPr>
                      <w:szCs w:val="21"/>
                    </w:rPr>
                    <w:t>1.005</w:t>
                  </w:r>
                </w:p>
              </w:tc>
              <w:tc>
                <w:tcPr>
                  <w:tcW w:w="554" w:type="pct"/>
                  <w:vAlign w:val="center"/>
                </w:tcPr>
                <w:p w:rsidR="00CA090A" w:rsidRPr="00FC0D81" w:rsidRDefault="00CA090A" w:rsidP="00941D89">
                  <w:pPr>
                    <w:jc w:val="center"/>
                    <w:rPr>
                      <w:szCs w:val="21"/>
                    </w:rPr>
                  </w:pPr>
                  <w:r w:rsidRPr="00FC0D81">
                    <w:rPr>
                      <w:szCs w:val="21"/>
                    </w:rPr>
                    <w:t>1.829</w:t>
                  </w:r>
                </w:p>
              </w:tc>
            </w:tr>
            <w:tr w:rsidR="00CA090A" w:rsidRPr="00FC0D81" w:rsidTr="00E42B3E">
              <w:trPr>
                <w:trHeight w:val="350"/>
                <w:jc w:val="center"/>
              </w:trPr>
              <w:tc>
                <w:tcPr>
                  <w:tcW w:w="1126" w:type="pct"/>
                  <w:vAlign w:val="center"/>
                </w:tcPr>
                <w:p w:rsidR="00CA090A" w:rsidRPr="00FC0D81" w:rsidRDefault="00CA090A" w:rsidP="00941D89">
                  <w:pPr>
                    <w:jc w:val="center"/>
                    <w:rPr>
                      <w:b/>
                      <w:szCs w:val="21"/>
                    </w:rPr>
                  </w:pPr>
                  <w:r w:rsidRPr="00FC0D81">
                    <w:rPr>
                      <w:b/>
                      <w:kern w:val="0"/>
                      <w:szCs w:val="21"/>
                    </w:rPr>
                    <w:t>粒径（</w:t>
                  </w:r>
                  <w:r w:rsidRPr="00FC0D81">
                    <w:rPr>
                      <w:b/>
                      <w:i/>
                      <w:iCs/>
                      <w:kern w:val="0"/>
                      <w:szCs w:val="21"/>
                    </w:rPr>
                    <w:t>μ</w:t>
                  </w:r>
                  <w:r w:rsidRPr="00FC0D81">
                    <w:rPr>
                      <w:b/>
                      <w:kern w:val="0"/>
                      <w:szCs w:val="21"/>
                    </w:rPr>
                    <w:t>m</w:t>
                  </w:r>
                  <w:r w:rsidRPr="00FC0D81">
                    <w:rPr>
                      <w:b/>
                      <w:kern w:val="0"/>
                      <w:szCs w:val="21"/>
                    </w:rPr>
                    <w:t>）</w:t>
                  </w:r>
                </w:p>
              </w:tc>
              <w:tc>
                <w:tcPr>
                  <w:tcW w:w="553" w:type="pct"/>
                  <w:vAlign w:val="center"/>
                </w:tcPr>
                <w:p w:rsidR="00CA090A" w:rsidRPr="00FC0D81" w:rsidRDefault="00CA090A" w:rsidP="00941D89">
                  <w:pPr>
                    <w:jc w:val="center"/>
                    <w:rPr>
                      <w:b/>
                      <w:szCs w:val="21"/>
                    </w:rPr>
                  </w:pPr>
                  <w:r w:rsidRPr="00FC0D81">
                    <w:rPr>
                      <w:b/>
                      <w:szCs w:val="21"/>
                    </w:rPr>
                    <w:t>450</w:t>
                  </w:r>
                </w:p>
              </w:tc>
              <w:tc>
                <w:tcPr>
                  <w:tcW w:w="553" w:type="pct"/>
                  <w:vAlign w:val="center"/>
                </w:tcPr>
                <w:p w:rsidR="00CA090A" w:rsidRPr="00FC0D81" w:rsidRDefault="00CA090A" w:rsidP="00941D89">
                  <w:pPr>
                    <w:jc w:val="center"/>
                    <w:rPr>
                      <w:b/>
                      <w:szCs w:val="21"/>
                    </w:rPr>
                  </w:pPr>
                  <w:r w:rsidRPr="00FC0D81">
                    <w:rPr>
                      <w:b/>
                      <w:szCs w:val="21"/>
                    </w:rPr>
                    <w:t>550</w:t>
                  </w:r>
                </w:p>
              </w:tc>
              <w:tc>
                <w:tcPr>
                  <w:tcW w:w="553" w:type="pct"/>
                  <w:vAlign w:val="center"/>
                </w:tcPr>
                <w:p w:rsidR="00CA090A" w:rsidRPr="00FC0D81" w:rsidRDefault="00CA090A" w:rsidP="00941D89">
                  <w:pPr>
                    <w:jc w:val="center"/>
                    <w:rPr>
                      <w:b/>
                      <w:szCs w:val="21"/>
                    </w:rPr>
                  </w:pPr>
                  <w:r w:rsidRPr="00FC0D81">
                    <w:rPr>
                      <w:b/>
                      <w:szCs w:val="21"/>
                    </w:rPr>
                    <w:t>650</w:t>
                  </w:r>
                </w:p>
              </w:tc>
              <w:tc>
                <w:tcPr>
                  <w:tcW w:w="554" w:type="pct"/>
                  <w:vAlign w:val="center"/>
                </w:tcPr>
                <w:p w:rsidR="00CA090A" w:rsidRPr="00FC0D81" w:rsidRDefault="00CA090A" w:rsidP="00941D89">
                  <w:pPr>
                    <w:jc w:val="center"/>
                    <w:rPr>
                      <w:b/>
                      <w:szCs w:val="21"/>
                    </w:rPr>
                  </w:pPr>
                  <w:r w:rsidRPr="00FC0D81">
                    <w:rPr>
                      <w:b/>
                      <w:szCs w:val="21"/>
                    </w:rPr>
                    <w:t>750</w:t>
                  </w:r>
                </w:p>
              </w:tc>
              <w:tc>
                <w:tcPr>
                  <w:tcW w:w="554" w:type="pct"/>
                  <w:vAlign w:val="center"/>
                </w:tcPr>
                <w:p w:rsidR="00CA090A" w:rsidRPr="00FC0D81" w:rsidRDefault="00CA090A" w:rsidP="00941D89">
                  <w:pPr>
                    <w:jc w:val="center"/>
                    <w:rPr>
                      <w:b/>
                      <w:szCs w:val="21"/>
                    </w:rPr>
                  </w:pPr>
                  <w:r w:rsidRPr="00FC0D81">
                    <w:rPr>
                      <w:b/>
                      <w:szCs w:val="21"/>
                    </w:rPr>
                    <w:t>850</w:t>
                  </w:r>
                </w:p>
              </w:tc>
              <w:tc>
                <w:tcPr>
                  <w:tcW w:w="554" w:type="pct"/>
                  <w:vAlign w:val="center"/>
                </w:tcPr>
                <w:p w:rsidR="00CA090A" w:rsidRPr="00FC0D81" w:rsidRDefault="00CA090A" w:rsidP="00941D89">
                  <w:pPr>
                    <w:jc w:val="center"/>
                    <w:rPr>
                      <w:b/>
                      <w:szCs w:val="21"/>
                    </w:rPr>
                  </w:pPr>
                  <w:r w:rsidRPr="00FC0D81">
                    <w:rPr>
                      <w:b/>
                      <w:szCs w:val="21"/>
                    </w:rPr>
                    <w:t>950</w:t>
                  </w:r>
                </w:p>
              </w:tc>
              <w:tc>
                <w:tcPr>
                  <w:tcW w:w="554" w:type="pct"/>
                  <w:vAlign w:val="center"/>
                </w:tcPr>
                <w:p w:rsidR="00CA090A" w:rsidRPr="00FC0D81" w:rsidRDefault="00CA090A" w:rsidP="00941D89">
                  <w:pPr>
                    <w:jc w:val="center"/>
                    <w:rPr>
                      <w:b/>
                      <w:szCs w:val="21"/>
                    </w:rPr>
                  </w:pPr>
                  <w:r w:rsidRPr="00FC0D81">
                    <w:rPr>
                      <w:b/>
                      <w:szCs w:val="21"/>
                    </w:rPr>
                    <w:t>1000</w:t>
                  </w:r>
                </w:p>
              </w:tc>
            </w:tr>
            <w:tr w:rsidR="00CA090A" w:rsidRPr="00FC0D81" w:rsidTr="00E42B3E">
              <w:trPr>
                <w:trHeight w:val="365"/>
                <w:jc w:val="center"/>
              </w:trPr>
              <w:tc>
                <w:tcPr>
                  <w:tcW w:w="1126" w:type="pct"/>
                  <w:vAlign w:val="center"/>
                </w:tcPr>
                <w:p w:rsidR="00CA090A" w:rsidRPr="00FC0D81" w:rsidRDefault="00CA090A" w:rsidP="00941D89">
                  <w:pPr>
                    <w:jc w:val="center"/>
                    <w:rPr>
                      <w:szCs w:val="21"/>
                    </w:rPr>
                  </w:pPr>
                  <w:r w:rsidRPr="00FC0D81">
                    <w:rPr>
                      <w:kern w:val="0"/>
                      <w:szCs w:val="21"/>
                    </w:rPr>
                    <w:t>沉降速度（</w:t>
                  </w:r>
                  <w:r w:rsidRPr="00FC0D81">
                    <w:rPr>
                      <w:kern w:val="0"/>
                      <w:szCs w:val="21"/>
                    </w:rPr>
                    <w:t>m/s</w:t>
                  </w:r>
                  <w:r w:rsidRPr="00FC0D81">
                    <w:rPr>
                      <w:kern w:val="0"/>
                      <w:szCs w:val="21"/>
                    </w:rPr>
                    <w:t>）</w:t>
                  </w:r>
                </w:p>
              </w:tc>
              <w:tc>
                <w:tcPr>
                  <w:tcW w:w="553" w:type="pct"/>
                  <w:vAlign w:val="center"/>
                </w:tcPr>
                <w:p w:rsidR="00CA090A" w:rsidRPr="00FC0D81" w:rsidRDefault="00CA090A" w:rsidP="00941D89">
                  <w:pPr>
                    <w:jc w:val="center"/>
                    <w:rPr>
                      <w:szCs w:val="21"/>
                    </w:rPr>
                  </w:pPr>
                  <w:r w:rsidRPr="00FC0D81">
                    <w:rPr>
                      <w:szCs w:val="21"/>
                    </w:rPr>
                    <w:t>2.211</w:t>
                  </w:r>
                </w:p>
              </w:tc>
              <w:tc>
                <w:tcPr>
                  <w:tcW w:w="553" w:type="pct"/>
                  <w:vAlign w:val="center"/>
                </w:tcPr>
                <w:p w:rsidR="00CA090A" w:rsidRPr="00FC0D81" w:rsidRDefault="00CA090A" w:rsidP="00941D89">
                  <w:pPr>
                    <w:jc w:val="center"/>
                    <w:rPr>
                      <w:szCs w:val="21"/>
                    </w:rPr>
                  </w:pPr>
                  <w:r w:rsidRPr="00FC0D81">
                    <w:rPr>
                      <w:szCs w:val="21"/>
                    </w:rPr>
                    <w:t>2.614</w:t>
                  </w:r>
                </w:p>
              </w:tc>
              <w:tc>
                <w:tcPr>
                  <w:tcW w:w="553" w:type="pct"/>
                  <w:vAlign w:val="center"/>
                </w:tcPr>
                <w:p w:rsidR="00CA090A" w:rsidRPr="00FC0D81" w:rsidRDefault="00CA090A" w:rsidP="00941D89">
                  <w:pPr>
                    <w:jc w:val="center"/>
                    <w:rPr>
                      <w:szCs w:val="21"/>
                    </w:rPr>
                  </w:pPr>
                  <w:r w:rsidRPr="00FC0D81">
                    <w:rPr>
                      <w:szCs w:val="21"/>
                    </w:rPr>
                    <w:t>3.016</w:t>
                  </w:r>
                </w:p>
              </w:tc>
              <w:tc>
                <w:tcPr>
                  <w:tcW w:w="554" w:type="pct"/>
                  <w:vAlign w:val="center"/>
                </w:tcPr>
                <w:p w:rsidR="00CA090A" w:rsidRPr="00FC0D81" w:rsidRDefault="00CA090A" w:rsidP="00941D89">
                  <w:pPr>
                    <w:jc w:val="center"/>
                    <w:rPr>
                      <w:szCs w:val="21"/>
                    </w:rPr>
                  </w:pPr>
                  <w:r w:rsidRPr="00FC0D81">
                    <w:rPr>
                      <w:szCs w:val="21"/>
                    </w:rPr>
                    <w:t>3.418</w:t>
                  </w:r>
                </w:p>
              </w:tc>
              <w:tc>
                <w:tcPr>
                  <w:tcW w:w="554" w:type="pct"/>
                  <w:vAlign w:val="center"/>
                </w:tcPr>
                <w:p w:rsidR="00CA090A" w:rsidRPr="00FC0D81" w:rsidRDefault="00CA090A" w:rsidP="00941D89">
                  <w:pPr>
                    <w:jc w:val="center"/>
                    <w:rPr>
                      <w:szCs w:val="21"/>
                    </w:rPr>
                  </w:pPr>
                  <w:r w:rsidRPr="00FC0D81">
                    <w:rPr>
                      <w:szCs w:val="21"/>
                    </w:rPr>
                    <w:t>3.820</w:t>
                  </w:r>
                </w:p>
              </w:tc>
              <w:tc>
                <w:tcPr>
                  <w:tcW w:w="554" w:type="pct"/>
                  <w:vAlign w:val="center"/>
                </w:tcPr>
                <w:p w:rsidR="00CA090A" w:rsidRPr="00FC0D81" w:rsidRDefault="00CA090A" w:rsidP="00941D89">
                  <w:pPr>
                    <w:jc w:val="center"/>
                    <w:rPr>
                      <w:szCs w:val="21"/>
                    </w:rPr>
                  </w:pPr>
                  <w:r w:rsidRPr="00FC0D81">
                    <w:rPr>
                      <w:szCs w:val="21"/>
                    </w:rPr>
                    <w:t>4.222</w:t>
                  </w:r>
                </w:p>
              </w:tc>
              <w:tc>
                <w:tcPr>
                  <w:tcW w:w="554" w:type="pct"/>
                  <w:vAlign w:val="center"/>
                </w:tcPr>
                <w:p w:rsidR="00CA090A" w:rsidRPr="00FC0D81" w:rsidRDefault="00CA090A" w:rsidP="00941D89">
                  <w:pPr>
                    <w:jc w:val="center"/>
                    <w:rPr>
                      <w:szCs w:val="21"/>
                    </w:rPr>
                  </w:pPr>
                  <w:r w:rsidRPr="00FC0D81">
                    <w:rPr>
                      <w:szCs w:val="21"/>
                    </w:rPr>
                    <w:t>4.624</w:t>
                  </w:r>
                </w:p>
              </w:tc>
            </w:tr>
          </w:tbl>
          <w:p w:rsidR="00337EF4" w:rsidRPr="00FC0D81" w:rsidRDefault="00A510C5">
            <w:pPr>
              <w:autoSpaceDE w:val="0"/>
              <w:autoSpaceDN w:val="0"/>
              <w:spacing w:line="360" w:lineRule="auto"/>
              <w:ind w:firstLineChars="200" w:firstLine="480"/>
              <w:rPr>
                <w:kern w:val="0"/>
                <w:sz w:val="24"/>
              </w:rPr>
            </w:pPr>
            <w:r w:rsidRPr="00FC0D81">
              <w:rPr>
                <w:kern w:val="0"/>
                <w:sz w:val="24"/>
              </w:rPr>
              <w:t>据有关文献，车辆行驶产生的扬尘占总扬尘的</w:t>
            </w:r>
            <w:r w:rsidRPr="00FC0D81">
              <w:rPr>
                <w:kern w:val="0"/>
                <w:sz w:val="24"/>
              </w:rPr>
              <w:t xml:space="preserve"> 60%</w:t>
            </w:r>
            <w:r w:rsidRPr="00FC0D81">
              <w:rPr>
                <w:kern w:val="0"/>
                <w:sz w:val="24"/>
              </w:rPr>
              <w:t>以上，车辆行驶产生的扬尘，在完全干燥情况下，可按下列经验公式计算：</w:t>
            </w:r>
          </w:p>
          <w:p w:rsidR="00337EF4" w:rsidRPr="00FC0D81" w:rsidRDefault="00A510C5">
            <w:pPr>
              <w:autoSpaceDE w:val="0"/>
              <w:autoSpaceDN w:val="0"/>
              <w:spacing w:line="360" w:lineRule="auto"/>
              <w:ind w:firstLineChars="200" w:firstLine="480"/>
              <w:rPr>
                <w:kern w:val="0"/>
                <w:sz w:val="24"/>
              </w:rPr>
            </w:pPr>
            <w:r w:rsidRPr="00FC0D81">
              <w:rPr>
                <w:kern w:val="0"/>
                <w:sz w:val="24"/>
              </w:rPr>
              <w:t>Q</w:t>
            </w:r>
            <w:r w:rsidRPr="00FC0D81">
              <w:rPr>
                <w:kern w:val="0"/>
                <w:sz w:val="24"/>
              </w:rPr>
              <w:t>＝</w:t>
            </w:r>
            <w:r w:rsidRPr="00FC0D81">
              <w:rPr>
                <w:kern w:val="0"/>
                <w:sz w:val="24"/>
              </w:rPr>
              <w:t>0.123(V/5)(W/6.8)0.85(P/0.5)0.75</w:t>
            </w:r>
          </w:p>
          <w:p w:rsidR="00337EF4" w:rsidRPr="00FC0D81" w:rsidRDefault="00A510C5">
            <w:pPr>
              <w:autoSpaceDE w:val="0"/>
              <w:autoSpaceDN w:val="0"/>
              <w:spacing w:line="360" w:lineRule="auto"/>
              <w:ind w:firstLineChars="200" w:firstLine="480"/>
              <w:rPr>
                <w:kern w:val="0"/>
                <w:sz w:val="24"/>
              </w:rPr>
            </w:pPr>
            <w:r w:rsidRPr="00FC0D81">
              <w:rPr>
                <w:kern w:val="0"/>
                <w:sz w:val="24"/>
              </w:rPr>
              <w:t>式中：</w:t>
            </w:r>
          </w:p>
          <w:p w:rsidR="00337EF4" w:rsidRPr="00FC0D81" w:rsidRDefault="00A510C5">
            <w:pPr>
              <w:autoSpaceDE w:val="0"/>
              <w:autoSpaceDN w:val="0"/>
              <w:spacing w:line="360" w:lineRule="auto"/>
              <w:ind w:firstLineChars="200" w:firstLine="480"/>
              <w:rPr>
                <w:kern w:val="0"/>
                <w:sz w:val="24"/>
              </w:rPr>
            </w:pPr>
            <w:r w:rsidRPr="00FC0D81">
              <w:rPr>
                <w:kern w:val="0"/>
                <w:sz w:val="24"/>
              </w:rPr>
              <w:t>Q―</w:t>
            </w:r>
            <w:r w:rsidRPr="00FC0D81">
              <w:rPr>
                <w:kern w:val="0"/>
                <w:sz w:val="24"/>
              </w:rPr>
              <w:t>汽车行驶时的扬尘，</w:t>
            </w:r>
            <w:r w:rsidRPr="00FC0D81">
              <w:rPr>
                <w:kern w:val="0"/>
                <w:sz w:val="24"/>
              </w:rPr>
              <w:t>kg/Km·</w:t>
            </w:r>
            <w:r w:rsidRPr="00FC0D81">
              <w:rPr>
                <w:kern w:val="0"/>
                <w:sz w:val="24"/>
              </w:rPr>
              <w:t>辆；</w:t>
            </w:r>
          </w:p>
          <w:p w:rsidR="00337EF4" w:rsidRPr="00FC0D81" w:rsidRDefault="00A510C5">
            <w:pPr>
              <w:autoSpaceDE w:val="0"/>
              <w:autoSpaceDN w:val="0"/>
              <w:spacing w:line="360" w:lineRule="auto"/>
              <w:ind w:firstLineChars="200" w:firstLine="480"/>
              <w:rPr>
                <w:kern w:val="0"/>
                <w:sz w:val="24"/>
              </w:rPr>
            </w:pPr>
            <w:r w:rsidRPr="00FC0D81">
              <w:rPr>
                <w:kern w:val="0"/>
                <w:sz w:val="24"/>
              </w:rPr>
              <w:t>V―</w:t>
            </w:r>
            <w:r w:rsidRPr="00FC0D81">
              <w:rPr>
                <w:kern w:val="0"/>
                <w:sz w:val="24"/>
              </w:rPr>
              <w:t>汽车速度，</w:t>
            </w:r>
            <w:r w:rsidRPr="00FC0D81">
              <w:rPr>
                <w:kern w:val="0"/>
                <w:sz w:val="24"/>
              </w:rPr>
              <w:t>km/h</w:t>
            </w:r>
            <w:r w:rsidRPr="00FC0D81">
              <w:rPr>
                <w:kern w:val="0"/>
                <w:sz w:val="24"/>
              </w:rPr>
              <w:t>；</w:t>
            </w:r>
          </w:p>
          <w:p w:rsidR="00337EF4" w:rsidRPr="00FC0D81" w:rsidRDefault="00A510C5">
            <w:pPr>
              <w:autoSpaceDE w:val="0"/>
              <w:autoSpaceDN w:val="0"/>
              <w:spacing w:line="360" w:lineRule="auto"/>
              <w:ind w:firstLineChars="200" w:firstLine="480"/>
              <w:rPr>
                <w:kern w:val="0"/>
                <w:sz w:val="24"/>
              </w:rPr>
            </w:pPr>
            <w:r w:rsidRPr="00FC0D81">
              <w:rPr>
                <w:kern w:val="0"/>
                <w:sz w:val="24"/>
              </w:rPr>
              <w:t>W―</w:t>
            </w:r>
            <w:r w:rsidRPr="00FC0D81">
              <w:rPr>
                <w:kern w:val="0"/>
                <w:sz w:val="24"/>
              </w:rPr>
              <w:t>汽车载重量，</w:t>
            </w:r>
            <w:r w:rsidRPr="00FC0D81">
              <w:rPr>
                <w:kern w:val="0"/>
                <w:sz w:val="24"/>
              </w:rPr>
              <w:t>t</w:t>
            </w:r>
            <w:r w:rsidRPr="00FC0D81">
              <w:rPr>
                <w:kern w:val="0"/>
                <w:sz w:val="24"/>
              </w:rPr>
              <w:t>；</w:t>
            </w:r>
          </w:p>
          <w:p w:rsidR="00337EF4" w:rsidRPr="00FC0D81" w:rsidRDefault="00A510C5">
            <w:pPr>
              <w:autoSpaceDE w:val="0"/>
              <w:autoSpaceDN w:val="0"/>
              <w:spacing w:line="360" w:lineRule="auto"/>
              <w:ind w:firstLineChars="200" w:firstLine="480"/>
              <w:rPr>
                <w:kern w:val="0"/>
                <w:sz w:val="24"/>
              </w:rPr>
            </w:pPr>
            <w:r w:rsidRPr="00FC0D81">
              <w:rPr>
                <w:kern w:val="0"/>
                <w:sz w:val="24"/>
              </w:rPr>
              <w:t>P―</w:t>
            </w:r>
            <w:r w:rsidRPr="00FC0D81">
              <w:rPr>
                <w:kern w:val="0"/>
                <w:sz w:val="24"/>
              </w:rPr>
              <w:t>道路表面粉尘量，</w:t>
            </w:r>
            <w:r w:rsidRPr="00FC0D81">
              <w:rPr>
                <w:kern w:val="0"/>
                <w:sz w:val="24"/>
              </w:rPr>
              <w:t>kg/m</w:t>
            </w:r>
            <w:r w:rsidRPr="00FC0D81">
              <w:rPr>
                <w:kern w:val="0"/>
                <w:sz w:val="24"/>
                <w:vertAlign w:val="superscript"/>
              </w:rPr>
              <w:t>2</w:t>
            </w:r>
            <w:r w:rsidRPr="00FC0D81">
              <w:rPr>
                <w:kern w:val="0"/>
                <w:sz w:val="24"/>
              </w:rPr>
              <w:t>。</w:t>
            </w:r>
          </w:p>
          <w:p w:rsidR="00337EF4" w:rsidRPr="00FC0D81" w:rsidRDefault="00A510C5">
            <w:pPr>
              <w:autoSpaceDE w:val="0"/>
              <w:autoSpaceDN w:val="0"/>
              <w:spacing w:line="360" w:lineRule="auto"/>
              <w:ind w:firstLineChars="200" w:firstLine="480"/>
              <w:rPr>
                <w:kern w:val="0"/>
                <w:sz w:val="24"/>
              </w:rPr>
            </w:pPr>
            <w:r w:rsidRPr="00FC0D81">
              <w:rPr>
                <w:kern w:val="0"/>
                <w:sz w:val="24"/>
              </w:rPr>
              <w:t>表</w:t>
            </w:r>
            <w:r w:rsidR="00CA090A" w:rsidRPr="00FC0D81">
              <w:rPr>
                <w:rFonts w:hint="eastAsia"/>
                <w:kern w:val="0"/>
                <w:sz w:val="24"/>
              </w:rPr>
              <w:t>5-</w:t>
            </w:r>
            <w:r w:rsidR="00D03FB8">
              <w:rPr>
                <w:rFonts w:hint="eastAsia"/>
                <w:kern w:val="0"/>
                <w:sz w:val="24"/>
              </w:rPr>
              <w:t>2</w:t>
            </w:r>
            <w:r w:rsidRPr="00FC0D81">
              <w:rPr>
                <w:kern w:val="0"/>
                <w:sz w:val="24"/>
              </w:rPr>
              <w:t>中为一辆</w:t>
            </w:r>
            <w:r w:rsidRPr="00FC0D81">
              <w:rPr>
                <w:kern w:val="0"/>
                <w:sz w:val="24"/>
              </w:rPr>
              <w:t>10</w:t>
            </w:r>
            <w:r w:rsidRPr="00FC0D81">
              <w:rPr>
                <w:kern w:val="0"/>
                <w:sz w:val="24"/>
              </w:rPr>
              <w:t>吨卡车，通过一段长度为</w:t>
            </w:r>
            <w:r w:rsidRPr="00FC0D81">
              <w:rPr>
                <w:kern w:val="0"/>
                <w:sz w:val="24"/>
              </w:rPr>
              <w:t>1km</w:t>
            </w:r>
            <w:r w:rsidRPr="00FC0D81">
              <w:rPr>
                <w:kern w:val="0"/>
                <w:sz w:val="24"/>
              </w:rPr>
              <w:t>的路面时，不同路面清洁程度，不同行驶速度情况下的扬尘量。由此可见，在同样路面清洁程度条件下，车速越快，扬尘量越大；而在同样车速情况下，路面越脏，扬尘量越大。</w:t>
            </w:r>
          </w:p>
          <w:p w:rsidR="00337EF4" w:rsidRPr="00FC0D81" w:rsidRDefault="00A510C5">
            <w:pPr>
              <w:autoSpaceDE w:val="0"/>
              <w:autoSpaceDN w:val="0"/>
              <w:jc w:val="center"/>
              <w:rPr>
                <w:b/>
                <w:kern w:val="0"/>
                <w:szCs w:val="21"/>
              </w:rPr>
            </w:pPr>
            <w:r w:rsidRPr="00FC0D81">
              <w:rPr>
                <w:b/>
                <w:kern w:val="0"/>
                <w:szCs w:val="21"/>
              </w:rPr>
              <w:lastRenderedPageBreak/>
              <w:t>表</w:t>
            </w:r>
            <w:r w:rsidRPr="00FC0D81">
              <w:rPr>
                <w:b/>
                <w:kern w:val="0"/>
                <w:szCs w:val="21"/>
              </w:rPr>
              <w:t>5-</w:t>
            </w:r>
            <w:r w:rsidR="00E42B3E">
              <w:rPr>
                <w:rFonts w:hint="eastAsia"/>
                <w:b/>
                <w:kern w:val="0"/>
                <w:szCs w:val="21"/>
              </w:rPr>
              <w:t>2</w:t>
            </w:r>
            <w:r w:rsidRPr="00FC0D81">
              <w:rPr>
                <w:b/>
                <w:kern w:val="0"/>
                <w:szCs w:val="21"/>
              </w:rPr>
              <w:t>在不同车速和地面清洁程度的汽车扬尘</w:t>
            </w:r>
          </w:p>
          <w:tbl>
            <w:tblPr>
              <w:tblW w:w="875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16"/>
              <w:gridCol w:w="1089"/>
              <w:gridCol w:w="1089"/>
              <w:gridCol w:w="1089"/>
              <w:gridCol w:w="1091"/>
              <w:gridCol w:w="1091"/>
              <w:gridCol w:w="1089"/>
            </w:tblGrid>
            <w:tr w:rsidR="00337EF4" w:rsidRPr="00FC0D81" w:rsidTr="00CA090A">
              <w:trPr>
                <w:trHeight w:val="451"/>
                <w:jc w:val="center"/>
              </w:trPr>
              <w:tc>
                <w:tcPr>
                  <w:tcW w:w="2216" w:type="dxa"/>
                  <w:tcBorders>
                    <w:tl2br w:val="single" w:sz="4" w:space="0" w:color="auto"/>
                  </w:tcBorders>
                  <w:vAlign w:val="center"/>
                </w:tcPr>
                <w:p w:rsidR="00337EF4" w:rsidRPr="00FC0D81" w:rsidRDefault="00A510C5">
                  <w:pPr>
                    <w:autoSpaceDE w:val="0"/>
                    <w:autoSpaceDN w:val="0"/>
                    <w:jc w:val="center"/>
                    <w:rPr>
                      <w:b/>
                      <w:kern w:val="0"/>
                      <w:szCs w:val="21"/>
                    </w:rPr>
                  </w:pPr>
                  <w:r w:rsidRPr="00FC0D81">
                    <w:rPr>
                      <w:b/>
                      <w:kern w:val="0"/>
                      <w:szCs w:val="21"/>
                    </w:rPr>
                    <w:t xml:space="preserve">       P (kg/m</w:t>
                  </w:r>
                  <w:r w:rsidRPr="00FC0D81">
                    <w:rPr>
                      <w:b/>
                      <w:kern w:val="0"/>
                      <w:szCs w:val="21"/>
                      <w:vertAlign w:val="superscript"/>
                    </w:rPr>
                    <w:t>2</w:t>
                  </w:r>
                  <w:r w:rsidRPr="00FC0D81">
                    <w:rPr>
                      <w:b/>
                      <w:kern w:val="0"/>
                      <w:szCs w:val="21"/>
                    </w:rPr>
                    <w:t>)</w:t>
                  </w:r>
                </w:p>
                <w:p w:rsidR="00337EF4" w:rsidRPr="00FC0D81" w:rsidRDefault="00A510C5">
                  <w:pPr>
                    <w:rPr>
                      <w:b/>
                      <w:szCs w:val="21"/>
                    </w:rPr>
                  </w:pPr>
                  <w:r w:rsidRPr="00FC0D81">
                    <w:rPr>
                      <w:b/>
                      <w:kern w:val="0"/>
                      <w:szCs w:val="21"/>
                    </w:rPr>
                    <w:t>车速（</w:t>
                  </w:r>
                  <w:r w:rsidRPr="00FC0D81">
                    <w:rPr>
                      <w:b/>
                      <w:kern w:val="0"/>
                      <w:szCs w:val="21"/>
                    </w:rPr>
                    <w:t>km/h</w:t>
                  </w:r>
                  <w:r w:rsidRPr="00FC0D81">
                    <w:rPr>
                      <w:b/>
                      <w:kern w:val="0"/>
                      <w:szCs w:val="21"/>
                    </w:rPr>
                    <w:t>）</w:t>
                  </w:r>
                </w:p>
              </w:tc>
              <w:tc>
                <w:tcPr>
                  <w:tcW w:w="1089" w:type="dxa"/>
                  <w:vAlign w:val="center"/>
                </w:tcPr>
                <w:p w:rsidR="00337EF4" w:rsidRPr="00FC0D81" w:rsidRDefault="00A510C5">
                  <w:pPr>
                    <w:autoSpaceDE w:val="0"/>
                    <w:autoSpaceDN w:val="0"/>
                    <w:jc w:val="center"/>
                    <w:rPr>
                      <w:b/>
                      <w:kern w:val="0"/>
                      <w:szCs w:val="21"/>
                    </w:rPr>
                  </w:pPr>
                  <w:r w:rsidRPr="00FC0D81">
                    <w:rPr>
                      <w:b/>
                      <w:kern w:val="0"/>
                      <w:szCs w:val="21"/>
                    </w:rPr>
                    <w:t>0.1</w:t>
                  </w:r>
                </w:p>
              </w:tc>
              <w:tc>
                <w:tcPr>
                  <w:tcW w:w="1089" w:type="dxa"/>
                  <w:vAlign w:val="center"/>
                </w:tcPr>
                <w:p w:rsidR="00337EF4" w:rsidRPr="00FC0D81" w:rsidRDefault="00A510C5">
                  <w:pPr>
                    <w:jc w:val="center"/>
                    <w:rPr>
                      <w:b/>
                      <w:szCs w:val="21"/>
                    </w:rPr>
                  </w:pPr>
                  <w:r w:rsidRPr="00FC0D81">
                    <w:rPr>
                      <w:b/>
                      <w:szCs w:val="21"/>
                    </w:rPr>
                    <w:t>0.2</w:t>
                  </w:r>
                </w:p>
              </w:tc>
              <w:tc>
                <w:tcPr>
                  <w:tcW w:w="1089" w:type="dxa"/>
                  <w:vAlign w:val="center"/>
                </w:tcPr>
                <w:p w:rsidR="00337EF4" w:rsidRPr="00FC0D81" w:rsidRDefault="00A510C5">
                  <w:pPr>
                    <w:jc w:val="center"/>
                    <w:rPr>
                      <w:b/>
                      <w:szCs w:val="21"/>
                    </w:rPr>
                  </w:pPr>
                  <w:r w:rsidRPr="00FC0D81">
                    <w:rPr>
                      <w:b/>
                      <w:szCs w:val="21"/>
                    </w:rPr>
                    <w:t>0.3</w:t>
                  </w:r>
                </w:p>
              </w:tc>
              <w:tc>
                <w:tcPr>
                  <w:tcW w:w="1091" w:type="dxa"/>
                  <w:vAlign w:val="center"/>
                </w:tcPr>
                <w:p w:rsidR="00337EF4" w:rsidRPr="00FC0D81" w:rsidRDefault="00A510C5">
                  <w:pPr>
                    <w:jc w:val="center"/>
                    <w:rPr>
                      <w:b/>
                      <w:szCs w:val="21"/>
                    </w:rPr>
                  </w:pPr>
                  <w:r w:rsidRPr="00FC0D81">
                    <w:rPr>
                      <w:b/>
                      <w:szCs w:val="21"/>
                    </w:rPr>
                    <w:t>0.4</w:t>
                  </w:r>
                </w:p>
              </w:tc>
              <w:tc>
                <w:tcPr>
                  <w:tcW w:w="1091" w:type="dxa"/>
                  <w:vAlign w:val="center"/>
                </w:tcPr>
                <w:p w:rsidR="00337EF4" w:rsidRPr="00FC0D81" w:rsidRDefault="00A510C5">
                  <w:pPr>
                    <w:jc w:val="center"/>
                    <w:rPr>
                      <w:b/>
                      <w:szCs w:val="21"/>
                    </w:rPr>
                  </w:pPr>
                  <w:r w:rsidRPr="00FC0D81">
                    <w:rPr>
                      <w:b/>
                      <w:szCs w:val="21"/>
                    </w:rPr>
                    <w:t>0.5</w:t>
                  </w:r>
                </w:p>
              </w:tc>
              <w:tc>
                <w:tcPr>
                  <w:tcW w:w="1089" w:type="dxa"/>
                  <w:vAlign w:val="center"/>
                </w:tcPr>
                <w:p w:rsidR="00337EF4" w:rsidRPr="00FC0D81" w:rsidRDefault="00A510C5">
                  <w:pPr>
                    <w:jc w:val="center"/>
                    <w:rPr>
                      <w:b/>
                      <w:szCs w:val="21"/>
                    </w:rPr>
                  </w:pPr>
                  <w:r w:rsidRPr="00FC0D81">
                    <w:rPr>
                      <w:b/>
                      <w:szCs w:val="21"/>
                    </w:rPr>
                    <w:t>1</w:t>
                  </w:r>
                </w:p>
              </w:tc>
            </w:tr>
            <w:tr w:rsidR="00337EF4" w:rsidRPr="00FC0D81" w:rsidTr="00CA090A">
              <w:trPr>
                <w:trHeight w:val="362"/>
                <w:jc w:val="center"/>
              </w:trPr>
              <w:tc>
                <w:tcPr>
                  <w:tcW w:w="2216" w:type="dxa"/>
                  <w:vAlign w:val="center"/>
                </w:tcPr>
                <w:p w:rsidR="00337EF4" w:rsidRPr="00FC0D81" w:rsidRDefault="00A510C5">
                  <w:pPr>
                    <w:jc w:val="center"/>
                    <w:rPr>
                      <w:szCs w:val="21"/>
                    </w:rPr>
                  </w:pPr>
                  <w:r w:rsidRPr="00FC0D81">
                    <w:rPr>
                      <w:kern w:val="0"/>
                      <w:szCs w:val="21"/>
                    </w:rPr>
                    <w:t>5</w:t>
                  </w:r>
                  <w:r w:rsidRPr="00FC0D81">
                    <w:rPr>
                      <w:kern w:val="0"/>
                      <w:szCs w:val="21"/>
                    </w:rPr>
                    <w:t>（</w:t>
                  </w:r>
                  <w:r w:rsidRPr="00FC0D81">
                    <w:rPr>
                      <w:kern w:val="0"/>
                      <w:szCs w:val="21"/>
                    </w:rPr>
                    <w:t>km/hr</w:t>
                  </w:r>
                  <w:r w:rsidRPr="00FC0D81">
                    <w:rPr>
                      <w:kern w:val="0"/>
                      <w:szCs w:val="21"/>
                    </w:rPr>
                    <w:t>）</w:t>
                  </w:r>
                </w:p>
              </w:tc>
              <w:tc>
                <w:tcPr>
                  <w:tcW w:w="1089" w:type="dxa"/>
                  <w:vAlign w:val="center"/>
                </w:tcPr>
                <w:p w:rsidR="00337EF4" w:rsidRPr="00FC0D81" w:rsidRDefault="00A510C5">
                  <w:pPr>
                    <w:jc w:val="center"/>
                    <w:rPr>
                      <w:szCs w:val="21"/>
                    </w:rPr>
                  </w:pPr>
                  <w:r w:rsidRPr="00FC0D81">
                    <w:rPr>
                      <w:kern w:val="0"/>
                      <w:szCs w:val="21"/>
                    </w:rPr>
                    <w:t>0.051</w:t>
                  </w:r>
                </w:p>
              </w:tc>
              <w:tc>
                <w:tcPr>
                  <w:tcW w:w="1089" w:type="dxa"/>
                  <w:vAlign w:val="center"/>
                </w:tcPr>
                <w:p w:rsidR="00337EF4" w:rsidRPr="00FC0D81" w:rsidRDefault="00A510C5">
                  <w:pPr>
                    <w:jc w:val="center"/>
                    <w:rPr>
                      <w:szCs w:val="21"/>
                    </w:rPr>
                  </w:pPr>
                  <w:r w:rsidRPr="00FC0D81">
                    <w:rPr>
                      <w:kern w:val="0"/>
                      <w:szCs w:val="21"/>
                    </w:rPr>
                    <w:t>0.086</w:t>
                  </w:r>
                </w:p>
              </w:tc>
              <w:tc>
                <w:tcPr>
                  <w:tcW w:w="1089" w:type="dxa"/>
                  <w:vAlign w:val="center"/>
                </w:tcPr>
                <w:p w:rsidR="00337EF4" w:rsidRPr="00FC0D81" w:rsidRDefault="00A510C5">
                  <w:pPr>
                    <w:jc w:val="center"/>
                    <w:rPr>
                      <w:szCs w:val="21"/>
                    </w:rPr>
                  </w:pPr>
                  <w:r w:rsidRPr="00FC0D81">
                    <w:rPr>
                      <w:szCs w:val="21"/>
                    </w:rPr>
                    <w:t>0.116</w:t>
                  </w:r>
                </w:p>
              </w:tc>
              <w:tc>
                <w:tcPr>
                  <w:tcW w:w="1091" w:type="dxa"/>
                  <w:vAlign w:val="center"/>
                </w:tcPr>
                <w:p w:rsidR="00337EF4" w:rsidRPr="00FC0D81" w:rsidRDefault="00A510C5">
                  <w:pPr>
                    <w:jc w:val="center"/>
                    <w:rPr>
                      <w:szCs w:val="21"/>
                    </w:rPr>
                  </w:pPr>
                  <w:r w:rsidRPr="00FC0D81">
                    <w:rPr>
                      <w:szCs w:val="21"/>
                    </w:rPr>
                    <w:t>0.144</w:t>
                  </w:r>
                </w:p>
              </w:tc>
              <w:tc>
                <w:tcPr>
                  <w:tcW w:w="1091" w:type="dxa"/>
                  <w:vAlign w:val="center"/>
                </w:tcPr>
                <w:p w:rsidR="00337EF4" w:rsidRPr="00FC0D81" w:rsidRDefault="00A510C5">
                  <w:pPr>
                    <w:jc w:val="center"/>
                    <w:rPr>
                      <w:szCs w:val="21"/>
                    </w:rPr>
                  </w:pPr>
                  <w:r w:rsidRPr="00FC0D81">
                    <w:rPr>
                      <w:szCs w:val="21"/>
                    </w:rPr>
                    <w:t>0.171</w:t>
                  </w:r>
                </w:p>
              </w:tc>
              <w:tc>
                <w:tcPr>
                  <w:tcW w:w="1089" w:type="dxa"/>
                  <w:vAlign w:val="center"/>
                </w:tcPr>
                <w:p w:rsidR="00337EF4" w:rsidRPr="00FC0D81" w:rsidRDefault="00A510C5">
                  <w:pPr>
                    <w:jc w:val="center"/>
                    <w:rPr>
                      <w:szCs w:val="21"/>
                    </w:rPr>
                  </w:pPr>
                  <w:r w:rsidRPr="00FC0D81">
                    <w:rPr>
                      <w:szCs w:val="21"/>
                    </w:rPr>
                    <w:t>0.287</w:t>
                  </w:r>
                </w:p>
              </w:tc>
            </w:tr>
            <w:tr w:rsidR="00337EF4" w:rsidRPr="00FC0D81" w:rsidTr="00CA090A">
              <w:trPr>
                <w:trHeight w:val="362"/>
                <w:jc w:val="center"/>
              </w:trPr>
              <w:tc>
                <w:tcPr>
                  <w:tcW w:w="2216" w:type="dxa"/>
                  <w:vAlign w:val="center"/>
                </w:tcPr>
                <w:p w:rsidR="00337EF4" w:rsidRPr="00FC0D81" w:rsidRDefault="00A510C5">
                  <w:pPr>
                    <w:jc w:val="center"/>
                    <w:rPr>
                      <w:szCs w:val="21"/>
                    </w:rPr>
                  </w:pPr>
                  <w:r w:rsidRPr="00FC0D81">
                    <w:rPr>
                      <w:kern w:val="0"/>
                      <w:szCs w:val="21"/>
                    </w:rPr>
                    <w:t>10</w:t>
                  </w:r>
                  <w:r w:rsidRPr="00FC0D81">
                    <w:rPr>
                      <w:kern w:val="0"/>
                      <w:szCs w:val="21"/>
                    </w:rPr>
                    <w:t>（</w:t>
                  </w:r>
                  <w:r w:rsidRPr="00FC0D81">
                    <w:rPr>
                      <w:kern w:val="0"/>
                      <w:szCs w:val="21"/>
                    </w:rPr>
                    <w:t>km/hr</w:t>
                  </w:r>
                  <w:r w:rsidRPr="00FC0D81">
                    <w:rPr>
                      <w:kern w:val="0"/>
                      <w:szCs w:val="21"/>
                    </w:rPr>
                    <w:t>）</w:t>
                  </w:r>
                </w:p>
              </w:tc>
              <w:tc>
                <w:tcPr>
                  <w:tcW w:w="1089" w:type="dxa"/>
                  <w:vAlign w:val="center"/>
                </w:tcPr>
                <w:p w:rsidR="00337EF4" w:rsidRPr="00FC0D81" w:rsidRDefault="00A510C5">
                  <w:pPr>
                    <w:jc w:val="center"/>
                    <w:rPr>
                      <w:szCs w:val="21"/>
                    </w:rPr>
                  </w:pPr>
                  <w:r w:rsidRPr="00FC0D81">
                    <w:rPr>
                      <w:szCs w:val="21"/>
                    </w:rPr>
                    <w:t>0.102</w:t>
                  </w:r>
                </w:p>
              </w:tc>
              <w:tc>
                <w:tcPr>
                  <w:tcW w:w="1089" w:type="dxa"/>
                  <w:vAlign w:val="center"/>
                </w:tcPr>
                <w:p w:rsidR="00337EF4" w:rsidRPr="00FC0D81" w:rsidRDefault="00A510C5">
                  <w:pPr>
                    <w:jc w:val="center"/>
                    <w:rPr>
                      <w:szCs w:val="21"/>
                    </w:rPr>
                  </w:pPr>
                  <w:r w:rsidRPr="00FC0D81">
                    <w:rPr>
                      <w:szCs w:val="21"/>
                    </w:rPr>
                    <w:t>0.171</w:t>
                  </w:r>
                </w:p>
              </w:tc>
              <w:tc>
                <w:tcPr>
                  <w:tcW w:w="1089" w:type="dxa"/>
                  <w:vAlign w:val="center"/>
                </w:tcPr>
                <w:p w:rsidR="00337EF4" w:rsidRPr="00FC0D81" w:rsidRDefault="00A510C5">
                  <w:pPr>
                    <w:jc w:val="center"/>
                    <w:rPr>
                      <w:szCs w:val="21"/>
                    </w:rPr>
                  </w:pPr>
                  <w:r w:rsidRPr="00FC0D81">
                    <w:rPr>
                      <w:szCs w:val="21"/>
                    </w:rPr>
                    <w:t>0.23</w:t>
                  </w:r>
                </w:p>
              </w:tc>
              <w:tc>
                <w:tcPr>
                  <w:tcW w:w="1091" w:type="dxa"/>
                  <w:vAlign w:val="center"/>
                </w:tcPr>
                <w:p w:rsidR="00337EF4" w:rsidRPr="00FC0D81" w:rsidRDefault="00A510C5">
                  <w:pPr>
                    <w:jc w:val="center"/>
                    <w:rPr>
                      <w:szCs w:val="21"/>
                    </w:rPr>
                  </w:pPr>
                  <w:r w:rsidRPr="00FC0D81">
                    <w:rPr>
                      <w:szCs w:val="21"/>
                    </w:rPr>
                    <w:t>0.289</w:t>
                  </w:r>
                </w:p>
              </w:tc>
              <w:tc>
                <w:tcPr>
                  <w:tcW w:w="1091" w:type="dxa"/>
                  <w:vAlign w:val="center"/>
                </w:tcPr>
                <w:p w:rsidR="00337EF4" w:rsidRPr="00FC0D81" w:rsidRDefault="00A510C5">
                  <w:pPr>
                    <w:jc w:val="center"/>
                    <w:rPr>
                      <w:szCs w:val="21"/>
                    </w:rPr>
                  </w:pPr>
                  <w:r w:rsidRPr="00FC0D81">
                    <w:rPr>
                      <w:szCs w:val="21"/>
                    </w:rPr>
                    <w:t>0.341</w:t>
                  </w:r>
                </w:p>
              </w:tc>
              <w:tc>
                <w:tcPr>
                  <w:tcW w:w="1089" w:type="dxa"/>
                  <w:vAlign w:val="center"/>
                </w:tcPr>
                <w:p w:rsidR="00337EF4" w:rsidRPr="00FC0D81" w:rsidRDefault="00A510C5">
                  <w:pPr>
                    <w:jc w:val="center"/>
                    <w:rPr>
                      <w:szCs w:val="21"/>
                    </w:rPr>
                  </w:pPr>
                  <w:r w:rsidRPr="00FC0D81">
                    <w:rPr>
                      <w:szCs w:val="21"/>
                    </w:rPr>
                    <w:t>0.574</w:t>
                  </w:r>
                </w:p>
              </w:tc>
            </w:tr>
            <w:tr w:rsidR="00337EF4" w:rsidRPr="00FC0D81" w:rsidTr="00CA090A">
              <w:trPr>
                <w:trHeight w:val="362"/>
                <w:jc w:val="center"/>
              </w:trPr>
              <w:tc>
                <w:tcPr>
                  <w:tcW w:w="2216" w:type="dxa"/>
                  <w:vAlign w:val="center"/>
                </w:tcPr>
                <w:p w:rsidR="00337EF4" w:rsidRPr="00FC0D81" w:rsidRDefault="00A510C5">
                  <w:pPr>
                    <w:jc w:val="center"/>
                    <w:rPr>
                      <w:szCs w:val="21"/>
                    </w:rPr>
                  </w:pPr>
                  <w:r w:rsidRPr="00FC0D81">
                    <w:rPr>
                      <w:kern w:val="0"/>
                      <w:szCs w:val="21"/>
                    </w:rPr>
                    <w:t>15</w:t>
                  </w:r>
                  <w:r w:rsidRPr="00FC0D81">
                    <w:rPr>
                      <w:kern w:val="0"/>
                      <w:szCs w:val="21"/>
                    </w:rPr>
                    <w:t>（</w:t>
                  </w:r>
                  <w:r w:rsidRPr="00FC0D81">
                    <w:rPr>
                      <w:kern w:val="0"/>
                      <w:szCs w:val="21"/>
                    </w:rPr>
                    <w:t>km/hr</w:t>
                  </w:r>
                  <w:r w:rsidRPr="00FC0D81">
                    <w:rPr>
                      <w:kern w:val="0"/>
                      <w:szCs w:val="21"/>
                    </w:rPr>
                    <w:t>）</w:t>
                  </w:r>
                </w:p>
              </w:tc>
              <w:tc>
                <w:tcPr>
                  <w:tcW w:w="1089" w:type="dxa"/>
                  <w:vAlign w:val="center"/>
                </w:tcPr>
                <w:p w:rsidR="00337EF4" w:rsidRPr="00FC0D81" w:rsidRDefault="00A510C5">
                  <w:pPr>
                    <w:jc w:val="center"/>
                    <w:rPr>
                      <w:szCs w:val="21"/>
                    </w:rPr>
                  </w:pPr>
                  <w:r w:rsidRPr="00FC0D81">
                    <w:rPr>
                      <w:szCs w:val="21"/>
                    </w:rPr>
                    <w:t>0.153</w:t>
                  </w:r>
                </w:p>
              </w:tc>
              <w:tc>
                <w:tcPr>
                  <w:tcW w:w="1089" w:type="dxa"/>
                  <w:vAlign w:val="center"/>
                </w:tcPr>
                <w:p w:rsidR="00337EF4" w:rsidRPr="00FC0D81" w:rsidRDefault="00A510C5">
                  <w:pPr>
                    <w:jc w:val="center"/>
                    <w:rPr>
                      <w:szCs w:val="21"/>
                    </w:rPr>
                  </w:pPr>
                  <w:r w:rsidRPr="00FC0D81">
                    <w:rPr>
                      <w:szCs w:val="21"/>
                    </w:rPr>
                    <w:t>0.257</w:t>
                  </w:r>
                </w:p>
              </w:tc>
              <w:tc>
                <w:tcPr>
                  <w:tcW w:w="1089" w:type="dxa"/>
                  <w:vAlign w:val="center"/>
                </w:tcPr>
                <w:p w:rsidR="00337EF4" w:rsidRPr="00FC0D81" w:rsidRDefault="00A510C5">
                  <w:pPr>
                    <w:jc w:val="center"/>
                    <w:rPr>
                      <w:szCs w:val="21"/>
                    </w:rPr>
                  </w:pPr>
                  <w:r w:rsidRPr="00FC0D81">
                    <w:rPr>
                      <w:szCs w:val="21"/>
                    </w:rPr>
                    <w:t>0.349</w:t>
                  </w:r>
                </w:p>
              </w:tc>
              <w:tc>
                <w:tcPr>
                  <w:tcW w:w="1091" w:type="dxa"/>
                  <w:vAlign w:val="center"/>
                </w:tcPr>
                <w:p w:rsidR="00337EF4" w:rsidRPr="00FC0D81" w:rsidRDefault="00A510C5">
                  <w:pPr>
                    <w:jc w:val="center"/>
                    <w:rPr>
                      <w:szCs w:val="21"/>
                    </w:rPr>
                  </w:pPr>
                  <w:r w:rsidRPr="00FC0D81">
                    <w:rPr>
                      <w:szCs w:val="21"/>
                    </w:rPr>
                    <w:t>0.433</w:t>
                  </w:r>
                </w:p>
              </w:tc>
              <w:tc>
                <w:tcPr>
                  <w:tcW w:w="1091" w:type="dxa"/>
                  <w:vAlign w:val="center"/>
                </w:tcPr>
                <w:p w:rsidR="00337EF4" w:rsidRPr="00FC0D81" w:rsidRDefault="00A510C5">
                  <w:pPr>
                    <w:jc w:val="center"/>
                    <w:rPr>
                      <w:szCs w:val="21"/>
                    </w:rPr>
                  </w:pPr>
                  <w:r w:rsidRPr="00FC0D81">
                    <w:rPr>
                      <w:szCs w:val="21"/>
                    </w:rPr>
                    <w:t>0.512</w:t>
                  </w:r>
                </w:p>
              </w:tc>
              <w:tc>
                <w:tcPr>
                  <w:tcW w:w="1089" w:type="dxa"/>
                  <w:vAlign w:val="center"/>
                </w:tcPr>
                <w:p w:rsidR="00337EF4" w:rsidRPr="00FC0D81" w:rsidRDefault="00A510C5">
                  <w:pPr>
                    <w:jc w:val="center"/>
                    <w:rPr>
                      <w:szCs w:val="21"/>
                    </w:rPr>
                  </w:pPr>
                  <w:r w:rsidRPr="00FC0D81">
                    <w:rPr>
                      <w:szCs w:val="21"/>
                    </w:rPr>
                    <w:t>0.861</w:t>
                  </w:r>
                </w:p>
              </w:tc>
            </w:tr>
            <w:tr w:rsidR="00337EF4" w:rsidRPr="00FC0D81" w:rsidTr="00CA090A">
              <w:trPr>
                <w:trHeight w:val="362"/>
                <w:jc w:val="center"/>
              </w:trPr>
              <w:tc>
                <w:tcPr>
                  <w:tcW w:w="2216" w:type="dxa"/>
                  <w:vAlign w:val="center"/>
                </w:tcPr>
                <w:p w:rsidR="00337EF4" w:rsidRPr="00FC0D81" w:rsidRDefault="00A510C5">
                  <w:pPr>
                    <w:jc w:val="center"/>
                    <w:rPr>
                      <w:szCs w:val="21"/>
                    </w:rPr>
                  </w:pPr>
                  <w:r w:rsidRPr="00FC0D81">
                    <w:rPr>
                      <w:kern w:val="0"/>
                      <w:szCs w:val="21"/>
                    </w:rPr>
                    <w:t>20</w:t>
                  </w:r>
                  <w:r w:rsidRPr="00FC0D81">
                    <w:rPr>
                      <w:kern w:val="0"/>
                      <w:szCs w:val="21"/>
                    </w:rPr>
                    <w:t>（</w:t>
                  </w:r>
                  <w:r w:rsidRPr="00FC0D81">
                    <w:rPr>
                      <w:kern w:val="0"/>
                      <w:szCs w:val="21"/>
                    </w:rPr>
                    <w:t>km/hr</w:t>
                  </w:r>
                  <w:r w:rsidRPr="00FC0D81">
                    <w:rPr>
                      <w:kern w:val="0"/>
                      <w:szCs w:val="21"/>
                    </w:rPr>
                    <w:t>）</w:t>
                  </w:r>
                </w:p>
              </w:tc>
              <w:tc>
                <w:tcPr>
                  <w:tcW w:w="1089" w:type="dxa"/>
                  <w:vAlign w:val="center"/>
                </w:tcPr>
                <w:p w:rsidR="00337EF4" w:rsidRPr="00FC0D81" w:rsidRDefault="00A510C5">
                  <w:pPr>
                    <w:jc w:val="center"/>
                    <w:rPr>
                      <w:szCs w:val="21"/>
                    </w:rPr>
                  </w:pPr>
                  <w:r w:rsidRPr="00FC0D81">
                    <w:rPr>
                      <w:szCs w:val="21"/>
                    </w:rPr>
                    <w:t>0.255</w:t>
                  </w:r>
                </w:p>
              </w:tc>
              <w:tc>
                <w:tcPr>
                  <w:tcW w:w="1089" w:type="dxa"/>
                  <w:vAlign w:val="center"/>
                </w:tcPr>
                <w:p w:rsidR="00337EF4" w:rsidRPr="00FC0D81" w:rsidRDefault="00A510C5">
                  <w:pPr>
                    <w:jc w:val="center"/>
                    <w:rPr>
                      <w:szCs w:val="21"/>
                    </w:rPr>
                  </w:pPr>
                  <w:r w:rsidRPr="00FC0D81">
                    <w:rPr>
                      <w:szCs w:val="21"/>
                    </w:rPr>
                    <w:t>0.429</w:t>
                  </w:r>
                </w:p>
              </w:tc>
              <w:tc>
                <w:tcPr>
                  <w:tcW w:w="1089" w:type="dxa"/>
                  <w:vAlign w:val="center"/>
                </w:tcPr>
                <w:p w:rsidR="00337EF4" w:rsidRPr="00FC0D81" w:rsidRDefault="00A510C5">
                  <w:pPr>
                    <w:jc w:val="center"/>
                    <w:rPr>
                      <w:szCs w:val="21"/>
                    </w:rPr>
                  </w:pPr>
                  <w:r w:rsidRPr="00FC0D81">
                    <w:rPr>
                      <w:szCs w:val="21"/>
                    </w:rPr>
                    <w:t>0.582</w:t>
                  </w:r>
                </w:p>
              </w:tc>
              <w:tc>
                <w:tcPr>
                  <w:tcW w:w="1091" w:type="dxa"/>
                  <w:vAlign w:val="center"/>
                </w:tcPr>
                <w:p w:rsidR="00337EF4" w:rsidRPr="00FC0D81" w:rsidRDefault="00A510C5">
                  <w:pPr>
                    <w:jc w:val="center"/>
                    <w:rPr>
                      <w:szCs w:val="21"/>
                    </w:rPr>
                  </w:pPr>
                  <w:r w:rsidRPr="00FC0D81">
                    <w:rPr>
                      <w:szCs w:val="21"/>
                    </w:rPr>
                    <w:t>0.722</w:t>
                  </w:r>
                </w:p>
              </w:tc>
              <w:tc>
                <w:tcPr>
                  <w:tcW w:w="1091" w:type="dxa"/>
                  <w:vAlign w:val="center"/>
                </w:tcPr>
                <w:p w:rsidR="00337EF4" w:rsidRPr="00FC0D81" w:rsidRDefault="00A510C5">
                  <w:pPr>
                    <w:jc w:val="center"/>
                    <w:rPr>
                      <w:szCs w:val="21"/>
                    </w:rPr>
                  </w:pPr>
                  <w:r w:rsidRPr="00FC0D81">
                    <w:rPr>
                      <w:szCs w:val="21"/>
                    </w:rPr>
                    <w:t>0.853</w:t>
                  </w:r>
                </w:p>
              </w:tc>
              <w:tc>
                <w:tcPr>
                  <w:tcW w:w="1089" w:type="dxa"/>
                  <w:vAlign w:val="center"/>
                </w:tcPr>
                <w:p w:rsidR="00337EF4" w:rsidRPr="00FC0D81" w:rsidRDefault="00A510C5">
                  <w:pPr>
                    <w:jc w:val="center"/>
                    <w:rPr>
                      <w:szCs w:val="21"/>
                    </w:rPr>
                  </w:pPr>
                  <w:r w:rsidRPr="00FC0D81">
                    <w:rPr>
                      <w:szCs w:val="21"/>
                    </w:rPr>
                    <w:t>1.435</w:t>
                  </w:r>
                </w:p>
              </w:tc>
            </w:tr>
          </w:tbl>
          <w:p w:rsidR="00337EF4" w:rsidRPr="00FC0D81" w:rsidRDefault="00A510C5">
            <w:pPr>
              <w:autoSpaceDE w:val="0"/>
              <w:autoSpaceDN w:val="0"/>
              <w:spacing w:line="360" w:lineRule="auto"/>
              <w:ind w:firstLineChars="200" w:firstLine="480"/>
              <w:rPr>
                <w:sz w:val="24"/>
              </w:rPr>
            </w:pPr>
            <w:r w:rsidRPr="00FC0D81">
              <w:rPr>
                <w:kern w:val="0"/>
                <w:sz w:val="24"/>
              </w:rPr>
              <w:t>（</w:t>
            </w:r>
            <w:r w:rsidRPr="00FC0D81">
              <w:rPr>
                <w:kern w:val="0"/>
                <w:sz w:val="24"/>
              </w:rPr>
              <w:t>2</w:t>
            </w:r>
            <w:r w:rsidRPr="00FC0D81">
              <w:rPr>
                <w:kern w:val="0"/>
                <w:sz w:val="24"/>
              </w:rPr>
              <w:t>）</w:t>
            </w:r>
            <w:r w:rsidRPr="00FC0D81">
              <w:rPr>
                <w:sz w:val="24"/>
              </w:rPr>
              <w:t>沥青烟气</w:t>
            </w:r>
          </w:p>
          <w:p w:rsidR="00337EF4" w:rsidRPr="00FC0D81" w:rsidRDefault="00A510C5">
            <w:pPr>
              <w:spacing w:line="360" w:lineRule="auto"/>
              <w:ind w:firstLineChars="200" w:firstLine="480"/>
              <w:rPr>
                <w:sz w:val="24"/>
              </w:rPr>
            </w:pPr>
            <w:r w:rsidRPr="00FC0D81">
              <w:rPr>
                <w:sz w:val="24"/>
              </w:rPr>
              <w:t>本项目采用沥青混凝土路面。项目不设沥青混凝土拌合站，道路建设所需的沥青在当地购买商品沥青</w:t>
            </w:r>
            <w:r w:rsidR="00B947AF">
              <w:rPr>
                <w:rFonts w:hint="eastAsia"/>
                <w:sz w:val="24"/>
              </w:rPr>
              <w:t>混凝土</w:t>
            </w:r>
            <w:r w:rsidRPr="00FC0D81">
              <w:rPr>
                <w:sz w:val="24"/>
              </w:rPr>
              <w:t>，现买现用，不涉及沥青烟和苯并</w:t>
            </w:r>
            <w:r w:rsidRPr="00FC0D81">
              <w:rPr>
                <w:sz w:val="24"/>
              </w:rPr>
              <w:t>[a]</w:t>
            </w:r>
            <w:proofErr w:type="gramStart"/>
            <w:r w:rsidRPr="00FC0D81">
              <w:rPr>
                <w:sz w:val="24"/>
              </w:rPr>
              <w:t>芘</w:t>
            </w:r>
            <w:proofErr w:type="gramEnd"/>
            <w:r w:rsidRPr="00FC0D81">
              <w:rPr>
                <w:sz w:val="24"/>
              </w:rPr>
              <w:t>的集中排放，仅在路面沥青摊铺施工作业过程中有少量沥青烟气呈无组织排放，沥青烟气的排放可满足《大气污染物排放标准》的无组织排放标准。</w:t>
            </w:r>
            <w:r w:rsidR="00571392" w:rsidRPr="00FC0D81">
              <w:rPr>
                <w:sz w:val="24"/>
              </w:rPr>
              <w:t>要求</w:t>
            </w:r>
            <w:r w:rsidRPr="00FC0D81">
              <w:rPr>
                <w:rFonts w:hint="eastAsia"/>
                <w:sz w:val="24"/>
              </w:rPr>
              <w:t>项目</w:t>
            </w:r>
            <w:r w:rsidRPr="00FC0D81">
              <w:rPr>
                <w:sz w:val="24"/>
              </w:rPr>
              <w:t>施工所需成品沥青须采用罐装沥青专用车辆装运，以防止沿程撒落污染环境。</w:t>
            </w:r>
          </w:p>
          <w:p w:rsidR="00337EF4" w:rsidRPr="00FC0D81" w:rsidRDefault="00A510C5">
            <w:pPr>
              <w:spacing w:line="360" w:lineRule="auto"/>
              <w:ind w:left="480"/>
              <w:textAlignment w:val="baseline"/>
              <w:rPr>
                <w:b/>
                <w:snapToGrid w:val="0"/>
                <w:kern w:val="0"/>
              </w:rPr>
            </w:pPr>
            <w:r w:rsidRPr="00FC0D81">
              <w:rPr>
                <w:b/>
                <w:sz w:val="24"/>
              </w:rPr>
              <w:t>3</w:t>
            </w:r>
            <w:r w:rsidRPr="00FC0D81">
              <w:rPr>
                <w:b/>
                <w:sz w:val="24"/>
              </w:rPr>
              <w:t>、噪声</w:t>
            </w:r>
          </w:p>
          <w:p w:rsidR="00337EF4" w:rsidRPr="00FC0D81" w:rsidRDefault="00A510C5">
            <w:pPr>
              <w:pStyle w:val="aff4"/>
              <w:spacing w:line="360" w:lineRule="auto"/>
              <w:ind w:firstLine="480"/>
            </w:pPr>
            <w:r w:rsidRPr="00FC0D81">
              <w:rPr>
                <w:szCs w:val="24"/>
              </w:rPr>
              <w:t>拟建项目施工过程中使用的施工机械和运输车辆运行中会产生较强的噪声，施工机械主要以土石方机械为主，包括推土机、装载机、挖掘机、铲运机、平地机等。由于目前公路施工的机械化水平已经</w:t>
            </w:r>
            <w:r w:rsidRPr="00FC0D81">
              <w:rPr>
                <w:rFonts w:hint="eastAsia"/>
                <w:szCs w:val="24"/>
              </w:rPr>
              <w:t>较</w:t>
            </w:r>
            <w:r w:rsidRPr="00FC0D81">
              <w:rPr>
                <w:szCs w:val="24"/>
              </w:rPr>
              <w:t>高，因此各种施工机械施工时将会产生强噪声，对施工人员与附近居民的正常工作和生活造成影响。这些机械运行时距声源</w:t>
            </w:r>
            <w:r w:rsidRPr="00FC0D81">
              <w:rPr>
                <w:szCs w:val="24"/>
              </w:rPr>
              <w:t>15m</w:t>
            </w:r>
            <w:r w:rsidRPr="00FC0D81">
              <w:rPr>
                <w:szCs w:val="24"/>
              </w:rPr>
              <w:t>的噪声值有</w:t>
            </w:r>
            <w:r w:rsidRPr="00FC0D81">
              <w:rPr>
                <w:szCs w:val="24"/>
              </w:rPr>
              <w:t>81dB</w:t>
            </w:r>
            <w:r w:rsidR="00667F52" w:rsidRPr="00FC0D81">
              <w:rPr>
                <w:rFonts w:hint="eastAsia"/>
                <w:szCs w:val="24"/>
              </w:rPr>
              <w:t>(A)</w:t>
            </w:r>
            <w:r w:rsidRPr="00FC0D81">
              <w:rPr>
                <w:szCs w:val="24"/>
              </w:rPr>
              <w:t>，在</w:t>
            </w:r>
            <w:r w:rsidRPr="00FC0D81">
              <w:rPr>
                <w:szCs w:val="24"/>
              </w:rPr>
              <w:t>7.5m</w:t>
            </w:r>
            <w:r w:rsidRPr="00FC0D81">
              <w:rPr>
                <w:szCs w:val="24"/>
              </w:rPr>
              <w:t>处噪声值有</w:t>
            </w:r>
            <w:r w:rsidRPr="00FC0D81">
              <w:rPr>
                <w:szCs w:val="24"/>
              </w:rPr>
              <w:t>89dB</w:t>
            </w:r>
            <w:r w:rsidR="00667F52" w:rsidRPr="00FC0D81">
              <w:rPr>
                <w:rFonts w:hint="eastAsia"/>
                <w:szCs w:val="24"/>
              </w:rPr>
              <w:t>(A)</w:t>
            </w:r>
            <w:r w:rsidRPr="00FC0D81">
              <w:rPr>
                <w:szCs w:val="24"/>
              </w:rPr>
              <w:t>，</w:t>
            </w:r>
            <w:r w:rsidRPr="00FC0D81">
              <w:rPr>
                <w:szCs w:val="24"/>
              </w:rPr>
              <w:t>5m</w:t>
            </w:r>
            <w:r w:rsidRPr="00FC0D81">
              <w:rPr>
                <w:szCs w:val="24"/>
              </w:rPr>
              <w:t>处的声级范围为</w:t>
            </w:r>
            <w:r w:rsidRPr="00FC0D81">
              <w:rPr>
                <w:szCs w:val="24"/>
              </w:rPr>
              <w:t>8</w:t>
            </w:r>
            <w:r w:rsidR="00667F52" w:rsidRPr="00FC0D81">
              <w:rPr>
                <w:rFonts w:hint="eastAsia"/>
                <w:szCs w:val="24"/>
              </w:rPr>
              <w:t>4-</w:t>
            </w:r>
            <w:r w:rsidRPr="00FC0D81">
              <w:rPr>
                <w:szCs w:val="24"/>
              </w:rPr>
              <w:t>9</w:t>
            </w:r>
            <w:r w:rsidR="00667F52" w:rsidRPr="00FC0D81">
              <w:rPr>
                <w:rFonts w:hint="eastAsia"/>
                <w:szCs w:val="24"/>
              </w:rPr>
              <w:t>2</w:t>
            </w:r>
            <w:r w:rsidRPr="00FC0D81">
              <w:rPr>
                <w:szCs w:val="24"/>
              </w:rPr>
              <w:t>dB</w:t>
            </w:r>
            <w:r w:rsidR="00667F52" w:rsidRPr="00FC0D81">
              <w:rPr>
                <w:rFonts w:hint="eastAsia"/>
                <w:szCs w:val="24"/>
              </w:rPr>
              <w:t>(A)</w:t>
            </w:r>
            <w:r w:rsidRPr="00FC0D81">
              <w:rPr>
                <w:szCs w:val="24"/>
              </w:rPr>
              <w:t>。这些突发性非稳态噪声源将对施工人员与附近居民的正常工作生活造成一定影响。</w:t>
            </w:r>
            <w:r w:rsidRPr="00FC0D81">
              <w:t>这些主要设备的运行噪声见</w:t>
            </w:r>
            <w:r w:rsidRPr="00FC0D81">
              <w:rPr>
                <w:rFonts w:hint="eastAsia"/>
              </w:rPr>
              <w:t>下表</w:t>
            </w:r>
            <w:r w:rsidRPr="00FC0D81">
              <w:t>。</w:t>
            </w:r>
          </w:p>
          <w:p w:rsidR="00337EF4" w:rsidRPr="00FC0D81" w:rsidRDefault="00A510C5">
            <w:pPr>
              <w:snapToGrid w:val="0"/>
              <w:jc w:val="center"/>
              <w:rPr>
                <w:b/>
                <w:kern w:val="0"/>
                <w:szCs w:val="21"/>
              </w:rPr>
            </w:pPr>
            <w:r w:rsidRPr="00FC0D81">
              <w:rPr>
                <w:b/>
                <w:kern w:val="0"/>
                <w:szCs w:val="21"/>
              </w:rPr>
              <w:t>表</w:t>
            </w:r>
            <w:r w:rsidRPr="00FC0D81">
              <w:rPr>
                <w:b/>
                <w:kern w:val="0"/>
                <w:szCs w:val="21"/>
              </w:rPr>
              <w:t>5-</w:t>
            </w:r>
            <w:r w:rsidR="00E42B3E">
              <w:rPr>
                <w:rFonts w:hint="eastAsia"/>
                <w:b/>
                <w:kern w:val="0"/>
                <w:szCs w:val="21"/>
              </w:rPr>
              <w:t xml:space="preserve">3  </w:t>
            </w:r>
            <w:r w:rsidRPr="00FC0D81">
              <w:rPr>
                <w:b/>
                <w:kern w:val="0"/>
                <w:szCs w:val="21"/>
              </w:rPr>
              <w:t>施工期机械的噪声</w:t>
            </w:r>
          </w:p>
          <w:tbl>
            <w:tblPr>
              <w:tblW w:w="88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83"/>
              <w:gridCol w:w="2771"/>
              <w:gridCol w:w="3011"/>
            </w:tblGrid>
            <w:tr w:rsidR="00337EF4" w:rsidRPr="00FC0D81" w:rsidTr="00CA090A">
              <w:trPr>
                <w:trHeight w:val="288"/>
                <w:jc w:val="center"/>
              </w:trPr>
              <w:tc>
                <w:tcPr>
                  <w:tcW w:w="3083" w:type="dxa"/>
                  <w:vAlign w:val="center"/>
                </w:tcPr>
                <w:p w:rsidR="00337EF4" w:rsidRPr="00FC0D81" w:rsidRDefault="00A510C5">
                  <w:pPr>
                    <w:jc w:val="center"/>
                    <w:rPr>
                      <w:b/>
                      <w:szCs w:val="21"/>
                    </w:rPr>
                  </w:pPr>
                  <w:r w:rsidRPr="00FC0D81">
                    <w:rPr>
                      <w:b/>
                      <w:szCs w:val="21"/>
                    </w:rPr>
                    <w:t>机械设备</w:t>
                  </w:r>
                </w:p>
              </w:tc>
              <w:tc>
                <w:tcPr>
                  <w:tcW w:w="2771" w:type="dxa"/>
                  <w:vAlign w:val="center"/>
                </w:tcPr>
                <w:p w:rsidR="00337EF4" w:rsidRPr="00FC0D81" w:rsidRDefault="00A510C5">
                  <w:pPr>
                    <w:jc w:val="center"/>
                    <w:rPr>
                      <w:b/>
                      <w:szCs w:val="21"/>
                    </w:rPr>
                  </w:pPr>
                  <w:r w:rsidRPr="00FC0D81">
                    <w:rPr>
                      <w:b/>
                      <w:szCs w:val="21"/>
                    </w:rPr>
                    <w:t>测距</w:t>
                  </w:r>
                  <w:r w:rsidRPr="00FC0D81">
                    <w:rPr>
                      <w:b/>
                      <w:szCs w:val="21"/>
                    </w:rPr>
                    <w:t>(m)</w:t>
                  </w:r>
                </w:p>
              </w:tc>
              <w:tc>
                <w:tcPr>
                  <w:tcW w:w="3011" w:type="dxa"/>
                  <w:vAlign w:val="center"/>
                </w:tcPr>
                <w:p w:rsidR="00337EF4" w:rsidRPr="00FC0D81" w:rsidRDefault="00A510C5">
                  <w:pPr>
                    <w:jc w:val="center"/>
                    <w:rPr>
                      <w:b/>
                      <w:szCs w:val="21"/>
                    </w:rPr>
                  </w:pPr>
                  <w:r w:rsidRPr="00FC0D81">
                    <w:rPr>
                      <w:b/>
                      <w:szCs w:val="21"/>
                    </w:rPr>
                    <w:t>声级</w:t>
                  </w:r>
                  <w:r w:rsidRPr="00FC0D81">
                    <w:rPr>
                      <w:b/>
                      <w:szCs w:val="21"/>
                    </w:rPr>
                    <w:t>(dB</w:t>
                  </w:r>
                  <w:r w:rsidR="00667F52" w:rsidRPr="00FC0D81">
                    <w:rPr>
                      <w:b/>
                      <w:szCs w:val="21"/>
                    </w:rPr>
                    <w:t>（</w:t>
                  </w:r>
                  <w:r w:rsidR="00667F52" w:rsidRPr="00FC0D81">
                    <w:rPr>
                      <w:b/>
                      <w:szCs w:val="21"/>
                    </w:rPr>
                    <w:t>A</w:t>
                  </w:r>
                  <w:r w:rsidR="00667F52" w:rsidRPr="00FC0D81">
                    <w:rPr>
                      <w:b/>
                      <w:szCs w:val="21"/>
                    </w:rPr>
                    <w:t>）</w:t>
                  </w:r>
                  <w:r w:rsidRPr="00FC0D81">
                    <w:rPr>
                      <w:b/>
                      <w:szCs w:val="21"/>
                    </w:rPr>
                    <w:t>)</w:t>
                  </w:r>
                </w:p>
              </w:tc>
            </w:tr>
            <w:tr w:rsidR="00337EF4" w:rsidRPr="00FC0D81" w:rsidTr="00CA090A">
              <w:trPr>
                <w:trHeight w:val="288"/>
                <w:jc w:val="center"/>
              </w:trPr>
              <w:tc>
                <w:tcPr>
                  <w:tcW w:w="3083" w:type="dxa"/>
                  <w:vAlign w:val="center"/>
                </w:tcPr>
                <w:p w:rsidR="00337EF4" w:rsidRPr="00FC0D81" w:rsidRDefault="00A510C5">
                  <w:pPr>
                    <w:jc w:val="center"/>
                    <w:rPr>
                      <w:szCs w:val="21"/>
                    </w:rPr>
                  </w:pPr>
                  <w:r w:rsidRPr="00FC0D81">
                    <w:rPr>
                      <w:szCs w:val="21"/>
                    </w:rPr>
                    <w:t>装载机</w:t>
                  </w:r>
                </w:p>
              </w:tc>
              <w:tc>
                <w:tcPr>
                  <w:tcW w:w="2771" w:type="dxa"/>
                  <w:vAlign w:val="center"/>
                </w:tcPr>
                <w:p w:rsidR="00337EF4" w:rsidRPr="00FC0D81" w:rsidRDefault="00A510C5">
                  <w:pPr>
                    <w:pStyle w:val="afff2"/>
                    <w:adjustRightInd/>
                    <w:spacing w:line="240" w:lineRule="auto"/>
                    <w:rPr>
                      <w:rFonts w:ascii="Times New Roman" w:eastAsia="宋体"/>
                      <w:spacing w:val="0"/>
                      <w:kern w:val="2"/>
                      <w:szCs w:val="21"/>
                    </w:rPr>
                  </w:pPr>
                  <w:r w:rsidRPr="00FC0D81">
                    <w:rPr>
                      <w:rFonts w:ascii="Times New Roman" w:eastAsia="宋体"/>
                      <w:spacing w:val="0"/>
                      <w:kern w:val="2"/>
                      <w:szCs w:val="21"/>
                    </w:rPr>
                    <w:t>5</w:t>
                  </w:r>
                </w:p>
              </w:tc>
              <w:tc>
                <w:tcPr>
                  <w:tcW w:w="3011" w:type="dxa"/>
                  <w:vAlign w:val="center"/>
                </w:tcPr>
                <w:p w:rsidR="00337EF4" w:rsidRPr="00FC0D81" w:rsidRDefault="00A510C5">
                  <w:pPr>
                    <w:jc w:val="center"/>
                    <w:rPr>
                      <w:szCs w:val="21"/>
                    </w:rPr>
                  </w:pPr>
                  <w:r w:rsidRPr="00FC0D81">
                    <w:rPr>
                      <w:szCs w:val="21"/>
                    </w:rPr>
                    <w:t>90</w:t>
                  </w:r>
                </w:p>
              </w:tc>
            </w:tr>
            <w:tr w:rsidR="00337EF4" w:rsidRPr="00FC0D81" w:rsidTr="00CA090A">
              <w:trPr>
                <w:trHeight w:val="288"/>
                <w:jc w:val="center"/>
              </w:trPr>
              <w:tc>
                <w:tcPr>
                  <w:tcW w:w="3083" w:type="dxa"/>
                  <w:vAlign w:val="center"/>
                </w:tcPr>
                <w:p w:rsidR="00337EF4" w:rsidRPr="00FC0D81" w:rsidRDefault="00A510C5">
                  <w:pPr>
                    <w:jc w:val="center"/>
                    <w:rPr>
                      <w:szCs w:val="21"/>
                    </w:rPr>
                  </w:pPr>
                  <w:r w:rsidRPr="00FC0D81">
                    <w:rPr>
                      <w:szCs w:val="21"/>
                    </w:rPr>
                    <w:t>压路机</w:t>
                  </w:r>
                </w:p>
              </w:tc>
              <w:tc>
                <w:tcPr>
                  <w:tcW w:w="2771" w:type="dxa"/>
                  <w:vAlign w:val="center"/>
                </w:tcPr>
                <w:p w:rsidR="00337EF4" w:rsidRPr="00FC0D81" w:rsidRDefault="00A510C5">
                  <w:pPr>
                    <w:jc w:val="center"/>
                    <w:rPr>
                      <w:szCs w:val="21"/>
                    </w:rPr>
                  </w:pPr>
                  <w:r w:rsidRPr="00FC0D81">
                    <w:rPr>
                      <w:szCs w:val="21"/>
                    </w:rPr>
                    <w:t>5</w:t>
                  </w:r>
                </w:p>
              </w:tc>
              <w:tc>
                <w:tcPr>
                  <w:tcW w:w="3011" w:type="dxa"/>
                  <w:vAlign w:val="center"/>
                </w:tcPr>
                <w:p w:rsidR="00337EF4" w:rsidRPr="00FC0D81" w:rsidRDefault="00A510C5">
                  <w:pPr>
                    <w:jc w:val="center"/>
                    <w:rPr>
                      <w:szCs w:val="21"/>
                    </w:rPr>
                  </w:pPr>
                  <w:r w:rsidRPr="00FC0D81">
                    <w:rPr>
                      <w:szCs w:val="21"/>
                    </w:rPr>
                    <w:t>86</w:t>
                  </w:r>
                </w:p>
              </w:tc>
            </w:tr>
            <w:tr w:rsidR="00337EF4" w:rsidRPr="00FC0D81" w:rsidTr="00CA090A">
              <w:trPr>
                <w:trHeight w:val="288"/>
                <w:jc w:val="center"/>
              </w:trPr>
              <w:tc>
                <w:tcPr>
                  <w:tcW w:w="3083" w:type="dxa"/>
                  <w:vAlign w:val="center"/>
                </w:tcPr>
                <w:p w:rsidR="00337EF4" w:rsidRPr="00FC0D81" w:rsidRDefault="00A510C5">
                  <w:pPr>
                    <w:jc w:val="center"/>
                    <w:rPr>
                      <w:szCs w:val="21"/>
                    </w:rPr>
                  </w:pPr>
                  <w:r w:rsidRPr="00FC0D81">
                    <w:rPr>
                      <w:szCs w:val="21"/>
                    </w:rPr>
                    <w:t>推土机</w:t>
                  </w:r>
                </w:p>
              </w:tc>
              <w:tc>
                <w:tcPr>
                  <w:tcW w:w="2771" w:type="dxa"/>
                  <w:vAlign w:val="center"/>
                </w:tcPr>
                <w:p w:rsidR="00337EF4" w:rsidRPr="00FC0D81" w:rsidRDefault="00A510C5">
                  <w:pPr>
                    <w:jc w:val="center"/>
                    <w:rPr>
                      <w:szCs w:val="21"/>
                    </w:rPr>
                  </w:pPr>
                  <w:r w:rsidRPr="00FC0D81">
                    <w:rPr>
                      <w:szCs w:val="21"/>
                    </w:rPr>
                    <w:t>5</w:t>
                  </w:r>
                </w:p>
              </w:tc>
              <w:tc>
                <w:tcPr>
                  <w:tcW w:w="3011" w:type="dxa"/>
                  <w:vAlign w:val="center"/>
                </w:tcPr>
                <w:p w:rsidR="00337EF4" w:rsidRPr="00FC0D81" w:rsidRDefault="00A510C5">
                  <w:pPr>
                    <w:jc w:val="center"/>
                    <w:rPr>
                      <w:szCs w:val="21"/>
                    </w:rPr>
                  </w:pPr>
                  <w:r w:rsidRPr="00FC0D81">
                    <w:rPr>
                      <w:szCs w:val="21"/>
                    </w:rPr>
                    <w:t>86</w:t>
                  </w:r>
                </w:p>
              </w:tc>
            </w:tr>
            <w:tr w:rsidR="00337EF4" w:rsidRPr="00FC0D81" w:rsidTr="00CA090A">
              <w:trPr>
                <w:trHeight w:val="288"/>
                <w:jc w:val="center"/>
              </w:trPr>
              <w:tc>
                <w:tcPr>
                  <w:tcW w:w="3083" w:type="dxa"/>
                  <w:vAlign w:val="center"/>
                </w:tcPr>
                <w:p w:rsidR="00337EF4" w:rsidRPr="00FC0D81" w:rsidRDefault="00A510C5">
                  <w:pPr>
                    <w:jc w:val="center"/>
                    <w:rPr>
                      <w:szCs w:val="21"/>
                    </w:rPr>
                  </w:pPr>
                  <w:r w:rsidRPr="00FC0D81">
                    <w:rPr>
                      <w:szCs w:val="21"/>
                    </w:rPr>
                    <w:t>平地机</w:t>
                  </w:r>
                </w:p>
              </w:tc>
              <w:tc>
                <w:tcPr>
                  <w:tcW w:w="2771" w:type="dxa"/>
                  <w:vAlign w:val="center"/>
                </w:tcPr>
                <w:p w:rsidR="00337EF4" w:rsidRPr="00FC0D81" w:rsidRDefault="00A510C5">
                  <w:pPr>
                    <w:jc w:val="center"/>
                    <w:rPr>
                      <w:szCs w:val="21"/>
                    </w:rPr>
                  </w:pPr>
                  <w:r w:rsidRPr="00FC0D81">
                    <w:rPr>
                      <w:szCs w:val="21"/>
                    </w:rPr>
                    <w:t>2</w:t>
                  </w:r>
                </w:p>
              </w:tc>
              <w:tc>
                <w:tcPr>
                  <w:tcW w:w="3011" w:type="dxa"/>
                  <w:vAlign w:val="center"/>
                </w:tcPr>
                <w:p w:rsidR="00337EF4" w:rsidRPr="00FC0D81" w:rsidRDefault="00A510C5">
                  <w:pPr>
                    <w:jc w:val="center"/>
                    <w:rPr>
                      <w:szCs w:val="21"/>
                    </w:rPr>
                  </w:pPr>
                  <w:r w:rsidRPr="00FC0D81">
                    <w:rPr>
                      <w:szCs w:val="21"/>
                    </w:rPr>
                    <w:t>90</w:t>
                  </w:r>
                </w:p>
              </w:tc>
            </w:tr>
            <w:tr w:rsidR="00337EF4" w:rsidRPr="00FC0D81" w:rsidTr="00CA090A">
              <w:trPr>
                <w:trHeight w:val="288"/>
                <w:jc w:val="center"/>
              </w:trPr>
              <w:tc>
                <w:tcPr>
                  <w:tcW w:w="3083" w:type="dxa"/>
                  <w:vAlign w:val="center"/>
                </w:tcPr>
                <w:p w:rsidR="00337EF4" w:rsidRPr="00FC0D81" w:rsidRDefault="00A510C5">
                  <w:pPr>
                    <w:jc w:val="center"/>
                    <w:rPr>
                      <w:szCs w:val="21"/>
                    </w:rPr>
                  </w:pPr>
                  <w:r w:rsidRPr="00FC0D81">
                    <w:rPr>
                      <w:szCs w:val="21"/>
                    </w:rPr>
                    <w:t>挖掘机</w:t>
                  </w:r>
                </w:p>
              </w:tc>
              <w:tc>
                <w:tcPr>
                  <w:tcW w:w="2771" w:type="dxa"/>
                  <w:vAlign w:val="center"/>
                </w:tcPr>
                <w:p w:rsidR="00337EF4" w:rsidRPr="00FC0D81" w:rsidRDefault="00A510C5">
                  <w:pPr>
                    <w:jc w:val="center"/>
                    <w:rPr>
                      <w:szCs w:val="21"/>
                    </w:rPr>
                  </w:pPr>
                  <w:r w:rsidRPr="00FC0D81">
                    <w:rPr>
                      <w:szCs w:val="21"/>
                    </w:rPr>
                    <w:t>5</w:t>
                  </w:r>
                </w:p>
              </w:tc>
              <w:tc>
                <w:tcPr>
                  <w:tcW w:w="3011" w:type="dxa"/>
                  <w:vAlign w:val="center"/>
                </w:tcPr>
                <w:p w:rsidR="00337EF4" w:rsidRPr="00FC0D81" w:rsidRDefault="00A510C5">
                  <w:pPr>
                    <w:jc w:val="center"/>
                    <w:rPr>
                      <w:szCs w:val="21"/>
                    </w:rPr>
                  </w:pPr>
                  <w:r w:rsidRPr="00FC0D81">
                    <w:rPr>
                      <w:szCs w:val="21"/>
                    </w:rPr>
                    <w:t>84</w:t>
                  </w:r>
                </w:p>
              </w:tc>
            </w:tr>
            <w:tr w:rsidR="00337EF4" w:rsidRPr="00FC0D81" w:rsidTr="00CA090A">
              <w:trPr>
                <w:trHeight w:val="288"/>
                <w:jc w:val="center"/>
              </w:trPr>
              <w:tc>
                <w:tcPr>
                  <w:tcW w:w="3083" w:type="dxa"/>
                  <w:vAlign w:val="center"/>
                </w:tcPr>
                <w:p w:rsidR="00337EF4" w:rsidRPr="00FC0D81" w:rsidRDefault="00076A5D">
                  <w:pPr>
                    <w:jc w:val="center"/>
                    <w:rPr>
                      <w:szCs w:val="21"/>
                    </w:rPr>
                  </w:pPr>
                  <w:r w:rsidRPr="00FC0D81">
                    <w:rPr>
                      <w:szCs w:val="21"/>
                    </w:rPr>
                    <w:t>摊</w:t>
                  </w:r>
                  <w:r w:rsidR="00A510C5" w:rsidRPr="00FC0D81">
                    <w:rPr>
                      <w:szCs w:val="21"/>
                    </w:rPr>
                    <w:t>铺机</w:t>
                  </w:r>
                </w:p>
              </w:tc>
              <w:tc>
                <w:tcPr>
                  <w:tcW w:w="2771" w:type="dxa"/>
                  <w:vAlign w:val="center"/>
                </w:tcPr>
                <w:p w:rsidR="00337EF4" w:rsidRPr="00FC0D81" w:rsidRDefault="00A510C5">
                  <w:pPr>
                    <w:jc w:val="center"/>
                    <w:rPr>
                      <w:szCs w:val="21"/>
                    </w:rPr>
                  </w:pPr>
                  <w:r w:rsidRPr="00FC0D81">
                    <w:rPr>
                      <w:szCs w:val="21"/>
                    </w:rPr>
                    <w:t>5</w:t>
                  </w:r>
                </w:p>
              </w:tc>
              <w:tc>
                <w:tcPr>
                  <w:tcW w:w="3011" w:type="dxa"/>
                  <w:vAlign w:val="center"/>
                </w:tcPr>
                <w:p w:rsidR="00337EF4" w:rsidRPr="00FC0D81" w:rsidRDefault="00A510C5">
                  <w:pPr>
                    <w:jc w:val="center"/>
                    <w:rPr>
                      <w:szCs w:val="21"/>
                    </w:rPr>
                  </w:pPr>
                  <w:r w:rsidRPr="00FC0D81">
                    <w:rPr>
                      <w:szCs w:val="21"/>
                    </w:rPr>
                    <w:t>87</w:t>
                  </w:r>
                </w:p>
              </w:tc>
            </w:tr>
            <w:tr w:rsidR="00337EF4" w:rsidRPr="00FC0D81" w:rsidTr="00CA090A">
              <w:trPr>
                <w:trHeight w:val="288"/>
                <w:jc w:val="center"/>
              </w:trPr>
              <w:tc>
                <w:tcPr>
                  <w:tcW w:w="3083" w:type="dxa"/>
                  <w:vAlign w:val="center"/>
                </w:tcPr>
                <w:p w:rsidR="00337EF4" w:rsidRPr="00FC0D81" w:rsidRDefault="00A510C5">
                  <w:pPr>
                    <w:jc w:val="center"/>
                    <w:rPr>
                      <w:szCs w:val="21"/>
                    </w:rPr>
                  </w:pPr>
                  <w:r w:rsidRPr="00FC0D81">
                    <w:rPr>
                      <w:szCs w:val="21"/>
                    </w:rPr>
                    <w:t>搅拌机</w:t>
                  </w:r>
                </w:p>
              </w:tc>
              <w:tc>
                <w:tcPr>
                  <w:tcW w:w="2771" w:type="dxa"/>
                  <w:vAlign w:val="center"/>
                </w:tcPr>
                <w:p w:rsidR="00337EF4" w:rsidRPr="00FC0D81" w:rsidRDefault="00A510C5">
                  <w:pPr>
                    <w:jc w:val="center"/>
                    <w:rPr>
                      <w:szCs w:val="21"/>
                    </w:rPr>
                  </w:pPr>
                  <w:r w:rsidRPr="00FC0D81">
                    <w:rPr>
                      <w:szCs w:val="21"/>
                    </w:rPr>
                    <w:t>5</w:t>
                  </w:r>
                </w:p>
              </w:tc>
              <w:tc>
                <w:tcPr>
                  <w:tcW w:w="3011" w:type="dxa"/>
                  <w:vAlign w:val="center"/>
                </w:tcPr>
                <w:p w:rsidR="00337EF4" w:rsidRPr="00FC0D81" w:rsidRDefault="00A510C5">
                  <w:pPr>
                    <w:jc w:val="center"/>
                    <w:rPr>
                      <w:szCs w:val="21"/>
                    </w:rPr>
                  </w:pPr>
                  <w:r w:rsidRPr="00FC0D81">
                    <w:rPr>
                      <w:szCs w:val="21"/>
                    </w:rPr>
                    <w:t>87</w:t>
                  </w:r>
                </w:p>
              </w:tc>
            </w:tr>
            <w:tr w:rsidR="00337EF4" w:rsidRPr="00FC0D81" w:rsidTr="00CA090A">
              <w:trPr>
                <w:trHeight w:val="288"/>
                <w:jc w:val="center"/>
              </w:trPr>
              <w:tc>
                <w:tcPr>
                  <w:tcW w:w="3083" w:type="dxa"/>
                  <w:vAlign w:val="center"/>
                </w:tcPr>
                <w:p w:rsidR="00337EF4" w:rsidRPr="00FC0D81" w:rsidRDefault="00A510C5">
                  <w:pPr>
                    <w:jc w:val="center"/>
                    <w:rPr>
                      <w:szCs w:val="21"/>
                    </w:rPr>
                  </w:pPr>
                  <w:r w:rsidRPr="00FC0D81">
                    <w:rPr>
                      <w:szCs w:val="21"/>
                    </w:rPr>
                    <w:t>铲土机</w:t>
                  </w:r>
                </w:p>
              </w:tc>
              <w:tc>
                <w:tcPr>
                  <w:tcW w:w="2771" w:type="dxa"/>
                  <w:vAlign w:val="center"/>
                </w:tcPr>
                <w:p w:rsidR="00337EF4" w:rsidRPr="00FC0D81" w:rsidRDefault="00A510C5">
                  <w:pPr>
                    <w:jc w:val="center"/>
                    <w:rPr>
                      <w:szCs w:val="21"/>
                    </w:rPr>
                  </w:pPr>
                  <w:r w:rsidRPr="00FC0D81">
                    <w:rPr>
                      <w:szCs w:val="21"/>
                    </w:rPr>
                    <w:t>5</w:t>
                  </w:r>
                </w:p>
              </w:tc>
              <w:tc>
                <w:tcPr>
                  <w:tcW w:w="3011" w:type="dxa"/>
                  <w:vAlign w:val="center"/>
                </w:tcPr>
                <w:p w:rsidR="00337EF4" w:rsidRPr="00FC0D81" w:rsidRDefault="00A510C5">
                  <w:pPr>
                    <w:jc w:val="center"/>
                    <w:rPr>
                      <w:szCs w:val="21"/>
                    </w:rPr>
                  </w:pPr>
                  <w:r w:rsidRPr="00FC0D81">
                    <w:rPr>
                      <w:szCs w:val="21"/>
                    </w:rPr>
                    <w:t>92</w:t>
                  </w:r>
                </w:p>
              </w:tc>
            </w:tr>
          </w:tbl>
          <w:p w:rsidR="00337EF4" w:rsidRPr="00FC0D81" w:rsidRDefault="00A510C5">
            <w:pPr>
              <w:spacing w:line="360" w:lineRule="auto"/>
              <w:ind w:firstLineChars="200" w:firstLine="482"/>
              <w:textAlignment w:val="baseline"/>
              <w:rPr>
                <w:b/>
                <w:sz w:val="24"/>
              </w:rPr>
            </w:pPr>
            <w:r w:rsidRPr="00FC0D81">
              <w:rPr>
                <w:b/>
                <w:sz w:val="24"/>
              </w:rPr>
              <w:t>4</w:t>
            </w:r>
            <w:r w:rsidRPr="00FC0D81">
              <w:rPr>
                <w:b/>
                <w:sz w:val="24"/>
              </w:rPr>
              <w:t>、固体废物</w:t>
            </w:r>
          </w:p>
          <w:p w:rsidR="00337EF4" w:rsidRPr="00FC0D81" w:rsidRDefault="00A510C5">
            <w:pPr>
              <w:spacing w:line="360" w:lineRule="auto"/>
              <w:ind w:firstLineChars="200" w:firstLine="480"/>
              <w:textAlignment w:val="baseline"/>
              <w:rPr>
                <w:sz w:val="24"/>
              </w:rPr>
            </w:pPr>
            <w:r w:rsidRPr="00FC0D81">
              <w:rPr>
                <w:sz w:val="24"/>
              </w:rPr>
              <w:t>本项目施工期产生固体废物主要有土石方、生活垃圾</w:t>
            </w:r>
            <w:r w:rsidRPr="00FC0D81">
              <w:rPr>
                <w:rFonts w:hint="eastAsia"/>
                <w:sz w:val="24"/>
              </w:rPr>
              <w:t>、沥青渣</w:t>
            </w:r>
            <w:r w:rsidR="006A6E85" w:rsidRPr="00FC0D81">
              <w:rPr>
                <w:rFonts w:hint="eastAsia"/>
                <w:sz w:val="24"/>
              </w:rPr>
              <w:t>、清淤淤泥</w:t>
            </w:r>
            <w:r w:rsidRPr="00FC0D81">
              <w:rPr>
                <w:sz w:val="24"/>
              </w:rPr>
              <w:t>。</w:t>
            </w:r>
          </w:p>
          <w:p w:rsidR="00337EF4" w:rsidRPr="00FC0D81" w:rsidRDefault="00A510C5">
            <w:pPr>
              <w:spacing w:line="360" w:lineRule="auto"/>
              <w:ind w:firstLineChars="200" w:firstLine="480"/>
              <w:textAlignment w:val="baseline"/>
              <w:rPr>
                <w:sz w:val="24"/>
              </w:rPr>
            </w:pPr>
            <w:r w:rsidRPr="00FC0D81">
              <w:rPr>
                <w:sz w:val="24"/>
              </w:rPr>
              <w:t>（</w:t>
            </w:r>
            <w:r w:rsidRPr="00FC0D81">
              <w:rPr>
                <w:sz w:val="24"/>
              </w:rPr>
              <w:t>1</w:t>
            </w:r>
            <w:r w:rsidRPr="00FC0D81">
              <w:rPr>
                <w:sz w:val="24"/>
              </w:rPr>
              <w:t>）土石方</w:t>
            </w:r>
          </w:p>
          <w:p w:rsidR="00337EF4" w:rsidRPr="00FC0D81" w:rsidRDefault="00A510C5">
            <w:pPr>
              <w:spacing w:line="360" w:lineRule="auto"/>
              <w:ind w:firstLineChars="200" w:firstLine="480"/>
              <w:textAlignment w:val="baseline"/>
              <w:rPr>
                <w:sz w:val="24"/>
              </w:rPr>
            </w:pPr>
            <w:r w:rsidRPr="00FC0D81">
              <w:rPr>
                <w:rFonts w:hint="eastAsia"/>
                <w:sz w:val="24"/>
              </w:rPr>
              <w:lastRenderedPageBreak/>
              <w:t>根据可行性研究报告，本项目挖方</w:t>
            </w:r>
            <w:r w:rsidRPr="00FC0D81">
              <w:rPr>
                <w:sz w:val="24"/>
              </w:rPr>
              <w:t>139074</w:t>
            </w:r>
            <w:r w:rsidRPr="00FC0D81">
              <w:rPr>
                <w:rFonts w:hint="eastAsia"/>
                <w:sz w:val="24"/>
              </w:rPr>
              <w:t>m</w:t>
            </w:r>
            <w:r w:rsidRPr="00FC0D81">
              <w:rPr>
                <w:rFonts w:hint="eastAsia"/>
                <w:sz w:val="24"/>
                <w:vertAlign w:val="superscript"/>
              </w:rPr>
              <w:t>3</w:t>
            </w:r>
            <w:r w:rsidRPr="00FC0D81">
              <w:rPr>
                <w:rFonts w:hint="eastAsia"/>
                <w:sz w:val="24"/>
              </w:rPr>
              <w:t>，填方</w:t>
            </w:r>
            <w:r w:rsidRPr="00FC0D81">
              <w:rPr>
                <w:bCs/>
                <w:sz w:val="24"/>
              </w:rPr>
              <w:t>1503420</w:t>
            </w:r>
            <w:r w:rsidRPr="00FC0D81">
              <w:rPr>
                <w:rFonts w:hint="eastAsia"/>
                <w:sz w:val="24"/>
              </w:rPr>
              <w:t>m</w:t>
            </w:r>
            <w:r w:rsidRPr="00FC0D81">
              <w:rPr>
                <w:rFonts w:hint="eastAsia"/>
                <w:sz w:val="24"/>
                <w:vertAlign w:val="superscript"/>
              </w:rPr>
              <w:t>3</w:t>
            </w:r>
            <w:r w:rsidRPr="00FC0D81">
              <w:rPr>
                <w:rFonts w:hint="eastAsia"/>
                <w:sz w:val="24"/>
              </w:rPr>
              <w:t>，</w:t>
            </w:r>
            <w:proofErr w:type="gramStart"/>
            <w:r w:rsidRPr="00FC0D81">
              <w:rPr>
                <w:rFonts w:hint="eastAsia"/>
                <w:sz w:val="24"/>
              </w:rPr>
              <w:t>无弃方量</w:t>
            </w:r>
            <w:proofErr w:type="gramEnd"/>
            <w:r w:rsidRPr="00FC0D81">
              <w:rPr>
                <w:rFonts w:hint="eastAsia"/>
                <w:sz w:val="24"/>
              </w:rPr>
              <w:t>，项目所需填方取自于</w:t>
            </w:r>
            <w:r w:rsidR="00BE15DF" w:rsidRPr="00BE15DF">
              <w:rPr>
                <w:rFonts w:hint="eastAsia"/>
                <w:sz w:val="24"/>
              </w:rPr>
              <w:t>《湘阴宏辉国际商贸城项目》弃土</w:t>
            </w:r>
            <w:r w:rsidRPr="00FC0D81">
              <w:rPr>
                <w:rFonts w:hint="eastAsia"/>
                <w:sz w:val="24"/>
              </w:rPr>
              <w:t>，加上本项目的挖方量，可满足本项目填方量需求，因此本项目不设置取弃土场。</w:t>
            </w:r>
          </w:p>
          <w:p w:rsidR="00337EF4" w:rsidRPr="00FC0D81" w:rsidRDefault="00A510C5">
            <w:pPr>
              <w:autoSpaceDE w:val="0"/>
              <w:autoSpaceDN w:val="0"/>
              <w:spacing w:line="360" w:lineRule="auto"/>
              <w:ind w:firstLineChars="200" w:firstLine="480"/>
              <w:rPr>
                <w:kern w:val="0"/>
                <w:sz w:val="24"/>
              </w:rPr>
            </w:pPr>
            <w:r w:rsidRPr="00FC0D81">
              <w:rPr>
                <w:kern w:val="0"/>
                <w:sz w:val="24"/>
              </w:rPr>
              <w:t>（</w:t>
            </w:r>
            <w:r w:rsidRPr="00FC0D81">
              <w:rPr>
                <w:kern w:val="0"/>
                <w:sz w:val="24"/>
              </w:rPr>
              <w:t>2</w:t>
            </w:r>
            <w:r w:rsidRPr="00FC0D81">
              <w:rPr>
                <w:kern w:val="0"/>
                <w:sz w:val="24"/>
              </w:rPr>
              <w:t>）</w:t>
            </w:r>
            <w:r w:rsidRPr="00FC0D81">
              <w:rPr>
                <w:rFonts w:hint="eastAsia"/>
                <w:kern w:val="0"/>
                <w:sz w:val="24"/>
              </w:rPr>
              <w:t>生活垃圾</w:t>
            </w:r>
          </w:p>
          <w:p w:rsidR="00337EF4" w:rsidRPr="00FC0D81" w:rsidRDefault="00A510C5">
            <w:pPr>
              <w:pStyle w:val="aff4"/>
              <w:spacing w:line="360" w:lineRule="auto"/>
              <w:ind w:firstLine="480"/>
              <w:rPr>
                <w:kern w:val="0"/>
              </w:rPr>
            </w:pPr>
            <w:r w:rsidRPr="00FC0D81">
              <w:rPr>
                <w:kern w:val="0"/>
              </w:rPr>
              <w:t>本项目施工人员约有</w:t>
            </w:r>
            <w:r w:rsidR="00B57727" w:rsidRPr="00FC0D81">
              <w:rPr>
                <w:rFonts w:hint="eastAsia"/>
                <w:kern w:val="0"/>
              </w:rPr>
              <w:t>200</w:t>
            </w:r>
            <w:r w:rsidRPr="00FC0D81">
              <w:rPr>
                <w:kern w:val="0"/>
              </w:rPr>
              <w:t>人，生活垃圾产生量按</w:t>
            </w:r>
            <w:r w:rsidRPr="00FC0D81">
              <w:rPr>
                <w:kern w:val="0"/>
              </w:rPr>
              <w:t>1kg</w:t>
            </w:r>
            <w:r w:rsidRPr="00FC0D81">
              <w:rPr>
                <w:kern w:val="0"/>
              </w:rPr>
              <w:t>人</w:t>
            </w:r>
            <w:r w:rsidRPr="00FC0D81">
              <w:rPr>
                <w:b/>
                <w:bCs/>
                <w:vertAlign w:val="superscript"/>
              </w:rPr>
              <w:t>.</w:t>
            </w:r>
            <w:r w:rsidRPr="00FC0D81">
              <w:t>d</w:t>
            </w:r>
            <w:r w:rsidRPr="00FC0D81">
              <w:rPr>
                <w:kern w:val="0"/>
              </w:rPr>
              <w:t>计，施工期为</w:t>
            </w:r>
            <w:r w:rsidR="00C8574E" w:rsidRPr="00FC0D81">
              <w:rPr>
                <w:rFonts w:hint="eastAsia"/>
                <w:kern w:val="0"/>
              </w:rPr>
              <w:t>3</w:t>
            </w:r>
            <w:r w:rsidRPr="00FC0D81">
              <w:rPr>
                <w:rFonts w:hint="eastAsia"/>
                <w:kern w:val="0"/>
              </w:rPr>
              <w:t>个月，</w:t>
            </w:r>
            <w:r w:rsidRPr="00FC0D81">
              <w:rPr>
                <w:kern w:val="0"/>
              </w:rPr>
              <w:t>则施工期间产生的生活垃圾为</w:t>
            </w:r>
            <w:r w:rsidR="00B57727" w:rsidRPr="00FC0D81">
              <w:rPr>
                <w:rFonts w:hint="eastAsia"/>
                <w:kern w:val="0"/>
              </w:rPr>
              <w:t>18.0</w:t>
            </w:r>
            <w:r w:rsidRPr="00FC0D81">
              <w:rPr>
                <w:rFonts w:hint="eastAsia"/>
                <w:kern w:val="0"/>
              </w:rPr>
              <w:t>t</w:t>
            </w:r>
            <w:r w:rsidRPr="00FC0D81">
              <w:rPr>
                <w:kern w:val="0"/>
              </w:rPr>
              <w:t>。生活垃圾集中收集后，委托环卫部门统一清运。</w:t>
            </w:r>
          </w:p>
          <w:p w:rsidR="00337EF4" w:rsidRPr="00FC0D81" w:rsidRDefault="00A510C5">
            <w:pPr>
              <w:pStyle w:val="aff4"/>
              <w:spacing w:line="360" w:lineRule="auto"/>
              <w:ind w:firstLine="480"/>
              <w:rPr>
                <w:kern w:val="0"/>
                <w:szCs w:val="24"/>
              </w:rPr>
            </w:pPr>
            <w:r w:rsidRPr="00FC0D81">
              <w:rPr>
                <w:rFonts w:hint="eastAsia"/>
                <w:kern w:val="0"/>
              </w:rPr>
              <w:t>（</w:t>
            </w:r>
            <w:r w:rsidRPr="00FC0D81">
              <w:rPr>
                <w:rFonts w:hint="eastAsia"/>
                <w:kern w:val="0"/>
              </w:rPr>
              <w:t>3</w:t>
            </w:r>
            <w:r w:rsidRPr="00FC0D81">
              <w:rPr>
                <w:rFonts w:hint="eastAsia"/>
                <w:kern w:val="0"/>
              </w:rPr>
              <w:t>）沥青渣</w:t>
            </w:r>
          </w:p>
          <w:p w:rsidR="00337EF4" w:rsidRPr="00FC0D81" w:rsidRDefault="00A510C5">
            <w:pPr>
              <w:pStyle w:val="aff4"/>
              <w:spacing w:line="360" w:lineRule="auto"/>
              <w:ind w:firstLine="480"/>
              <w:rPr>
                <w:rFonts w:hAnsi="宋体"/>
                <w:kern w:val="0"/>
                <w:szCs w:val="24"/>
              </w:rPr>
            </w:pPr>
            <w:r w:rsidRPr="00FC0D81">
              <w:rPr>
                <w:rFonts w:hAnsi="宋体"/>
                <w:kern w:val="0"/>
                <w:szCs w:val="24"/>
              </w:rPr>
              <w:t>本项目沥青铺设过程中会产生少量的沥青渣，</w:t>
            </w:r>
            <w:proofErr w:type="gramStart"/>
            <w:r w:rsidRPr="00FC0D81">
              <w:rPr>
                <w:rFonts w:hAnsi="宋体"/>
                <w:kern w:val="0"/>
                <w:szCs w:val="24"/>
              </w:rPr>
              <w:t>沥青渣由沥青</w:t>
            </w:r>
            <w:proofErr w:type="gramEnd"/>
            <w:r w:rsidRPr="00FC0D81">
              <w:rPr>
                <w:rFonts w:hAnsi="宋体"/>
                <w:kern w:val="0"/>
                <w:szCs w:val="24"/>
              </w:rPr>
              <w:t>供应单位回收综合利用。</w:t>
            </w:r>
          </w:p>
          <w:p w:rsidR="006A6E85" w:rsidRPr="005B08BC" w:rsidRDefault="006A6E85">
            <w:pPr>
              <w:pStyle w:val="aff4"/>
              <w:spacing w:line="360" w:lineRule="auto"/>
              <w:ind w:firstLine="480"/>
              <w:rPr>
                <w:rFonts w:hAnsi="宋体"/>
                <w:color w:val="FF0000"/>
                <w:kern w:val="0"/>
                <w:szCs w:val="24"/>
                <w:u w:val="single"/>
              </w:rPr>
            </w:pPr>
            <w:r w:rsidRPr="005B08BC">
              <w:rPr>
                <w:rFonts w:hAnsi="宋体" w:hint="eastAsia"/>
                <w:color w:val="FF0000"/>
                <w:kern w:val="0"/>
                <w:szCs w:val="24"/>
                <w:u w:val="single"/>
              </w:rPr>
              <w:t>（</w:t>
            </w:r>
            <w:r w:rsidRPr="005B08BC">
              <w:rPr>
                <w:rFonts w:hAnsi="宋体" w:hint="eastAsia"/>
                <w:color w:val="FF0000"/>
                <w:kern w:val="0"/>
                <w:szCs w:val="24"/>
                <w:u w:val="single"/>
              </w:rPr>
              <w:t>4</w:t>
            </w:r>
            <w:r w:rsidRPr="005B08BC">
              <w:rPr>
                <w:rFonts w:hAnsi="宋体" w:hint="eastAsia"/>
                <w:color w:val="FF0000"/>
                <w:kern w:val="0"/>
                <w:szCs w:val="24"/>
                <w:u w:val="single"/>
              </w:rPr>
              <w:t>）清淤淤泥</w:t>
            </w:r>
          </w:p>
          <w:p w:rsidR="006A6E85" w:rsidRPr="005B08BC" w:rsidRDefault="006A6E85">
            <w:pPr>
              <w:pStyle w:val="aff4"/>
              <w:spacing w:line="360" w:lineRule="auto"/>
              <w:ind w:firstLine="480"/>
              <w:rPr>
                <w:color w:val="FF0000"/>
                <w:kern w:val="0"/>
                <w:szCs w:val="24"/>
                <w:u w:val="single"/>
              </w:rPr>
            </w:pPr>
            <w:r w:rsidRPr="005B08BC">
              <w:rPr>
                <w:rFonts w:hAnsi="宋体" w:hint="eastAsia"/>
                <w:color w:val="FF0000"/>
                <w:kern w:val="0"/>
                <w:szCs w:val="24"/>
                <w:u w:val="single"/>
              </w:rPr>
              <w:t>本项目水面路基施工过程亦清淤工序，会产生部分淤泥，</w:t>
            </w:r>
            <w:r w:rsidR="005F605B" w:rsidRPr="005B08BC">
              <w:rPr>
                <w:rFonts w:hAnsi="宋体" w:hint="eastAsia"/>
                <w:color w:val="FF0000"/>
                <w:kern w:val="0"/>
                <w:szCs w:val="24"/>
                <w:u w:val="single"/>
              </w:rPr>
              <w:t>占用水域面积为</w:t>
            </w:r>
            <w:r w:rsidR="005F605B" w:rsidRPr="005B08BC">
              <w:rPr>
                <w:rFonts w:hAnsi="宋体" w:hint="eastAsia"/>
                <w:color w:val="FF0000"/>
                <w:kern w:val="0"/>
                <w:szCs w:val="24"/>
                <w:u w:val="single"/>
              </w:rPr>
              <w:t>12360m</w:t>
            </w:r>
            <w:r w:rsidR="005F605B" w:rsidRPr="005B08BC">
              <w:rPr>
                <w:rFonts w:hAnsi="宋体" w:hint="eastAsia"/>
                <w:color w:val="FF0000"/>
                <w:kern w:val="0"/>
                <w:szCs w:val="24"/>
                <w:u w:val="single"/>
                <w:vertAlign w:val="superscript"/>
              </w:rPr>
              <w:t>2</w:t>
            </w:r>
            <w:r w:rsidR="005F605B" w:rsidRPr="005B08BC">
              <w:rPr>
                <w:rFonts w:hAnsi="宋体" w:hint="eastAsia"/>
                <w:color w:val="FF0000"/>
                <w:kern w:val="0"/>
                <w:szCs w:val="24"/>
                <w:u w:val="single"/>
              </w:rPr>
              <w:t>，清淤深度按平均</w:t>
            </w:r>
            <w:r w:rsidR="005F605B" w:rsidRPr="005B08BC">
              <w:rPr>
                <w:rFonts w:hAnsi="宋体" w:hint="eastAsia"/>
                <w:color w:val="FF0000"/>
                <w:kern w:val="0"/>
                <w:szCs w:val="24"/>
                <w:u w:val="single"/>
              </w:rPr>
              <w:t>0.5m</w:t>
            </w:r>
            <w:r w:rsidR="005F605B" w:rsidRPr="005B08BC">
              <w:rPr>
                <w:rFonts w:hAnsi="宋体" w:hint="eastAsia"/>
                <w:color w:val="FF0000"/>
                <w:kern w:val="0"/>
                <w:szCs w:val="24"/>
                <w:u w:val="single"/>
              </w:rPr>
              <w:t>计，则淤泥产生量为</w:t>
            </w:r>
            <w:r w:rsidR="005F605B" w:rsidRPr="005B08BC">
              <w:rPr>
                <w:rFonts w:hAnsi="宋体" w:hint="eastAsia"/>
                <w:color w:val="FF0000"/>
                <w:kern w:val="0"/>
                <w:szCs w:val="24"/>
                <w:u w:val="single"/>
              </w:rPr>
              <w:t>6180m</w:t>
            </w:r>
            <w:r w:rsidR="005F605B" w:rsidRPr="005B08BC">
              <w:rPr>
                <w:rFonts w:hAnsi="宋体" w:hint="eastAsia"/>
                <w:color w:val="FF0000"/>
                <w:kern w:val="0"/>
                <w:szCs w:val="24"/>
                <w:u w:val="single"/>
                <w:vertAlign w:val="superscript"/>
              </w:rPr>
              <w:t>3</w:t>
            </w:r>
            <w:r w:rsidR="005F605B" w:rsidRPr="005B08BC">
              <w:rPr>
                <w:rFonts w:hAnsi="宋体" w:hint="eastAsia"/>
                <w:color w:val="FF0000"/>
                <w:kern w:val="0"/>
                <w:szCs w:val="24"/>
                <w:u w:val="single"/>
              </w:rPr>
              <w:t>，用于拓宽路面边坡绿化用土。</w:t>
            </w:r>
          </w:p>
          <w:p w:rsidR="00C8574E" w:rsidRPr="00FC0D81" w:rsidRDefault="00A510C5" w:rsidP="006E4240">
            <w:pPr>
              <w:spacing w:line="360" w:lineRule="auto"/>
              <w:ind w:firstLineChars="200" w:firstLine="482"/>
              <w:rPr>
                <w:b/>
                <w:sz w:val="24"/>
              </w:rPr>
            </w:pPr>
            <w:r w:rsidRPr="00FC0D81">
              <w:rPr>
                <w:rFonts w:hint="eastAsia"/>
                <w:b/>
                <w:kern w:val="0"/>
                <w:sz w:val="24"/>
              </w:rPr>
              <w:t>5</w:t>
            </w:r>
            <w:r w:rsidRPr="00FC0D81">
              <w:rPr>
                <w:rFonts w:hint="eastAsia"/>
                <w:b/>
                <w:kern w:val="0"/>
                <w:sz w:val="24"/>
              </w:rPr>
              <w:t>、</w:t>
            </w:r>
            <w:r w:rsidR="00212116" w:rsidRPr="00FC0D81">
              <w:rPr>
                <w:rFonts w:hint="eastAsia"/>
                <w:b/>
                <w:kern w:val="0"/>
                <w:sz w:val="24"/>
              </w:rPr>
              <w:t>施工期</w:t>
            </w:r>
            <w:r w:rsidR="00212116" w:rsidRPr="00FC0D81">
              <w:rPr>
                <w:rFonts w:hint="eastAsia"/>
                <w:b/>
                <w:bCs/>
                <w:sz w:val="24"/>
              </w:rPr>
              <w:t>生态影响</w:t>
            </w:r>
          </w:p>
          <w:p w:rsidR="007655D1" w:rsidRPr="00FC0D81" w:rsidRDefault="00212116" w:rsidP="00212116">
            <w:pPr>
              <w:spacing w:line="360" w:lineRule="auto"/>
              <w:ind w:firstLineChars="200" w:firstLine="480"/>
              <w:rPr>
                <w:sz w:val="24"/>
              </w:rPr>
            </w:pPr>
            <w:r w:rsidRPr="00FC0D81">
              <w:rPr>
                <w:rFonts w:hint="eastAsia"/>
                <w:sz w:val="24"/>
              </w:rPr>
              <w:t>本项目施工期生态影响主要为工程永久占地、临时占地对水生、陆生动植物、生物多样性的影响，</w:t>
            </w:r>
            <w:r w:rsidR="005F605B" w:rsidRPr="00FC0D81">
              <w:rPr>
                <w:rFonts w:hint="eastAsia"/>
                <w:sz w:val="24"/>
              </w:rPr>
              <w:t>拓宽道路施工</w:t>
            </w:r>
            <w:r w:rsidRPr="00FC0D81">
              <w:rPr>
                <w:rFonts w:hint="eastAsia"/>
                <w:sz w:val="24"/>
              </w:rPr>
              <w:t>对鹤龙湖鱼类、浮游生物、底栖动物等水生生态环境的影响，及施工过程导致</w:t>
            </w:r>
            <w:r w:rsidR="00B47031" w:rsidRPr="00FC0D81">
              <w:rPr>
                <w:rFonts w:hint="eastAsia"/>
                <w:sz w:val="24"/>
              </w:rPr>
              <w:t>的</w:t>
            </w:r>
            <w:r w:rsidR="001B0D51" w:rsidRPr="00FC0D81">
              <w:rPr>
                <w:rFonts w:hint="eastAsia"/>
                <w:sz w:val="24"/>
              </w:rPr>
              <w:t>一定</w:t>
            </w:r>
            <w:r w:rsidR="00B47031" w:rsidRPr="00FC0D81">
              <w:rPr>
                <w:rFonts w:hint="eastAsia"/>
                <w:sz w:val="24"/>
              </w:rPr>
              <w:t>量</w:t>
            </w:r>
            <w:r w:rsidR="001B0D51" w:rsidRPr="00FC0D81">
              <w:rPr>
                <w:rFonts w:hint="eastAsia"/>
                <w:sz w:val="24"/>
              </w:rPr>
              <w:t>的</w:t>
            </w:r>
            <w:r w:rsidRPr="00FC0D81">
              <w:rPr>
                <w:rFonts w:hint="eastAsia"/>
                <w:sz w:val="24"/>
              </w:rPr>
              <w:t>水土流失</w:t>
            </w:r>
            <w:r w:rsidR="009C1F0D" w:rsidRPr="00FC0D81">
              <w:rPr>
                <w:rFonts w:hint="eastAsia"/>
                <w:sz w:val="24"/>
              </w:rPr>
              <w:t>的</w:t>
            </w:r>
            <w:r w:rsidRPr="00FC0D81">
              <w:rPr>
                <w:rFonts w:hint="eastAsia"/>
                <w:sz w:val="24"/>
              </w:rPr>
              <w:t>影响。</w:t>
            </w:r>
          </w:p>
          <w:p w:rsidR="00337EF4" w:rsidRPr="00FC0D81" w:rsidRDefault="00A510C5">
            <w:pPr>
              <w:widowControl/>
              <w:spacing w:line="360" w:lineRule="auto"/>
              <w:jc w:val="left"/>
              <w:textAlignment w:val="baseline"/>
              <w:rPr>
                <w:b/>
                <w:sz w:val="24"/>
              </w:rPr>
            </w:pPr>
            <w:r w:rsidRPr="00FC0D81">
              <w:rPr>
                <w:b/>
                <w:sz w:val="24"/>
              </w:rPr>
              <w:t>二、营运期主要污染工序</w:t>
            </w:r>
          </w:p>
          <w:p w:rsidR="00337EF4" w:rsidRPr="00FC0D81" w:rsidRDefault="00A510C5">
            <w:pPr>
              <w:spacing w:line="360" w:lineRule="auto"/>
              <w:ind w:firstLineChars="200" w:firstLine="482"/>
              <w:rPr>
                <w:b/>
                <w:kern w:val="0"/>
                <w:sz w:val="24"/>
              </w:rPr>
            </w:pPr>
            <w:r w:rsidRPr="00FC0D81">
              <w:rPr>
                <w:b/>
                <w:kern w:val="0"/>
                <w:sz w:val="24"/>
              </w:rPr>
              <w:t>1</w:t>
            </w:r>
            <w:r w:rsidRPr="00FC0D81">
              <w:rPr>
                <w:b/>
                <w:kern w:val="0"/>
                <w:sz w:val="24"/>
              </w:rPr>
              <w:t>、废水</w:t>
            </w:r>
          </w:p>
          <w:p w:rsidR="003D469F" w:rsidRPr="00FC0D81" w:rsidRDefault="003D469F" w:rsidP="003D469F">
            <w:pPr>
              <w:spacing w:line="360" w:lineRule="auto"/>
              <w:ind w:firstLineChars="200" w:firstLine="480"/>
              <w:rPr>
                <w:rFonts w:eastAsiaTheme="minorEastAsia"/>
                <w:sz w:val="24"/>
              </w:rPr>
            </w:pPr>
            <w:r w:rsidRPr="00FC0D81">
              <w:rPr>
                <w:rFonts w:eastAsiaTheme="minorEastAsia" w:hint="eastAsia"/>
                <w:sz w:val="24"/>
              </w:rPr>
              <w:t>本项目为</w:t>
            </w:r>
            <w:r w:rsidR="003D056E" w:rsidRPr="00FC0D81">
              <w:rPr>
                <w:rFonts w:eastAsiaTheme="minorEastAsia" w:hint="eastAsia"/>
                <w:sz w:val="24"/>
              </w:rPr>
              <w:t>二级公路的改扩建项目</w:t>
            </w:r>
            <w:r w:rsidRPr="00FC0D81">
              <w:rPr>
                <w:rFonts w:eastAsiaTheme="minorEastAsia" w:hint="eastAsia"/>
                <w:sz w:val="24"/>
              </w:rPr>
              <w:t>，</w:t>
            </w:r>
            <w:proofErr w:type="gramStart"/>
            <w:r w:rsidRPr="00FC0D81">
              <w:rPr>
                <w:rFonts w:eastAsiaTheme="minorEastAsia" w:hint="eastAsia"/>
                <w:sz w:val="24"/>
              </w:rPr>
              <w:t>不</w:t>
            </w:r>
            <w:proofErr w:type="gramEnd"/>
            <w:r w:rsidR="003D056E" w:rsidRPr="00FC0D81">
              <w:rPr>
                <w:rFonts w:eastAsiaTheme="minorEastAsia" w:hint="eastAsia"/>
                <w:sz w:val="24"/>
              </w:rPr>
              <w:t>新增服务区、车站等</w:t>
            </w:r>
            <w:r w:rsidRPr="00FC0D81">
              <w:rPr>
                <w:rFonts w:eastAsiaTheme="minorEastAsia" w:hint="eastAsia"/>
                <w:sz w:val="24"/>
              </w:rPr>
              <w:t>服务设施，</w:t>
            </w:r>
            <w:r w:rsidR="003D056E" w:rsidRPr="00FC0D81">
              <w:rPr>
                <w:rFonts w:eastAsiaTheme="minorEastAsia" w:hint="eastAsia"/>
                <w:sz w:val="24"/>
              </w:rPr>
              <w:t>无污水管网敷设，因此项目</w:t>
            </w:r>
            <w:r w:rsidRPr="00FC0D81">
              <w:rPr>
                <w:rFonts w:eastAsiaTheme="minorEastAsia" w:hint="eastAsia"/>
                <w:sz w:val="24"/>
              </w:rPr>
              <w:t>营运期无废水产生。</w:t>
            </w:r>
          </w:p>
          <w:p w:rsidR="003D469F" w:rsidRPr="00FC0D81" w:rsidRDefault="003D469F" w:rsidP="003D469F">
            <w:pPr>
              <w:adjustRightInd w:val="0"/>
              <w:snapToGrid w:val="0"/>
              <w:spacing w:line="360" w:lineRule="auto"/>
              <w:ind w:firstLineChars="200" w:firstLine="480"/>
              <w:rPr>
                <w:sz w:val="24"/>
              </w:rPr>
            </w:pPr>
            <w:r w:rsidRPr="00FC0D81">
              <w:rPr>
                <w:rFonts w:hint="eastAsia"/>
                <w:sz w:val="24"/>
              </w:rPr>
              <w:t>项目运行中在下雨天会产生路面径流，公路路面径流污染物主要为悬浮物、石油类和有机物，然而路面径流污染物浓度有多种影响因素，如交通量、降雨强度、灰尘、沉降量等，并且具有一定的不确定性。根据相关研究资料表明，路面径流的污染物只在降雨后</w:t>
            </w:r>
            <w:r w:rsidRPr="00FC0D81">
              <w:rPr>
                <w:rFonts w:hint="eastAsia"/>
                <w:sz w:val="24"/>
              </w:rPr>
              <w:t>30</w:t>
            </w:r>
            <w:r w:rsidRPr="00FC0D81">
              <w:rPr>
                <w:rFonts w:hint="eastAsia"/>
                <w:sz w:val="24"/>
              </w:rPr>
              <w:t>分钟内污染物浓度较高，降雨</w:t>
            </w:r>
            <w:r w:rsidRPr="00FC0D81">
              <w:rPr>
                <w:rFonts w:hint="eastAsia"/>
                <w:sz w:val="24"/>
              </w:rPr>
              <w:t>30</w:t>
            </w:r>
            <w:r w:rsidRPr="00FC0D81">
              <w:rPr>
                <w:rFonts w:hint="eastAsia"/>
                <w:sz w:val="24"/>
              </w:rPr>
              <w:t>分钟后产生的路面径流水中的污染物含量较低。由于当地降雨量与频次相对较高，加之沿线水域的稀释、自净作用，污染物经过一段时间后，其污染物的浓度已大大被稀释而降低到非常地的程度，对项目沿线水域水质产生污染的影响非常有限。</w:t>
            </w:r>
          </w:p>
          <w:p w:rsidR="00337EF4" w:rsidRPr="00FC0D81" w:rsidRDefault="00A510C5">
            <w:pPr>
              <w:widowControl/>
              <w:spacing w:line="360" w:lineRule="auto"/>
              <w:ind w:firstLine="480"/>
              <w:jc w:val="left"/>
              <w:rPr>
                <w:b/>
                <w:sz w:val="24"/>
              </w:rPr>
            </w:pPr>
            <w:r w:rsidRPr="00FC0D81">
              <w:rPr>
                <w:b/>
                <w:sz w:val="24"/>
              </w:rPr>
              <w:t>2</w:t>
            </w:r>
            <w:r w:rsidRPr="00FC0D81">
              <w:rPr>
                <w:b/>
                <w:sz w:val="24"/>
              </w:rPr>
              <w:t>、废气</w:t>
            </w:r>
          </w:p>
          <w:p w:rsidR="00337EF4" w:rsidRPr="00FC0D81" w:rsidRDefault="00A510C5">
            <w:pPr>
              <w:spacing w:line="360" w:lineRule="auto"/>
              <w:ind w:firstLineChars="200" w:firstLine="480"/>
              <w:rPr>
                <w:sz w:val="24"/>
                <w:szCs w:val="20"/>
              </w:rPr>
            </w:pPr>
            <w:r w:rsidRPr="00FC0D81">
              <w:rPr>
                <w:sz w:val="24"/>
                <w:szCs w:val="20"/>
              </w:rPr>
              <w:lastRenderedPageBreak/>
              <w:t>道路建成通车后，汽车尾气成为影响沿线环境空气质量的主要污染物。汽车尾气污染源可模拟为一条连续排放的线性污染源。污染物排放量的大小与交通量的大小密切相关，同时又取决于车辆类型和运行车辆车况。</w:t>
            </w:r>
          </w:p>
          <w:p w:rsidR="00337EF4" w:rsidRPr="00FC0D81" w:rsidRDefault="00A510C5">
            <w:pPr>
              <w:spacing w:line="360" w:lineRule="auto"/>
              <w:ind w:firstLineChars="200" w:firstLine="480"/>
              <w:rPr>
                <w:sz w:val="24"/>
                <w:szCs w:val="20"/>
              </w:rPr>
            </w:pPr>
            <w:r w:rsidRPr="00FC0D81">
              <w:rPr>
                <w:sz w:val="24"/>
                <w:szCs w:val="20"/>
              </w:rPr>
              <w:t>a</w:t>
            </w:r>
            <w:r w:rsidRPr="00FC0D81">
              <w:rPr>
                <w:sz w:val="24"/>
                <w:szCs w:val="20"/>
              </w:rPr>
              <w:t>、预测交通量及特性</w:t>
            </w:r>
          </w:p>
          <w:p w:rsidR="00337EF4" w:rsidRPr="00FC0D81" w:rsidRDefault="00A510C5">
            <w:pPr>
              <w:spacing w:line="360" w:lineRule="auto"/>
              <w:ind w:firstLineChars="200" w:firstLine="480"/>
              <w:rPr>
                <w:sz w:val="24"/>
                <w:szCs w:val="20"/>
              </w:rPr>
            </w:pPr>
            <w:r w:rsidRPr="00FC0D81">
              <w:rPr>
                <w:rFonts w:hint="eastAsia"/>
                <w:sz w:val="24"/>
                <w:szCs w:val="20"/>
              </w:rPr>
              <w:t>根据表</w:t>
            </w:r>
            <w:r w:rsidRPr="00FC0D81">
              <w:rPr>
                <w:rFonts w:hint="eastAsia"/>
                <w:sz w:val="24"/>
                <w:szCs w:val="20"/>
              </w:rPr>
              <w:t>1-2</w:t>
            </w:r>
            <w:r w:rsidRPr="00FC0D81">
              <w:rPr>
                <w:rFonts w:hint="eastAsia"/>
                <w:sz w:val="24"/>
                <w:szCs w:val="20"/>
              </w:rPr>
              <w:t>和表</w:t>
            </w:r>
            <w:r w:rsidRPr="00FC0D81">
              <w:rPr>
                <w:rFonts w:hint="eastAsia"/>
                <w:sz w:val="24"/>
                <w:szCs w:val="20"/>
              </w:rPr>
              <w:t>1-3</w:t>
            </w:r>
            <w:r w:rsidRPr="00FC0D81">
              <w:rPr>
                <w:rFonts w:hint="eastAsia"/>
                <w:sz w:val="24"/>
                <w:szCs w:val="20"/>
              </w:rPr>
              <w:t>计算。本项目营运近期、中期、远期的交通量具体如下。</w:t>
            </w:r>
          </w:p>
          <w:p w:rsidR="00337EF4" w:rsidRDefault="00A510C5">
            <w:pPr>
              <w:jc w:val="center"/>
              <w:rPr>
                <w:rFonts w:hint="eastAsia"/>
                <w:b/>
              </w:rPr>
            </w:pPr>
            <w:r w:rsidRPr="00FC0D81">
              <w:rPr>
                <w:rFonts w:hint="eastAsia"/>
                <w:b/>
              </w:rPr>
              <w:t>表</w:t>
            </w:r>
            <w:r w:rsidR="00C478E1" w:rsidRPr="00FC0D81">
              <w:rPr>
                <w:rFonts w:hint="eastAsia"/>
                <w:b/>
              </w:rPr>
              <w:t>5-</w:t>
            </w:r>
            <w:r w:rsidR="00E42B3E">
              <w:rPr>
                <w:rFonts w:hint="eastAsia"/>
                <w:b/>
              </w:rPr>
              <w:t>4</w:t>
            </w:r>
            <w:r w:rsidRPr="00FC0D81">
              <w:rPr>
                <w:b/>
              </w:rPr>
              <w:t>道路预测年各车型</w:t>
            </w:r>
            <w:r w:rsidRPr="00FC0D81">
              <w:rPr>
                <w:rFonts w:hint="eastAsia"/>
                <w:b/>
              </w:rPr>
              <w:t>日平均</w:t>
            </w:r>
            <w:r w:rsidRPr="00FC0D81">
              <w:rPr>
                <w:b/>
              </w:rPr>
              <w:t>车流量表单位：辆</w:t>
            </w:r>
            <w:r w:rsidRPr="00FC0D81">
              <w:rPr>
                <w:b/>
              </w:rPr>
              <w:t>/</w:t>
            </w:r>
            <w:r w:rsidRPr="00FC0D81">
              <w:rPr>
                <w:rFonts w:hint="eastAsia"/>
                <w:b/>
              </w:rPr>
              <w:t>h</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65"/>
              <w:gridCol w:w="1410"/>
              <w:gridCol w:w="1066"/>
              <w:gridCol w:w="1066"/>
              <w:gridCol w:w="1066"/>
              <w:gridCol w:w="1066"/>
              <w:gridCol w:w="1066"/>
              <w:gridCol w:w="1060"/>
            </w:tblGrid>
            <w:tr w:rsidR="00465576" w:rsidRPr="00FC0D81" w:rsidTr="0001718E">
              <w:trPr>
                <w:cantSplit/>
                <w:tblHeader/>
              </w:trPr>
              <w:tc>
                <w:tcPr>
                  <w:tcW w:w="601" w:type="pct"/>
                  <w:vMerge w:val="restart"/>
                  <w:vAlign w:val="center"/>
                </w:tcPr>
                <w:p w:rsidR="00465576" w:rsidRPr="005B08BC" w:rsidRDefault="00465576" w:rsidP="0001718E">
                  <w:pPr>
                    <w:jc w:val="center"/>
                    <w:rPr>
                      <w:b/>
                      <w:color w:val="FF0000"/>
                      <w:szCs w:val="21"/>
                      <w:u w:val="single"/>
                    </w:rPr>
                  </w:pPr>
                  <w:r w:rsidRPr="005B08BC">
                    <w:rPr>
                      <w:b/>
                      <w:color w:val="FF0000"/>
                      <w:szCs w:val="21"/>
                      <w:u w:val="single"/>
                    </w:rPr>
                    <w:t>路段</w:t>
                  </w:r>
                </w:p>
              </w:tc>
              <w:tc>
                <w:tcPr>
                  <w:tcW w:w="796" w:type="pct"/>
                  <w:vMerge w:val="restart"/>
                  <w:vAlign w:val="center"/>
                </w:tcPr>
                <w:p w:rsidR="00465576" w:rsidRPr="005B08BC" w:rsidRDefault="00465576" w:rsidP="0001718E">
                  <w:pPr>
                    <w:jc w:val="center"/>
                    <w:rPr>
                      <w:b/>
                      <w:color w:val="FF0000"/>
                      <w:szCs w:val="21"/>
                      <w:u w:val="single"/>
                    </w:rPr>
                  </w:pPr>
                  <w:r w:rsidRPr="005B08BC">
                    <w:rPr>
                      <w:b/>
                      <w:color w:val="FF0000"/>
                      <w:szCs w:val="21"/>
                      <w:u w:val="single"/>
                    </w:rPr>
                    <w:t>车型</w:t>
                  </w:r>
                </w:p>
              </w:tc>
              <w:tc>
                <w:tcPr>
                  <w:tcW w:w="1201" w:type="pct"/>
                  <w:gridSpan w:val="2"/>
                  <w:vAlign w:val="center"/>
                </w:tcPr>
                <w:p w:rsidR="00465576" w:rsidRPr="005B08BC" w:rsidRDefault="00465576" w:rsidP="0001718E">
                  <w:pPr>
                    <w:jc w:val="center"/>
                    <w:rPr>
                      <w:b/>
                      <w:color w:val="FF0000"/>
                      <w:szCs w:val="21"/>
                      <w:u w:val="single"/>
                    </w:rPr>
                  </w:pPr>
                  <w:r w:rsidRPr="005B08BC">
                    <w:rPr>
                      <w:b/>
                      <w:color w:val="FF0000"/>
                      <w:szCs w:val="21"/>
                      <w:u w:val="single"/>
                    </w:rPr>
                    <w:t>近期</w:t>
                  </w:r>
                </w:p>
              </w:tc>
              <w:tc>
                <w:tcPr>
                  <w:tcW w:w="1201" w:type="pct"/>
                  <w:gridSpan w:val="2"/>
                  <w:vAlign w:val="center"/>
                </w:tcPr>
                <w:p w:rsidR="00465576" w:rsidRPr="005B08BC" w:rsidRDefault="00465576" w:rsidP="0001718E">
                  <w:pPr>
                    <w:jc w:val="center"/>
                    <w:rPr>
                      <w:b/>
                      <w:color w:val="FF0000"/>
                      <w:szCs w:val="21"/>
                      <w:u w:val="single"/>
                    </w:rPr>
                  </w:pPr>
                  <w:r w:rsidRPr="005B08BC">
                    <w:rPr>
                      <w:b/>
                      <w:color w:val="FF0000"/>
                      <w:szCs w:val="21"/>
                      <w:u w:val="single"/>
                    </w:rPr>
                    <w:t>中期</w:t>
                  </w:r>
                </w:p>
              </w:tc>
              <w:tc>
                <w:tcPr>
                  <w:tcW w:w="1201" w:type="pct"/>
                  <w:gridSpan w:val="2"/>
                  <w:vAlign w:val="center"/>
                </w:tcPr>
                <w:p w:rsidR="00465576" w:rsidRPr="005B08BC" w:rsidRDefault="00465576" w:rsidP="0001718E">
                  <w:pPr>
                    <w:jc w:val="center"/>
                    <w:rPr>
                      <w:b/>
                      <w:color w:val="FF0000"/>
                      <w:szCs w:val="21"/>
                      <w:u w:val="single"/>
                    </w:rPr>
                  </w:pPr>
                  <w:r w:rsidRPr="005B08BC">
                    <w:rPr>
                      <w:b/>
                      <w:color w:val="FF0000"/>
                      <w:szCs w:val="21"/>
                      <w:u w:val="single"/>
                    </w:rPr>
                    <w:t>远期</w:t>
                  </w:r>
                </w:p>
              </w:tc>
            </w:tr>
            <w:tr w:rsidR="00465576" w:rsidRPr="00FC0D81" w:rsidTr="0001718E">
              <w:trPr>
                <w:cantSplit/>
                <w:tblHeader/>
              </w:trPr>
              <w:tc>
                <w:tcPr>
                  <w:tcW w:w="601" w:type="pct"/>
                  <w:vMerge/>
                  <w:vAlign w:val="center"/>
                </w:tcPr>
                <w:p w:rsidR="00465576" w:rsidRPr="005B08BC" w:rsidRDefault="00465576" w:rsidP="0001718E">
                  <w:pPr>
                    <w:widowControl/>
                    <w:jc w:val="center"/>
                    <w:rPr>
                      <w:b/>
                      <w:color w:val="FF0000"/>
                      <w:szCs w:val="21"/>
                      <w:u w:val="single"/>
                    </w:rPr>
                  </w:pPr>
                </w:p>
              </w:tc>
              <w:tc>
                <w:tcPr>
                  <w:tcW w:w="796" w:type="pct"/>
                  <w:vMerge/>
                  <w:vAlign w:val="center"/>
                </w:tcPr>
                <w:p w:rsidR="00465576" w:rsidRPr="005B08BC" w:rsidRDefault="00465576" w:rsidP="0001718E">
                  <w:pPr>
                    <w:widowControl/>
                    <w:jc w:val="center"/>
                    <w:rPr>
                      <w:b/>
                      <w:color w:val="FF0000"/>
                      <w:szCs w:val="21"/>
                      <w:u w:val="single"/>
                    </w:rPr>
                  </w:pPr>
                </w:p>
              </w:tc>
              <w:tc>
                <w:tcPr>
                  <w:tcW w:w="601" w:type="pct"/>
                  <w:vAlign w:val="center"/>
                </w:tcPr>
                <w:p w:rsidR="00465576" w:rsidRPr="005B08BC" w:rsidRDefault="00465576" w:rsidP="0001718E">
                  <w:pPr>
                    <w:jc w:val="center"/>
                    <w:rPr>
                      <w:b/>
                      <w:color w:val="FF0000"/>
                      <w:szCs w:val="21"/>
                      <w:u w:val="single"/>
                    </w:rPr>
                  </w:pPr>
                  <w:r w:rsidRPr="005B08BC">
                    <w:rPr>
                      <w:b/>
                      <w:color w:val="FF0000"/>
                      <w:szCs w:val="21"/>
                      <w:u w:val="single"/>
                    </w:rPr>
                    <w:t>昼间</w:t>
                  </w:r>
                </w:p>
              </w:tc>
              <w:tc>
                <w:tcPr>
                  <w:tcW w:w="601" w:type="pct"/>
                  <w:vAlign w:val="center"/>
                </w:tcPr>
                <w:p w:rsidR="00465576" w:rsidRPr="005B08BC" w:rsidRDefault="00465576" w:rsidP="0001718E">
                  <w:pPr>
                    <w:jc w:val="center"/>
                    <w:rPr>
                      <w:b/>
                      <w:color w:val="FF0000"/>
                      <w:szCs w:val="21"/>
                      <w:u w:val="single"/>
                    </w:rPr>
                  </w:pPr>
                  <w:r w:rsidRPr="005B08BC">
                    <w:rPr>
                      <w:b/>
                      <w:color w:val="FF0000"/>
                      <w:szCs w:val="21"/>
                      <w:u w:val="single"/>
                    </w:rPr>
                    <w:t>夜间</w:t>
                  </w:r>
                </w:p>
              </w:tc>
              <w:tc>
                <w:tcPr>
                  <w:tcW w:w="601" w:type="pct"/>
                  <w:vAlign w:val="center"/>
                </w:tcPr>
                <w:p w:rsidR="00465576" w:rsidRPr="005B08BC" w:rsidRDefault="00465576" w:rsidP="0001718E">
                  <w:pPr>
                    <w:jc w:val="center"/>
                    <w:rPr>
                      <w:b/>
                      <w:color w:val="FF0000"/>
                      <w:szCs w:val="21"/>
                      <w:u w:val="single"/>
                    </w:rPr>
                  </w:pPr>
                  <w:r w:rsidRPr="005B08BC">
                    <w:rPr>
                      <w:b/>
                      <w:color w:val="FF0000"/>
                      <w:szCs w:val="21"/>
                      <w:u w:val="single"/>
                    </w:rPr>
                    <w:t>昼间</w:t>
                  </w:r>
                </w:p>
              </w:tc>
              <w:tc>
                <w:tcPr>
                  <w:tcW w:w="601" w:type="pct"/>
                  <w:vAlign w:val="center"/>
                </w:tcPr>
                <w:p w:rsidR="00465576" w:rsidRPr="005B08BC" w:rsidRDefault="00465576" w:rsidP="0001718E">
                  <w:pPr>
                    <w:jc w:val="center"/>
                    <w:rPr>
                      <w:b/>
                      <w:color w:val="FF0000"/>
                      <w:szCs w:val="21"/>
                      <w:u w:val="single"/>
                    </w:rPr>
                  </w:pPr>
                  <w:r w:rsidRPr="005B08BC">
                    <w:rPr>
                      <w:b/>
                      <w:color w:val="FF0000"/>
                      <w:szCs w:val="21"/>
                      <w:u w:val="single"/>
                    </w:rPr>
                    <w:t>夜间</w:t>
                  </w:r>
                </w:p>
              </w:tc>
              <w:tc>
                <w:tcPr>
                  <w:tcW w:w="601" w:type="pct"/>
                  <w:vAlign w:val="center"/>
                </w:tcPr>
                <w:p w:rsidR="00465576" w:rsidRPr="005B08BC" w:rsidRDefault="00465576" w:rsidP="0001718E">
                  <w:pPr>
                    <w:jc w:val="center"/>
                    <w:rPr>
                      <w:b/>
                      <w:color w:val="FF0000"/>
                      <w:szCs w:val="21"/>
                      <w:u w:val="single"/>
                    </w:rPr>
                  </w:pPr>
                  <w:r w:rsidRPr="005B08BC">
                    <w:rPr>
                      <w:b/>
                      <w:color w:val="FF0000"/>
                      <w:szCs w:val="21"/>
                      <w:u w:val="single"/>
                    </w:rPr>
                    <w:t>昼间</w:t>
                  </w:r>
                </w:p>
              </w:tc>
              <w:tc>
                <w:tcPr>
                  <w:tcW w:w="601" w:type="pct"/>
                  <w:vAlign w:val="center"/>
                </w:tcPr>
                <w:p w:rsidR="00465576" w:rsidRPr="005B08BC" w:rsidRDefault="00465576" w:rsidP="0001718E">
                  <w:pPr>
                    <w:jc w:val="center"/>
                    <w:rPr>
                      <w:b/>
                      <w:color w:val="FF0000"/>
                      <w:szCs w:val="21"/>
                      <w:u w:val="single"/>
                    </w:rPr>
                  </w:pPr>
                  <w:r w:rsidRPr="005B08BC">
                    <w:rPr>
                      <w:b/>
                      <w:color w:val="FF0000"/>
                      <w:szCs w:val="21"/>
                      <w:u w:val="single"/>
                    </w:rPr>
                    <w:t>夜间</w:t>
                  </w:r>
                </w:p>
              </w:tc>
            </w:tr>
            <w:tr w:rsidR="00465576" w:rsidRPr="00FC0D81" w:rsidTr="0001718E">
              <w:trPr>
                <w:cantSplit/>
              </w:trPr>
              <w:tc>
                <w:tcPr>
                  <w:tcW w:w="601" w:type="pct"/>
                  <w:vMerge w:val="restart"/>
                  <w:vAlign w:val="center"/>
                </w:tcPr>
                <w:p w:rsidR="00465576" w:rsidRPr="005B08BC" w:rsidRDefault="00465576" w:rsidP="0001718E">
                  <w:pPr>
                    <w:jc w:val="center"/>
                    <w:rPr>
                      <w:color w:val="FF0000"/>
                      <w:szCs w:val="21"/>
                      <w:u w:val="single"/>
                    </w:rPr>
                  </w:pPr>
                  <w:r w:rsidRPr="005B08BC">
                    <w:rPr>
                      <w:rFonts w:hint="eastAsia"/>
                      <w:color w:val="FF0000"/>
                      <w:szCs w:val="21"/>
                      <w:u w:val="single"/>
                    </w:rPr>
                    <w:t>全线</w:t>
                  </w:r>
                </w:p>
              </w:tc>
              <w:tc>
                <w:tcPr>
                  <w:tcW w:w="796" w:type="pct"/>
                  <w:vAlign w:val="center"/>
                </w:tcPr>
                <w:p w:rsidR="00465576" w:rsidRPr="005B08BC" w:rsidRDefault="00465576" w:rsidP="0001718E">
                  <w:pPr>
                    <w:jc w:val="center"/>
                    <w:rPr>
                      <w:color w:val="FF0000"/>
                      <w:szCs w:val="21"/>
                      <w:u w:val="single"/>
                    </w:rPr>
                  </w:pPr>
                  <w:r w:rsidRPr="005B08BC">
                    <w:rPr>
                      <w:color w:val="FF0000"/>
                      <w:szCs w:val="21"/>
                      <w:u w:val="single"/>
                    </w:rPr>
                    <w:t>小型车</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1013</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225</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803</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179</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1052</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234</w:t>
                  </w:r>
                </w:p>
              </w:tc>
            </w:tr>
            <w:tr w:rsidR="00465576" w:rsidRPr="00FC0D81" w:rsidTr="0001718E">
              <w:trPr>
                <w:cantSplit/>
              </w:trPr>
              <w:tc>
                <w:tcPr>
                  <w:tcW w:w="601" w:type="pct"/>
                  <w:vMerge/>
                  <w:vAlign w:val="center"/>
                </w:tcPr>
                <w:p w:rsidR="00465576" w:rsidRPr="005B08BC" w:rsidRDefault="00465576" w:rsidP="0001718E">
                  <w:pPr>
                    <w:widowControl/>
                    <w:jc w:val="center"/>
                    <w:rPr>
                      <w:color w:val="FF0000"/>
                      <w:szCs w:val="21"/>
                      <w:u w:val="single"/>
                    </w:rPr>
                  </w:pPr>
                </w:p>
              </w:tc>
              <w:tc>
                <w:tcPr>
                  <w:tcW w:w="796" w:type="pct"/>
                  <w:vAlign w:val="center"/>
                </w:tcPr>
                <w:p w:rsidR="00465576" w:rsidRPr="005B08BC" w:rsidRDefault="00465576" w:rsidP="0001718E">
                  <w:pPr>
                    <w:jc w:val="center"/>
                    <w:rPr>
                      <w:color w:val="FF0000"/>
                      <w:szCs w:val="21"/>
                      <w:u w:val="single"/>
                    </w:rPr>
                  </w:pPr>
                  <w:r w:rsidRPr="005B08BC">
                    <w:rPr>
                      <w:color w:val="FF0000"/>
                      <w:szCs w:val="21"/>
                      <w:u w:val="single"/>
                    </w:rPr>
                    <w:t>中型车</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110</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24</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63</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14</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65</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14</w:t>
                  </w:r>
                </w:p>
              </w:tc>
            </w:tr>
            <w:tr w:rsidR="00465576" w:rsidRPr="00FC0D81" w:rsidTr="0001718E">
              <w:trPr>
                <w:cantSplit/>
              </w:trPr>
              <w:tc>
                <w:tcPr>
                  <w:tcW w:w="601" w:type="pct"/>
                  <w:vMerge/>
                  <w:vAlign w:val="center"/>
                </w:tcPr>
                <w:p w:rsidR="00465576" w:rsidRPr="005B08BC" w:rsidRDefault="00465576" w:rsidP="0001718E">
                  <w:pPr>
                    <w:widowControl/>
                    <w:jc w:val="center"/>
                    <w:rPr>
                      <w:color w:val="FF0000"/>
                      <w:szCs w:val="21"/>
                      <w:u w:val="single"/>
                    </w:rPr>
                  </w:pPr>
                </w:p>
              </w:tc>
              <w:tc>
                <w:tcPr>
                  <w:tcW w:w="796" w:type="pct"/>
                  <w:vAlign w:val="center"/>
                </w:tcPr>
                <w:p w:rsidR="00465576" w:rsidRPr="005B08BC" w:rsidRDefault="00465576" w:rsidP="0001718E">
                  <w:pPr>
                    <w:jc w:val="center"/>
                    <w:rPr>
                      <w:color w:val="FF0000"/>
                      <w:szCs w:val="21"/>
                      <w:u w:val="single"/>
                    </w:rPr>
                  </w:pPr>
                  <w:r w:rsidRPr="005B08BC">
                    <w:rPr>
                      <w:color w:val="FF0000"/>
                      <w:szCs w:val="21"/>
                      <w:u w:val="single"/>
                    </w:rPr>
                    <w:t>大型车</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30</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7</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16</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4</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20</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4</w:t>
                  </w:r>
                </w:p>
              </w:tc>
            </w:tr>
            <w:tr w:rsidR="00465576" w:rsidRPr="00FC0D81" w:rsidTr="0001718E">
              <w:trPr>
                <w:cantSplit/>
              </w:trPr>
              <w:tc>
                <w:tcPr>
                  <w:tcW w:w="601" w:type="pct"/>
                  <w:vMerge/>
                  <w:vAlign w:val="center"/>
                </w:tcPr>
                <w:p w:rsidR="00465576" w:rsidRPr="005B08BC" w:rsidRDefault="00465576" w:rsidP="0001718E">
                  <w:pPr>
                    <w:widowControl/>
                    <w:jc w:val="center"/>
                    <w:rPr>
                      <w:color w:val="FF0000"/>
                      <w:szCs w:val="21"/>
                      <w:u w:val="single"/>
                    </w:rPr>
                  </w:pPr>
                </w:p>
              </w:tc>
              <w:tc>
                <w:tcPr>
                  <w:tcW w:w="796" w:type="pct"/>
                  <w:vAlign w:val="center"/>
                </w:tcPr>
                <w:p w:rsidR="00465576" w:rsidRPr="005B08BC" w:rsidRDefault="00465576" w:rsidP="0001718E">
                  <w:pPr>
                    <w:jc w:val="center"/>
                    <w:rPr>
                      <w:color w:val="FF0000"/>
                      <w:szCs w:val="21"/>
                      <w:u w:val="single"/>
                    </w:rPr>
                  </w:pPr>
                  <w:r w:rsidRPr="005B08BC">
                    <w:rPr>
                      <w:color w:val="FF0000"/>
                      <w:szCs w:val="21"/>
                      <w:u w:val="single"/>
                    </w:rPr>
                    <w:t>合计</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1152</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256</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882</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196</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1137</w:t>
                  </w:r>
                </w:p>
              </w:tc>
              <w:tc>
                <w:tcPr>
                  <w:tcW w:w="601" w:type="pct"/>
                  <w:vAlign w:val="center"/>
                </w:tcPr>
                <w:p w:rsidR="00465576" w:rsidRPr="005B08BC" w:rsidRDefault="00465576" w:rsidP="0001718E">
                  <w:pPr>
                    <w:jc w:val="center"/>
                    <w:rPr>
                      <w:color w:val="FF0000"/>
                      <w:szCs w:val="21"/>
                      <w:u w:val="single"/>
                    </w:rPr>
                  </w:pPr>
                  <w:r w:rsidRPr="005B08BC">
                    <w:rPr>
                      <w:rFonts w:hint="eastAsia"/>
                      <w:color w:val="FF0000"/>
                      <w:szCs w:val="21"/>
                      <w:u w:val="single"/>
                    </w:rPr>
                    <w:t>253</w:t>
                  </w:r>
                </w:p>
              </w:tc>
            </w:tr>
          </w:tbl>
          <w:p w:rsidR="00941D89" w:rsidRPr="00C2494B" w:rsidRDefault="00A510C5" w:rsidP="00941D89">
            <w:pPr>
              <w:spacing w:line="360" w:lineRule="auto"/>
              <w:ind w:firstLineChars="200" w:firstLine="480"/>
              <w:rPr>
                <w:color w:val="FF0000"/>
                <w:sz w:val="24"/>
                <w:szCs w:val="20"/>
              </w:rPr>
            </w:pPr>
            <w:r w:rsidRPr="00C2494B">
              <w:rPr>
                <w:color w:val="FF0000"/>
                <w:sz w:val="24"/>
                <w:szCs w:val="20"/>
              </w:rPr>
              <w:t>b</w:t>
            </w:r>
            <w:r w:rsidRPr="00C2494B">
              <w:rPr>
                <w:color w:val="FF0000"/>
                <w:sz w:val="24"/>
                <w:szCs w:val="20"/>
              </w:rPr>
              <w:t>、预测</w:t>
            </w:r>
            <w:r w:rsidR="00C2494B" w:rsidRPr="00C2494B">
              <w:rPr>
                <w:rFonts w:hint="eastAsia"/>
                <w:color w:val="FF0000"/>
                <w:sz w:val="24"/>
                <w:szCs w:val="20"/>
              </w:rPr>
              <w:t>车速参数</w:t>
            </w:r>
          </w:p>
          <w:p w:rsidR="00337EF4" w:rsidRPr="00FC0D81" w:rsidRDefault="00941D89" w:rsidP="00941D89">
            <w:pPr>
              <w:spacing w:line="360" w:lineRule="auto"/>
              <w:ind w:firstLineChars="200" w:firstLine="480"/>
              <w:rPr>
                <w:sz w:val="24"/>
                <w:szCs w:val="20"/>
              </w:rPr>
            </w:pPr>
            <w:r w:rsidRPr="00FC0D81">
              <w:rPr>
                <w:rFonts w:hint="eastAsia"/>
                <w:sz w:val="24"/>
                <w:szCs w:val="20"/>
              </w:rPr>
              <w:t>.</w:t>
            </w:r>
            <w:r w:rsidR="00A510C5" w:rsidRPr="00FC0D81">
              <w:rPr>
                <w:sz w:val="24"/>
                <w:szCs w:val="20"/>
              </w:rPr>
              <w:t>气态污染物排放源强按下式计算：</w:t>
            </w:r>
          </w:p>
          <w:p w:rsidR="00337EF4" w:rsidRPr="00FC0D81" w:rsidRDefault="00337EF4">
            <w:pPr>
              <w:adjustRightInd w:val="0"/>
              <w:spacing w:line="360" w:lineRule="auto"/>
              <w:jc w:val="center"/>
              <w:textAlignment w:val="baseline"/>
              <w:rPr>
                <w:spacing w:val="4"/>
                <w:kern w:val="0"/>
                <w:sz w:val="24"/>
                <w:szCs w:val="20"/>
              </w:rPr>
            </w:pPr>
            <w:r w:rsidRPr="00FC0D81">
              <w:rPr>
                <w:spacing w:val="4"/>
                <w:kern w:val="0"/>
                <w:position w:val="-28"/>
                <w:sz w:val="24"/>
                <w:szCs w:val="20"/>
              </w:rPr>
              <w:object w:dxaOrig="2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115.2pt;height:34.55pt" o:ole="">
                  <v:imagedata r:id="rId18" o:title=""/>
                </v:shape>
                <o:OLEObject Type="Embed" ProgID="Equation.3" ShapeID="Picture 3" DrawAspect="Content" ObjectID="_1633794486" r:id="rId19"/>
              </w:object>
            </w:r>
          </w:p>
          <w:p w:rsidR="00337EF4" w:rsidRPr="00FC0D81" w:rsidRDefault="00A510C5">
            <w:pPr>
              <w:spacing w:line="360" w:lineRule="auto"/>
              <w:rPr>
                <w:sz w:val="24"/>
                <w:szCs w:val="20"/>
              </w:rPr>
            </w:pPr>
            <w:r w:rsidRPr="00FC0D81">
              <w:rPr>
                <w:sz w:val="24"/>
                <w:szCs w:val="20"/>
              </w:rPr>
              <w:t>式中：</w:t>
            </w:r>
            <w:r w:rsidRPr="00FC0D81">
              <w:rPr>
                <w:i/>
                <w:sz w:val="24"/>
                <w:szCs w:val="20"/>
              </w:rPr>
              <w:t>Q</w:t>
            </w:r>
            <w:r w:rsidRPr="00FC0D81">
              <w:rPr>
                <w:i/>
                <w:sz w:val="24"/>
                <w:szCs w:val="20"/>
                <w:vertAlign w:val="subscript"/>
              </w:rPr>
              <w:t>j</w:t>
            </w:r>
            <w:r w:rsidRPr="00FC0D81">
              <w:rPr>
                <w:sz w:val="24"/>
                <w:szCs w:val="20"/>
              </w:rPr>
              <w:t xml:space="preserve">—— </w:t>
            </w:r>
            <w:r w:rsidRPr="00FC0D81">
              <w:rPr>
                <w:i/>
                <w:sz w:val="24"/>
                <w:szCs w:val="20"/>
              </w:rPr>
              <w:t>j</w:t>
            </w:r>
            <w:r w:rsidRPr="00FC0D81">
              <w:rPr>
                <w:sz w:val="24"/>
                <w:szCs w:val="20"/>
              </w:rPr>
              <w:t>类气态污染物排放强度，</w:t>
            </w:r>
            <w:r w:rsidRPr="00FC0D81">
              <w:rPr>
                <w:sz w:val="24"/>
                <w:szCs w:val="20"/>
              </w:rPr>
              <w:t>mg/s·m</w:t>
            </w:r>
            <w:r w:rsidRPr="00FC0D81">
              <w:rPr>
                <w:sz w:val="24"/>
                <w:szCs w:val="20"/>
              </w:rPr>
              <w:t>；</w:t>
            </w:r>
          </w:p>
          <w:p w:rsidR="00337EF4" w:rsidRPr="00FC0D81" w:rsidRDefault="00A510C5">
            <w:pPr>
              <w:spacing w:line="360" w:lineRule="auto"/>
              <w:ind w:firstLineChars="300" w:firstLine="720"/>
              <w:rPr>
                <w:sz w:val="24"/>
                <w:szCs w:val="20"/>
              </w:rPr>
            </w:pPr>
            <w:r w:rsidRPr="00FC0D81">
              <w:rPr>
                <w:i/>
                <w:sz w:val="24"/>
                <w:szCs w:val="20"/>
              </w:rPr>
              <w:t>A</w:t>
            </w:r>
            <w:r w:rsidRPr="00FC0D81">
              <w:rPr>
                <w:i/>
                <w:sz w:val="24"/>
                <w:szCs w:val="20"/>
                <w:vertAlign w:val="subscript"/>
              </w:rPr>
              <w:t>i</w:t>
            </w:r>
            <w:r w:rsidRPr="00FC0D81">
              <w:rPr>
                <w:sz w:val="24"/>
                <w:szCs w:val="20"/>
              </w:rPr>
              <w:t xml:space="preserve"> —— </w:t>
            </w:r>
            <w:r w:rsidRPr="00FC0D81">
              <w:rPr>
                <w:i/>
                <w:sz w:val="24"/>
                <w:szCs w:val="20"/>
              </w:rPr>
              <w:t>i</w:t>
            </w:r>
            <w:r w:rsidRPr="00FC0D81">
              <w:rPr>
                <w:sz w:val="24"/>
                <w:szCs w:val="20"/>
              </w:rPr>
              <w:t>型</w:t>
            </w:r>
            <w:proofErr w:type="gramStart"/>
            <w:r w:rsidRPr="00FC0D81">
              <w:rPr>
                <w:sz w:val="24"/>
                <w:szCs w:val="20"/>
              </w:rPr>
              <w:t>车预测年</w:t>
            </w:r>
            <w:proofErr w:type="gramEnd"/>
            <w:r w:rsidRPr="00FC0D81">
              <w:rPr>
                <w:sz w:val="24"/>
                <w:szCs w:val="20"/>
              </w:rPr>
              <w:t>的小时交通量，辆</w:t>
            </w:r>
            <w:r w:rsidRPr="00FC0D81">
              <w:rPr>
                <w:sz w:val="24"/>
                <w:szCs w:val="20"/>
              </w:rPr>
              <w:t>/h</w:t>
            </w:r>
            <w:r w:rsidRPr="00FC0D81">
              <w:rPr>
                <w:sz w:val="24"/>
                <w:szCs w:val="20"/>
              </w:rPr>
              <w:t>；</w:t>
            </w:r>
          </w:p>
          <w:p w:rsidR="00337EF4" w:rsidRPr="00FC0D81" w:rsidRDefault="00A510C5">
            <w:pPr>
              <w:spacing w:line="360" w:lineRule="auto"/>
              <w:ind w:firstLineChars="300" w:firstLine="720"/>
              <w:rPr>
                <w:sz w:val="24"/>
                <w:szCs w:val="20"/>
              </w:rPr>
            </w:pPr>
            <w:r w:rsidRPr="00FC0D81">
              <w:rPr>
                <w:i/>
                <w:sz w:val="24"/>
                <w:szCs w:val="20"/>
              </w:rPr>
              <w:t>E</w:t>
            </w:r>
            <w:r w:rsidRPr="00FC0D81">
              <w:rPr>
                <w:i/>
                <w:sz w:val="24"/>
                <w:szCs w:val="20"/>
                <w:vertAlign w:val="subscript"/>
              </w:rPr>
              <w:t>ij</w:t>
            </w:r>
            <w:r w:rsidRPr="00FC0D81">
              <w:rPr>
                <w:sz w:val="24"/>
                <w:szCs w:val="20"/>
              </w:rPr>
              <w:t xml:space="preserve"> —— </w:t>
            </w:r>
            <w:r w:rsidRPr="00FC0D81">
              <w:rPr>
                <w:sz w:val="24"/>
                <w:szCs w:val="20"/>
              </w:rPr>
              <w:t>汽车专用公路运行工况下，</w:t>
            </w:r>
            <w:r w:rsidRPr="00FC0D81">
              <w:rPr>
                <w:i/>
                <w:sz w:val="24"/>
                <w:szCs w:val="20"/>
              </w:rPr>
              <w:t>i</w:t>
            </w:r>
            <w:r w:rsidRPr="00FC0D81">
              <w:rPr>
                <w:sz w:val="24"/>
                <w:szCs w:val="20"/>
              </w:rPr>
              <w:t>型车</w:t>
            </w:r>
            <w:r w:rsidRPr="00FC0D81">
              <w:rPr>
                <w:i/>
                <w:sz w:val="24"/>
                <w:szCs w:val="20"/>
              </w:rPr>
              <w:t>j</w:t>
            </w:r>
            <w:r w:rsidRPr="00FC0D81">
              <w:rPr>
                <w:sz w:val="24"/>
                <w:szCs w:val="20"/>
              </w:rPr>
              <w:t>类排放物在预测年的单车排放因子，</w:t>
            </w:r>
            <w:r w:rsidRPr="00FC0D81">
              <w:rPr>
                <w:sz w:val="24"/>
                <w:szCs w:val="20"/>
              </w:rPr>
              <w:t>mg/(</w:t>
            </w:r>
            <w:r w:rsidRPr="00FC0D81">
              <w:rPr>
                <w:sz w:val="24"/>
                <w:szCs w:val="20"/>
              </w:rPr>
              <w:t>辆</w:t>
            </w:r>
            <w:r w:rsidRPr="00FC0D81">
              <w:rPr>
                <w:sz w:val="24"/>
                <w:szCs w:val="20"/>
              </w:rPr>
              <w:t>·m)</w:t>
            </w:r>
            <w:r w:rsidRPr="00FC0D81">
              <w:rPr>
                <w:sz w:val="24"/>
                <w:szCs w:val="20"/>
              </w:rPr>
              <w:t>。</w:t>
            </w:r>
          </w:p>
          <w:p w:rsidR="00337EF4" w:rsidRPr="00FC0D81" w:rsidRDefault="00A510C5">
            <w:pPr>
              <w:spacing w:line="360" w:lineRule="auto"/>
              <w:ind w:firstLineChars="200" w:firstLine="480"/>
              <w:rPr>
                <w:kern w:val="0"/>
                <w:sz w:val="24"/>
                <w:szCs w:val="20"/>
              </w:rPr>
            </w:pPr>
            <w:r w:rsidRPr="00FC0D81">
              <w:rPr>
                <w:kern w:val="0"/>
                <w:sz w:val="24"/>
                <w:szCs w:val="20"/>
              </w:rPr>
              <w:t>通过上述源强公式可计算出拟建</w:t>
            </w:r>
            <w:r w:rsidRPr="00FC0D81">
              <w:rPr>
                <w:rFonts w:hint="eastAsia"/>
                <w:bCs/>
                <w:sz w:val="24"/>
              </w:rPr>
              <w:t>道路</w:t>
            </w:r>
            <w:r w:rsidRPr="00FC0D81">
              <w:rPr>
                <w:kern w:val="0"/>
                <w:sz w:val="24"/>
                <w:szCs w:val="20"/>
              </w:rPr>
              <w:t>污染物排放源强。</w:t>
            </w:r>
            <w:proofErr w:type="gramStart"/>
            <w:r w:rsidRPr="00FC0D81">
              <w:rPr>
                <w:kern w:val="0"/>
                <w:sz w:val="24"/>
                <w:szCs w:val="20"/>
              </w:rPr>
              <w:t>本评价</w:t>
            </w:r>
            <w:proofErr w:type="gramEnd"/>
            <w:r w:rsidRPr="00FC0D81">
              <w:rPr>
                <w:kern w:val="0"/>
                <w:sz w:val="24"/>
                <w:szCs w:val="20"/>
              </w:rPr>
              <w:t>所选取的预测评价因子为</w:t>
            </w:r>
            <w:r w:rsidRPr="00FC0D81">
              <w:rPr>
                <w:kern w:val="0"/>
                <w:sz w:val="24"/>
                <w:szCs w:val="20"/>
              </w:rPr>
              <w:t>CO</w:t>
            </w:r>
            <w:r w:rsidRPr="00FC0D81">
              <w:rPr>
                <w:kern w:val="0"/>
                <w:sz w:val="24"/>
                <w:szCs w:val="20"/>
              </w:rPr>
              <w:t>、</w:t>
            </w:r>
            <w:r w:rsidRPr="00FC0D81">
              <w:rPr>
                <w:kern w:val="0"/>
                <w:sz w:val="24"/>
                <w:szCs w:val="20"/>
              </w:rPr>
              <w:t>NO</w:t>
            </w:r>
            <w:r w:rsidRPr="00FC0D81">
              <w:rPr>
                <w:kern w:val="0"/>
                <w:sz w:val="24"/>
                <w:szCs w:val="20"/>
                <w:vertAlign w:val="subscript"/>
              </w:rPr>
              <w:t>2</w:t>
            </w:r>
            <w:r w:rsidRPr="00FC0D81">
              <w:rPr>
                <w:rFonts w:hint="eastAsia"/>
                <w:kern w:val="0"/>
                <w:sz w:val="24"/>
                <w:szCs w:val="20"/>
              </w:rPr>
              <w:t>。</w:t>
            </w:r>
          </w:p>
          <w:p w:rsidR="00337EF4" w:rsidRPr="00FC0D81" w:rsidRDefault="00A510C5">
            <w:pPr>
              <w:spacing w:line="360" w:lineRule="auto"/>
              <w:ind w:firstLineChars="200" w:firstLine="480"/>
              <w:rPr>
                <w:kern w:val="0"/>
                <w:sz w:val="24"/>
                <w:szCs w:val="20"/>
              </w:rPr>
            </w:pPr>
            <w:r w:rsidRPr="00FC0D81">
              <w:rPr>
                <w:kern w:val="0"/>
                <w:sz w:val="24"/>
                <w:szCs w:val="20"/>
              </w:rPr>
              <w:t>本项目</w:t>
            </w:r>
            <w:proofErr w:type="gramStart"/>
            <w:r w:rsidRPr="00FC0D81">
              <w:rPr>
                <w:kern w:val="0"/>
                <w:sz w:val="24"/>
                <w:szCs w:val="20"/>
              </w:rPr>
              <w:t>运营期拟选用</w:t>
            </w:r>
            <w:proofErr w:type="gramEnd"/>
            <w:r w:rsidRPr="00FC0D81">
              <w:rPr>
                <w:kern w:val="0"/>
                <w:sz w:val="24"/>
                <w:szCs w:val="20"/>
              </w:rPr>
              <w:t>《轻型汽车污染物排放限值及测量方法（中国</w:t>
            </w:r>
            <w:r w:rsidRPr="00FC0D81">
              <w:rPr>
                <w:rFonts w:ascii="宋体" w:hAnsi="宋体" w:cs="宋体" w:hint="eastAsia"/>
                <w:kern w:val="0"/>
                <w:sz w:val="24"/>
                <w:szCs w:val="20"/>
              </w:rPr>
              <w:t>第五</w:t>
            </w:r>
            <w:r w:rsidRPr="00FC0D81">
              <w:rPr>
                <w:kern w:val="0"/>
                <w:sz w:val="24"/>
                <w:szCs w:val="20"/>
              </w:rPr>
              <w:t>阶段）（</w:t>
            </w:r>
            <w:r w:rsidRPr="00FC0D81">
              <w:rPr>
                <w:kern w:val="0"/>
                <w:sz w:val="24"/>
                <w:szCs w:val="20"/>
              </w:rPr>
              <w:t>GB18352.3-20</w:t>
            </w:r>
            <w:r w:rsidRPr="00FC0D81">
              <w:rPr>
                <w:rFonts w:hint="eastAsia"/>
                <w:kern w:val="0"/>
                <w:sz w:val="24"/>
                <w:szCs w:val="20"/>
              </w:rPr>
              <w:t>13</w:t>
            </w:r>
            <w:r w:rsidRPr="00FC0D81">
              <w:rPr>
                <w:kern w:val="0"/>
                <w:sz w:val="24"/>
                <w:szCs w:val="20"/>
              </w:rPr>
              <w:t>）》中单车排放系数。</w:t>
            </w:r>
            <w:r w:rsidRPr="00FC0D81">
              <w:rPr>
                <w:rFonts w:hint="eastAsia"/>
                <w:kern w:val="0"/>
                <w:sz w:val="24"/>
                <w:szCs w:val="20"/>
              </w:rPr>
              <w:t>本项目</w:t>
            </w:r>
            <w:r w:rsidRPr="00FC0D81">
              <w:rPr>
                <w:kern w:val="0"/>
                <w:sz w:val="24"/>
                <w:szCs w:val="20"/>
              </w:rPr>
              <w:t>汽车尾气排放</w:t>
            </w:r>
            <w:r w:rsidRPr="00FC0D81">
              <w:rPr>
                <w:rFonts w:hint="eastAsia"/>
                <w:kern w:val="0"/>
                <w:sz w:val="24"/>
                <w:szCs w:val="20"/>
              </w:rPr>
              <w:t>系数</w:t>
            </w:r>
            <w:r w:rsidRPr="00FC0D81">
              <w:rPr>
                <w:kern w:val="0"/>
                <w:sz w:val="24"/>
                <w:szCs w:val="20"/>
              </w:rPr>
              <w:t>见表</w:t>
            </w:r>
            <w:r w:rsidRPr="00FC0D81">
              <w:rPr>
                <w:rFonts w:hint="eastAsia"/>
                <w:kern w:val="0"/>
                <w:sz w:val="24"/>
                <w:szCs w:val="20"/>
              </w:rPr>
              <w:t>5</w:t>
            </w:r>
            <w:r w:rsidRPr="00FC0D81">
              <w:rPr>
                <w:kern w:val="0"/>
                <w:sz w:val="24"/>
                <w:szCs w:val="20"/>
              </w:rPr>
              <w:t>-</w:t>
            </w:r>
            <w:r w:rsidR="00E42B3E">
              <w:rPr>
                <w:rFonts w:hint="eastAsia"/>
                <w:kern w:val="0"/>
                <w:sz w:val="24"/>
                <w:szCs w:val="20"/>
              </w:rPr>
              <w:t>5</w:t>
            </w:r>
            <w:r w:rsidRPr="00FC0D81">
              <w:rPr>
                <w:kern w:val="0"/>
                <w:sz w:val="24"/>
                <w:szCs w:val="20"/>
              </w:rPr>
              <w:t>。</w:t>
            </w:r>
          </w:p>
          <w:p w:rsidR="00337EF4" w:rsidRPr="005B08BC" w:rsidRDefault="00A510C5">
            <w:pPr>
              <w:jc w:val="center"/>
              <w:rPr>
                <w:b/>
                <w:color w:val="FF0000"/>
                <w:kern w:val="0"/>
                <w:szCs w:val="21"/>
                <w:u w:val="single"/>
              </w:rPr>
            </w:pPr>
            <w:r w:rsidRPr="005B08BC">
              <w:rPr>
                <w:b/>
                <w:color w:val="FF0000"/>
                <w:kern w:val="0"/>
                <w:szCs w:val="21"/>
                <w:u w:val="single"/>
              </w:rPr>
              <w:t>表</w:t>
            </w:r>
            <w:r w:rsidRPr="005B08BC">
              <w:rPr>
                <w:rFonts w:hint="eastAsia"/>
                <w:b/>
                <w:color w:val="FF0000"/>
                <w:kern w:val="0"/>
                <w:szCs w:val="21"/>
                <w:u w:val="single"/>
              </w:rPr>
              <w:t>5</w:t>
            </w:r>
            <w:r w:rsidRPr="005B08BC">
              <w:rPr>
                <w:b/>
                <w:color w:val="FF0000"/>
                <w:kern w:val="0"/>
                <w:szCs w:val="21"/>
                <w:u w:val="single"/>
              </w:rPr>
              <w:t>-</w:t>
            </w:r>
            <w:r w:rsidR="00E42B3E" w:rsidRPr="005B08BC">
              <w:rPr>
                <w:rFonts w:hint="eastAsia"/>
                <w:b/>
                <w:color w:val="FF0000"/>
                <w:kern w:val="0"/>
                <w:szCs w:val="21"/>
                <w:u w:val="single"/>
              </w:rPr>
              <w:t>5</w:t>
            </w:r>
            <w:r w:rsidRPr="005B08BC">
              <w:rPr>
                <w:rFonts w:hint="eastAsia"/>
                <w:b/>
                <w:color w:val="FF0000"/>
                <w:kern w:val="0"/>
                <w:szCs w:val="21"/>
                <w:u w:val="single"/>
              </w:rPr>
              <w:t>汽车尾气排放系数</w:t>
            </w:r>
            <w:r w:rsidRPr="005B08BC">
              <w:rPr>
                <w:b/>
                <w:color w:val="FF0000"/>
                <w:kern w:val="0"/>
                <w:szCs w:val="21"/>
                <w:u w:val="single"/>
              </w:rPr>
              <w:t>单位：</w:t>
            </w:r>
            <w:r w:rsidRPr="005B08BC">
              <w:rPr>
                <w:b/>
                <w:color w:val="FF0000"/>
                <w:kern w:val="0"/>
                <w:szCs w:val="21"/>
                <w:u w:val="single"/>
              </w:rPr>
              <w:t>g/</w:t>
            </w:r>
            <w:r w:rsidRPr="005B08BC">
              <w:rPr>
                <w:b/>
                <w:color w:val="FF0000"/>
                <w:kern w:val="0"/>
                <w:szCs w:val="21"/>
                <w:u w:val="single"/>
              </w:rPr>
              <w:t>辆</w:t>
            </w:r>
            <w:r w:rsidRPr="005B08BC">
              <w:rPr>
                <w:b/>
                <w:color w:val="FF0000"/>
                <w:kern w:val="0"/>
                <w:szCs w:val="21"/>
                <w:u w:val="single"/>
              </w:rPr>
              <w:t>·km</w:t>
            </w:r>
          </w:p>
          <w:tbl>
            <w:tblPr>
              <w:tblW w:w="88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77"/>
              <w:gridCol w:w="1480"/>
              <w:gridCol w:w="1477"/>
              <w:gridCol w:w="1479"/>
              <w:gridCol w:w="1477"/>
              <w:gridCol w:w="1475"/>
            </w:tblGrid>
            <w:tr w:rsidR="00337EF4" w:rsidRPr="005B08BC" w:rsidTr="00CA090A">
              <w:tc>
                <w:tcPr>
                  <w:tcW w:w="2957" w:type="dxa"/>
                  <w:gridSpan w:val="2"/>
                  <w:vAlign w:val="center"/>
                </w:tcPr>
                <w:p w:rsidR="00337EF4" w:rsidRPr="005B08BC" w:rsidRDefault="00A510C5">
                  <w:pPr>
                    <w:jc w:val="center"/>
                    <w:rPr>
                      <w:b/>
                      <w:color w:val="FF0000"/>
                      <w:kern w:val="0"/>
                      <w:szCs w:val="21"/>
                      <w:u w:val="single"/>
                    </w:rPr>
                  </w:pPr>
                  <w:r w:rsidRPr="005B08BC">
                    <w:rPr>
                      <w:b/>
                      <w:color w:val="FF0000"/>
                      <w:kern w:val="0"/>
                      <w:szCs w:val="21"/>
                      <w:u w:val="single"/>
                    </w:rPr>
                    <w:t>小型车</w:t>
                  </w:r>
                </w:p>
              </w:tc>
              <w:tc>
                <w:tcPr>
                  <w:tcW w:w="2956" w:type="dxa"/>
                  <w:gridSpan w:val="2"/>
                  <w:vAlign w:val="center"/>
                </w:tcPr>
                <w:p w:rsidR="00337EF4" w:rsidRPr="005B08BC" w:rsidRDefault="00A510C5">
                  <w:pPr>
                    <w:jc w:val="center"/>
                    <w:rPr>
                      <w:b/>
                      <w:color w:val="FF0000"/>
                      <w:kern w:val="0"/>
                      <w:szCs w:val="21"/>
                      <w:u w:val="single"/>
                    </w:rPr>
                  </w:pPr>
                  <w:r w:rsidRPr="005B08BC">
                    <w:rPr>
                      <w:b/>
                      <w:color w:val="FF0000"/>
                      <w:kern w:val="0"/>
                      <w:szCs w:val="21"/>
                      <w:u w:val="single"/>
                    </w:rPr>
                    <w:t>中型车</w:t>
                  </w:r>
                </w:p>
              </w:tc>
              <w:tc>
                <w:tcPr>
                  <w:tcW w:w="2952" w:type="dxa"/>
                  <w:gridSpan w:val="2"/>
                  <w:vAlign w:val="center"/>
                </w:tcPr>
                <w:p w:rsidR="00337EF4" w:rsidRPr="005B08BC" w:rsidRDefault="00A510C5">
                  <w:pPr>
                    <w:jc w:val="center"/>
                    <w:rPr>
                      <w:b/>
                      <w:color w:val="FF0000"/>
                      <w:kern w:val="0"/>
                      <w:szCs w:val="21"/>
                      <w:u w:val="single"/>
                    </w:rPr>
                  </w:pPr>
                  <w:r w:rsidRPr="005B08BC">
                    <w:rPr>
                      <w:b/>
                      <w:color w:val="FF0000"/>
                      <w:kern w:val="0"/>
                      <w:szCs w:val="21"/>
                      <w:u w:val="single"/>
                    </w:rPr>
                    <w:t>大型车</w:t>
                  </w:r>
                </w:p>
              </w:tc>
            </w:tr>
            <w:tr w:rsidR="00337EF4" w:rsidRPr="005B08BC" w:rsidTr="00CA090A">
              <w:tc>
                <w:tcPr>
                  <w:tcW w:w="1477" w:type="dxa"/>
                  <w:vAlign w:val="center"/>
                </w:tcPr>
                <w:p w:rsidR="00337EF4" w:rsidRPr="005B08BC" w:rsidRDefault="00A510C5">
                  <w:pPr>
                    <w:jc w:val="center"/>
                    <w:rPr>
                      <w:b/>
                      <w:color w:val="FF0000"/>
                      <w:kern w:val="0"/>
                      <w:szCs w:val="21"/>
                      <w:u w:val="single"/>
                    </w:rPr>
                  </w:pPr>
                  <w:r w:rsidRPr="005B08BC">
                    <w:rPr>
                      <w:b/>
                      <w:color w:val="FF0000"/>
                      <w:kern w:val="0"/>
                      <w:szCs w:val="21"/>
                      <w:u w:val="single"/>
                    </w:rPr>
                    <w:t>NO</w:t>
                  </w:r>
                  <w:r w:rsidRPr="005B08BC">
                    <w:rPr>
                      <w:b/>
                      <w:color w:val="FF0000"/>
                      <w:kern w:val="0"/>
                      <w:szCs w:val="21"/>
                      <w:u w:val="single"/>
                      <w:vertAlign w:val="subscript"/>
                    </w:rPr>
                    <w:t>X</w:t>
                  </w:r>
                </w:p>
              </w:tc>
              <w:tc>
                <w:tcPr>
                  <w:tcW w:w="1480" w:type="dxa"/>
                  <w:vAlign w:val="center"/>
                </w:tcPr>
                <w:p w:rsidR="00337EF4" w:rsidRPr="005B08BC" w:rsidRDefault="00A510C5">
                  <w:pPr>
                    <w:jc w:val="center"/>
                    <w:rPr>
                      <w:b/>
                      <w:color w:val="FF0000"/>
                      <w:kern w:val="0"/>
                      <w:szCs w:val="21"/>
                      <w:u w:val="single"/>
                    </w:rPr>
                  </w:pPr>
                  <w:r w:rsidRPr="005B08BC">
                    <w:rPr>
                      <w:b/>
                      <w:color w:val="FF0000"/>
                      <w:kern w:val="0"/>
                      <w:szCs w:val="21"/>
                      <w:u w:val="single"/>
                    </w:rPr>
                    <w:t>CO</w:t>
                  </w:r>
                </w:p>
              </w:tc>
              <w:tc>
                <w:tcPr>
                  <w:tcW w:w="1477" w:type="dxa"/>
                  <w:vAlign w:val="center"/>
                </w:tcPr>
                <w:p w:rsidR="00337EF4" w:rsidRPr="005B08BC" w:rsidRDefault="00A510C5">
                  <w:pPr>
                    <w:jc w:val="center"/>
                    <w:rPr>
                      <w:b/>
                      <w:color w:val="FF0000"/>
                      <w:kern w:val="0"/>
                      <w:szCs w:val="21"/>
                      <w:u w:val="single"/>
                    </w:rPr>
                  </w:pPr>
                  <w:r w:rsidRPr="005B08BC">
                    <w:rPr>
                      <w:b/>
                      <w:color w:val="FF0000"/>
                      <w:kern w:val="0"/>
                      <w:szCs w:val="21"/>
                      <w:u w:val="single"/>
                    </w:rPr>
                    <w:t>NO</w:t>
                  </w:r>
                  <w:r w:rsidRPr="005B08BC">
                    <w:rPr>
                      <w:b/>
                      <w:color w:val="FF0000"/>
                      <w:kern w:val="0"/>
                      <w:szCs w:val="21"/>
                      <w:u w:val="single"/>
                      <w:vertAlign w:val="subscript"/>
                    </w:rPr>
                    <w:t>X</w:t>
                  </w:r>
                </w:p>
              </w:tc>
              <w:tc>
                <w:tcPr>
                  <w:tcW w:w="1479" w:type="dxa"/>
                  <w:vAlign w:val="center"/>
                </w:tcPr>
                <w:p w:rsidR="00337EF4" w:rsidRPr="005B08BC" w:rsidRDefault="00A510C5">
                  <w:pPr>
                    <w:jc w:val="center"/>
                    <w:rPr>
                      <w:b/>
                      <w:color w:val="FF0000"/>
                      <w:kern w:val="0"/>
                      <w:szCs w:val="21"/>
                      <w:u w:val="single"/>
                    </w:rPr>
                  </w:pPr>
                  <w:r w:rsidRPr="005B08BC">
                    <w:rPr>
                      <w:b/>
                      <w:color w:val="FF0000"/>
                      <w:kern w:val="0"/>
                      <w:szCs w:val="21"/>
                      <w:u w:val="single"/>
                    </w:rPr>
                    <w:t>CO</w:t>
                  </w:r>
                </w:p>
              </w:tc>
              <w:tc>
                <w:tcPr>
                  <w:tcW w:w="1477" w:type="dxa"/>
                  <w:vAlign w:val="center"/>
                </w:tcPr>
                <w:p w:rsidR="00337EF4" w:rsidRPr="005B08BC" w:rsidRDefault="00A510C5">
                  <w:pPr>
                    <w:jc w:val="center"/>
                    <w:rPr>
                      <w:b/>
                      <w:color w:val="FF0000"/>
                      <w:kern w:val="0"/>
                      <w:szCs w:val="21"/>
                      <w:u w:val="single"/>
                    </w:rPr>
                  </w:pPr>
                  <w:r w:rsidRPr="005B08BC">
                    <w:rPr>
                      <w:b/>
                      <w:color w:val="FF0000"/>
                      <w:kern w:val="0"/>
                      <w:szCs w:val="21"/>
                      <w:u w:val="single"/>
                    </w:rPr>
                    <w:t>NO</w:t>
                  </w:r>
                  <w:r w:rsidRPr="005B08BC">
                    <w:rPr>
                      <w:b/>
                      <w:color w:val="FF0000"/>
                      <w:kern w:val="0"/>
                      <w:szCs w:val="21"/>
                      <w:u w:val="single"/>
                      <w:vertAlign w:val="subscript"/>
                    </w:rPr>
                    <w:t>X</w:t>
                  </w:r>
                </w:p>
              </w:tc>
              <w:tc>
                <w:tcPr>
                  <w:tcW w:w="1475" w:type="dxa"/>
                  <w:vAlign w:val="center"/>
                </w:tcPr>
                <w:p w:rsidR="00337EF4" w:rsidRPr="005B08BC" w:rsidRDefault="00A510C5">
                  <w:pPr>
                    <w:jc w:val="center"/>
                    <w:rPr>
                      <w:b/>
                      <w:color w:val="FF0000"/>
                      <w:kern w:val="0"/>
                      <w:szCs w:val="21"/>
                      <w:u w:val="single"/>
                    </w:rPr>
                  </w:pPr>
                  <w:r w:rsidRPr="005B08BC">
                    <w:rPr>
                      <w:b/>
                      <w:color w:val="FF0000"/>
                      <w:kern w:val="0"/>
                      <w:szCs w:val="21"/>
                      <w:u w:val="single"/>
                    </w:rPr>
                    <w:t>CO</w:t>
                  </w:r>
                </w:p>
              </w:tc>
            </w:tr>
            <w:tr w:rsidR="00337EF4" w:rsidRPr="005B08BC" w:rsidTr="00CA090A">
              <w:tc>
                <w:tcPr>
                  <w:tcW w:w="1477" w:type="dxa"/>
                  <w:vAlign w:val="center"/>
                </w:tcPr>
                <w:p w:rsidR="00337EF4" w:rsidRPr="005B08BC" w:rsidRDefault="00A510C5">
                  <w:pPr>
                    <w:jc w:val="center"/>
                    <w:rPr>
                      <w:color w:val="FF0000"/>
                      <w:kern w:val="0"/>
                      <w:szCs w:val="21"/>
                      <w:u w:val="single"/>
                    </w:rPr>
                  </w:pPr>
                  <w:r w:rsidRPr="005B08BC">
                    <w:rPr>
                      <w:rFonts w:hint="eastAsia"/>
                      <w:color w:val="FF0000"/>
                      <w:kern w:val="0"/>
                      <w:szCs w:val="21"/>
                      <w:u w:val="single"/>
                    </w:rPr>
                    <w:t>0.030</w:t>
                  </w:r>
                </w:p>
              </w:tc>
              <w:tc>
                <w:tcPr>
                  <w:tcW w:w="1480" w:type="dxa"/>
                  <w:vAlign w:val="center"/>
                </w:tcPr>
                <w:p w:rsidR="00337EF4" w:rsidRPr="005B08BC" w:rsidRDefault="00A510C5">
                  <w:pPr>
                    <w:jc w:val="center"/>
                    <w:rPr>
                      <w:color w:val="FF0000"/>
                      <w:kern w:val="0"/>
                      <w:szCs w:val="21"/>
                      <w:u w:val="single"/>
                    </w:rPr>
                  </w:pPr>
                  <w:r w:rsidRPr="005B08BC">
                    <w:rPr>
                      <w:rFonts w:hint="eastAsia"/>
                      <w:color w:val="FF0000"/>
                      <w:kern w:val="0"/>
                      <w:szCs w:val="21"/>
                      <w:u w:val="single"/>
                    </w:rPr>
                    <w:t>1.00</w:t>
                  </w:r>
                </w:p>
              </w:tc>
              <w:tc>
                <w:tcPr>
                  <w:tcW w:w="1477" w:type="dxa"/>
                  <w:vAlign w:val="center"/>
                </w:tcPr>
                <w:p w:rsidR="00337EF4" w:rsidRPr="005B08BC" w:rsidRDefault="00A510C5">
                  <w:pPr>
                    <w:jc w:val="center"/>
                    <w:rPr>
                      <w:color w:val="FF0000"/>
                      <w:kern w:val="0"/>
                      <w:szCs w:val="21"/>
                      <w:u w:val="single"/>
                    </w:rPr>
                  </w:pPr>
                  <w:r w:rsidRPr="005B08BC">
                    <w:rPr>
                      <w:rFonts w:hint="eastAsia"/>
                      <w:color w:val="FF0000"/>
                      <w:kern w:val="0"/>
                      <w:szCs w:val="21"/>
                      <w:u w:val="single"/>
                    </w:rPr>
                    <w:t>0.075</w:t>
                  </w:r>
                </w:p>
              </w:tc>
              <w:tc>
                <w:tcPr>
                  <w:tcW w:w="1479" w:type="dxa"/>
                  <w:vAlign w:val="center"/>
                </w:tcPr>
                <w:p w:rsidR="00337EF4" w:rsidRPr="005B08BC" w:rsidRDefault="00A510C5">
                  <w:pPr>
                    <w:jc w:val="center"/>
                    <w:rPr>
                      <w:color w:val="FF0000"/>
                      <w:kern w:val="0"/>
                      <w:szCs w:val="21"/>
                      <w:u w:val="single"/>
                    </w:rPr>
                  </w:pPr>
                  <w:r w:rsidRPr="005B08BC">
                    <w:rPr>
                      <w:rFonts w:hint="eastAsia"/>
                      <w:color w:val="FF0000"/>
                      <w:kern w:val="0"/>
                      <w:szCs w:val="21"/>
                      <w:u w:val="single"/>
                    </w:rPr>
                    <w:t>1.81</w:t>
                  </w:r>
                </w:p>
              </w:tc>
              <w:tc>
                <w:tcPr>
                  <w:tcW w:w="1477" w:type="dxa"/>
                  <w:vAlign w:val="center"/>
                </w:tcPr>
                <w:p w:rsidR="00337EF4" w:rsidRPr="005B08BC" w:rsidRDefault="00A510C5">
                  <w:pPr>
                    <w:jc w:val="center"/>
                    <w:rPr>
                      <w:color w:val="FF0000"/>
                      <w:kern w:val="0"/>
                      <w:szCs w:val="21"/>
                      <w:u w:val="single"/>
                    </w:rPr>
                  </w:pPr>
                  <w:r w:rsidRPr="005B08BC">
                    <w:rPr>
                      <w:rFonts w:hint="eastAsia"/>
                      <w:color w:val="FF0000"/>
                      <w:kern w:val="0"/>
                      <w:szCs w:val="21"/>
                      <w:u w:val="single"/>
                    </w:rPr>
                    <w:t>0.43</w:t>
                  </w:r>
                </w:p>
              </w:tc>
              <w:tc>
                <w:tcPr>
                  <w:tcW w:w="1475" w:type="dxa"/>
                  <w:vAlign w:val="center"/>
                </w:tcPr>
                <w:p w:rsidR="00337EF4" w:rsidRPr="005B08BC" w:rsidRDefault="00A510C5">
                  <w:pPr>
                    <w:jc w:val="center"/>
                    <w:rPr>
                      <w:color w:val="FF0000"/>
                      <w:kern w:val="0"/>
                      <w:szCs w:val="21"/>
                      <w:u w:val="single"/>
                    </w:rPr>
                  </w:pPr>
                  <w:r w:rsidRPr="005B08BC">
                    <w:rPr>
                      <w:rFonts w:hint="eastAsia"/>
                      <w:color w:val="FF0000"/>
                      <w:kern w:val="0"/>
                      <w:szCs w:val="21"/>
                      <w:u w:val="single"/>
                    </w:rPr>
                    <w:t>10.28</w:t>
                  </w:r>
                </w:p>
              </w:tc>
            </w:tr>
          </w:tbl>
          <w:p w:rsidR="00337EF4" w:rsidRPr="005B08BC" w:rsidRDefault="00A510C5">
            <w:pPr>
              <w:spacing w:line="360" w:lineRule="auto"/>
              <w:ind w:firstLineChars="200" w:firstLine="480"/>
              <w:rPr>
                <w:color w:val="FF0000"/>
                <w:kern w:val="0"/>
                <w:sz w:val="24"/>
                <w:szCs w:val="20"/>
                <w:u w:val="single"/>
              </w:rPr>
            </w:pPr>
            <w:r w:rsidRPr="005B08BC">
              <w:rPr>
                <w:color w:val="FF0000"/>
                <w:kern w:val="0"/>
                <w:sz w:val="24"/>
                <w:szCs w:val="20"/>
                <w:u w:val="single"/>
              </w:rPr>
              <w:t>污染物排放源源</w:t>
            </w:r>
            <w:proofErr w:type="gramStart"/>
            <w:r w:rsidRPr="005B08BC">
              <w:rPr>
                <w:color w:val="FF0000"/>
                <w:kern w:val="0"/>
                <w:sz w:val="24"/>
                <w:szCs w:val="20"/>
                <w:u w:val="single"/>
              </w:rPr>
              <w:t>强值见</w:t>
            </w:r>
            <w:proofErr w:type="gramEnd"/>
            <w:r w:rsidRPr="005B08BC">
              <w:rPr>
                <w:rFonts w:hint="eastAsia"/>
                <w:color w:val="FF0000"/>
                <w:kern w:val="0"/>
                <w:sz w:val="24"/>
                <w:szCs w:val="20"/>
                <w:u w:val="single"/>
              </w:rPr>
              <w:t>下表</w:t>
            </w:r>
            <w:r w:rsidRPr="005B08BC">
              <w:rPr>
                <w:color w:val="FF0000"/>
                <w:kern w:val="0"/>
                <w:sz w:val="24"/>
                <w:szCs w:val="20"/>
                <w:u w:val="single"/>
              </w:rPr>
              <w:t>。</w:t>
            </w:r>
          </w:p>
          <w:p w:rsidR="00337EF4" w:rsidRPr="005B08BC" w:rsidRDefault="00A510C5">
            <w:pPr>
              <w:adjustRightInd w:val="0"/>
              <w:jc w:val="center"/>
              <w:textAlignment w:val="baseline"/>
              <w:rPr>
                <w:b/>
                <w:color w:val="FF0000"/>
                <w:kern w:val="0"/>
                <w:szCs w:val="21"/>
                <w:u w:val="single"/>
              </w:rPr>
            </w:pPr>
            <w:r w:rsidRPr="005B08BC">
              <w:rPr>
                <w:b/>
                <w:color w:val="FF0000"/>
                <w:kern w:val="0"/>
                <w:szCs w:val="21"/>
                <w:u w:val="single"/>
              </w:rPr>
              <w:t>表</w:t>
            </w:r>
            <w:r w:rsidRPr="005B08BC">
              <w:rPr>
                <w:rFonts w:hint="eastAsia"/>
                <w:b/>
                <w:color w:val="FF0000"/>
                <w:kern w:val="0"/>
                <w:szCs w:val="21"/>
                <w:u w:val="single"/>
              </w:rPr>
              <w:t>5</w:t>
            </w:r>
            <w:r w:rsidRPr="005B08BC">
              <w:rPr>
                <w:b/>
                <w:color w:val="FF0000"/>
                <w:kern w:val="0"/>
                <w:szCs w:val="21"/>
                <w:u w:val="single"/>
              </w:rPr>
              <w:t>-</w:t>
            </w:r>
            <w:r w:rsidR="00E42B3E" w:rsidRPr="005B08BC">
              <w:rPr>
                <w:rFonts w:hint="eastAsia"/>
                <w:b/>
                <w:color w:val="FF0000"/>
                <w:kern w:val="0"/>
                <w:szCs w:val="21"/>
                <w:u w:val="single"/>
              </w:rPr>
              <w:t>6</w:t>
            </w:r>
            <w:r w:rsidRPr="005B08BC">
              <w:rPr>
                <w:b/>
                <w:color w:val="FF0000"/>
                <w:kern w:val="0"/>
                <w:szCs w:val="21"/>
                <w:u w:val="single"/>
              </w:rPr>
              <w:t>拟建项目污染物排放源强单位：</w:t>
            </w:r>
            <w:r w:rsidRPr="005B08BC">
              <w:rPr>
                <w:b/>
                <w:color w:val="FF0000"/>
                <w:kern w:val="0"/>
                <w:szCs w:val="21"/>
                <w:u w:val="single"/>
              </w:rPr>
              <w:t>kg/</w:t>
            </w:r>
            <w:r w:rsidRPr="005B08BC">
              <w:rPr>
                <w:rFonts w:hint="eastAsia"/>
                <w:b/>
                <w:color w:val="FF0000"/>
                <w:kern w:val="0"/>
                <w:szCs w:val="21"/>
                <w:u w:val="single"/>
              </w:rPr>
              <w:t>h</w:t>
            </w:r>
          </w:p>
          <w:tbl>
            <w:tblPr>
              <w:tblW w:w="88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1408"/>
              <w:gridCol w:w="2477"/>
              <w:gridCol w:w="2477"/>
              <w:gridCol w:w="2503"/>
            </w:tblGrid>
            <w:tr w:rsidR="00465576" w:rsidRPr="005B08BC" w:rsidTr="00CA090A">
              <w:trPr>
                <w:cantSplit/>
              </w:trPr>
              <w:tc>
                <w:tcPr>
                  <w:tcW w:w="1408" w:type="dxa"/>
                  <w:vAlign w:val="center"/>
                </w:tcPr>
                <w:p w:rsidR="00337EF4" w:rsidRPr="005B08BC" w:rsidRDefault="00A510C5">
                  <w:pPr>
                    <w:adjustRightInd w:val="0"/>
                    <w:jc w:val="center"/>
                    <w:textAlignment w:val="baseline"/>
                    <w:rPr>
                      <w:b/>
                      <w:color w:val="FF0000"/>
                      <w:kern w:val="0"/>
                      <w:szCs w:val="21"/>
                      <w:u w:val="single"/>
                    </w:rPr>
                  </w:pPr>
                  <w:r w:rsidRPr="005B08BC">
                    <w:rPr>
                      <w:b/>
                      <w:color w:val="FF0000"/>
                      <w:kern w:val="0"/>
                      <w:szCs w:val="21"/>
                      <w:u w:val="single"/>
                    </w:rPr>
                    <w:t>污染物</w:t>
                  </w:r>
                </w:p>
              </w:tc>
              <w:tc>
                <w:tcPr>
                  <w:tcW w:w="2477" w:type="dxa"/>
                  <w:vAlign w:val="center"/>
                </w:tcPr>
                <w:p w:rsidR="00337EF4" w:rsidRPr="005B08BC" w:rsidRDefault="00A510C5">
                  <w:pPr>
                    <w:adjustRightInd w:val="0"/>
                    <w:jc w:val="center"/>
                    <w:textAlignment w:val="baseline"/>
                    <w:rPr>
                      <w:b/>
                      <w:color w:val="FF0000"/>
                      <w:kern w:val="0"/>
                      <w:szCs w:val="21"/>
                      <w:u w:val="single"/>
                    </w:rPr>
                  </w:pPr>
                  <w:r w:rsidRPr="005B08BC">
                    <w:rPr>
                      <w:b/>
                      <w:color w:val="FF0000"/>
                      <w:kern w:val="0"/>
                      <w:szCs w:val="21"/>
                      <w:u w:val="single"/>
                    </w:rPr>
                    <w:t>近期</w:t>
                  </w:r>
                </w:p>
              </w:tc>
              <w:tc>
                <w:tcPr>
                  <w:tcW w:w="2477" w:type="dxa"/>
                  <w:vAlign w:val="center"/>
                </w:tcPr>
                <w:p w:rsidR="00337EF4" w:rsidRPr="005B08BC" w:rsidRDefault="00A510C5">
                  <w:pPr>
                    <w:adjustRightInd w:val="0"/>
                    <w:jc w:val="center"/>
                    <w:textAlignment w:val="baseline"/>
                    <w:rPr>
                      <w:b/>
                      <w:color w:val="FF0000"/>
                      <w:kern w:val="0"/>
                      <w:szCs w:val="21"/>
                      <w:u w:val="single"/>
                    </w:rPr>
                  </w:pPr>
                  <w:r w:rsidRPr="005B08BC">
                    <w:rPr>
                      <w:b/>
                      <w:color w:val="FF0000"/>
                      <w:kern w:val="0"/>
                      <w:szCs w:val="21"/>
                      <w:u w:val="single"/>
                    </w:rPr>
                    <w:t>中期</w:t>
                  </w:r>
                </w:p>
              </w:tc>
              <w:tc>
                <w:tcPr>
                  <w:tcW w:w="2503" w:type="dxa"/>
                  <w:vAlign w:val="center"/>
                </w:tcPr>
                <w:p w:rsidR="00337EF4" w:rsidRPr="005B08BC" w:rsidRDefault="00A510C5">
                  <w:pPr>
                    <w:adjustRightInd w:val="0"/>
                    <w:jc w:val="center"/>
                    <w:textAlignment w:val="baseline"/>
                    <w:rPr>
                      <w:b/>
                      <w:color w:val="FF0000"/>
                      <w:kern w:val="0"/>
                      <w:szCs w:val="21"/>
                      <w:u w:val="single"/>
                    </w:rPr>
                  </w:pPr>
                  <w:r w:rsidRPr="005B08BC">
                    <w:rPr>
                      <w:b/>
                      <w:color w:val="FF0000"/>
                      <w:kern w:val="0"/>
                      <w:szCs w:val="21"/>
                      <w:u w:val="single"/>
                    </w:rPr>
                    <w:t>远期</w:t>
                  </w:r>
                </w:p>
              </w:tc>
            </w:tr>
            <w:tr w:rsidR="00465576" w:rsidRPr="005B08BC" w:rsidTr="00CA090A">
              <w:trPr>
                <w:cantSplit/>
              </w:trPr>
              <w:tc>
                <w:tcPr>
                  <w:tcW w:w="1408" w:type="dxa"/>
                  <w:vAlign w:val="center"/>
                </w:tcPr>
                <w:p w:rsidR="00465576" w:rsidRPr="005B08BC" w:rsidRDefault="00465576">
                  <w:pPr>
                    <w:widowControl/>
                    <w:adjustRightInd w:val="0"/>
                    <w:jc w:val="center"/>
                    <w:textAlignment w:val="baseline"/>
                    <w:rPr>
                      <w:color w:val="FF0000"/>
                      <w:kern w:val="0"/>
                      <w:szCs w:val="21"/>
                      <w:u w:val="single"/>
                    </w:rPr>
                  </w:pPr>
                  <w:r w:rsidRPr="005B08BC">
                    <w:rPr>
                      <w:color w:val="FF0000"/>
                      <w:kern w:val="0"/>
                      <w:szCs w:val="21"/>
                      <w:u w:val="single"/>
                    </w:rPr>
                    <w:t>NO</w:t>
                  </w:r>
                  <w:r w:rsidRPr="005B08BC">
                    <w:rPr>
                      <w:color w:val="FF0000"/>
                      <w:kern w:val="0"/>
                      <w:szCs w:val="21"/>
                      <w:u w:val="single"/>
                      <w:vertAlign w:val="subscript"/>
                    </w:rPr>
                    <w:t>2</w:t>
                  </w:r>
                </w:p>
              </w:tc>
              <w:tc>
                <w:tcPr>
                  <w:tcW w:w="2477" w:type="dxa"/>
                  <w:vAlign w:val="center"/>
                </w:tcPr>
                <w:p w:rsidR="00465576" w:rsidRPr="005B08BC" w:rsidRDefault="00465576" w:rsidP="006B51E5">
                  <w:pPr>
                    <w:jc w:val="center"/>
                    <w:rPr>
                      <w:color w:val="FF0000"/>
                      <w:szCs w:val="21"/>
                      <w:u w:val="single"/>
                    </w:rPr>
                  </w:pPr>
                  <w:r w:rsidRPr="005B08BC">
                    <w:rPr>
                      <w:rFonts w:hint="eastAsia"/>
                      <w:color w:val="FF0000"/>
                      <w:szCs w:val="21"/>
                      <w:u w:val="single"/>
                    </w:rPr>
                    <w:t>3.90</w:t>
                  </w:r>
                </w:p>
              </w:tc>
              <w:tc>
                <w:tcPr>
                  <w:tcW w:w="2477" w:type="dxa"/>
                  <w:vAlign w:val="center"/>
                </w:tcPr>
                <w:p w:rsidR="00465576" w:rsidRPr="005B08BC" w:rsidRDefault="00465576">
                  <w:pPr>
                    <w:jc w:val="center"/>
                    <w:rPr>
                      <w:color w:val="FF0000"/>
                      <w:szCs w:val="21"/>
                      <w:u w:val="single"/>
                    </w:rPr>
                  </w:pPr>
                  <w:r w:rsidRPr="005B08BC">
                    <w:rPr>
                      <w:color w:val="FF0000"/>
                      <w:szCs w:val="21"/>
                      <w:u w:val="single"/>
                    </w:rPr>
                    <w:t xml:space="preserve">0.87 </w:t>
                  </w:r>
                </w:p>
              </w:tc>
              <w:tc>
                <w:tcPr>
                  <w:tcW w:w="2503" w:type="dxa"/>
                  <w:vAlign w:val="center"/>
                </w:tcPr>
                <w:p w:rsidR="00465576" w:rsidRPr="005B08BC" w:rsidRDefault="00465576">
                  <w:pPr>
                    <w:jc w:val="center"/>
                    <w:rPr>
                      <w:color w:val="FF0000"/>
                      <w:szCs w:val="21"/>
                      <w:u w:val="single"/>
                    </w:rPr>
                  </w:pPr>
                  <w:r w:rsidRPr="005B08BC">
                    <w:rPr>
                      <w:color w:val="FF0000"/>
                      <w:szCs w:val="21"/>
                      <w:u w:val="single"/>
                    </w:rPr>
                    <w:t xml:space="preserve">3.85 </w:t>
                  </w:r>
                </w:p>
              </w:tc>
            </w:tr>
            <w:tr w:rsidR="00465576" w:rsidRPr="005B08BC" w:rsidTr="00CA090A">
              <w:trPr>
                <w:cantSplit/>
              </w:trPr>
              <w:tc>
                <w:tcPr>
                  <w:tcW w:w="1408" w:type="dxa"/>
                  <w:vAlign w:val="center"/>
                </w:tcPr>
                <w:p w:rsidR="00465576" w:rsidRPr="005B08BC" w:rsidRDefault="00465576">
                  <w:pPr>
                    <w:widowControl/>
                    <w:adjustRightInd w:val="0"/>
                    <w:jc w:val="center"/>
                    <w:textAlignment w:val="baseline"/>
                    <w:rPr>
                      <w:color w:val="FF0000"/>
                      <w:kern w:val="0"/>
                      <w:szCs w:val="21"/>
                      <w:u w:val="single"/>
                    </w:rPr>
                  </w:pPr>
                  <w:r w:rsidRPr="005B08BC">
                    <w:rPr>
                      <w:color w:val="FF0000"/>
                      <w:kern w:val="0"/>
                      <w:szCs w:val="21"/>
                      <w:u w:val="single"/>
                    </w:rPr>
                    <w:t>CO</w:t>
                  </w:r>
                </w:p>
              </w:tc>
              <w:tc>
                <w:tcPr>
                  <w:tcW w:w="2477" w:type="dxa"/>
                  <w:vAlign w:val="center"/>
                </w:tcPr>
                <w:p w:rsidR="00465576" w:rsidRPr="005B08BC" w:rsidRDefault="00465576" w:rsidP="006B51E5">
                  <w:pPr>
                    <w:jc w:val="center"/>
                    <w:rPr>
                      <w:color w:val="FF0000"/>
                      <w:szCs w:val="21"/>
                      <w:u w:val="single"/>
                    </w:rPr>
                  </w:pPr>
                  <w:r w:rsidRPr="005B08BC">
                    <w:rPr>
                      <w:rFonts w:hint="eastAsia"/>
                      <w:color w:val="FF0000"/>
                      <w:szCs w:val="21"/>
                      <w:u w:val="single"/>
                    </w:rPr>
                    <w:t>107.14</w:t>
                  </w:r>
                </w:p>
              </w:tc>
              <w:tc>
                <w:tcPr>
                  <w:tcW w:w="2477" w:type="dxa"/>
                  <w:vAlign w:val="center"/>
                </w:tcPr>
                <w:p w:rsidR="00465576" w:rsidRPr="005B08BC" w:rsidRDefault="00465576">
                  <w:pPr>
                    <w:jc w:val="center"/>
                    <w:rPr>
                      <w:color w:val="FF0000"/>
                      <w:szCs w:val="21"/>
                      <w:u w:val="single"/>
                    </w:rPr>
                  </w:pPr>
                  <w:r w:rsidRPr="005B08BC">
                    <w:rPr>
                      <w:color w:val="FF0000"/>
                      <w:szCs w:val="21"/>
                      <w:u w:val="single"/>
                    </w:rPr>
                    <w:t xml:space="preserve">23.81 </w:t>
                  </w:r>
                </w:p>
              </w:tc>
              <w:tc>
                <w:tcPr>
                  <w:tcW w:w="2503" w:type="dxa"/>
                  <w:vAlign w:val="center"/>
                </w:tcPr>
                <w:p w:rsidR="00465576" w:rsidRPr="005B08BC" w:rsidRDefault="00465576">
                  <w:pPr>
                    <w:jc w:val="center"/>
                    <w:rPr>
                      <w:color w:val="FF0000"/>
                      <w:szCs w:val="21"/>
                      <w:u w:val="single"/>
                    </w:rPr>
                  </w:pPr>
                  <w:r w:rsidRPr="005B08BC">
                    <w:rPr>
                      <w:color w:val="FF0000"/>
                      <w:szCs w:val="21"/>
                      <w:u w:val="single"/>
                    </w:rPr>
                    <w:t xml:space="preserve">105.74 </w:t>
                  </w:r>
                </w:p>
              </w:tc>
            </w:tr>
          </w:tbl>
          <w:p w:rsidR="00337EF4" w:rsidRPr="00465576" w:rsidRDefault="00A510C5">
            <w:pPr>
              <w:widowControl/>
              <w:ind w:firstLine="480"/>
              <w:jc w:val="left"/>
              <w:rPr>
                <w:color w:val="FF0000"/>
                <w:szCs w:val="21"/>
              </w:rPr>
            </w:pPr>
            <w:r w:rsidRPr="005B08BC">
              <w:rPr>
                <w:color w:val="FF0000"/>
                <w:szCs w:val="21"/>
                <w:u w:val="single"/>
              </w:rPr>
              <w:t>注</w:t>
            </w:r>
            <w:r w:rsidRPr="005B08BC">
              <w:rPr>
                <w:rFonts w:hint="eastAsia"/>
                <w:color w:val="FF0000"/>
                <w:szCs w:val="21"/>
                <w:u w:val="single"/>
              </w:rPr>
              <w:t>：</w:t>
            </w:r>
            <w:r w:rsidRPr="005B08BC">
              <w:rPr>
                <w:rFonts w:hint="eastAsia"/>
                <w:color w:val="FF0000"/>
                <w:szCs w:val="21"/>
                <w:u w:val="single"/>
              </w:rPr>
              <w:t>NO</w:t>
            </w:r>
            <w:r w:rsidRPr="005B08BC">
              <w:rPr>
                <w:rFonts w:hint="eastAsia"/>
                <w:color w:val="FF0000"/>
                <w:szCs w:val="21"/>
                <w:u w:val="single"/>
                <w:vertAlign w:val="subscript"/>
              </w:rPr>
              <w:t>2</w:t>
            </w:r>
            <w:r w:rsidRPr="005B08BC">
              <w:rPr>
                <w:rFonts w:hint="eastAsia"/>
                <w:color w:val="FF0000"/>
                <w:szCs w:val="21"/>
                <w:u w:val="single"/>
              </w:rPr>
              <w:t>和</w:t>
            </w:r>
            <w:r w:rsidRPr="005B08BC">
              <w:rPr>
                <w:rFonts w:hint="eastAsia"/>
                <w:color w:val="FF0000"/>
                <w:szCs w:val="21"/>
                <w:u w:val="single"/>
              </w:rPr>
              <w:t>NOx</w:t>
            </w:r>
            <w:r w:rsidRPr="005B08BC">
              <w:rPr>
                <w:rFonts w:hint="eastAsia"/>
                <w:color w:val="FF0000"/>
                <w:szCs w:val="21"/>
                <w:u w:val="single"/>
              </w:rPr>
              <w:t>达到平衡时的比例按</w:t>
            </w:r>
            <w:r w:rsidRPr="005B08BC">
              <w:rPr>
                <w:rFonts w:hint="eastAsia"/>
                <w:color w:val="FF0000"/>
                <w:szCs w:val="21"/>
                <w:u w:val="single"/>
              </w:rPr>
              <w:t>0.9</w:t>
            </w:r>
            <w:r w:rsidRPr="005B08BC">
              <w:rPr>
                <w:rFonts w:hint="eastAsia"/>
                <w:color w:val="FF0000"/>
                <w:szCs w:val="21"/>
                <w:u w:val="single"/>
              </w:rPr>
              <w:t>计。</w:t>
            </w:r>
          </w:p>
          <w:p w:rsidR="00337EF4" w:rsidRPr="00FC0D81" w:rsidRDefault="00A510C5">
            <w:pPr>
              <w:spacing w:line="360" w:lineRule="auto"/>
              <w:ind w:firstLineChars="200" w:firstLine="482"/>
              <w:rPr>
                <w:b/>
                <w:bCs/>
                <w:kern w:val="0"/>
                <w:sz w:val="24"/>
              </w:rPr>
            </w:pPr>
            <w:r w:rsidRPr="00FC0D81">
              <w:rPr>
                <w:b/>
                <w:bCs/>
                <w:kern w:val="0"/>
                <w:sz w:val="24"/>
              </w:rPr>
              <w:lastRenderedPageBreak/>
              <w:t>3</w:t>
            </w:r>
            <w:r w:rsidRPr="00FC0D81">
              <w:rPr>
                <w:b/>
                <w:bCs/>
                <w:kern w:val="0"/>
                <w:sz w:val="24"/>
              </w:rPr>
              <w:t>、噪声</w:t>
            </w:r>
          </w:p>
          <w:p w:rsidR="00337EF4" w:rsidRPr="00FC0D81" w:rsidRDefault="00A510C5">
            <w:pPr>
              <w:adjustRightInd w:val="0"/>
              <w:snapToGrid w:val="0"/>
              <w:spacing w:line="360" w:lineRule="auto"/>
              <w:ind w:firstLineChars="200" w:firstLine="480"/>
              <w:rPr>
                <w:sz w:val="24"/>
              </w:rPr>
            </w:pPr>
            <w:r w:rsidRPr="00FC0D81">
              <w:rPr>
                <w:rFonts w:hint="eastAsia"/>
                <w:sz w:val="24"/>
              </w:rPr>
              <w:t>项目建成投入使用后的主要噪声源为汽车行驶过程中产生的噪声。本项目采用</w:t>
            </w:r>
            <w:r w:rsidRPr="00FC0D81">
              <w:rPr>
                <w:rFonts w:hint="eastAsia"/>
                <w:sz w:val="24"/>
              </w:rPr>
              <w:t>JTG B03-2006</w:t>
            </w:r>
            <w:r w:rsidRPr="00FC0D81">
              <w:rPr>
                <w:rFonts w:hint="eastAsia"/>
                <w:sz w:val="24"/>
              </w:rPr>
              <w:t>《公路建设项目环境影响评价规范》中的交通噪声预测模式（</w:t>
            </w:r>
            <w:proofErr w:type="gramStart"/>
            <w:r w:rsidRPr="00FC0D81">
              <w:rPr>
                <w:rFonts w:hint="eastAsia"/>
                <w:sz w:val="24"/>
              </w:rPr>
              <w:t>按距噪声</w:t>
            </w:r>
            <w:proofErr w:type="gramEnd"/>
            <w:r w:rsidRPr="00FC0D81">
              <w:rPr>
                <w:rFonts w:hint="eastAsia"/>
                <w:sz w:val="24"/>
              </w:rPr>
              <w:t>源</w:t>
            </w:r>
            <w:r w:rsidRPr="00FC0D81">
              <w:rPr>
                <w:rFonts w:hint="eastAsia"/>
                <w:sz w:val="24"/>
              </w:rPr>
              <w:t>7.5m</w:t>
            </w:r>
            <w:r w:rsidRPr="00FC0D81">
              <w:rPr>
                <w:rFonts w:hint="eastAsia"/>
                <w:sz w:val="24"/>
              </w:rPr>
              <w:t>处</w:t>
            </w:r>
            <w:r w:rsidR="00595A6E" w:rsidRPr="00FC0D81">
              <w:rPr>
                <w:rFonts w:hint="eastAsia"/>
                <w:sz w:val="24"/>
              </w:rPr>
              <w:t>（等效行车道中心线至参照点的距离）</w:t>
            </w:r>
            <w:r w:rsidRPr="00FC0D81">
              <w:rPr>
                <w:rFonts w:hint="eastAsia"/>
                <w:sz w:val="24"/>
              </w:rPr>
              <w:t>预测）对营运期交通噪声源强进行预测。各类型车的单车行使辐射噪声级</w:t>
            </w:r>
            <w:r w:rsidRPr="00FC0D81">
              <w:rPr>
                <w:rFonts w:hint="eastAsia"/>
                <w:sz w:val="24"/>
              </w:rPr>
              <w:t>L</w:t>
            </w:r>
            <w:r w:rsidRPr="00FC0D81">
              <w:rPr>
                <w:rFonts w:hint="eastAsia"/>
                <w:sz w:val="24"/>
                <w:vertAlign w:val="subscript"/>
              </w:rPr>
              <w:t>0i</w:t>
            </w:r>
            <w:r w:rsidRPr="00FC0D81">
              <w:rPr>
                <w:rFonts w:hint="eastAsia"/>
                <w:sz w:val="24"/>
              </w:rPr>
              <w:t>（</w:t>
            </w:r>
            <w:r w:rsidRPr="00FC0D81">
              <w:rPr>
                <w:rFonts w:hint="eastAsia"/>
                <w:sz w:val="24"/>
              </w:rPr>
              <w:t>7.5m</w:t>
            </w:r>
            <w:r w:rsidRPr="00FC0D81">
              <w:rPr>
                <w:rFonts w:hint="eastAsia"/>
                <w:sz w:val="24"/>
              </w:rPr>
              <w:t>处）按下式计算：</w:t>
            </w:r>
          </w:p>
          <w:p w:rsidR="00337EF4" w:rsidRPr="00FC0D81" w:rsidRDefault="00A510C5">
            <w:pPr>
              <w:adjustRightInd w:val="0"/>
              <w:snapToGrid w:val="0"/>
              <w:spacing w:line="360" w:lineRule="auto"/>
              <w:ind w:firstLineChars="200" w:firstLine="480"/>
              <w:rPr>
                <w:sz w:val="24"/>
              </w:rPr>
            </w:pPr>
            <w:r w:rsidRPr="00FC0D81">
              <w:rPr>
                <w:rFonts w:hint="eastAsia"/>
                <w:sz w:val="24"/>
              </w:rPr>
              <w:t>大型车：</w:t>
            </w:r>
            <w:r w:rsidRPr="00FC0D81">
              <w:rPr>
                <w:rFonts w:hint="eastAsia"/>
                <w:sz w:val="24"/>
              </w:rPr>
              <w:t>L</w:t>
            </w:r>
            <w:r w:rsidRPr="00FC0D81">
              <w:rPr>
                <w:rFonts w:hint="eastAsia"/>
                <w:sz w:val="24"/>
                <w:vertAlign w:val="subscript"/>
              </w:rPr>
              <w:t>0L</w:t>
            </w:r>
            <w:r w:rsidRPr="00FC0D81">
              <w:rPr>
                <w:rFonts w:hint="eastAsia"/>
                <w:sz w:val="24"/>
              </w:rPr>
              <w:t>=22.0+36.32lgV</w:t>
            </w:r>
            <w:r w:rsidRPr="00FC0D81">
              <w:rPr>
                <w:rFonts w:hint="eastAsia"/>
                <w:sz w:val="24"/>
                <w:vertAlign w:val="subscript"/>
              </w:rPr>
              <w:t>L</w:t>
            </w:r>
          </w:p>
          <w:p w:rsidR="00337EF4" w:rsidRPr="00FC0D81" w:rsidRDefault="00A510C5">
            <w:pPr>
              <w:adjustRightInd w:val="0"/>
              <w:snapToGrid w:val="0"/>
              <w:spacing w:line="360" w:lineRule="auto"/>
              <w:ind w:firstLineChars="200" w:firstLine="480"/>
              <w:rPr>
                <w:sz w:val="24"/>
              </w:rPr>
            </w:pPr>
            <w:r w:rsidRPr="00FC0D81">
              <w:rPr>
                <w:rFonts w:hint="eastAsia"/>
                <w:sz w:val="24"/>
              </w:rPr>
              <w:t>中型车：</w:t>
            </w:r>
            <w:r w:rsidRPr="00FC0D81">
              <w:rPr>
                <w:rFonts w:hint="eastAsia"/>
                <w:sz w:val="24"/>
              </w:rPr>
              <w:t>L</w:t>
            </w:r>
            <w:r w:rsidRPr="00FC0D81">
              <w:rPr>
                <w:rFonts w:hint="eastAsia"/>
                <w:sz w:val="24"/>
                <w:vertAlign w:val="subscript"/>
              </w:rPr>
              <w:t>0M</w:t>
            </w:r>
            <w:r w:rsidRPr="00FC0D81">
              <w:rPr>
                <w:rFonts w:hint="eastAsia"/>
                <w:sz w:val="24"/>
              </w:rPr>
              <w:t>=8.8+40.48lgV</w:t>
            </w:r>
            <w:r w:rsidRPr="00FC0D81">
              <w:rPr>
                <w:rFonts w:hint="eastAsia"/>
                <w:sz w:val="24"/>
                <w:vertAlign w:val="subscript"/>
              </w:rPr>
              <w:t>M</w:t>
            </w:r>
          </w:p>
          <w:p w:rsidR="00337EF4" w:rsidRPr="00FC0D81" w:rsidRDefault="00A510C5">
            <w:pPr>
              <w:adjustRightInd w:val="0"/>
              <w:snapToGrid w:val="0"/>
              <w:spacing w:line="360" w:lineRule="auto"/>
              <w:ind w:firstLineChars="200" w:firstLine="480"/>
              <w:rPr>
                <w:sz w:val="24"/>
              </w:rPr>
            </w:pPr>
            <w:r w:rsidRPr="00FC0D81">
              <w:rPr>
                <w:rFonts w:hint="eastAsia"/>
                <w:sz w:val="24"/>
              </w:rPr>
              <w:t>小型车：</w:t>
            </w:r>
            <w:r w:rsidRPr="00FC0D81">
              <w:rPr>
                <w:rFonts w:hint="eastAsia"/>
                <w:sz w:val="24"/>
              </w:rPr>
              <w:t>L</w:t>
            </w:r>
            <w:r w:rsidRPr="00FC0D81">
              <w:rPr>
                <w:rFonts w:hint="eastAsia"/>
                <w:sz w:val="24"/>
                <w:vertAlign w:val="subscript"/>
              </w:rPr>
              <w:t>0S</w:t>
            </w:r>
            <w:r w:rsidRPr="00FC0D81">
              <w:rPr>
                <w:rFonts w:hint="eastAsia"/>
                <w:sz w:val="24"/>
              </w:rPr>
              <w:t>=12.6+34.73lgV</w:t>
            </w:r>
            <w:r w:rsidRPr="00FC0D81">
              <w:rPr>
                <w:rFonts w:hint="eastAsia"/>
                <w:sz w:val="24"/>
                <w:vertAlign w:val="subscript"/>
              </w:rPr>
              <w:t>S</w:t>
            </w:r>
          </w:p>
          <w:p w:rsidR="00337EF4" w:rsidRPr="00FC0D81" w:rsidRDefault="00A510C5">
            <w:pPr>
              <w:adjustRightInd w:val="0"/>
              <w:snapToGrid w:val="0"/>
              <w:spacing w:line="360" w:lineRule="auto"/>
              <w:ind w:firstLineChars="200" w:firstLine="480"/>
              <w:rPr>
                <w:sz w:val="24"/>
              </w:rPr>
            </w:pPr>
            <w:r w:rsidRPr="00FC0D81">
              <w:rPr>
                <w:rFonts w:hint="eastAsia"/>
                <w:sz w:val="24"/>
              </w:rPr>
              <w:t>根据上面的公式，计算得到拟建道路营运各期小、中、大型车单车平均辐射声级预测结果见表</w:t>
            </w:r>
            <w:r w:rsidR="00C478E1" w:rsidRPr="00FC0D81">
              <w:rPr>
                <w:rFonts w:hint="eastAsia"/>
                <w:sz w:val="24"/>
              </w:rPr>
              <w:t>5-</w:t>
            </w:r>
            <w:r w:rsidR="00E42B3E">
              <w:rPr>
                <w:rFonts w:hint="eastAsia"/>
                <w:sz w:val="24"/>
              </w:rPr>
              <w:t>7</w:t>
            </w:r>
            <w:r w:rsidRPr="00FC0D81">
              <w:rPr>
                <w:rFonts w:hint="eastAsia"/>
                <w:sz w:val="24"/>
              </w:rPr>
              <w:t>。道路预测年各车型小时车流量昼夜比按</w:t>
            </w:r>
            <w:r w:rsidRPr="00FC0D81">
              <w:rPr>
                <w:rFonts w:hint="eastAsia"/>
                <w:sz w:val="24"/>
              </w:rPr>
              <w:t>0.9</w:t>
            </w:r>
            <w:r w:rsidRPr="00FC0D81">
              <w:rPr>
                <w:rFonts w:hint="eastAsia"/>
                <w:sz w:val="24"/>
              </w:rPr>
              <w:t>：</w:t>
            </w:r>
            <w:r w:rsidRPr="00FC0D81">
              <w:rPr>
                <w:rFonts w:hint="eastAsia"/>
                <w:sz w:val="24"/>
              </w:rPr>
              <w:t>0.1</w:t>
            </w:r>
            <w:r w:rsidRPr="00FC0D81">
              <w:rPr>
                <w:rFonts w:hint="eastAsia"/>
                <w:sz w:val="24"/>
              </w:rPr>
              <w:t>计，昼夜车流量见下表。</w:t>
            </w:r>
          </w:p>
          <w:p w:rsidR="00337EF4" w:rsidRPr="00FC0D81" w:rsidRDefault="00A510C5">
            <w:pPr>
              <w:adjustRightInd w:val="0"/>
              <w:snapToGrid w:val="0"/>
              <w:jc w:val="center"/>
              <w:rPr>
                <w:sz w:val="24"/>
              </w:rPr>
            </w:pPr>
            <w:r w:rsidRPr="00FC0D81">
              <w:rPr>
                <w:b/>
              </w:rPr>
              <w:t>表</w:t>
            </w:r>
            <w:r w:rsidR="00C478E1" w:rsidRPr="00FC0D81">
              <w:rPr>
                <w:rFonts w:hint="eastAsia"/>
                <w:b/>
              </w:rPr>
              <w:t>5-</w:t>
            </w:r>
            <w:r w:rsidR="00E42B3E">
              <w:rPr>
                <w:rFonts w:hint="eastAsia"/>
                <w:b/>
              </w:rPr>
              <w:t>7</w:t>
            </w:r>
            <w:r w:rsidRPr="00FC0D81">
              <w:rPr>
                <w:b/>
              </w:rPr>
              <w:t>道路预测年各车型小时车流量表单位：（自然数）辆</w:t>
            </w:r>
            <w:r w:rsidRPr="00FC0D81">
              <w:rPr>
                <w:b/>
              </w:rPr>
              <w:t>/h</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65"/>
              <w:gridCol w:w="1410"/>
              <w:gridCol w:w="1066"/>
              <w:gridCol w:w="1066"/>
              <w:gridCol w:w="1066"/>
              <w:gridCol w:w="1066"/>
              <w:gridCol w:w="1066"/>
              <w:gridCol w:w="1060"/>
            </w:tblGrid>
            <w:tr w:rsidR="00337EF4" w:rsidRPr="00FC0D81" w:rsidTr="00283A40">
              <w:trPr>
                <w:cantSplit/>
                <w:tblHeader/>
              </w:trPr>
              <w:tc>
                <w:tcPr>
                  <w:tcW w:w="601" w:type="pct"/>
                  <w:vMerge w:val="restart"/>
                  <w:vAlign w:val="center"/>
                </w:tcPr>
                <w:p w:rsidR="00337EF4" w:rsidRPr="005B08BC" w:rsidRDefault="00A510C5" w:rsidP="00283A40">
                  <w:pPr>
                    <w:jc w:val="center"/>
                    <w:rPr>
                      <w:b/>
                      <w:color w:val="FF0000"/>
                      <w:szCs w:val="21"/>
                      <w:u w:val="single"/>
                    </w:rPr>
                  </w:pPr>
                  <w:bookmarkStart w:id="5" w:name="_GoBack"/>
                  <w:r w:rsidRPr="005B08BC">
                    <w:rPr>
                      <w:b/>
                      <w:color w:val="FF0000"/>
                      <w:szCs w:val="21"/>
                      <w:u w:val="single"/>
                    </w:rPr>
                    <w:t>路段</w:t>
                  </w:r>
                </w:p>
              </w:tc>
              <w:tc>
                <w:tcPr>
                  <w:tcW w:w="796" w:type="pct"/>
                  <w:vMerge w:val="restart"/>
                  <w:vAlign w:val="center"/>
                </w:tcPr>
                <w:p w:rsidR="00337EF4" w:rsidRPr="005B08BC" w:rsidRDefault="00A510C5" w:rsidP="00283A40">
                  <w:pPr>
                    <w:jc w:val="center"/>
                    <w:rPr>
                      <w:b/>
                      <w:color w:val="FF0000"/>
                      <w:szCs w:val="21"/>
                      <w:u w:val="single"/>
                    </w:rPr>
                  </w:pPr>
                  <w:r w:rsidRPr="005B08BC">
                    <w:rPr>
                      <w:b/>
                      <w:color w:val="FF0000"/>
                      <w:szCs w:val="21"/>
                      <w:u w:val="single"/>
                    </w:rPr>
                    <w:t>车型</w:t>
                  </w:r>
                </w:p>
              </w:tc>
              <w:tc>
                <w:tcPr>
                  <w:tcW w:w="1201" w:type="pct"/>
                  <w:gridSpan w:val="2"/>
                  <w:vAlign w:val="center"/>
                </w:tcPr>
                <w:p w:rsidR="00337EF4" w:rsidRPr="005B08BC" w:rsidRDefault="00A510C5" w:rsidP="00283A40">
                  <w:pPr>
                    <w:jc w:val="center"/>
                    <w:rPr>
                      <w:b/>
                      <w:color w:val="FF0000"/>
                      <w:szCs w:val="21"/>
                      <w:u w:val="single"/>
                    </w:rPr>
                  </w:pPr>
                  <w:r w:rsidRPr="005B08BC">
                    <w:rPr>
                      <w:b/>
                      <w:color w:val="FF0000"/>
                      <w:szCs w:val="21"/>
                      <w:u w:val="single"/>
                    </w:rPr>
                    <w:t>近期</w:t>
                  </w:r>
                </w:p>
              </w:tc>
              <w:tc>
                <w:tcPr>
                  <w:tcW w:w="1201" w:type="pct"/>
                  <w:gridSpan w:val="2"/>
                  <w:vAlign w:val="center"/>
                </w:tcPr>
                <w:p w:rsidR="00337EF4" w:rsidRPr="005B08BC" w:rsidRDefault="00A510C5" w:rsidP="00283A40">
                  <w:pPr>
                    <w:jc w:val="center"/>
                    <w:rPr>
                      <w:b/>
                      <w:color w:val="FF0000"/>
                      <w:szCs w:val="21"/>
                      <w:u w:val="single"/>
                    </w:rPr>
                  </w:pPr>
                  <w:r w:rsidRPr="005B08BC">
                    <w:rPr>
                      <w:b/>
                      <w:color w:val="FF0000"/>
                      <w:szCs w:val="21"/>
                      <w:u w:val="single"/>
                    </w:rPr>
                    <w:t>中期</w:t>
                  </w:r>
                </w:p>
              </w:tc>
              <w:tc>
                <w:tcPr>
                  <w:tcW w:w="1201" w:type="pct"/>
                  <w:gridSpan w:val="2"/>
                  <w:vAlign w:val="center"/>
                </w:tcPr>
                <w:p w:rsidR="00337EF4" w:rsidRPr="005B08BC" w:rsidRDefault="00A510C5" w:rsidP="00283A40">
                  <w:pPr>
                    <w:jc w:val="center"/>
                    <w:rPr>
                      <w:b/>
                      <w:color w:val="FF0000"/>
                      <w:szCs w:val="21"/>
                      <w:u w:val="single"/>
                    </w:rPr>
                  </w:pPr>
                  <w:r w:rsidRPr="005B08BC">
                    <w:rPr>
                      <w:b/>
                      <w:color w:val="FF0000"/>
                      <w:szCs w:val="21"/>
                      <w:u w:val="single"/>
                    </w:rPr>
                    <w:t>远期</w:t>
                  </w:r>
                </w:p>
              </w:tc>
            </w:tr>
            <w:tr w:rsidR="00283A40" w:rsidRPr="00FC0D81" w:rsidTr="00283A40">
              <w:trPr>
                <w:cantSplit/>
                <w:tblHeader/>
              </w:trPr>
              <w:tc>
                <w:tcPr>
                  <w:tcW w:w="601" w:type="pct"/>
                  <w:vMerge/>
                  <w:vAlign w:val="center"/>
                </w:tcPr>
                <w:p w:rsidR="00283A40" w:rsidRPr="005B08BC" w:rsidRDefault="00283A40" w:rsidP="00283A40">
                  <w:pPr>
                    <w:widowControl/>
                    <w:jc w:val="center"/>
                    <w:rPr>
                      <w:b/>
                      <w:color w:val="FF0000"/>
                      <w:szCs w:val="21"/>
                      <w:u w:val="single"/>
                    </w:rPr>
                  </w:pPr>
                </w:p>
              </w:tc>
              <w:tc>
                <w:tcPr>
                  <w:tcW w:w="796" w:type="pct"/>
                  <w:vMerge/>
                  <w:vAlign w:val="center"/>
                </w:tcPr>
                <w:p w:rsidR="00283A40" w:rsidRPr="005B08BC" w:rsidRDefault="00283A40" w:rsidP="00283A40">
                  <w:pPr>
                    <w:widowControl/>
                    <w:jc w:val="center"/>
                    <w:rPr>
                      <w:b/>
                      <w:color w:val="FF0000"/>
                      <w:szCs w:val="21"/>
                      <w:u w:val="single"/>
                    </w:rPr>
                  </w:pPr>
                </w:p>
              </w:tc>
              <w:tc>
                <w:tcPr>
                  <w:tcW w:w="601" w:type="pct"/>
                  <w:vAlign w:val="center"/>
                </w:tcPr>
                <w:p w:rsidR="00283A40" w:rsidRPr="005B08BC" w:rsidRDefault="00283A40" w:rsidP="00283A40">
                  <w:pPr>
                    <w:jc w:val="center"/>
                    <w:rPr>
                      <w:b/>
                      <w:color w:val="FF0000"/>
                      <w:szCs w:val="21"/>
                      <w:u w:val="single"/>
                    </w:rPr>
                  </w:pPr>
                  <w:r w:rsidRPr="005B08BC">
                    <w:rPr>
                      <w:b/>
                      <w:color w:val="FF0000"/>
                      <w:szCs w:val="21"/>
                      <w:u w:val="single"/>
                    </w:rPr>
                    <w:t>昼间</w:t>
                  </w:r>
                </w:p>
              </w:tc>
              <w:tc>
                <w:tcPr>
                  <w:tcW w:w="601" w:type="pct"/>
                  <w:vAlign w:val="center"/>
                </w:tcPr>
                <w:p w:rsidR="00283A40" w:rsidRPr="005B08BC" w:rsidRDefault="00283A40" w:rsidP="00283A40">
                  <w:pPr>
                    <w:jc w:val="center"/>
                    <w:rPr>
                      <w:b/>
                      <w:color w:val="FF0000"/>
                      <w:szCs w:val="21"/>
                      <w:u w:val="single"/>
                    </w:rPr>
                  </w:pPr>
                  <w:r w:rsidRPr="005B08BC">
                    <w:rPr>
                      <w:b/>
                      <w:color w:val="FF0000"/>
                      <w:szCs w:val="21"/>
                      <w:u w:val="single"/>
                    </w:rPr>
                    <w:t>夜间</w:t>
                  </w:r>
                </w:p>
              </w:tc>
              <w:tc>
                <w:tcPr>
                  <w:tcW w:w="601" w:type="pct"/>
                  <w:vAlign w:val="center"/>
                </w:tcPr>
                <w:p w:rsidR="00283A40" w:rsidRPr="005B08BC" w:rsidRDefault="00283A40" w:rsidP="00283A40">
                  <w:pPr>
                    <w:jc w:val="center"/>
                    <w:rPr>
                      <w:b/>
                      <w:color w:val="FF0000"/>
                      <w:szCs w:val="21"/>
                      <w:u w:val="single"/>
                    </w:rPr>
                  </w:pPr>
                  <w:r w:rsidRPr="005B08BC">
                    <w:rPr>
                      <w:b/>
                      <w:color w:val="FF0000"/>
                      <w:szCs w:val="21"/>
                      <w:u w:val="single"/>
                    </w:rPr>
                    <w:t>昼间</w:t>
                  </w:r>
                </w:p>
              </w:tc>
              <w:tc>
                <w:tcPr>
                  <w:tcW w:w="601" w:type="pct"/>
                  <w:vAlign w:val="center"/>
                </w:tcPr>
                <w:p w:rsidR="00283A40" w:rsidRPr="005B08BC" w:rsidRDefault="00283A40" w:rsidP="00283A40">
                  <w:pPr>
                    <w:jc w:val="center"/>
                    <w:rPr>
                      <w:b/>
                      <w:color w:val="FF0000"/>
                      <w:szCs w:val="21"/>
                      <w:u w:val="single"/>
                    </w:rPr>
                  </w:pPr>
                  <w:r w:rsidRPr="005B08BC">
                    <w:rPr>
                      <w:b/>
                      <w:color w:val="FF0000"/>
                      <w:szCs w:val="21"/>
                      <w:u w:val="single"/>
                    </w:rPr>
                    <w:t>夜间</w:t>
                  </w:r>
                </w:p>
              </w:tc>
              <w:tc>
                <w:tcPr>
                  <w:tcW w:w="601" w:type="pct"/>
                  <w:vAlign w:val="center"/>
                </w:tcPr>
                <w:p w:rsidR="00283A40" w:rsidRPr="005B08BC" w:rsidRDefault="00283A40" w:rsidP="00283A40">
                  <w:pPr>
                    <w:jc w:val="center"/>
                    <w:rPr>
                      <w:b/>
                      <w:color w:val="FF0000"/>
                      <w:szCs w:val="21"/>
                      <w:u w:val="single"/>
                    </w:rPr>
                  </w:pPr>
                  <w:r w:rsidRPr="005B08BC">
                    <w:rPr>
                      <w:b/>
                      <w:color w:val="FF0000"/>
                      <w:szCs w:val="21"/>
                      <w:u w:val="single"/>
                    </w:rPr>
                    <w:t>昼间</w:t>
                  </w:r>
                </w:p>
              </w:tc>
              <w:tc>
                <w:tcPr>
                  <w:tcW w:w="601" w:type="pct"/>
                  <w:vAlign w:val="center"/>
                </w:tcPr>
                <w:p w:rsidR="00283A40" w:rsidRPr="005B08BC" w:rsidRDefault="00283A40" w:rsidP="00283A40">
                  <w:pPr>
                    <w:jc w:val="center"/>
                    <w:rPr>
                      <w:b/>
                      <w:color w:val="FF0000"/>
                      <w:szCs w:val="21"/>
                      <w:u w:val="single"/>
                    </w:rPr>
                  </w:pPr>
                  <w:r w:rsidRPr="005B08BC">
                    <w:rPr>
                      <w:b/>
                      <w:color w:val="FF0000"/>
                      <w:szCs w:val="21"/>
                      <w:u w:val="single"/>
                    </w:rPr>
                    <w:t>夜间</w:t>
                  </w:r>
                </w:p>
              </w:tc>
            </w:tr>
            <w:tr w:rsidR="00283A40" w:rsidRPr="00FC0D81" w:rsidTr="00283A40">
              <w:trPr>
                <w:cantSplit/>
              </w:trPr>
              <w:tc>
                <w:tcPr>
                  <w:tcW w:w="601" w:type="pct"/>
                  <w:vMerge w:val="restart"/>
                  <w:vAlign w:val="center"/>
                </w:tcPr>
                <w:p w:rsidR="00283A40" w:rsidRPr="005B08BC" w:rsidRDefault="00283A40" w:rsidP="00283A40">
                  <w:pPr>
                    <w:jc w:val="center"/>
                    <w:rPr>
                      <w:color w:val="FF0000"/>
                      <w:szCs w:val="21"/>
                      <w:u w:val="single"/>
                    </w:rPr>
                  </w:pPr>
                  <w:r w:rsidRPr="005B08BC">
                    <w:rPr>
                      <w:rFonts w:hint="eastAsia"/>
                      <w:color w:val="FF0000"/>
                      <w:szCs w:val="21"/>
                      <w:u w:val="single"/>
                    </w:rPr>
                    <w:t>全线</w:t>
                  </w:r>
                </w:p>
              </w:tc>
              <w:tc>
                <w:tcPr>
                  <w:tcW w:w="796" w:type="pct"/>
                  <w:vAlign w:val="center"/>
                </w:tcPr>
                <w:p w:rsidR="00283A40" w:rsidRPr="005B08BC" w:rsidRDefault="00283A40" w:rsidP="00283A40">
                  <w:pPr>
                    <w:jc w:val="center"/>
                    <w:rPr>
                      <w:color w:val="FF0000"/>
                      <w:szCs w:val="21"/>
                      <w:u w:val="single"/>
                    </w:rPr>
                  </w:pPr>
                  <w:r w:rsidRPr="005B08BC">
                    <w:rPr>
                      <w:color w:val="FF0000"/>
                      <w:szCs w:val="21"/>
                      <w:u w:val="single"/>
                    </w:rPr>
                    <w:t>小型车</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1013</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225</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803</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179</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1052</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234</w:t>
                  </w:r>
                </w:p>
              </w:tc>
            </w:tr>
            <w:tr w:rsidR="00283A40" w:rsidRPr="00FC0D81" w:rsidTr="00283A40">
              <w:trPr>
                <w:cantSplit/>
              </w:trPr>
              <w:tc>
                <w:tcPr>
                  <w:tcW w:w="601" w:type="pct"/>
                  <w:vMerge/>
                  <w:vAlign w:val="center"/>
                </w:tcPr>
                <w:p w:rsidR="00283A40" w:rsidRPr="005B08BC" w:rsidRDefault="00283A40" w:rsidP="00283A40">
                  <w:pPr>
                    <w:widowControl/>
                    <w:jc w:val="center"/>
                    <w:rPr>
                      <w:color w:val="FF0000"/>
                      <w:szCs w:val="21"/>
                      <w:u w:val="single"/>
                    </w:rPr>
                  </w:pPr>
                </w:p>
              </w:tc>
              <w:tc>
                <w:tcPr>
                  <w:tcW w:w="796" w:type="pct"/>
                  <w:vAlign w:val="center"/>
                </w:tcPr>
                <w:p w:rsidR="00283A40" w:rsidRPr="005B08BC" w:rsidRDefault="00283A40" w:rsidP="00283A40">
                  <w:pPr>
                    <w:jc w:val="center"/>
                    <w:rPr>
                      <w:color w:val="FF0000"/>
                      <w:szCs w:val="21"/>
                      <w:u w:val="single"/>
                    </w:rPr>
                  </w:pPr>
                  <w:r w:rsidRPr="005B08BC">
                    <w:rPr>
                      <w:color w:val="FF0000"/>
                      <w:szCs w:val="21"/>
                      <w:u w:val="single"/>
                    </w:rPr>
                    <w:t>中型车</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110</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24</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63</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14</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65</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14</w:t>
                  </w:r>
                </w:p>
              </w:tc>
            </w:tr>
            <w:tr w:rsidR="00283A40" w:rsidRPr="00FC0D81" w:rsidTr="00283A40">
              <w:trPr>
                <w:cantSplit/>
              </w:trPr>
              <w:tc>
                <w:tcPr>
                  <w:tcW w:w="601" w:type="pct"/>
                  <w:vMerge/>
                  <w:vAlign w:val="center"/>
                </w:tcPr>
                <w:p w:rsidR="00283A40" w:rsidRPr="005B08BC" w:rsidRDefault="00283A40" w:rsidP="00283A40">
                  <w:pPr>
                    <w:widowControl/>
                    <w:jc w:val="center"/>
                    <w:rPr>
                      <w:color w:val="FF0000"/>
                      <w:szCs w:val="21"/>
                      <w:u w:val="single"/>
                    </w:rPr>
                  </w:pPr>
                </w:p>
              </w:tc>
              <w:tc>
                <w:tcPr>
                  <w:tcW w:w="796" w:type="pct"/>
                  <w:vAlign w:val="center"/>
                </w:tcPr>
                <w:p w:rsidR="00283A40" w:rsidRPr="005B08BC" w:rsidRDefault="00283A40" w:rsidP="00283A40">
                  <w:pPr>
                    <w:jc w:val="center"/>
                    <w:rPr>
                      <w:color w:val="FF0000"/>
                      <w:szCs w:val="21"/>
                      <w:u w:val="single"/>
                    </w:rPr>
                  </w:pPr>
                  <w:r w:rsidRPr="005B08BC">
                    <w:rPr>
                      <w:color w:val="FF0000"/>
                      <w:szCs w:val="21"/>
                      <w:u w:val="single"/>
                    </w:rPr>
                    <w:t>大型车</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30</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7</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16</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4</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20</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4</w:t>
                  </w:r>
                </w:p>
              </w:tc>
            </w:tr>
            <w:tr w:rsidR="00283A40" w:rsidRPr="00FC0D81" w:rsidTr="00283A40">
              <w:trPr>
                <w:cantSplit/>
              </w:trPr>
              <w:tc>
                <w:tcPr>
                  <w:tcW w:w="601" w:type="pct"/>
                  <w:vMerge/>
                  <w:vAlign w:val="center"/>
                </w:tcPr>
                <w:p w:rsidR="00283A40" w:rsidRPr="005B08BC" w:rsidRDefault="00283A40" w:rsidP="00283A40">
                  <w:pPr>
                    <w:widowControl/>
                    <w:jc w:val="center"/>
                    <w:rPr>
                      <w:color w:val="FF0000"/>
                      <w:szCs w:val="21"/>
                      <w:u w:val="single"/>
                    </w:rPr>
                  </w:pPr>
                </w:p>
              </w:tc>
              <w:tc>
                <w:tcPr>
                  <w:tcW w:w="796" w:type="pct"/>
                  <w:vAlign w:val="center"/>
                </w:tcPr>
                <w:p w:rsidR="00283A40" w:rsidRPr="005B08BC" w:rsidRDefault="00283A40" w:rsidP="00283A40">
                  <w:pPr>
                    <w:jc w:val="center"/>
                    <w:rPr>
                      <w:color w:val="FF0000"/>
                      <w:szCs w:val="21"/>
                      <w:u w:val="single"/>
                    </w:rPr>
                  </w:pPr>
                  <w:r w:rsidRPr="005B08BC">
                    <w:rPr>
                      <w:color w:val="FF0000"/>
                      <w:szCs w:val="21"/>
                      <w:u w:val="single"/>
                    </w:rPr>
                    <w:t>合计</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1152</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256</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882</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196</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1137</w:t>
                  </w:r>
                </w:p>
              </w:tc>
              <w:tc>
                <w:tcPr>
                  <w:tcW w:w="601" w:type="pct"/>
                  <w:vAlign w:val="center"/>
                </w:tcPr>
                <w:p w:rsidR="00283A40" w:rsidRPr="005B08BC" w:rsidRDefault="00283A40" w:rsidP="00283A40">
                  <w:pPr>
                    <w:jc w:val="center"/>
                    <w:rPr>
                      <w:color w:val="FF0000"/>
                      <w:szCs w:val="21"/>
                      <w:u w:val="single"/>
                    </w:rPr>
                  </w:pPr>
                  <w:r w:rsidRPr="005B08BC">
                    <w:rPr>
                      <w:rFonts w:hint="eastAsia"/>
                      <w:color w:val="FF0000"/>
                      <w:szCs w:val="21"/>
                      <w:u w:val="single"/>
                    </w:rPr>
                    <w:t>253</w:t>
                  </w:r>
                </w:p>
              </w:tc>
            </w:tr>
          </w:tbl>
          <w:bookmarkEnd w:id="5"/>
          <w:p w:rsidR="00337EF4" w:rsidRPr="00FC0D81" w:rsidRDefault="00A510C5">
            <w:pPr>
              <w:ind w:right="139"/>
              <w:jc w:val="center"/>
              <w:rPr>
                <w:b/>
                <w:szCs w:val="21"/>
              </w:rPr>
            </w:pPr>
            <w:r w:rsidRPr="00FC0D81">
              <w:rPr>
                <w:b/>
                <w:szCs w:val="21"/>
              </w:rPr>
              <w:t>表</w:t>
            </w:r>
            <w:r w:rsidRPr="00FC0D81">
              <w:rPr>
                <w:rFonts w:hint="eastAsia"/>
                <w:b/>
                <w:szCs w:val="21"/>
              </w:rPr>
              <w:t>5-</w:t>
            </w:r>
            <w:r w:rsidR="00E42B3E">
              <w:rPr>
                <w:rFonts w:hint="eastAsia"/>
                <w:b/>
                <w:szCs w:val="21"/>
              </w:rPr>
              <w:t>8</w:t>
            </w:r>
            <w:r w:rsidRPr="00FC0D81">
              <w:rPr>
                <w:b/>
                <w:szCs w:val="21"/>
              </w:rPr>
              <w:t>项目特征年份单车交通噪声源强（</w:t>
            </w:r>
            <w:r w:rsidRPr="00FC0D81">
              <w:rPr>
                <w:b/>
                <w:szCs w:val="21"/>
              </w:rPr>
              <w:t>7.5m</w:t>
            </w:r>
            <w:r w:rsidRPr="00FC0D81">
              <w:rPr>
                <w:b/>
                <w:szCs w:val="21"/>
              </w:rPr>
              <w:t>）单位</w:t>
            </w:r>
            <w:r w:rsidRPr="00FC0D81">
              <w:rPr>
                <w:b/>
                <w:szCs w:val="21"/>
              </w:rPr>
              <w:t>dB</w:t>
            </w:r>
            <w:r w:rsidRPr="00FC0D81">
              <w:rPr>
                <w:b/>
                <w:szCs w:val="21"/>
              </w:rPr>
              <w:t>（</w:t>
            </w:r>
            <w:r w:rsidRPr="00FC0D81">
              <w:rPr>
                <w:b/>
                <w:szCs w:val="21"/>
              </w:rPr>
              <w:t>A</w:t>
            </w:r>
            <w:r w:rsidRPr="00FC0D81">
              <w:rPr>
                <w:b/>
                <w:szCs w:val="21"/>
              </w:rPr>
              <w:t>）</w:t>
            </w:r>
          </w:p>
          <w:tbl>
            <w:tblPr>
              <w:tblW w:w="88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26"/>
              <w:gridCol w:w="1610"/>
              <w:gridCol w:w="922"/>
              <w:gridCol w:w="1028"/>
              <w:gridCol w:w="966"/>
              <w:gridCol w:w="973"/>
              <w:gridCol w:w="968"/>
              <w:gridCol w:w="1172"/>
            </w:tblGrid>
            <w:tr w:rsidR="00337EF4" w:rsidRPr="00FC0D81" w:rsidTr="00CA090A">
              <w:trPr>
                <w:cantSplit/>
                <w:tblHeader/>
                <w:jc w:val="center"/>
              </w:trPr>
              <w:tc>
                <w:tcPr>
                  <w:tcW w:w="1226" w:type="dxa"/>
                  <w:vMerge w:val="restart"/>
                  <w:vAlign w:val="center"/>
                </w:tcPr>
                <w:p w:rsidR="00337EF4" w:rsidRPr="00FC0D81" w:rsidRDefault="00A510C5">
                  <w:pPr>
                    <w:jc w:val="center"/>
                    <w:rPr>
                      <w:b/>
                      <w:szCs w:val="21"/>
                    </w:rPr>
                  </w:pPr>
                  <w:r w:rsidRPr="00FC0D81">
                    <w:rPr>
                      <w:b/>
                      <w:szCs w:val="21"/>
                    </w:rPr>
                    <w:t>路段</w:t>
                  </w:r>
                </w:p>
              </w:tc>
              <w:tc>
                <w:tcPr>
                  <w:tcW w:w="1610" w:type="dxa"/>
                  <w:vMerge w:val="restart"/>
                  <w:vAlign w:val="center"/>
                </w:tcPr>
                <w:p w:rsidR="00337EF4" w:rsidRPr="00FC0D81" w:rsidRDefault="00A510C5">
                  <w:pPr>
                    <w:jc w:val="center"/>
                    <w:rPr>
                      <w:b/>
                      <w:szCs w:val="21"/>
                    </w:rPr>
                  </w:pPr>
                  <w:r w:rsidRPr="00FC0D81">
                    <w:rPr>
                      <w:rFonts w:hint="eastAsia"/>
                      <w:b/>
                      <w:szCs w:val="21"/>
                    </w:rPr>
                    <w:t>车型</w:t>
                  </w:r>
                </w:p>
              </w:tc>
              <w:tc>
                <w:tcPr>
                  <w:tcW w:w="1950" w:type="dxa"/>
                  <w:gridSpan w:val="2"/>
                  <w:vAlign w:val="center"/>
                </w:tcPr>
                <w:p w:rsidR="00337EF4" w:rsidRPr="00FC0D81" w:rsidRDefault="00A510C5">
                  <w:pPr>
                    <w:jc w:val="center"/>
                    <w:rPr>
                      <w:b/>
                      <w:szCs w:val="21"/>
                    </w:rPr>
                  </w:pPr>
                  <w:r w:rsidRPr="00FC0D81">
                    <w:rPr>
                      <w:b/>
                      <w:szCs w:val="21"/>
                    </w:rPr>
                    <w:t>近期</w:t>
                  </w:r>
                </w:p>
              </w:tc>
              <w:tc>
                <w:tcPr>
                  <w:tcW w:w="1939" w:type="dxa"/>
                  <w:gridSpan w:val="2"/>
                  <w:vAlign w:val="center"/>
                </w:tcPr>
                <w:p w:rsidR="00337EF4" w:rsidRPr="00FC0D81" w:rsidRDefault="00A510C5">
                  <w:pPr>
                    <w:jc w:val="center"/>
                    <w:rPr>
                      <w:b/>
                      <w:szCs w:val="21"/>
                    </w:rPr>
                  </w:pPr>
                  <w:r w:rsidRPr="00FC0D81">
                    <w:rPr>
                      <w:b/>
                      <w:szCs w:val="21"/>
                    </w:rPr>
                    <w:t>中期</w:t>
                  </w:r>
                </w:p>
              </w:tc>
              <w:tc>
                <w:tcPr>
                  <w:tcW w:w="2140" w:type="dxa"/>
                  <w:gridSpan w:val="2"/>
                  <w:vAlign w:val="center"/>
                </w:tcPr>
                <w:p w:rsidR="00337EF4" w:rsidRPr="00FC0D81" w:rsidRDefault="00A510C5">
                  <w:pPr>
                    <w:jc w:val="center"/>
                    <w:rPr>
                      <w:b/>
                      <w:szCs w:val="21"/>
                    </w:rPr>
                  </w:pPr>
                  <w:r w:rsidRPr="00FC0D81">
                    <w:rPr>
                      <w:b/>
                      <w:szCs w:val="21"/>
                    </w:rPr>
                    <w:t>远期</w:t>
                  </w:r>
                </w:p>
              </w:tc>
            </w:tr>
            <w:tr w:rsidR="00337EF4" w:rsidRPr="00FC0D81" w:rsidTr="00CA090A">
              <w:trPr>
                <w:cantSplit/>
                <w:tblHeader/>
                <w:jc w:val="center"/>
              </w:trPr>
              <w:tc>
                <w:tcPr>
                  <w:tcW w:w="1226" w:type="dxa"/>
                  <w:vMerge/>
                  <w:vAlign w:val="center"/>
                </w:tcPr>
                <w:p w:rsidR="00337EF4" w:rsidRPr="00FC0D81" w:rsidRDefault="00337EF4">
                  <w:pPr>
                    <w:widowControl/>
                    <w:jc w:val="left"/>
                    <w:rPr>
                      <w:b/>
                      <w:szCs w:val="21"/>
                    </w:rPr>
                  </w:pPr>
                </w:p>
              </w:tc>
              <w:tc>
                <w:tcPr>
                  <w:tcW w:w="1610" w:type="dxa"/>
                  <w:vMerge/>
                  <w:vAlign w:val="center"/>
                </w:tcPr>
                <w:p w:rsidR="00337EF4" w:rsidRPr="00FC0D81" w:rsidRDefault="00337EF4">
                  <w:pPr>
                    <w:widowControl/>
                    <w:jc w:val="left"/>
                    <w:rPr>
                      <w:b/>
                      <w:szCs w:val="21"/>
                    </w:rPr>
                  </w:pPr>
                </w:p>
              </w:tc>
              <w:tc>
                <w:tcPr>
                  <w:tcW w:w="922" w:type="dxa"/>
                  <w:vAlign w:val="center"/>
                </w:tcPr>
                <w:p w:rsidR="00337EF4" w:rsidRPr="00FC0D81" w:rsidRDefault="00A510C5">
                  <w:pPr>
                    <w:jc w:val="center"/>
                    <w:rPr>
                      <w:b/>
                      <w:szCs w:val="21"/>
                    </w:rPr>
                  </w:pPr>
                  <w:r w:rsidRPr="00FC0D81">
                    <w:rPr>
                      <w:b/>
                      <w:szCs w:val="21"/>
                    </w:rPr>
                    <w:t>昼间</w:t>
                  </w:r>
                </w:p>
              </w:tc>
              <w:tc>
                <w:tcPr>
                  <w:tcW w:w="1028" w:type="dxa"/>
                  <w:vAlign w:val="center"/>
                </w:tcPr>
                <w:p w:rsidR="00337EF4" w:rsidRPr="00FC0D81" w:rsidRDefault="00A510C5">
                  <w:pPr>
                    <w:jc w:val="center"/>
                    <w:rPr>
                      <w:b/>
                      <w:szCs w:val="21"/>
                    </w:rPr>
                  </w:pPr>
                  <w:r w:rsidRPr="00FC0D81">
                    <w:rPr>
                      <w:b/>
                      <w:szCs w:val="21"/>
                    </w:rPr>
                    <w:t>夜间</w:t>
                  </w:r>
                </w:p>
              </w:tc>
              <w:tc>
                <w:tcPr>
                  <w:tcW w:w="966" w:type="dxa"/>
                  <w:vAlign w:val="center"/>
                </w:tcPr>
                <w:p w:rsidR="00337EF4" w:rsidRPr="00FC0D81" w:rsidRDefault="00A510C5">
                  <w:pPr>
                    <w:jc w:val="center"/>
                    <w:rPr>
                      <w:b/>
                      <w:szCs w:val="21"/>
                    </w:rPr>
                  </w:pPr>
                  <w:r w:rsidRPr="00FC0D81">
                    <w:rPr>
                      <w:b/>
                      <w:szCs w:val="21"/>
                    </w:rPr>
                    <w:t>昼间</w:t>
                  </w:r>
                </w:p>
              </w:tc>
              <w:tc>
                <w:tcPr>
                  <w:tcW w:w="973" w:type="dxa"/>
                  <w:vAlign w:val="center"/>
                </w:tcPr>
                <w:p w:rsidR="00337EF4" w:rsidRPr="00FC0D81" w:rsidRDefault="00A510C5">
                  <w:pPr>
                    <w:jc w:val="center"/>
                    <w:rPr>
                      <w:b/>
                      <w:szCs w:val="21"/>
                    </w:rPr>
                  </w:pPr>
                  <w:r w:rsidRPr="00FC0D81">
                    <w:rPr>
                      <w:b/>
                      <w:szCs w:val="21"/>
                    </w:rPr>
                    <w:t>夜间</w:t>
                  </w:r>
                </w:p>
              </w:tc>
              <w:tc>
                <w:tcPr>
                  <w:tcW w:w="968" w:type="dxa"/>
                  <w:vAlign w:val="center"/>
                </w:tcPr>
                <w:p w:rsidR="00337EF4" w:rsidRPr="00FC0D81" w:rsidRDefault="00A510C5">
                  <w:pPr>
                    <w:jc w:val="center"/>
                    <w:rPr>
                      <w:b/>
                      <w:szCs w:val="21"/>
                    </w:rPr>
                  </w:pPr>
                  <w:r w:rsidRPr="00FC0D81">
                    <w:rPr>
                      <w:b/>
                      <w:szCs w:val="21"/>
                    </w:rPr>
                    <w:t>昼间</w:t>
                  </w:r>
                </w:p>
              </w:tc>
              <w:tc>
                <w:tcPr>
                  <w:tcW w:w="1172" w:type="dxa"/>
                  <w:vAlign w:val="center"/>
                </w:tcPr>
                <w:p w:rsidR="00337EF4" w:rsidRPr="00FC0D81" w:rsidRDefault="00A510C5">
                  <w:pPr>
                    <w:jc w:val="center"/>
                    <w:rPr>
                      <w:b/>
                      <w:szCs w:val="21"/>
                    </w:rPr>
                  </w:pPr>
                  <w:r w:rsidRPr="00FC0D81">
                    <w:rPr>
                      <w:b/>
                      <w:szCs w:val="21"/>
                    </w:rPr>
                    <w:t>夜间</w:t>
                  </w:r>
                </w:p>
              </w:tc>
            </w:tr>
            <w:tr w:rsidR="00283A40" w:rsidRPr="00FC0D81" w:rsidTr="00CA090A">
              <w:trPr>
                <w:cantSplit/>
                <w:jc w:val="center"/>
              </w:trPr>
              <w:tc>
                <w:tcPr>
                  <w:tcW w:w="1226" w:type="dxa"/>
                  <w:vMerge w:val="restart"/>
                  <w:vAlign w:val="center"/>
                </w:tcPr>
                <w:p w:rsidR="00283A40" w:rsidRPr="00FC0D81" w:rsidRDefault="00283A40">
                  <w:pPr>
                    <w:jc w:val="center"/>
                    <w:rPr>
                      <w:szCs w:val="21"/>
                    </w:rPr>
                  </w:pPr>
                  <w:r w:rsidRPr="00FC0D81">
                    <w:rPr>
                      <w:rFonts w:hint="eastAsia"/>
                      <w:szCs w:val="21"/>
                    </w:rPr>
                    <w:t>全线</w:t>
                  </w:r>
                </w:p>
                <w:p w:rsidR="00283A40" w:rsidRPr="00FC0D81" w:rsidRDefault="00283A40">
                  <w:pPr>
                    <w:jc w:val="center"/>
                    <w:rPr>
                      <w:szCs w:val="21"/>
                    </w:rPr>
                  </w:pPr>
                  <w:r w:rsidRPr="00FC0D81">
                    <w:rPr>
                      <w:rFonts w:hint="eastAsia"/>
                      <w:szCs w:val="21"/>
                    </w:rPr>
                    <w:t>（限速</w:t>
                  </w:r>
                  <w:r w:rsidRPr="00FC0D81">
                    <w:rPr>
                      <w:rFonts w:hint="eastAsia"/>
                      <w:szCs w:val="21"/>
                    </w:rPr>
                    <w:t>60</w:t>
                  </w:r>
                  <w:r w:rsidRPr="00FC0D81">
                    <w:rPr>
                      <w:szCs w:val="21"/>
                    </w:rPr>
                    <w:t>km/h</w:t>
                  </w:r>
                  <w:r w:rsidRPr="00FC0D81">
                    <w:rPr>
                      <w:rFonts w:hint="eastAsia"/>
                      <w:szCs w:val="21"/>
                    </w:rPr>
                    <w:t>）</w:t>
                  </w:r>
                </w:p>
              </w:tc>
              <w:tc>
                <w:tcPr>
                  <w:tcW w:w="1610" w:type="dxa"/>
                  <w:vAlign w:val="center"/>
                </w:tcPr>
                <w:p w:rsidR="00283A40" w:rsidRPr="00FC0D81" w:rsidRDefault="00283A40">
                  <w:pPr>
                    <w:jc w:val="center"/>
                    <w:rPr>
                      <w:szCs w:val="21"/>
                    </w:rPr>
                  </w:pPr>
                  <w:r w:rsidRPr="00FC0D81">
                    <w:rPr>
                      <w:szCs w:val="21"/>
                    </w:rPr>
                    <w:t>小型车</w:t>
                  </w:r>
                </w:p>
              </w:tc>
              <w:tc>
                <w:tcPr>
                  <w:tcW w:w="922" w:type="dxa"/>
                  <w:vAlign w:val="center"/>
                </w:tcPr>
                <w:p w:rsidR="00283A40" w:rsidRPr="00FC0D81" w:rsidRDefault="00283A40">
                  <w:pPr>
                    <w:jc w:val="center"/>
                    <w:rPr>
                      <w:szCs w:val="21"/>
                    </w:rPr>
                  </w:pPr>
                  <w:r w:rsidRPr="00283A40">
                    <w:rPr>
                      <w:rFonts w:hint="eastAsia"/>
                      <w:szCs w:val="21"/>
                    </w:rPr>
                    <w:t xml:space="preserve">67.0 </w:t>
                  </w:r>
                </w:p>
              </w:tc>
              <w:tc>
                <w:tcPr>
                  <w:tcW w:w="1028" w:type="dxa"/>
                  <w:vAlign w:val="center"/>
                </w:tcPr>
                <w:p w:rsidR="00283A40" w:rsidRPr="00FC0D81" w:rsidRDefault="00283A40">
                  <w:pPr>
                    <w:jc w:val="center"/>
                    <w:rPr>
                      <w:szCs w:val="21"/>
                    </w:rPr>
                  </w:pPr>
                  <w:r w:rsidRPr="00283A40">
                    <w:rPr>
                      <w:rFonts w:hint="eastAsia"/>
                      <w:szCs w:val="21"/>
                    </w:rPr>
                    <w:t xml:space="preserve">69.6 </w:t>
                  </w:r>
                </w:p>
              </w:tc>
              <w:tc>
                <w:tcPr>
                  <w:tcW w:w="966" w:type="dxa"/>
                  <w:vAlign w:val="center"/>
                </w:tcPr>
                <w:p w:rsidR="00283A40" w:rsidRPr="00FC0D81" w:rsidRDefault="00283A40">
                  <w:pPr>
                    <w:jc w:val="center"/>
                    <w:rPr>
                      <w:szCs w:val="21"/>
                    </w:rPr>
                  </w:pPr>
                  <w:r w:rsidRPr="00283A40">
                    <w:rPr>
                      <w:rFonts w:hint="eastAsia"/>
                      <w:szCs w:val="21"/>
                    </w:rPr>
                    <w:t xml:space="preserve">68.0 </w:t>
                  </w:r>
                </w:p>
              </w:tc>
              <w:tc>
                <w:tcPr>
                  <w:tcW w:w="973" w:type="dxa"/>
                  <w:vAlign w:val="center"/>
                </w:tcPr>
                <w:p w:rsidR="00283A40" w:rsidRPr="00FC0D81" w:rsidRDefault="00283A40">
                  <w:pPr>
                    <w:jc w:val="center"/>
                    <w:rPr>
                      <w:szCs w:val="21"/>
                    </w:rPr>
                  </w:pPr>
                  <w:r w:rsidRPr="00283A40">
                    <w:rPr>
                      <w:rFonts w:hint="eastAsia"/>
                      <w:szCs w:val="21"/>
                    </w:rPr>
                    <w:t xml:space="preserve">69.7 </w:t>
                  </w:r>
                </w:p>
              </w:tc>
              <w:tc>
                <w:tcPr>
                  <w:tcW w:w="968" w:type="dxa"/>
                  <w:vAlign w:val="center"/>
                </w:tcPr>
                <w:p w:rsidR="00283A40" w:rsidRPr="00FC0D81" w:rsidRDefault="00283A40">
                  <w:pPr>
                    <w:jc w:val="center"/>
                    <w:rPr>
                      <w:szCs w:val="21"/>
                    </w:rPr>
                  </w:pPr>
                  <w:r w:rsidRPr="00283A40">
                    <w:rPr>
                      <w:rFonts w:hint="eastAsia"/>
                      <w:szCs w:val="21"/>
                    </w:rPr>
                    <w:t xml:space="preserve">67.1 </w:t>
                  </w:r>
                </w:p>
              </w:tc>
              <w:tc>
                <w:tcPr>
                  <w:tcW w:w="1172" w:type="dxa"/>
                  <w:vAlign w:val="center"/>
                </w:tcPr>
                <w:p w:rsidR="00283A40" w:rsidRPr="00FC0D81" w:rsidRDefault="00283A40">
                  <w:pPr>
                    <w:jc w:val="center"/>
                    <w:rPr>
                      <w:szCs w:val="21"/>
                    </w:rPr>
                  </w:pPr>
                  <w:r w:rsidRPr="00283A40">
                    <w:rPr>
                      <w:rFonts w:hint="eastAsia"/>
                      <w:szCs w:val="21"/>
                    </w:rPr>
                    <w:t xml:space="preserve">69.6 </w:t>
                  </w:r>
                </w:p>
              </w:tc>
            </w:tr>
            <w:tr w:rsidR="00283A40" w:rsidRPr="00FC0D81" w:rsidTr="00CA090A">
              <w:trPr>
                <w:cantSplit/>
                <w:jc w:val="center"/>
              </w:trPr>
              <w:tc>
                <w:tcPr>
                  <w:tcW w:w="1226" w:type="dxa"/>
                  <w:vMerge/>
                  <w:vAlign w:val="center"/>
                </w:tcPr>
                <w:p w:rsidR="00283A40" w:rsidRPr="00FC0D81" w:rsidRDefault="00283A40">
                  <w:pPr>
                    <w:widowControl/>
                    <w:jc w:val="left"/>
                    <w:rPr>
                      <w:szCs w:val="21"/>
                    </w:rPr>
                  </w:pPr>
                </w:p>
              </w:tc>
              <w:tc>
                <w:tcPr>
                  <w:tcW w:w="1610" w:type="dxa"/>
                  <w:vAlign w:val="center"/>
                </w:tcPr>
                <w:p w:rsidR="00283A40" w:rsidRPr="00FC0D81" w:rsidRDefault="00283A40">
                  <w:pPr>
                    <w:jc w:val="center"/>
                    <w:rPr>
                      <w:szCs w:val="21"/>
                    </w:rPr>
                  </w:pPr>
                  <w:r w:rsidRPr="00FC0D81">
                    <w:rPr>
                      <w:szCs w:val="21"/>
                    </w:rPr>
                    <w:t>中型车</w:t>
                  </w:r>
                </w:p>
              </w:tc>
              <w:tc>
                <w:tcPr>
                  <w:tcW w:w="922" w:type="dxa"/>
                  <w:vAlign w:val="center"/>
                </w:tcPr>
                <w:p w:rsidR="00283A40" w:rsidRPr="00FC0D81" w:rsidRDefault="00283A40">
                  <w:pPr>
                    <w:jc w:val="center"/>
                    <w:rPr>
                      <w:szCs w:val="21"/>
                    </w:rPr>
                  </w:pPr>
                  <w:r w:rsidRPr="00283A40">
                    <w:rPr>
                      <w:rFonts w:hint="eastAsia"/>
                      <w:szCs w:val="21"/>
                    </w:rPr>
                    <w:t xml:space="preserve">71.9 </w:t>
                  </w:r>
                </w:p>
              </w:tc>
              <w:tc>
                <w:tcPr>
                  <w:tcW w:w="1028" w:type="dxa"/>
                  <w:vAlign w:val="center"/>
                </w:tcPr>
                <w:p w:rsidR="00283A40" w:rsidRPr="00FC0D81" w:rsidRDefault="00283A40">
                  <w:pPr>
                    <w:jc w:val="center"/>
                    <w:rPr>
                      <w:szCs w:val="21"/>
                    </w:rPr>
                  </w:pPr>
                  <w:r w:rsidRPr="00283A40">
                    <w:rPr>
                      <w:rFonts w:hint="eastAsia"/>
                      <w:szCs w:val="21"/>
                    </w:rPr>
                    <w:t xml:space="preserve">72.0 </w:t>
                  </w:r>
                </w:p>
              </w:tc>
              <w:tc>
                <w:tcPr>
                  <w:tcW w:w="966" w:type="dxa"/>
                  <w:vAlign w:val="center"/>
                </w:tcPr>
                <w:p w:rsidR="00283A40" w:rsidRPr="00FC0D81" w:rsidRDefault="00283A40">
                  <w:pPr>
                    <w:jc w:val="center"/>
                    <w:rPr>
                      <w:szCs w:val="21"/>
                    </w:rPr>
                  </w:pPr>
                  <w:r w:rsidRPr="00283A40">
                    <w:rPr>
                      <w:rFonts w:hint="eastAsia"/>
                      <w:szCs w:val="21"/>
                    </w:rPr>
                    <w:t xml:space="preserve">72.3 </w:t>
                  </w:r>
                </w:p>
              </w:tc>
              <w:tc>
                <w:tcPr>
                  <w:tcW w:w="973" w:type="dxa"/>
                  <w:vAlign w:val="center"/>
                </w:tcPr>
                <w:p w:rsidR="00283A40" w:rsidRPr="00FC0D81" w:rsidRDefault="00283A40">
                  <w:pPr>
                    <w:jc w:val="center"/>
                    <w:rPr>
                      <w:szCs w:val="21"/>
                    </w:rPr>
                  </w:pPr>
                  <w:r w:rsidRPr="00283A40">
                    <w:rPr>
                      <w:rFonts w:hint="eastAsia"/>
                      <w:szCs w:val="21"/>
                    </w:rPr>
                    <w:t xml:space="preserve">71.8 </w:t>
                  </w:r>
                </w:p>
              </w:tc>
              <w:tc>
                <w:tcPr>
                  <w:tcW w:w="968" w:type="dxa"/>
                  <w:vAlign w:val="center"/>
                </w:tcPr>
                <w:p w:rsidR="00283A40" w:rsidRPr="00FC0D81" w:rsidRDefault="00283A40">
                  <w:pPr>
                    <w:jc w:val="center"/>
                    <w:rPr>
                      <w:szCs w:val="21"/>
                    </w:rPr>
                  </w:pPr>
                  <w:r w:rsidRPr="00283A40">
                    <w:rPr>
                      <w:rFonts w:hint="eastAsia"/>
                      <w:szCs w:val="21"/>
                    </w:rPr>
                    <w:t xml:space="preserve">72.0 </w:t>
                  </w:r>
                </w:p>
              </w:tc>
              <w:tc>
                <w:tcPr>
                  <w:tcW w:w="1172" w:type="dxa"/>
                  <w:vAlign w:val="center"/>
                </w:tcPr>
                <w:p w:rsidR="00283A40" w:rsidRPr="00FC0D81" w:rsidRDefault="00283A40">
                  <w:pPr>
                    <w:jc w:val="center"/>
                    <w:rPr>
                      <w:szCs w:val="21"/>
                    </w:rPr>
                  </w:pPr>
                  <w:r w:rsidRPr="00283A40">
                    <w:rPr>
                      <w:rFonts w:hint="eastAsia"/>
                      <w:szCs w:val="21"/>
                    </w:rPr>
                    <w:t xml:space="preserve">72.0 </w:t>
                  </w:r>
                </w:p>
              </w:tc>
            </w:tr>
            <w:tr w:rsidR="00283A40" w:rsidRPr="00FC0D81" w:rsidTr="00CA090A">
              <w:trPr>
                <w:cantSplit/>
                <w:jc w:val="center"/>
              </w:trPr>
              <w:tc>
                <w:tcPr>
                  <w:tcW w:w="1226" w:type="dxa"/>
                  <w:vMerge/>
                  <w:vAlign w:val="center"/>
                </w:tcPr>
                <w:p w:rsidR="00283A40" w:rsidRPr="00FC0D81" w:rsidRDefault="00283A40">
                  <w:pPr>
                    <w:widowControl/>
                    <w:jc w:val="left"/>
                    <w:rPr>
                      <w:szCs w:val="21"/>
                    </w:rPr>
                  </w:pPr>
                </w:p>
              </w:tc>
              <w:tc>
                <w:tcPr>
                  <w:tcW w:w="1610" w:type="dxa"/>
                  <w:vAlign w:val="center"/>
                </w:tcPr>
                <w:p w:rsidR="00283A40" w:rsidRPr="00FC0D81" w:rsidRDefault="00283A40">
                  <w:pPr>
                    <w:jc w:val="center"/>
                    <w:rPr>
                      <w:szCs w:val="21"/>
                    </w:rPr>
                  </w:pPr>
                  <w:r w:rsidRPr="00FC0D81">
                    <w:rPr>
                      <w:szCs w:val="21"/>
                    </w:rPr>
                    <w:t>大型车</w:t>
                  </w:r>
                </w:p>
              </w:tc>
              <w:tc>
                <w:tcPr>
                  <w:tcW w:w="922" w:type="dxa"/>
                  <w:vAlign w:val="center"/>
                </w:tcPr>
                <w:p w:rsidR="00283A40" w:rsidRPr="00FC0D81" w:rsidRDefault="00283A40">
                  <w:pPr>
                    <w:jc w:val="center"/>
                    <w:rPr>
                      <w:szCs w:val="21"/>
                    </w:rPr>
                  </w:pPr>
                  <w:r w:rsidRPr="00283A40">
                    <w:rPr>
                      <w:rFonts w:hint="eastAsia"/>
                      <w:szCs w:val="21"/>
                    </w:rPr>
                    <w:t xml:space="preserve">78.9 </w:t>
                  </w:r>
                </w:p>
              </w:tc>
              <w:tc>
                <w:tcPr>
                  <w:tcW w:w="1028" w:type="dxa"/>
                  <w:vAlign w:val="center"/>
                </w:tcPr>
                <w:p w:rsidR="00283A40" w:rsidRPr="00FC0D81" w:rsidRDefault="00283A40">
                  <w:pPr>
                    <w:jc w:val="center"/>
                    <w:rPr>
                      <w:szCs w:val="21"/>
                    </w:rPr>
                  </w:pPr>
                  <w:r w:rsidRPr="00283A40">
                    <w:rPr>
                      <w:rFonts w:hint="eastAsia"/>
                      <w:szCs w:val="21"/>
                    </w:rPr>
                    <w:t xml:space="preserve">78.6 </w:t>
                  </w:r>
                </w:p>
              </w:tc>
              <w:tc>
                <w:tcPr>
                  <w:tcW w:w="966" w:type="dxa"/>
                  <w:vAlign w:val="center"/>
                </w:tcPr>
                <w:p w:rsidR="00283A40" w:rsidRPr="00FC0D81" w:rsidRDefault="00283A40">
                  <w:pPr>
                    <w:jc w:val="center"/>
                    <w:rPr>
                      <w:szCs w:val="21"/>
                    </w:rPr>
                  </w:pPr>
                  <w:r w:rsidRPr="00283A40">
                    <w:rPr>
                      <w:rFonts w:hint="eastAsia"/>
                      <w:szCs w:val="21"/>
                    </w:rPr>
                    <w:t xml:space="preserve">79.0 </w:t>
                  </w:r>
                </w:p>
              </w:tc>
              <w:tc>
                <w:tcPr>
                  <w:tcW w:w="973" w:type="dxa"/>
                  <w:vAlign w:val="center"/>
                </w:tcPr>
                <w:p w:rsidR="00283A40" w:rsidRPr="00FC0D81" w:rsidRDefault="00283A40">
                  <w:pPr>
                    <w:jc w:val="center"/>
                    <w:rPr>
                      <w:szCs w:val="21"/>
                    </w:rPr>
                  </w:pPr>
                  <w:r w:rsidRPr="00283A40">
                    <w:rPr>
                      <w:rFonts w:hint="eastAsia"/>
                      <w:szCs w:val="21"/>
                    </w:rPr>
                    <w:t xml:space="preserve">78.5 </w:t>
                  </w:r>
                </w:p>
              </w:tc>
              <w:tc>
                <w:tcPr>
                  <w:tcW w:w="968" w:type="dxa"/>
                  <w:vAlign w:val="center"/>
                </w:tcPr>
                <w:p w:rsidR="00283A40" w:rsidRPr="00FC0D81" w:rsidRDefault="00283A40">
                  <w:pPr>
                    <w:jc w:val="center"/>
                    <w:rPr>
                      <w:szCs w:val="21"/>
                    </w:rPr>
                  </w:pPr>
                  <w:r w:rsidRPr="00283A40">
                    <w:rPr>
                      <w:rFonts w:hint="eastAsia"/>
                      <w:szCs w:val="21"/>
                    </w:rPr>
                    <w:t xml:space="preserve">78.9 </w:t>
                  </w:r>
                </w:p>
              </w:tc>
              <w:tc>
                <w:tcPr>
                  <w:tcW w:w="1172" w:type="dxa"/>
                  <w:vAlign w:val="center"/>
                </w:tcPr>
                <w:p w:rsidR="00283A40" w:rsidRPr="00FC0D81" w:rsidRDefault="00283A40">
                  <w:pPr>
                    <w:jc w:val="center"/>
                    <w:rPr>
                      <w:szCs w:val="21"/>
                    </w:rPr>
                  </w:pPr>
                  <w:r w:rsidRPr="00283A40">
                    <w:rPr>
                      <w:rFonts w:hint="eastAsia"/>
                      <w:szCs w:val="21"/>
                    </w:rPr>
                    <w:t xml:space="preserve">78.6 </w:t>
                  </w:r>
                </w:p>
              </w:tc>
            </w:tr>
          </w:tbl>
          <w:p w:rsidR="00337EF4" w:rsidRPr="00FC0D81" w:rsidRDefault="00A510C5">
            <w:pPr>
              <w:spacing w:line="360" w:lineRule="auto"/>
              <w:ind w:firstLineChars="200" w:firstLine="482"/>
              <w:rPr>
                <w:b/>
                <w:bCs/>
                <w:kern w:val="0"/>
                <w:sz w:val="24"/>
              </w:rPr>
            </w:pPr>
            <w:r w:rsidRPr="00FC0D81">
              <w:rPr>
                <w:b/>
                <w:bCs/>
                <w:kern w:val="0"/>
                <w:sz w:val="24"/>
              </w:rPr>
              <w:t>4</w:t>
            </w:r>
            <w:r w:rsidRPr="00FC0D81">
              <w:rPr>
                <w:b/>
                <w:bCs/>
                <w:kern w:val="0"/>
                <w:sz w:val="24"/>
              </w:rPr>
              <w:t>、固体废物</w:t>
            </w:r>
          </w:p>
          <w:p w:rsidR="00337EF4" w:rsidRPr="00FC0D81" w:rsidRDefault="00A510C5">
            <w:pPr>
              <w:autoSpaceDE w:val="0"/>
              <w:autoSpaceDN w:val="0"/>
              <w:spacing w:line="360" w:lineRule="auto"/>
              <w:ind w:firstLineChars="200" w:firstLine="480"/>
              <w:rPr>
                <w:sz w:val="24"/>
              </w:rPr>
            </w:pPr>
            <w:r w:rsidRPr="00FC0D81">
              <w:rPr>
                <w:rFonts w:hint="eastAsia"/>
                <w:sz w:val="24"/>
              </w:rPr>
              <w:t>本项目</w:t>
            </w:r>
            <w:proofErr w:type="gramStart"/>
            <w:r w:rsidRPr="00FC0D81">
              <w:rPr>
                <w:rFonts w:hint="eastAsia"/>
                <w:sz w:val="24"/>
              </w:rPr>
              <w:t>不</w:t>
            </w:r>
            <w:proofErr w:type="gramEnd"/>
            <w:r w:rsidR="00F97A66" w:rsidRPr="00FC0D81">
              <w:rPr>
                <w:rFonts w:hint="eastAsia"/>
                <w:sz w:val="24"/>
              </w:rPr>
              <w:t>新增</w:t>
            </w:r>
            <w:r w:rsidRPr="00FC0D81">
              <w:rPr>
                <w:rFonts w:hint="eastAsia"/>
                <w:sz w:val="24"/>
              </w:rPr>
              <w:t>服务区、车站，运营期固体废物仅有行人及驾乘人员丢弃的垃圾，</w:t>
            </w:r>
            <w:proofErr w:type="gramStart"/>
            <w:r w:rsidR="00C84CAA" w:rsidRPr="00FC0D81">
              <w:rPr>
                <w:rFonts w:hint="eastAsia"/>
                <w:sz w:val="24"/>
              </w:rPr>
              <w:t>经设置</w:t>
            </w:r>
            <w:proofErr w:type="gramEnd"/>
            <w:r w:rsidR="00C84CAA" w:rsidRPr="00FC0D81">
              <w:rPr>
                <w:rFonts w:hint="eastAsia"/>
                <w:sz w:val="24"/>
              </w:rPr>
              <w:t>的垃圾桶收集后，</w:t>
            </w:r>
            <w:r w:rsidRPr="00FC0D81">
              <w:rPr>
                <w:rFonts w:hint="eastAsia"/>
                <w:sz w:val="24"/>
              </w:rPr>
              <w:t>由当地环卫部门进行定期清理。</w:t>
            </w:r>
          </w:p>
          <w:p w:rsidR="00337EF4" w:rsidRPr="00FC0D81" w:rsidRDefault="00337EF4">
            <w:pPr>
              <w:spacing w:line="360" w:lineRule="auto"/>
              <w:ind w:firstLineChars="200" w:firstLine="480"/>
              <w:rPr>
                <w:sz w:val="24"/>
              </w:rPr>
            </w:pPr>
          </w:p>
        </w:tc>
      </w:tr>
    </w:tbl>
    <w:p w:rsidR="00337EF4" w:rsidRPr="00FC0D81" w:rsidRDefault="00A510C5">
      <w:pPr>
        <w:outlineLvl w:val="0"/>
        <w:rPr>
          <w:b/>
          <w:bCs/>
          <w:sz w:val="28"/>
        </w:rPr>
      </w:pPr>
      <w:r w:rsidRPr="00FC0D81">
        <w:rPr>
          <w:b/>
          <w:bCs/>
          <w:sz w:val="28"/>
        </w:rPr>
        <w:lastRenderedPageBreak/>
        <w:t>六、项目主要污染物产生及预计排放情况：</w:t>
      </w: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9"/>
        <w:gridCol w:w="719"/>
        <w:gridCol w:w="1260"/>
        <w:gridCol w:w="12"/>
        <w:gridCol w:w="1608"/>
        <w:gridCol w:w="16"/>
        <w:gridCol w:w="2324"/>
        <w:gridCol w:w="13"/>
        <w:gridCol w:w="2867"/>
      </w:tblGrid>
      <w:tr w:rsidR="00337EF4" w:rsidRPr="00FC0D81" w:rsidTr="002407A9">
        <w:trPr>
          <w:trHeight w:val="397"/>
          <w:tblHeader/>
        </w:trPr>
        <w:tc>
          <w:tcPr>
            <w:tcW w:w="1188" w:type="dxa"/>
            <w:gridSpan w:val="2"/>
            <w:tcBorders>
              <w:tl2br w:val="single" w:sz="4" w:space="0" w:color="auto"/>
            </w:tcBorders>
            <w:vAlign w:val="center"/>
          </w:tcPr>
          <w:p w:rsidR="00337EF4" w:rsidRPr="00FC0D81" w:rsidRDefault="00A510C5">
            <w:pPr>
              <w:jc w:val="center"/>
              <w:rPr>
                <w:b/>
                <w:szCs w:val="21"/>
              </w:rPr>
            </w:pPr>
            <w:r w:rsidRPr="00FC0D81">
              <w:rPr>
                <w:b/>
                <w:szCs w:val="21"/>
              </w:rPr>
              <w:t>内容</w:t>
            </w:r>
          </w:p>
          <w:p w:rsidR="00337EF4" w:rsidRPr="00FC0D81" w:rsidRDefault="00A510C5">
            <w:pPr>
              <w:rPr>
                <w:b/>
                <w:szCs w:val="21"/>
              </w:rPr>
            </w:pPr>
            <w:r w:rsidRPr="00FC0D81">
              <w:rPr>
                <w:b/>
                <w:szCs w:val="21"/>
              </w:rPr>
              <w:t>类型</w:t>
            </w:r>
          </w:p>
        </w:tc>
        <w:tc>
          <w:tcPr>
            <w:tcW w:w="1260" w:type="dxa"/>
            <w:vAlign w:val="center"/>
          </w:tcPr>
          <w:p w:rsidR="00337EF4" w:rsidRPr="00FC0D81" w:rsidRDefault="00A510C5">
            <w:pPr>
              <w:jc w:val="center"/>
              <w:rPr>
                <w:b/>
                <w:szCs w:val="21"/>
              </w:rPr>
            </w:pPr>
            <w:r w:rsidRPr="00FC0D81">
              <w:rPr>
                <w:b/>
                <w:szCs w:val="21"/>
              </w:rPr>
              <w:t>排放源</w:t>
            </w:r>
            <w:r w:rsidRPr="00FC0D81">
              <w:rPr>
                <w:b/>
                <w:szCs w:val="21"/>
              </w:rPr>
              <w:t xml:space="preserve"> (</w:t>
            </w:r>
            <w:r w:rsidRPr="00FC0D81">
              <w:rPr>
                <w:b/>
                <w:szCs w:val="21"/>
              </w:rPr>
              <w:t>编号</w:t>
            </w:r>
            <w:r w:rsidRPr="00FC0D81">
              <w:rPr>
                <w:b/>
                <w:szCs w:val="21"/>
              </w:rPr>
              <w:t>)</w:t>
            </w:r>
          </w:p>
        </w:tc>
        <w:tc>
          <w:tcPr>
            <w:tcW w:w="1620" w:type="dxa"/>
            <w:gridSpan w:val="2"/>
            <w:vAlign w:val="center"/>
          </w:tcPr>
          <w:p w:rsidR="00337EF4" w:rsidRPr="00FC0D81" w:rsidRDefault="00A510C5">
            <w:pPr>
              <w:jc w:val="center"/>
              <w:rPr>
                <w:b/>
                <w:szCs w:val="21"/>
              </w:rPr>
            </w:pPr>
            <w:r w:rsidRPr="00FC0D81">
              <w:rPr>
                <w:b/>
                <w:szCs w:val="21"/>
              </w:rPr>
              <w:t>污染物名称</w:t>
            </w:r>
          </w:p>
        </w:tc>
        <w:tc>
          <w:tcPr>
            <w:tcW w:w="2340" w:type="dxa"/>
            <w:gridSpan w:val="2"/>
            <w:vAlign w:val="center"/>
          </w:tcPr>
          <w:p w:rsidR="00337EF4" w:rsidRPr="00FC0D81" w:rsidRDefault="00A510C5">
            <w:pPr>
              <w:pStyle w:val="30"/>
              <w:spacing w:after="0"/>
              <w:jc w:val="center"/>
              <w:rPr>
                <w:b/>
                <w:sz w:val="21"/>
                <w:szCs w:val="21"/>
              </w:rPr>
            </w:pPr>
            <w:r w:rsidRPr="00FC0D81">
              <w:rPr>
                <w:b/>
                <w:sz w:val="21"/>
                <w:szCs w:val="21"/>
              </w:rPr>
              <w:t>处理前产生浓度及产生量</w:t>
            </w:r>
            <w:r w:rsidRPr="00FC0D81">
              <w:rPr>
                <w:b/>
                <w:sz w:val="21"/>
                <w:szCs w:val="21"/>
              </w:rPr>
              <w:t>(</w:t>
            </w:r>
            <w:r w:rsidRPr="00FC0D81">
              <w:rPr>
                <w:b/>
                <w:sz w:val="21"/>
                <w:szCs w:val="21"/>
              </w:rPr>
              <w:t>单位</w:t>
            </w:r>
            <w:r w:rsidRPr="00FC0D81">
              <w:rPr>
                <w:b/>
                <w:sz w:val="21"/>
                <w:szCs w:val="21"/>
              </w:rPr>
              <w:t>)</w:t>
            </w:r>
          </w:p>
        </w:tc>
        <w:tc>
          <w:tcPr>
            <w:tcW w:w="2880" w:type="dxa"/>
            <w:gridSpan w:val="2"/>
            <w:vAlign w:val="center"/>
          </w:tcPr>
          <w:p w:rsidR="00337EF4" w:rsidRPr="00FC0D81" w:rsidRDefault="00A510C5">
            <w:pPr>
              <w:jc w:val="center"/>
              <w:rPr>
                <w:b/>
                <w:szCs w:val="21"/>
              </w:rPr>
            </w:pPr>
            <w:r w:rsidRPr="00FC0D81">
              <w:rPr>
                <w:b/>
                <w:szCs w:val="21"/>
              </w:rPr>
              <w:t>排放浓度及排放量</w:t>
            </w:r>
            <w:r w:rsidRPr="00FC0D81">
              <w:rPr>
                <w:b/>
                <w:szCs w:val="21"/>
              </w:rPr>
              <w:t xml:space="preserve"> (</w:t>
            </w:r>
            <w:r w:rsidRPr="00FC0D81">
              <w:rPr>
                <w:b/>
                <w:szCs w:val="21"/>
              </w:rPr>
              <w:t>单位</w:t>
            </w:r>
            <w:r w:rsidRPr="00FC0D81">
              <w:rPr>
                <w:b/>
                <w:szCs w:val="21"/>
              </w:rPr>
              <w:t>)</w:t>
            </w:r>
          </w:p>
        </w:tc>
      </w:tr>
      <w:tr w:rsidR="00337EF4" w:rsidRPr="00FC0D81">
        <w:trPr>
          <w:trHeight w:val="397"/>
        </w:trPr>
        <w:tc>
          <w:tcPr>
            <w:tcW w:w="469" w:type="dxa"/>
            <w:vMerge w:val="restart"/>
            <w:vAlign w:val="center"/>
          </w:tcPr>
          <w:p w:rsidR="00337EF4" w:rsidRPr="00FC0D81" w:rsidRDefault="00A510C5">
            <w:pPr>
              <w:jc w:val="center"/>
              <w:rPr>
                <w:szCs w:val="21"/>
              </w:rPr>
            </w:pPr>
            <w:r w:rsidRPr="00FC0D81">
              <w:rPr>
                <w:szCs w:val="21"/>
              </w:rPr>
              <w:t>施工期</w:t>
            </w:r>
          </w:p>
        </w:tc>
        <w:tc>
          <w:tcPr>
            <w:tcW w:w="719" w:type="dxa"/>
            <w:vMerge w:val="restart"/>
            <w:vAlign w:val="center"/>
          </w:tcPr>
          <w:p w:rsidR="00337EF4" w:rsidRPr="00FC0D81" w:rsidRDefault="00A510C5">
            <w:pPr>
              <w:jc w:val="center"/>
              <w:rPr>
                <w:szCs w:val="21"/>
              </w:rPr>
            </w:pPr>
            <w:r w:rsidRPr="00FC0D81">
              <w:rPr>
                <w:szCs w:val="21"/>
              </w:rPr>
              <w:t>空气污染物</w:t>
            </w:r>
          </w:p>
        </w:tc>
        <w:tc>
          <w:tcPr>
            <w:tcW w:w="1260" w:type="dxa"/>
            <w:vAlign w:val="center"/>
          </w:tcPr>
          <w:p w:rsidR="00337EF4" w:rsidRPr="00FC0D81" w:rsidRDefault="00A510C5" w:rsidP="003D58E3">
            <w:pPr>
              <w:spacing w:line="360" w:lineRule="auto"/>
              <w:jc w:val="center"/>
              <w:rPr>
                <w:szCs w:val="21"/>
              </w:rPr>
            </w:pPr>
            <w:r w:rsidRPr="00FC0D81">
              <w:rPr>
                <w:szCs w:val="21"/>
              </w:rPr>
              <w:t>施工扬尘</w:t>
            </w:r>
          </w:p>
        </w:tc>
        <w:tc>
          <w:tcPr>
            <w:tcW w:w="1620" w:type="dxa"/>
            <w:gridSpan w:val="2"/>
            <w:vAlign w:val="center"/>
          </w:tcPr>
          <w:p w:rsidR="00337EF4" w:rsidRPr="00FC0D81" w:rsidRDefault="00A510C5" w:rsidP="003D58E3">
            <w:pPr>
              <w:spacing w:line="360" w:lineRule="auto"/>
              <w:jc w:val="center"/>
              <w:rPr>
                <w:szCs w:val="21"/>
              </w:rPr>
            </w:pPr>
            <w:r w:rsidRPr="00FC0D81">
              <w:rPr>
                <w:rFonts w:hint="eastAsia"/>
                <w:szCs w:val="21"/>
              </w:rPr>
              <w:t>TSP</w:t>
            </w:r>
          </w:p>
        </w:tc>
        <w:tc>
          <w:tcPr>
            <w:tcW w:w="2340" w:type="dxa"/>
            <w:gridSpan w:val="2"/>
            <w:vAlign w:val="center"/>
          </w:tcPr>
          <w:p w:rsidR="00337EF4" w:rsidRPr="00FC0D81" w:rsidRDefault="00A510C5" w:rsidP="003D58E3">
            <w:pPr>
              <w:spacing w:line="360" w:lineRule="auto"/>
              <w:jc w:val="center"/>
              <w:rPr>
                <w:szCs w:val="21"/>
              </w:rPr>
            </w:pPr>
            <w:r w:rsidRPr="00FC0D81">
              <w:rPr>
                <w:rFonts w:hint="eastAsia"/>
                <w:szCs w:val="21"/>
              </w:rPr>
              <w:t>少量</w:t>
            </w:r>
          </w:p>
        </w:tc>
        <w:tc>
          <w:tcPr>
            <w:tcW w:w="2880" w:type="dxa"/>
            <w:gridSpan w:val="2"/>
            <w:vAlign w:val="center"/>
          </w:tcPr>
          <w:p w:rsidR="00337EF4" w:rsidRPr="00FC0D81" w:rsidRDefault="00A510C5">
            <w:pPr>
              <w:jc w:val="center"/>
              <w:rPr>
                <w:szCs w:val="21"/>
              </w:rPr>
            </w:pPr>
            <w:r w:rsidRPr="00FC0D81">
              <w:rPr>
                <w:rFonts w:hint="eastAsia"/>
                <w:szCs w:val="21"/>
              </w:rPr>
              <w:t>少量</w:t>
            </w:r>
          </w:p>
        </w:tc>
      </w:tr>
      <w:tr w:rsidR="00337EF4" w:rsidRPr="00FC0D81">
        <w:trPr>
          <w:trHeight w:val="397"/>
        </w:trPr>
        <w:tc>
          <w:tcPr>
            <w:tcW w:w="469" w:type="dxa"/>
            <w:vMerge/>
            <w:vAlign w:val="center"/>
          </w:tcPr>
          <w:p w:rsidR="00337EF4" w:rsidRPr="00FC0D81" w:rsidRDefault="00337EF4">
            <w:pPr>
              <w:jc w:val="center"/>
              <w:rPr>
                <w:szCs w:val="21"/>
              </w:rPr>
            </w:pPr>
          </w:p>
        </w:tc>
        <w:tc>
          <w:tcPr>
            <w:tcW w:w="719" w:type="dxa"/>
            <w:vMerge/>
            <w:vAlign w:val="center"/>
          </w:tcPr>
          <w:p w:rsidR="00337EF4" w:rsidRPr="00FC0D81" w:rsidRDefault="00337EF4">
            <w:pPr>
              <w:jc w:val="center"/>
              <w:rPr>
                <w:szCs w:val="21"/>
              </w:rPr>
            </w:pPr>
          </w:p>
        </w:tc>
        <w:tc>
          <w:tcPr>
            <w:tcW w:w="1260" w:type="dxa"/>
            <w:vAlign w:val="center"/>
          </w:tcPr>
          <w:p w:rsidR="00337EF4" w:rsidRPr="00FC0D81" w:rsidRDefault="00A510C5" w:rsidP="00105FCD">
            <w:pPr>
              <w:spacing w:line="360" w:lineRule="auto"/>
              <w:jc w:val="center"/>
              <w:rPr>
                <w:szCs w:val="21"/>
              </w:rPr>
            </w:pPr>
            <w:r w:rsidRPr="00FC0D81">
              <w:rPr>
                <w:szCs w:val="21"/>
              </w:rPr>
              <w:t>沥青烟气</w:t>
            </w:r>
          </w:p>
        </w:tc>
        <w:tc>
          <w:tcPr>
            <w:tcW w:w="1620" w:type="dxa"/>
            <w:gridSpan w:val="2"/>
            <w:vAlign w:val="center"/>
          </w:tcPr>
          <w:p w:rsidR="00337EF4" w:rsidRPr="00FC0D81" w:rsidRDefault="00A510C5" w:rsidP="00105FCD">
            <w:pPr>
              <w:spacing w:line="360" w:lineRule="auto"/>
              <w:jc w:val="center"/>
              <w:rPr>
                <w:szCs w:val="21"/>
              </w:rPr>
            </w:pPr>
            <w:r w:rsidRPr="00FC0D81">
              <w:rPr>
                <w:szCs w:val="21"/>
              </w:rPr>
              <w:t>沥青烟</w:t>
            </w:r>
            <w:proofErr w:type="gramStart"/>
            <w:r w:rsidRPr="00FC0D81">
              <w:rPr>
                <w:szCs w:val="21"/>
              </w:rPr>
              <w:t>和</w:t>
            </w:r>
            <w:proofErr w:type="gramEnd"/>
          </w:p>
          <w:p w:rsidR="00337EF4" w:rsidRPr="00FC0D81" w:rsidRDefault="00A510C5" w:rsidP="00105FCD">
            <w:pPr>
              <w:spacing w:line="360" w:lineRule="auto"/>
              <w:jc w:val="center"/>
              <w:rPr>
                <w:szCs w:val="21"/>
              </w:rPr>
            </w:pPr>
            <w:r w:rsidRPr="00FC0D81">
              <w:rPr>
                <w:szCs w:val="21"/>
              </w:rPr>
              <w:t>苯并</w:t>
            </w:r>
            <w:r w:rsidRPr="00FC0D81">
              <w:rPr>
                <w:szCs w:val="21"/>
              </w:rPr>
              <w:t>[a]</w:t>
            </w:r>
            <w:proofErr w:type="gramStart"/>
            <w:r w:rsidRPr="00FC0D81">
              <w:rPr>
                <w:szCs w:val="21"/>
              </w:rPr>
              <w:t>芘</w:t>
            </w:r>
            <w:proofErr w:type="gramEnd"/>
          </w:p>
        </w:tc>
        <w:tc>
          <w:tcPr>
            <w:tcW w:w="2340" w:type="dxa"/>
            <w:gridSpan w:val="2"/>
            <w:vAlign w:val="center"/>
          </w:tcPr>
          <w:p w:rsidR="00337EF4" w:rsidRPr="00FC0D81" w:rsidRDefault="00A510C5" w:rsidP="00105FCD">
            <w:pPr>
              <w:spacing w:line="360" w:lineRule="auto"/>
              <w:jc w:val="center"/>
              <w:rPr>
                <w:szCs w:val="21"/>
              </w:rPr>
            </w:pPr>
            <w:r w:rsidRPr="00FC0D81">
              <w:rPr>
                <w:kern w:val="0"/>
                <w:szCs w:val="21"/>
              </w:rPr>
              <w:t>少量</w:t>
            </w:r>
          </w:p>
        </w:tc>
        <w:tc>
          <w:tcPr>
            <w:tcW w:w="2880" w:type="dxa"/>
            <w:gridSpan w:val="2"/>
            <w:vAlign w:val="center"/>
          </w:tcPr>
          <w:p w:rsidR="00337EF4" w:rsidRPr="00FC0D81" w:rsidRDefault="00A510C5">
            <w:pPr>
              <w:jc w:val="center"/>
              <w:rPr>
                <w:szCs w:val="21"/>
              </w:rPr>
            </w:pPr>
            <w:r w:rsidRPr="00FC0D81">
              <w:rPr>
                <w:kern w:val="0"/>
                <w:szCs w:val="21"/>
              </w:rPr>
              <w:t>少量</w:t>
            </w:r>
          </w:p>
        </w:tc>
      </w:tr>
      <w:tr w:rsidR="00337EF4" w:rsidRPr="00FC0D81">
        <w:trPr>
          <w:trHeight w:val="397"/>
        </w:trPr>
        <w:tc>
          <w:tcPr>
            <w:tcW w:w="469" w:type="dxa"/>
            <w:vMerge/>
            <w:vAlign w:val="center"/>
          </w:tcPr>
          <w:p w:rsidR="00337EF4" w:rsidRPr="00FC0D81" w:rsidRDefault="00337EF4">
            <w:pPr>
              <w:jc w:val="center"/>
              <w:rPr>
                <w:szCs w:val="21"/>
              </w:rPr>
            </w:pPr>
          </w:p>
        </w:tc>
        <w:tc>
          <w:tcPr>
            <w:tcW w:w="719" w:type="dxa"/>
            <w:vMerge w:val="restart"/>
            <w:vAlign w:val="center"/>
          </w:tcPr>
          <w:p w:rsidR="00337EF4" w:rsidRPr="00FC0D81" w:rsidRDefault="00A510C5">
            <w:pPr>
              <w:jc w:val="center"/>
              <w:rPr>
                <w:szCs w:val="21"/>
              </w:rPr>
            </w:pPr>
            <w:r w:rsidRPr="00FC0D81">
              <w:rPr>
                <w:szCs w:val="21"/>
              </w:rPr>
              <w:t>水污染物</w:t>
            </w:r>
          </w:p>
        </w:tc>
        <w:tc>
          <w:tcPr>
            <w:tcW w:w="1260" w:type="dxa"/>
            <w:vAlign w:val="center"/>
          </w:tcPr>
          <w:p w:rsidR="00337EF4" w:rsidRPr="00FC0D81" w:rsidRDefault="00A510C5" w:rsidP="00105FCD">
            <w:pPr>
              <w:spacing w:line="360" w:lineRule="auto"/>
              <w:jc w:val="center"/>
              <w:rPr>
                <w:szCs w:val="21"/>
              </w:rPr>
            </w:pPr>
            <w:r w:rsidRPr="00FC0D81">
              <w:rPr>
                <w:rFonts w:hint="eastAsia"/>
                <w:szCs w:val="21"/>
              </w:rPr>
              <w:t>泥浆水和基坑废水</w:t>
            </w:r>
          </w:p>
        </w:tc>
        <w:tc>
          <w:tcPr>
            <w:tcW w:w="1620" w:type="dxa"/>
            <w:gridSpan w:val="2"/>
            <w:vAlign w:val="center"/>
          </w:tcPr>
          <w:p w:rsidR="00337EF4" w:rsidRPr="00FC0D81" w:rsidRDefault="00A510C5" w:rsidP="00105FCD">
            <w:pPr>
              <w:spacing w:line="360" w:lineRule="auto"/>
              <w:jc w:val="center"/>
              <w:rPr>
                <w:szCs w:val="21"/>
              </w:rPr>
            </w:pPr>
            <w:r w:rsidRPr="00FC0D81">
              <w:rPr>
                <w:rFonts w:hint="eastAsia"/>
                <w:szCs w:val="21"/>
              </w:rPr>
              <w:t>SS</w:t>
            </w:r>
          </w:p>
        </w:tc>
        <w:tc>
          <w:tcPr>
            <w:tcW w:w="2340" w:type="dxa"/>
            <w:gridSpan w:val="2"/>
            <w:vAlign w:val="center"/>
          </w:tcPr>
          <w:p w:rsidR="00337EF4" w:rsidRPr="00FC0D81" w:rsidRDefault="00A510C5" w:rsidP="00105FCD">
            <w:pPr>
              <w:spacing w:line="360" w:lineRule="auto"/>
              <w:jc w:val="center"/>
              <w:rPr>
                <w:szCs w:val="21"/>
              </w:rPr>
            </w:pPr>
            <w:r w:rsidRPr="00FC0D81">
              <w:rPr>
                <w:rFonts w:hint="eastAsia"/>
                <w:szCs w:val="21"/>
              </w:rPr>
              <w:t>SS</w:t>
            </w:r>
            <w:r w:rsidRPr="00FC0D81">
              <w:rPr>
                <w:rFonts w:hint="eastAsia"/>
                <w:szCs w:val="21"/>
              </w:rPr>
              <w:t>：</w:t>
            </w:r>
            <w:r w:rsidRPr="00FC0D81">
              <w:rPr>
                <w:rFonts w:hint="eastAsia"/>
                <w:szCs w:val="21"/>
              </w:rPr>
              <w:t>1000</w:t>
            </w:r>
            <w:r w:rsidRPr="00FC0D81">
              <w:rPr>
                <w:rFonts w:hint="eastAsia"/>
                <w:szCs w:val="21"/>
              </w:rPr>
              <w:t>～</w:t>
            </w:r>
            <w:r w:rsidRPr="00FC0D81">
              <w:rPr>
                <w:rFonts w:hint="eastAsia"/>
                <w:szCs w:val="21"/>
              </w:rPr>
              <w:t>3000mg/L</w:t>
            </w:r>
          </w:p>
        </w:tc>
        <w:tc>
          <w:tcPr>
            <w:tcW w:w="2880" w:type="dxa"/>
            <w:gridSpan w:val="2"/>
            <w:vAlign w:val="center"/>
          </w:tcPr>
          <w:p w:rsidR="00B947AF" w:rsidRDefault="00B947AF">
            <w:pPr>
              <w:ind w:leftChars="-25" w:left="-53" w:rightChars="-25" w:right="-53"/>
              <w:jc w:val="center"/>
              <w:rPr>
                <w:kern w:val="0"/>
              </w:rPr>
            </w:pPr>
            <w:r>
              <w:rPr>
                <w:rFonts w:hint="eastAsia"/>
                <w:kern w:val="0"/>
              </w:rPr>
              <w:t>0</w:t>
            </w:r>
          </w:p>
          <w:p w:rsidR="00337EF4" w:rsidRPr="00FC0D81" w:rsidRDefault="00A510C5">
            <w:pPr>
              <w:ind w:leftChars="-25" w:left="-53" w:rightChars="-25" w:right="-53"/>
              <w:jc w:val="center"/>
              <w:rPr>
                <w:kern w:val="0"/>
              </w:rPr>
            </w:pPr>
            <w:r w:rsidRPr="00FC0D81">
              <w:rPr>
                <w:rFonts w:hint="eastAsia"/>
                <w:kern w:val="0"/>
              </w:rPr>
              <w:t>经沉淀后回用于施工</w:t>
            </w:r>
          </w:p>
          <w:p w:rsidR="00337EF4" w:rsidRPr="00FC0D81" w:rsidRDefault="00A510C5">
            <w:pPr>
              <w:ind w:leftChars="-25" w:left="-53" w:rightChars="-25" w:right="-53"/>
              <w:jc w:val="center"/>
              <w:rPr>
                <w:kern w:val="0"/>
              </w:rPr>
            </w:pPr>
            <w:proofErr w:type="gramStart"/>
            <w:r w:rsidRPr="00FC0D81">
              <w:rPr>
                <w:rFonts w:hint="eastAsia"/>
                <w:kern w:val="0"/>
              </w:rPr>
              <w:t>或抑尘洒水</w:t>
            </w:r>
            <w:proofErr w:type="gramEnd"/>
            <w:r w:rsidRPr="00FC0D81">
              <w:rPr>
                <w:rFonts w:hint="eastAsia"/>
                <w:kern w:val="0"/>
              </w:rPr>
              <w:t>。</w:t>
            </w:r>
          </w:p>
        </w:tc>
      </w:tr>
      <w:tr w:rsidR="00337EF4" w:rsidRPr="00FC0D81">
        <w:trPr>
          <w:trHeight w:val="397"/>
        </w:trPr>
        <w:tc>
          <w:tcPr>
            <w:tcW w:w="469" w:type="dxa"/>
            <w:vMerge/>
            <w:vAlign w:val="center"/>
          </w:tcPr>
          <w:p w:rsidR="00337EF4" w:rsidRPr="00FC0D81" w:rsidRDefault="00337EF4">
            <w:pPr>
              <w:jc w:val="center"/>
              <w:rPr>
                <w:szCs w:val="21"/>
              </w:rPr>
            </w:pPr>
          </w:p>
        </w:tc>
        <w:tc>
          <w:tcPr>
            <w:tcW w:w="719" w:type="dxa"/>
            <w:vMerge/>
            <w:vAlign w:val="center"/>
          </w:tcPr>
          <w:p w:rsidR="00337EF4" w:rsidRPr="00FC0D81" w:rsidRDefault="00337EF4">
            <w:pPr>
              <w:jc w:val="center"/>
              <w:rPr>
                <w:szCs w:val="21"/>
              </w:rPr>
            </w:pPr>
          </w:p>
        </w:tc>
        <w:tc>
          <w:tcPr>
            <w:tcW w:w="1260" w:type="dxa"/>
            <w:vAlign w:val="center"/>
          </w:tcPr>
          <w:p w:rsidR="00337EF4" w:rsidRPr="00FC0D81" w:rsidRDefault="00A510C5" w:rsidP="00105FCD">
            <w:pPr>
              <w:spacing w:line="360" w:lineRule="auto"/>
              <w:jc w:val="center"/>
              <w:rPr>
                <w:szCs w:val="21"/>
              </w:rPr>
            </w:pPr>
            <w:r w:rsidRPr="00FC0D81">
              <w:rPr>
                <w:szCs w:val="21"/>
              </w:rPr>
              <w:t>车辆冲洗废水</w:t>
            </w:r>
          </w:p>
        </w:tc>
        <w:tc>
          <w:tcPr>
            <w:tcW w:w="1620" w:type="dxa"/>
            <w:gridSpan w:val="2"/>
            <w:vAlign w:val="center"/>
          </w:tcPr>
          <w:p w:rsidR="00337EF4" w:rsidRPr="00FC0D81" w:rsidRDefault="00A510C5" w:rsidP="00105FCD">
            <w:pPr>
              <w:spacing w:line="360" w:lineRule="auto"/>
              <w:jc w:val="center"/>
              <w:rPr>
                <w:szCs w:val="21"/>
              </w:rPr>
            </w:pPr>
            <w:r w:rsidRPr="00FC0D81">
              <w:rPr>
                <w:szCs w:val="21"/>
              </w:rPr>
              <w:t>CODcr</w:t>
            </w:r>
            <w:r w:rsidRPr="00FC0D81">
              <w:rPr>
                <w:szCs w:val="21"/>
              </w:rPr>
              <w:t>、石油类、</w:t>
            </w:r>
            <w:r w:rsidRPr="00FC0D81">
              <w:rPr>
                <w:szCs w:val="21"/>
              </w:rPr>
              <w:t>SS</w:t>
            </w:r>
          </w:p>
        </w:tc>
        <w:tc>
          <w:tcPr>
            <w:tcW w:w="2340" w:type="dxa"/>
            <w:gridSpan w:val="2"/>
            <w:vAlign w:val="center"/>
          </w:tcPr>
          <w:p w:rsidR="00337EF4" w:rsidRPr="00FC0D81" w:rsidRDefault="00A510C5" w:rsidP="00105FCD">
            <w:pPr>
              <w:spacing w:line="360" w:lineRule="auto"/>
              <w:jc w:val="center"/>
              <w:rPr>
                <w:szCs w:val="21"/>
              </w:rPr>
            </w:pPr>
            <w:r w:rsidRPr="00FC0D81">
              <w:rPr>
                <w:rFonts w:hint="eastAsia"/>
                <w:szCs w:val="21"/>
              </w:rPr>
              <w:t>水量：</w:t>
            </w:r>
            <w:r w:rsidRPr="00FC0D81">
              <w:rPr>
                <w:rFonts w:hint="eastAsia"/>
                <w:szCs w:val="21"/>
              </w:rPr>
              <w:t>10</w:t>
            </w:r>
            <w:r w:rsidRPr="00FC0D81">
              <w:rPr>
                <w:szCs w:val="21"/>
              </w:rPr>
              <w:t>m</w:t>
            </w:r>
            <w:r w:rsidRPr="00FC0D81">
              <w:rPr>
                <w:szCs w:val="21"/>
                <w:vertAlign w:val="superscript"/>
              </w:rPr>
              <w:t>3</w:t>
            </w:r>
            <w:r w:rsidRPr="00FC0D81">
              <w:rPr>
                <w:szCs w:val="21"/>
              </w:rPr>
              <w:t>/d</w:t>
            </w:r>
          </w:p>
        </w:tc>
        <w:tc>
          <w:tcPr>
            <w:tcW w:w="2880" w:type="dxa"/>
            <w:gridSpan w:val="2"/>
            <w:vAlign w:val="center"/>
          </w:tcPr>
          <w:p w:rsidR="00B947AF" w:rsidRDefault="00B947AF">
            <w:pPr>
              <w:ind w:leftChars="-25" w:left="-53" w:rightChars="-25" w:right="-53"/>
              <w:jc w:val="center"/>
              <w:rPr>
                <w:kern w:val="0"/>
              </w:rPr>
            </w:pPr>
            <w:r>
              <w:rPr>
                <w:rFonts w:hint="eastAsia"/>
                <w:kern w:val="0"/>
              </w:rPr>
              <w:t>0</w:t>
            </w:r>
          </w:p>
          <w:p w:rsidR="00F24A8E" w:rsidRPr="00FC0D81" w:rsidRDefault="00A510C5">
            <w:pPr>
              <w:ind w:leftChars="-25" w:left="-53" w:rightChars="-25" w:right="-53"/>
              <w:jc w:val="center"/>
              <w:rPr>
                <w:kern w:val="0"/>
              </w:rPr>
            </w:pPr>
            <w:r w:rsidRPr="00FC0D81">
              <w:rPr>
                <w:rFonts w:hint="eastAsia"/>
                <w:kern w:val="0"/>
              </w:rPr>
              <w:t>经隔油沉淀后回用于</w:t>
            </w:r>
          </w:p>
          <w:p w:rsidR="00337EF4" w:rsidRPr="00FC0D81" w:rsidRDefault="00A510C5">
            <w:pPr>
              <w:ind w:leftChars="-25" w:left="-53" w:rightChars="-25" w:right="-53"/>
              <w:jc w:val="center"/>
              <w:rPr>
                <w:kern w:val="0"/>
              </w:rPr>
            </w:pPr>
            <w:proofErr w:type="gramStart"/>
            <w:r w:rsidRPr="00FC0D81">
              <w:rPr>
                <w:rFonts w:hint="eastAsia"/>
                <w:kern w:val="0"/>
              </w:rPr>
              <w:t>抑尘洒水</w:t>
            </w:r>
            <w:proofErr w:type="gramEnd"/>
            <w:r w:rsidRPr="00FC0D81">
              <w:rPr>
                <w:rFonts w:hint="eastAsia"/>
                <w:kern w:val="0"/>
              </w:rPr>
              <w:t>，不外排。</w:t>
            </w:r>
          </w:p>
        </w:tc>
      </w:tr>
      <w:tr w:rsidR="005F605B" w:rsidRPr="00FC0D81">
        <w:trPr>
          <w:trHeight w:val="397"/>
        </w:trPr>
        <w:tc>
          <w:tcPr>
            <w:tcW w:w="469" w:type="dxa"/>
            <w:vMerge/>
            <w:vAlign w:val="center"/>
          </w:tcPr>
          <w:p w:rsidR="005F605B" w:rsidRPr="00FC0D81" w:rsidRDefault="005F605B">
            <w:pPr>
              <w:jc w:val="center"/>
              <w:rPr>
                <w:szCs w:val="21"/>
              </w:rPr>
            </w:pPr>
          </w:p>
        </w:tc>
        <w:tc>
          <w:tcPr>
            <w:tcW w:w="719" w:type="dxa"/>
            <w:vMerge/>
            <w:vAlign w:val="center"/>
          </w:tcPr>
          <w:p w:rsidR="005F605B" w:rsidRPr="00FC0D81" w:rsidRDefault="005F605B">
            <w:pPr>
              <w:jc w:val="center"/>
              <w:rPr>
                <w:szCs w:val="21"/>
              </w:rPr>
            </w:pPr>
          </w:p>
        </w:tc>
        <w:tc>
          <w:tcPr>
            <w:tcW w:w="1260" w:type="dxa"/>
            <w:vAlign w:val="center"/>
          </w:tcPr>
          <w:p w:rsidR="005F605B" w:rsidRPr="00FC0D81" w:rsidRDefault="005F605B" w:rsidP="00105FCD">
            <w:pPr>
              <w:spacing w:line="360" w:lineRule="auto"/>
              <w:jc w:val="center"/>
              <w:rPr>
                <w:szCs w:val="21"/>
              </w:rPr>
            </w:pPr>
            <w:r w:rsidRPr="00FC0D81">
              <w:rPr>
                <w:szCs w:val="21"/>
              </w:rPr>
              <w:t>拓宽道路施工</w:t>
            </w:r>
          </w:p>
        </w:tc>
        <w:tc>
          <w:tcPr>
            <w:tcW w:w="1620" w:type="dxa"/>
            <w:gridSpan w:val="2"/>
            <w:vAlign w:val="center"/>
          </w:tcPr>
          <w:p w:rsidR="005F605B" w:rsidRPr="00FC0D81" w:rsidRDefault="005F605B" w:rsidP="00105FCD">
            <w:pPr>
              <w:spacing w:line="360" w:lineRule="auto"/>
              <w:jc w:val="center"/>
              <w:rPr>
                <w:szCs w:val="21"/>
              </w:rPr>
            </w:pPr>
            <w:r w:rsidRPr="00FC0D81">
              <w:rPr>
                <w:szCs w:val="21"/>
              </w:rPr>
              <w:t>SS</w:t>
            </w:r>
          </w:p>
        </w:tc>
        <w:tc>
          <w:tcPr>
            <w:tcW w:w="2340" w:type="dxa"/>
            <w:gridSpan w:val="2"/>
            <w:vAlign w:val="center"/>
          </w:tcPr>
          <w:p w:rsidR="005F605B" w:rsidRPr="00FC0D81" w:rsidRDefault="005F605B" w:rsidP="008A6BEE">
            <w:pPr>
              <w:spacing w:line="360" w:lineRule="auto"/>
              <w:jc w:val="center"/>
              <w:rPr>
                <w:szCs w:val="21"/>
              </w:rPr>
            </w:pPr>
            <w:r w:rsidRPr="00FC0D81">
              <w:rPr>
                <w:kern w:val="0"/>
                <w:szCs w:val="21"/>
              </w:rPr>
              <w:t>少量</w:t>
            </w:r>
          </w:p>
        </w:tc>
        <w:tc>
          <w:tcPr>
            <w:tcW w:w="2880" w:type="dxa"/>
            <w:gridSpan w:val="2"/>
            <w:vAlign w:val="center"/>
          </w:tcPr>
          <w:p w:rsidR="005F605B" w:rsidRPr="00FC0D81" w:rsidRDefault="005F605B" w:rsidP="008A6BEE">
            <w:pPr>
              <w:jc w:val="center"/>
              <w:rPr>
                <w:szCs w:val="21"/>
              </w:rPr>
            </w:pPr>
            <w:r w:rsidRPr="00FC0D81">
              <w:rPr>
                <w:kern w:val="0"/>
                <w:szCs w:val="21"/>
              </w:rPr>
              <w:t>少量</w:t>
            </w:r>
          </w:p>
        </w:tc>
      </w:tr>
      <w:tr w:rsidR="00337EF4" w:rsidRPr="00FC0D81">
        <w:trPr>
          <w:trHeight w:val="397"/>
        </w:trPr>
        <w:tc>
          <w:tcPr>
            <w:tcW w:w="469" w:type="dxa"/>
            <w:vMerge/>
            <w:vAlign w:val="center"/>
          </w:tcPr>
          <w:p w:rsidR="00337EF4" w:rsidRPr="00FC0D81" w:rsidRDefault="00337EF4">
            <w:pPr>
              <w:jc w:val="center"/>
              <w:rPr>
                <w:szCs w:val="21"/>
              </w:rPr>
            </w:pPr>
          </w:p>
        </w:tc>
        <w:tc>
          <w:tcPr>
            <w:tcW w:w="719" w:type="dxa"/>
            <w:vMerge/>
            <w:vAlign w:val="center"/>
          </w:tcPr>
          <w:p w:rsidR="00337EF4" w:rsidRPr="00FC0D81" w:rsidRDefault="00337EF4">
            <w:pPr>
              <w:jc w:val="center"/>
              <w:rPr>
                <w:szCs w:val="21"/>
              </w:rPr>
            </w:pPr>
          </w:p>
        </w:tc>
        <w:tc>
          <w:tcPr>
            <w:tcW w:w="1260" w:type="dxa"/>
            <w:vMerge w:val="restart"/>
            <w:vAlign w:val="center"/>
          </w:tcPr>
          <w:p w:rsidR="00337EF4" w:rsidRPr="00FC0D81" w:rsidRDefault="00A510C5" w:rsidP="00105FCD">
            <w:pPr>
              <w:spacing w:line="360" w:lineRule="auto"/>
              <w:jc w:val="center"/>
              <w:rPr>
                <w:szCs w:val="21"/>
              </w:rPr>
            </w:pPr>
            <w:r w:rsidRPr="00FC0D81">
              <w:rPr>
                <w:szCs w:val="21"/>
              </w:rPr>
              <w:t>生活污水</w:t>
            </w:r>
          </w:p>
        </w:tc>
        <w:tc>
          <w:tcPr>
            <w:tcW w:w="1620" w:type="dxa"/>
            <w:gridSpan w:val="2"/>
            <w:vAlign w:val="center"/>
          </w:tcPr>
          <w:p w:rsidR="00337EF4" w:rsidRPr="00FC0D81" w:rsidRDefault="00A510C5" w:rsidP="00105FCD">
            <w:pPr>
              <w:spacing w:line="360" w:lineRule="auto"/>
              <w:jc w:val="center"/>
              <w:rPr>
                <w:szCs w:val="21"/>
              </w:rPr>
            </w:pPr>
            <w:r w:rsidRPr="00FC0D81">
              <w:rPr>
                <w:szCs w:val="21"/>
              </w:rPr>
              <w:t>废水量</w:t>
            </w:r>
          </w:p>
        </w:tc>
        <w:tc>
          <w:tcPr>
            <w:tcW w:w="2340" w:type="dxa"/>
            <w:gridSpan w:val="2"/>
            <w:vAlign w:val="center"/>
          </w:tcPr>
          <w:p w:rsidR="00337EF4" w:rsidRPr="00FC0D81" w:rsidRDefault="00A510C5" w:rsidP="00753491">
            <w:pPr>
              <w:spacing w:line="360" w:lineRule="auto"/>
              <w:jc w:val="center"/>
              <w:rPr>
                <w:szCs w:val="21"/>
              </w:rPr>
            </w:pPr>
            <w:r w:rsidRPr="00FC0D81">
              <w:rPr>
                <w:rFonts w:hint="eastAsia"/>
                <w:szCs w:val="21"/>
              </w:rPr>
              <w:t>621m</w:t>
            </w:r>
            <w:r w:rsidRPr="00FC0D81">
              <w:rPr>
                <w:rFonts w:hint="eastAsia"/>
                <w:szCs w:val="21"/>
                <w:vertAlign w:val="superscript"/>
              </w:rPr>
              <w:t>3</w:t>
            </w:r>
          </w:p>
        </w:tc>
        <w:tc>
          <w:tcPr>
            <w:tcW w:w="2880" w:type="dxa"/>
            <w:gridSpan w:val="2"/>
            <w:vMerge w:val="restart"/>
            <w:vAlign w:val="center"/>
          </w:tcPr>
          <w:p w:rsidR="00B947AF" w:rsidRDefault="00B947AF" w:rsidP="00E94261">
            <w:pPr>
              <w:jc w:val="center"/>
              <w:rPr>
                <w:szCs w:val="21"/>
              </w:rPr>
            </w:pPr>
            <w:r>
              <w:rPr>
                <w:rFonts w:hint="eastAsia"/>
                <w:szCs w:val="21"/>
              </w:rPr>
              <w:t>0</w:t>
            </w:r>
          </w:p>
          <w:p w:rsidR="00337EF4" w:rsidRPr="00FC0D81" w:rsidRDefault="007E799C" w:rsidP="00E94261">
            <w:pPr>
              <w:jc w:val="center"/>
              <w:rPr>
                <w:szCs w:val="21"/>
              </w:rPr>
            </w:pPr>
            <w:r w:rsidRPr="00FC0D81">
              <w:rPr>
                <w:rFonts w:hint="eastAsia"/>
                <w:szCs w:val="21"/>
              </w:rPr>
              <w:t>依托</w:t>
            </w:r>
            <w:r w:rsidRPr="00FC0D81">
              <w:rPr>
                <w:szCs w:val="21"/>
              </w:rPr>
              <w:t>当地居民化粪池处理</w:t>
            </w:r>
            <w:r w:rsidR="005C69B0" w:rsidRPr="00FC0D81">
              <w:rPr>
                <w:rFonts w:hint="eastAsia"/>
                <w:szCs w:val="21"/>
              </w:rPr>
              <w:t>。</w:t>
            </w:r>
          </w:p>
        </w:tc>
      </w:tr>
      <w:tr w:rsidR="00337EF4" w:rsidRPr="00FC0D81">
        <w:trPr>
          <w:trHeight w:val="226"/>
        </w:trPr>
        <w:tc>
          <w:tcPr>
            <w:tcW w:w="469" w:type="dxa"/>
            <w:vMerge/>
            <w:vAlign w:val="center"/>
          </w:tcPr>
          <w:p w:rsidR="00337EF4" w:rsidRPr="00FC0D81" w:rsidRDefault="00337EF4">
            <w:pPr>
              <w:jc w:val="center"/>
              <w:rPr>
                <w:szCs w:val="21"/>
              </w:rPr>
            </w:pPr>
          </w:p>
        </w:tc>
        <w:tc>
          <w:tcPr>
            <w:tcW w:w="719" w:type="dxa"/>
            <w:vMerge/>
            <w:vAlign w:val="center"/>
          </w:tcPr>
          <w:p w:rsidR="00337EF4" w:rsidRPr="00FC0D81" w:rsidRDefault="00337EF4">
            <w:pPr>
              <w:jc w:val="center"/>
              <w:rPr>
                <w:szCs w:val="21"/>
              </w:rPr>
            </w:pPr>
          </w:p>
        </w:tc>
        <w:tc>
          <w:tcPr>
            <w:tcW w:w="1260" w:type="dxa"/>
            <w:vMerge/>
            <w:vAlign w:val="center"/>
          </w:tcPr>
          <w:p w:rsidR="00337EF4" w:rsidRPr="00FC0D81" w:rsidRDefault="00337EF4" w:rsidP="00105FCD">
            <w:pPr>
              <w:spacing w:line="360" w:lineRule="auto"/>
              <w:jc w:val="center"/>
              <w:rPr>
                <w:szCs w:val="21"/>
              </w:rPr>
            </w:pPr>
          </w:p>
        </w:tc>
        <w:tc>
          <w:tcPr>
            <w:tcW w:w="1620" w:type="dxa"/>
            <w:gridSpan w:val="2"/>
            <w:vAlign w:val="center"/>
          </w:tcPr>
          <w:p w:rsidR="00337EF4" w:rsidRPr="00FC0D81" w:rsidRDefault="00A510C5" w:rsidP="00105FCD">
            <w:pPr>
              <w:adjustRightInd w:val="0"/>
              <w:snapToGrid w:val="0"/>
              <w:spacing w:line="360" w:lineRule="auto"/>
              <w:jc w:val="center"/>
              <w:rPr>
                <w:rStyle w:val="content"/>
                <w:szCs w:val="21"/>
              </w:rPr>
            </w:pPr>
            <w:r w:rsidRPr="00FC0D81">
              <w:rPr>
                <w:rStyle w:val="content"/>
                <w:szCs w:val="21"/>
              </w:rPr>
              <w:t>COD</w:t>
            </w:r>
          </w:p>
        </w:tc>
        <w:tc>
          <w:tcPr>
            <w:tcW w:w="2340" w:type="dxa"/>
            <w:gridSpan w:val="2"/>
            <w:vAlign w:val="center"/>
          </w:tcPr>
          <w:p w:rsidR="00337EF4" w:rsidRPr="00FC0D81" w:rsidRDefault="007E799C" w:rsidP="00753491">
            <w:pPr>
              <w:spacing w:line="360" w:lineRule="auto"/>
              <w:jc w:val="center"/>
              <w:rPr>
                <w:szCs w:val="21"/>
              </w:rPr>
            </w:pPr>
            <w:r w:rsidRPr="00FC0D81">
              <w:rPr>
                <w:rFonts w:hint="eastAsia"/>
                <w:szCs w:val="21"/>
              </w:rPr>
              <w:t>3</w:t>
            </w:r>
            <w:r w:rsidR="00A510C5" w:rsidRPr="00FC0D81">
              <w:rPr>
                <w:szCs w:val="21"/>
              </w:rPr>
              <w:t>50 mg /L</w:t>
            </w:r>
            <w:r w:rsidR="00A510C5" w:rsidRPr="00FC0D81">
              <w:rPr>
                <w:rFonts w:hint="eastAsia"/>
                <w:szCs w:val="21"/>
              </w:rPr>
              <w:t>、</w:t>
            </w:r>
            <w:r w:rsidR="00A510C5" w:rsidRPr="00FC0D81">
              <w:rPr>
                <w:rFonts w:hint="eastAsia"/>
                <w:szCs w:val="21"/>
              </w:rPr>
              <w:t>0.16t</w:t>
            </w:r>
          </w:p>
        </w:tc>
        <w:tc>
          <w:tcPr>
            <w:tcW w:w="2880" w:type="dxa"/>
            <w:gridSpan w:val="2"/>
            <w:vMerge/>
            <w:vAlign w:val="center"/>
          </w:tcPr>
          <w:p w:rsidR="00337EF4" w:rsidRPr="00FC0D81" w:rsidRDefault="00337EF4">
            <w:pPr>
              <w:jc w:val="center"/>
              <w:rPr>
                <w:szCs w:val="21"/>
              </w:rPr>
            </w:pPr>
          </w:p>
        </w:tc>
      </w:tr>
      <w:tr w:rsidR="00337EF4" w:rsidRPr="00FC0D81">
        <w:trPr>
          <w:trHeight w:val="316"/>
        </w:trPr>
        <w:tc>
          <w:tcPr>
            <w:tcW w:w="469" w:type="dxa"/>
            <w:vMerge/>
            <w:vAlign w:val="center"/>
          </w:tcPr>
          <w:p w:rsidR="00337EF4" w:rsidRPr="00FC0D81" w:rsidRDefault="00337EF4">
            <w:pPr>
              <w:jc w:val="center"/>
              <w:rPr>
                <w:szCs w:val="21"/>
              </w:rPr>
            </w:pPr>
          </w:p>
        </w:tc>
        <w:tc>
          <w:tcPr>
            <w:tcW w:w="719" w:type="dxa"/>
            <w:vMerge/>
            <w:vAlign w:val="center"/>
          </w:tcPr>
          <w:p w:rsidR="00337EF4" w:rsidRPr="00FC0D81" w:rsidRDefault="00337EF4">
            <w:pPr>
              <w:jc w:val="center"/>
              <w:rPr>
                <w:szCs w:val="21"/>
              </w:rPr>
            </w:pPr>
          </w:p>
        </w:tc>
        <w:tc>
          <w:tcPr>
            <w:tcW w:w="1260" w:type="dxa"/>
            <w:vMerge/>
            <w:vAlign w:val="center"/>
          </w:tcPr>
          <w:p w:rsidR="00337EF4" w:rsidRPr="00FC0D81" w:rsidRDefault="00337EF4" w:rsidP="00105FCD">
            <w:pPr>
              <w:spacing w:line="360" w:lineRule="auto"/>
              <w:jc w:val="center"/>
              <w:rPr>
                <w:szCs w:val="21"/>
              </w:rPr>
            </w:pPr>
          </w:p>
        </w:tc>
        <w:tc>
          <w:tcPr>
            <w:tcW w:w="1620" w:type="dxa"/>
            <w:gridSpan w:val="2"/>
            <w:vAlign w:val="center"/>
          </w:tcPr>
          <w:p w:rsidR="00337EF4" w:rsidRPr="00FC0D81" w:rsidRDefault="00A510C5" w:rsidP="00105FCD">
            <w:pPr>
              <w:adjustRightInd w:val="0"/>
              <w:snapToGrid w:val="0"/>
              <w:spacing w:line="360" w:lineRule="auto"/>
              <w:jc w:val="center"/>
              <w:rPr>
                <w:rStyle w:val="content"/>
                <w:szCs w:val="21"/>
              </w:rPr>
            </w:pPr>
            <w:r w:rsidRPr="00FC0D81">
              <w:rPr>
                <w:rStyle w:val="content"/>
                <w:szCs w:val="21"/>
              </w:rPr>
              <w:t>BOD</w:t>
            </w:r>
            <w:r w:rsidRPr="00FC0D81">
              <w:rPr>
                <w:rStyle w:val="content"/>
                <w:szCs w:val="21"/>
                <w:vertAlign w:val="subscript"/>
              </w:rPr>
              <w:t>5</w:t>
            </w:r>
          </w:p>
        </w:tc>
        <w:tc>
          <w:tcPr>
            <w:tcW w:w="2340" w:type="dxa"/>
            <w:gridSpan w:val="2"/>
            <w:vAlign w:val="center"/>
          </w:tcPr>
          <w:p w:rsidR="00337EF4" w:rsidRPr="00FC0D81" w:rsidRDefault="007E799C" w:rsidP="00753491">
            <w:pPr>
              <w:spacing w:line="360" w:lineRule="auto"/>
              <w:jc w:val="center"/>
              <w:rPr>
                <w:szCs w:val="21"/>
              </w:rPr>
            </w:pPr>
            <w:r w:rsidRPr="00FC0D81">
              <w:rPr>
                <w:rFonts w:hint="eastAsia"/>
                <w:szCs w:val="21"/>
              </w:rPr>
              <w:t>20</w:t>
            </w:r>
            <w:r w:rsidR="00A510C5" w:rsidRPr="00FC0D81">
              <w:rPr>
                <w:szCs w:val="21"/>
              </w:rPr>
              <w:t>0 mg/ L</w:t>
            </w:r>
            <w:r w:rsidR="00A510C5" w:rsidRPr="00FC0D81">
              <w:rPr>
                <w:rFonts w:hint="eastAsia"/>
                <w:szCs w:val="21"/>
              </w:rPr>
              <w:t>、</w:t>
            </w:r>
            <w:r w:rsidR="00A510C5" w:rsidRPr="00FC0D81">
              <w:rPr>
                <w:rFonts w:hint="eastAsia"/>
                <w:szCs w:val="21"/>
              </w:rPr>
              <w:t>0.094t</w:t>
            </w:r>
          </w:p>
        </w:tc>
        <w:tc>
          <w:tcPr>
            <w:tcW w:w="2880" w:type="dxa"/>
            <w:gridSpan w:val="2"/>
            <w:vMerge/>
            <w:vAlign w:val="center"/>
          </w:tcPr>
          <w:p w:rsidR="00337EF4" w:rsidRPr="00FC0D81" w:rsidRDefault="00337EF4">
            <w:pPr>
              <w:jc w:val="center"/>
              <w:rPr>
                <w:kern w:val="0"/>
                <w:szCs w:val="21"/>
              </w:rPr>
            </w:pPr>
          </w:p>
        </w:tc>
      </w:tr>
      <w:tr w:rsidR="00337EF4" w:rsidRPr="00FC0D81">
        <w:trPr>
          <w:trHeight w:val="264"/>
        </w:trPr>
        <w:tc>
          <w:tcPr>
            <w:tcW w:w="469" w:type="dxa"/>
            <w:vMerge/>
            <w:vAlign w:val="center"/>
          </w:tcPr>
          <w:p w:rsidR="00337EF4" w:rsidRPr="00FC0D81" w:rsidRDefault="00337EF4">
            <w:pPr>
              <w:jc w:val="center"/>
              <w:rPr>
                <w:szCs w:val="21"/>
              </w:rPr>
            </w:pPr>
          </w:p>
        </w:tc>
        <w:tc>
          <w:tcPr>
            <w:tcW w:w="719" w:type="dxa"/>
            <w:vMerge/>
            <w:vAlign w:val="center"/>
          </w:tcPr>
          <w:p w:rsidR="00337EF4" w:rsidRPr="00FC0D81" w:rsidRDefault="00337EF4">
            <w:pPr>
              <w:jc w:val="center"/>
              <w:rPr>
                <w:szCs w:val="21"/>
              </w:rPr>
            </w:pPr>
          </w:p>
        </w:tc>
        <w:tc>
          <w:tcPr>
            <w:tcW w:w="1260" w:type="dxa"/>
            <w:vMerge/>
            <w:vAlign w:val="center"/>
          </w:tcPr>
          <w:p w:rsidR="00337EF4" w:rsidRPr="00FC0D81" w:rsidRDefault="00337EF4" w:rsidP="00105FCD">
            <w:pPr>
              <w:spacing w:line="360" w:lineRule="auto"/>
              <w:jc w:val="center"/>
              <w:rPr>
                <w:szCs w:val="21"/>
              </w:rPr>
            </w:pPr>
          </w:p>
        </w:tc>
        <w:tc>
          <w:tcPr>
            <w:tcW w:w="1620" w:type="dxa"/>
            <w:gridSpan w:val="2"/>
            <w:vAlign w:val="center"/>
          </w:tcPr>
          <w:p w:rsidR="00337EF4" w:rsidRPr="00FC0D81" w:rsidRDefault="00A510C5" w:rsidP="00105FCD">
            <w:pPr>
              <w:adjustRightInd w:val="0"/>
              <w:snapToGrid w:val="0"/>
              <w:spacing w:line="360" w:lineRule="auto"/>
              <w:jc w:val="center"/>
              <w:rPr>
                <w:rStyle w:val="content"/>
                <w:szCs w:val="21"/>
              </w:rPr>
            </w:pPr>
            <w:r w:rsidRPr="00FC0D81">
              <w:rPr>
                <w:rStyle w:val="content"/>
                <w:szCs w:val="21"/>
              </w:rPr>
              <w:t>SS</w:t>
            </w:r>
          </w:p>
        </w:tc>
        <w:tc>
          <w:tcPr>
            <w:tcW w:w="2340" w:type="dxa"/>
            <w:gridSpan w:val="2"/>
            <w:vAlign w:val="center"/>
          </w:tcPr>
          <w:p w:rsidR="00337EF4" w:rsidRPr="00FC0D81" w:rsidRDefault="007E799C" w:rsidP="00753491">
            <w:pPr>
              <w:spacing w:line="360" w:lineRule="auto"/>
              <w:jc w:val="center"/>
              <w:rPr>
                <w:szCs w:val="21"/>
              </w:rPr>
            </w:pPr>
            <w:r w:rsidRPr="00FC0D81">
              <w:rPr>
                <w:rFonts w:hint="eastAsia"/>
                <w:szCs w:val="21"/>
              </w:rPr>
              <w:t>15</w:t>
            </w:r>
            <w:r w:rsidR="00A510C5" w:rsidRPr="00FC0D81">
              <w:rPr>
                <w:szCs w:val="21"/>
              </w:rPr>
              <w:t>0mg/L</w:t>
            </w:r>
            <w:r w:rsidR="00A510C5" w:rsidRPr="00FC0D81">
              <w:rPr>
                <w:szCs w:val="21"/>
              </w:rPr>
              <w:t>、</w:t>
            </w:r>
            <w:r w:rsidR="00A510C5" w:rsidRPr="00FC0D81">
              <w:rPr>
                <w:rFonts w:hint="eastAsia"/>
                <w:szCs w:val="21"/>
              </w:rPr>
              <w:t>0.13</w:t>
            </w:r>
            <w:r w:rsidR="00A510C5" w:rsidRPr="00FC0D81">
              <w:rPr>
                <w:szCs w:val="21"/>
              </w:rPr>
              <w:t>t</w:t>
            </w:r>
          </w:p>
        </w:tc>
        <w:tc>
          <w:tcPr>
            <w:tcW w:w="2880" w:type="dxa"/>
            <w:gridSpan w:val="2"/>
            <w:vMerge/>
            <w:vAlign w:val="center"/>
          </w:tcPr>
          <w:p w:rsidR="00337EF4" w:rsidRPr="00FC0D81" w:rsidRDefault="00337EF4">
            <w:pPr>
              <w:jc w:val="center"/>
              <w:rPr>
                <w:szCs w:val="21"/>
              </w:rPr>
            </w:pPr>
          </w:p>
        </w:tc>
      </w:tr>
      <w:tr w:rsidR="00337EF4" w:rsidRPr="00FC0D81">
        <w:trPr>
          <w:trHeight w:val="226"/>
        </w:trPr>
        <w:tc>
          <w:tcPr>
            <w:tcW w:w="469" w:type="dxa"/>
            <w:vMerge/>
            <w:vAlign w:val="center"/>
          </w:tcPr>
          <w:p w:rsidR="00337EF4" w:rsidRPr="00FC0D81" w:rsidRDefault="00337EF4">
            <w:pPr>
              <w:jc w:val="center"/>
              <w:rPr>
                <w:szCs w:val="21"/>
              </w:rPr>
            </w:pPr>
          </w:p>
        </w:tc>
        <w:tc>
          <w:tcPr>
            <w:tcW w:w="719" w:type="dxa"/>
            <w:vMerge/>
            <w:vAlign w:val="center"/>
          </w:tcPr>
          <w:p w:rsidR="00337EF4" w:rsidRPr="00FC0D81" w:rsidRDefault="00337EF4">
            <w:pPr>
              <w:jc w:val="center"/>
              <w:rPr>
                <w:szCs w:val="21"/>
              </w:rPr>
            </w:pPr>
          </w:p>
        </w:tc>
        <w:tc>
          <w:tcPr>
            <w:tcW w:w="1260" w:type="dxa"/>
            <w:vMerge/>
            <w:vAlign w:val="center"/>
          </w:tcPr>
          <w:p w:rsidR="00337EF4" w:rsidRPr="00FC0D81" w:rsidRDefault="00337EF4" w:rsidP="00105FCD">
            <w:pPr>
              <w:spacing w:line="360" w:lineRule="auto"/>
              <w:jc w:val="center"/>
              <w:rPr>
                <w:szCs w:val="21"/>
              </w:rPr>
            </w:pPr>
          </w:p>
        </w:tc>
        <w:tc>
          <w:tcPr>
            <w:tcW w:w="1620" w:type="dxa"/>
            <w:gridSpan w:val="2"/>
            <w:vAlign w:val="center"/>
          </w:tcPr>
          <w:p w:rsidR="00337EF4" w:rsidRPr="00FC0D81" w:rsidRDefault="00A510C5" w:rsidP="00105FCD">
            <w:pPr>
              <w:adjustRightInd w:val="0"/>
              <w:snapToGrid w:val="0"/>
              <w:spacing w:line="360" w:lineRule="auto"/>
              <w:jc w:val="center"/>
              <w:rPr>
                <w:rStyle w:val="content"/>
                <w:szCs w:val="21"/>
              </w:rPr>
            </w:pPr>
            <w:r w:rsidRPr="00FC0D81">
              <w:rPr>
                <w:rStyle w:val="content"/>
                <w:szCs w:val="21"/>
              </w:rPr>
              <w:t>NH</w:t>
            </w:r>
            <w:r w:rsidRPr="00FC0D81">
              <w:rPr>
                <w:rStyle w:val="content"/>
                <w:szCs w:val="21"/>
                <w:vertAlign w:val="subscript"/>
              </w:rPr>
              <w:t>3</w:t>
            </w:r>
            <w:r w:rsidRPr="00FC0D81">
              <w:rPr>
                <w:rStyle w:val="content"/>
                <w:szCs w:val="21"/>
              </w:rPr>
              <w:t>-N</w:t>
            </w:r>
          </w:p>
        </w:tc>
        <w:tc>
          <w:tcPr>
            <w:tcW w:w="2340" w:type="dxa"/>
            <w:gridSpan w:val="2"/>
            <w:vAlign w:val="center"/>
          </w:tcPr>
          <w:p w:rsidR="00337EF4" w:rsidRPr="00FC0D81" w:rsidRDefault="007E799C" w:rsidP="00753491">
            <w:pPr>
              <w:spacing w:line="360" w:lineRule="auto"/>
              <w:jc w:val="center"/>
              <w:rPr>
                <w:szCs w:val="21"/>
              </w:rPr>
            </w:pPr>
            <w:r w:rsidRPr="00FC0D81">
              <w:rPr>
                <w:rFonts w:hint="eastAsia"/>
                <w:szCs w:val="21"/>
              </w:rPr>
              <w:t>30</w:t>
            </w:r>
            <w:r w:rsidR="00A510C5" w:rsidRPr="00FC0D81">
              <w:rPr>
                <w:szCs w:val="21"/>
              </w:rPr>
              <w:t>mg/L</w:t>
            </w:r>
            <w:r w:rsidR="00A510C5" w:rsidRPr="00FC0D81">
              <w:rPr>
                <w:szCs w:val="21"/>
              </w:rPr>
              <w:t>、</w:t>
            </w:r>
            <w:r w:rsidR="00A510C5" w:rsidRPr="00FC0D81">
              <w:rPr>
                <w:rFonts w:hint="eastAsia"/>
                <w:szCs w:val="21"/>
              </w:rPr>
              <w:t>0.016t</w:t>
            </w:r>
          </w:p>
        </w:tc>
        <w:tc>
          <w:tcPr>
            <w:tcW w:w="2880" w:type="dxa"/>
            <w:gridSpan w:val="2"/>
            <w:vMerge/>
            <w:vAlign w:val="center"/>
          </w:tcPr>
          <w:p w:rsidR="00337EF4" w:rsidRPr="00FC0D81" w:rsidRDefault="00337EF4">
            <w:pPr>
              <w:jc w:val="center"/>
              <w:rPr>
                <w:szCs w:val="21"/>
              </w:rPr>
            </w:pPr>
          </w:p>
        </w:tc>
      </w:tr>
      <w:tr w:rsidR="00337EF4" w:rsidRPr="00FC0D81">
        <w:trPr>
          <w:trHeight w:val="329"/>
        </w:trPr>
        <w:tc>
          <w:tcPr>
            <w:tcW w:w="469" w:type="dxa"/>
            <w:vMerge/>
            <w:vAlign w:val="center"/>
          </w:tcPr>
          <w:p w:rsidR="00337EF4" w:rsidRPr="00FC0D81" w:rsidRDefault="00337EF4">
            <w:pPr>
              <w:jc w:val="center"/>
              <w:rPr>
                <w:szCs w:val="21"/>
              </w:rPr>
            </w:pPr>
          </w:p>
        </w:tc>
        <w:tc>
          <w:tcPr>
            <w:tcW w:w="719" w:type="dxa"/>
            <w:vMerge/>
            <w:vAlign w:val="center"/>
          </w:tcPr>
          <w:p w:rsidR="00337EF4" w:rsidRPr="00FC0D81" w:rsidRDefault="00337EF4">
            <w:pPr>
              <w:jc w:val="center"/>
              <w:rPr>
                <w:szCs w:val="21"/>
              </w:rPr>
            </w:pPr>
          </w:p>
        </w:tc>
        <w:tc>
          <w:tcPr>
            <w:tcW w:w="1260" w:type="dxa"/>
            <w:vMerge/>
            <w:vAlign w:val="center"/>
          </w:tcPr>
          <w:p w:rsidR="00337EF4" w:rsidRPr="00FC0D81" w:rsidRDefault="00337EF4" w:rsidP="00105FCD">
            <w:pPr>
              <w:spacing w:line="360" w:lineRule="auto"/>
              <w:jc w:val="center"/>
              <w:rPr>
                <w:szCs w:val="21"/>
              </w:rPr>
            </w:pPr>
          </w:p>
        </w:tc>
        <w:tc>
          <w:tcPr>
            <w:tcW w:w="1620" w:type="dxa"/>
            <w:gridSpan w:val="2"/>
            <w:vAlign w:val="center"/>
          </w:tcPr>
          <w:p w:rsidR="00337EF4" w:rsidRPr="00FC0D81" w:rsidRDefault="00A510C5" w:rsidP="00105FCD">
            <w:pPr>
              <w:adjustRightInd w:val="0"/>
              <w:snapToGrid w:val="0"/>
              <w:spacing w:line="360" w:lineRule="auto"/>
              <w:jc w:val="center"/>
              <w:rPr>
                <w:rStyle w:val="content"/>
                <w:szCs w:val="21"/>
              </w:rPr>
            </w:pPr>
            <w:r w:rsidRPr="00FC0D81">
              <w:rPr>
                <w:rStyle w:val="content"/>
                <w:szCs w:val="21"/>
              </w:rPr>
              <w:t>动植物油</w:t>
            </w:r>
          </w:p>
        </w:tc>
        <w:tc>
          <w:tcPr>
            <w:tcW w:w="2340" w:type="dxa"/>
            <w:gridSpan w:val="2"/>
            <w:vAlign w:val="center"/>
          </w:tcPr>
          <w:p w:rsidR="00337EF4" w:rsidRPr="00FC0D81" w:rsidRDefault="00A510C5" w:rsidP="00753491">
            <w:pPr>
              <w:spacing w:line="360" w:lineRule="auto"/>
              <w:jc w:val="center"/>
              <w:rPr>
                <w:szCs w:val="21"/>
              </w:rPr>
            </w:pPr>
            <w:r w:rsidRPr="00FC0D81">
              <w:rPr>
                <w:rFonts w:hint="eastAsia"/>
                <w:szCs w:val="21"/>
              </w:rPr>
              <w:t>2</w:t>
            </w:r>
            <w:r w:rsidRPr="00FC0D81">
              <w:rPr>
                <w:szCs w:val="21"/>
              </w:rPr>
              <w:t>0mg/L</w:t>
            </w:r>
            <w:r w:rsidRPr="00FC0D81">
              <w:rPr>
                <w:szCs w:val="21"/>
              </w:rPr>
              <w:t>、</w:t>
            </w:r>
            <w:r w:rsidRPr="00FC0D81">
              <w:rPr>
                <w:rFonts w:hint="eastAsia"/>
                <w:szCs w:val="21"/>
              </w:rPr>
              <w:t>0.013t</w:t>
            </w:r>
          </w:p>
        </w:tc>
        <w:tc>
          <w:tcPr>
            <w:tcW w:w="2880" w:type="dxa"/>
            <w:gridSpan w:val="2"/>
            <w:vMerge/>
            <w:vAlign w:val="center"/>
          </w:tcPr>
          <w:p w:rsidR="00337EF4" w:rsidRPr="00FC0D81" w:rsidRDefault="00337EF4">
            <w:pPr>
              <w:jc w:val="center"/>
              <w:rPr>
                <w:szCs w:val="21"/>
              </w:rPr>
            </w:pPr>
          </w:p>
        </w:tc>
      </w:tr>
      <w:tr w:rsidR="005F605B" w:rsidRPr="00FC0D81">
        <w:trPr>
          <w:trHeight w:val="397"/>
        </w:trPr>
        <w:tc>
          <w:tcPr>
            <w:tcW w:w="469" w:type="dxa"/>
            <w:vMerge/>
            <w:vAlign w:val="center"/>
          </w:tcPr>
          <w:p w:rsidR="005F605B" w:rsidRPr="00FC0D81" w:rsidRDefault="005F605B">
            <w:pPr>
              <w:jc w:val="center"/>
              <w:rPr>
                <w:szCs w:val="21"/>
              </w:rPr>
            </w:pPr>
          </w:p>
        </w:tc>
        <w:tc>
          <w:tcPr>
            <w:tcW w:w="719" w:type="dxa"/>
            <w:vMerge w:val="restart"/>
            <w:vAlign w:val="center"/>
          </w:tcPr>
          <w:p w:rsidR="005F605B" w:rsidRPr="00FC0D81" w:rsidRDefault="005F605B">
            <w:pPr>
              <w:jc w:val="center"/>
              <w:rPr>
                <w:szCs w:val="21"/>
              </w:rPr>
            </w:pPr>
            <w:r w:rsidRPr="00FC0D81">
              <w:rPr>
                <w:szCs w:val="21"/>
              </w:rPr>
              <w:t>固体废物</w:t>
            </w:r>
          </w:p>
        </w:tc>
        <w:tc>
          <w:tcPr>
            <w:tcW w:w="1260" w:type="dxa"/>
            <w:vAlign w:val="center"/>
          </w:tcPr>
          <w:p w:rsidR="005F605B" w:rsidRPr="00FC0D81" w:rsidRDefault="005F605B" w:rsidP="00105FCD">
            <w:pPr>
              <w:spacing w:line="360" w:lineRule="auto"/>
              <w:jc w:val="center"/>
              <w:rPr>
                <w:szCs w:val="21"/>
              </w:rPr>
            </w:pPr>
            <w:r w:rsidRPr="00FC0D81">
              <w:rPr>
                <w:szCs w:val="21"/>
              </w:rPr>
              <w:t>挖方</w:t>
            </w:r>
          </w:p>
        </w:tc>
        <w:tc>
          <w:tcPr>
            <w:tcW w:w="1620" w:type="dxa"/>
            <w:gridSpan w:val="2"/>
            <w:vAlign w:val="center"/>
          </w:tcPr>
          <w:p w:rsidR="005F605B" w:rsidRPr="00FC0D81" w:rsidRDefault="005F605B" w:rsidP="00105FCD">
            <w:pPr>
              <w:spacing w:line="360" w:lineRule="auto"/>
              <w:jc w:val="center"/>
              <w:rPr>
                <w:szCs w:val="21"/>
              </w:rPr>
            </w:pPr>
            <w:r w:rsidRPr="00FC0D81">
              <w:rPr>
                <w:rFonts w:hint="eastAsia"/>
                <w:szCs w:val="21"/>
              </w:rPr>
              <w:t>土石方</w:t>
            </w:r>
          </w:p>
        </w:tc>
        <w:tc>
          <w:tcPr>
            <w:tcW w:w="2340" w:type="dxa"/>
            <w:gridSpan w:val="2"/>
            <w:vAlign w:val="center"/>
          </w:tcPr>
          <w:p w:rsidR="005F605B" w:rsidRPr="00FC0D81" w:rsidRDefault="005F605B" w:rsidP="00105FCD">
            <w:pPr>
              <w:spacing w:line="360" w:lineRule="auto"/>
              <w:jc w:val="center"/>
              <w:rPr>
                <w:szCs w:val="21"/>
              </w:rPr>
            </w:pPr>
            <w:r w:rsidRPr="00FC0D81">
              <w:rPr>
                <w:szCs w:val="21"/>
              </w:rPr>
              <w:t>6135m</w:t>
            </w:r>
            <w:r w:rsidRPr="00FC0D81">
              <w:rPr>
                <w:szCs w:val="21"/>
                <w:vertAlign w:val="superscript"/>
              </w:rPr>
              <w:t>3</w:t>
            </w:r>
          </w:p>
        </w:tc>
        <w:tc>
          <w:tcPr>
            <w:tcW w:w="2880" w:type="dxa"/>
            <w:gridSpan w:val="2"/>
            <w:vAlign w:val="center"/>
          </w:tcPr>
          <w:p w:rsidR="005F605B" w:rsidRPr="00FC0D81" w:rsidRDefault="005F605B" w:rsidP="00105FCD">
            <w:pPr>
              <w:spacing w:line="360" w:lineRule="auto"/>
              <w:jc w:val="center"/>
              <w:rPr>
                <w:szCs w:val="21"/>
              </w:rPr>
            </w:pPr>
            <w:r w:rsidRPr="00FC0D81">
              <w:rPr>
                <w:rFonts w:hint="eastAsia"/>
                <w:szCs w:val="21"/>
              </w:rPr>
              <w:t>0</w:t>
            </w:r>
            <w:r w:rsidRPr="00FC0D81">
              <w:rPr>
                <w:rFonts w:hint="eastAsia"/>
                <w:szCs w:val="21"/>
              </w:rPr>
              <w:t>（用于路基填方）</w:t>
            </w:r>
          </w:p>
        </w:tc>
      </w:tr>
      <w:tr w:rsidR="005F605B" w:rsidRPr="00FC0D81">
        <w:trPr>
          <w:trHeight w:val="397"/>
        </w:trPr>
        <w:tc>
          <w:tcPr>
            <w:tcW w:w="469" w:type="dxa"/>
            <w:vMerge/>
            <w:vAlign w:val="center"/>
          </w:tcPr>
          <w:p w:rsidR="005F605B" w:rsidRPr="00FC0D81" w:rsidRDefault="005F605B">
            <w:pPr>
              <w:jc w:val="center"/>
              <w:rPr>
                <w:szCs w:val="21"/>
              </w:rPr>
            </w:pPr>
          </w:p>
        </w:tc>
        <w:tc>
          <w:tcPr>
            <w:tcW w:w="719" w:type="dxa"/>
            <w:vMerge/>
            <w:vAlign w:val="center"/>
          </w:tcPr>
          <w:p w:rsidR="005F605B" w:rsidRPr="00FC0D81" w:rsidRDefault="005F605B">
            <w:pPr>
              <w:jc w:val="center"/>
              <w:rPr>
                <w:szCs w:val="21"/>
              </w:rPr>
            </w:pPr>
          </w:p>
        </w:tc>
        <w:tc>
          <w:tcPr>
            <w:tcW w:w="2880" w:type="dxa"/>
            <w:gridSpan w:val="3"/>
            <w:vAlign w:val="center"/>
          </w:tcPr>
          <w:p w:rsidR="005F605B" w:rsidRPr="00FC0D81" w:rsidRDefault="005F605B" w:rsidP="00105FCD">
            <w:pPr>
              <w:spacing w:line="360" w:lineRule="auto"/>
              <w:jc w:val="center"/>
              <w:rPr>
                <w:szCs w:val="21"/>
              </w:rPr>
            </w:pPr>
            <w:r w:rsidRPr="00FC0D81">
              <w:rPr>
                <w:szCs w:val="21"/>
              </w:rPr>
              <w:t>生活垃圾</w:t>
            </w:r>
          </w:p>
        </w:tc>
        <w:tc>
          <w:tcPr>
            <w:tcW w:w="2340" w:type="dxa"/>
            <w:gridSpan w:val="2"/>
            <w:vAlign w:val="center"/>
          </w:tcPr>
          <w:p w:rsidR="005F605B" w:rsidRPr="00FC0D81" w:rsidRDefault="005F605B" w:rsidP="00105FCD">
            <w:pPr>
              <w:spacing w:line="360" w:lineRule="auto"/>
              <w:jc w:val="center"/>
              <w:rPr>
                <w:szCs w:val="21"/>
              </w:rPr>
            </w:pPr>
            <w:r w:rsidRPr="00FC0D81">
              <w:rPr>
                <w:rFonts w:hint="eastAsia"/>
                <w:kern w:val="0"/>
                <w:szCs w:val="21"/>
              </w:rPr>
              <w:t>16.2t</w:t>
            </w:r>
          </w:p>
        </w:tc>
        <w:tc>
          <w:tcPr>
            <w:tcW w:w="2880" w:type="dxa"/>
            <w:gridSpan w:val="2"/>
            <w:vAlign w:val="center"/>
          </w:tcPr>
          <w:p w:rsidR="005F605B" w:rsidRPr="00FC0D81" w:rsidRDefault="005F605B" w:rsidP="00105FCD">
            <w:pPr>
              <w:spacing w:line="360" w:lineRule="auto"/>
              <w:jc w:val="center"/>
              <w:rPr>
                <w:kern w:val="0"/>
                <w:szCs w:val="21"/>
              </w:rPr>
            </w:pPr>
            <w:r w:rsidRPr="00FC0D81">
              <w:rPr>
                <w:rFonts w:hint="eastAsia"/>
                <w:szCs w:val="21"/>
              </w:rPr>
              <w:t>委托环卫部门统一清运</w:t>
            </w:r>
          </w:p>
        </w:tc>
      </w:tr>
      <w:tr w:rsidR="005F605B" w:rsidRPr="00FC0D81">
        <w:trPr>
          <w:trHeight w:val="397"/>
        </w:trPr>
        <w:tc>
          <w:tcPr>
            <w:tcW w:w="469" w:type="dxa"/>
            <w:vMerge/>
            <w:vAlign w:val="center"/>
          </w:tcPr>
          <w:p w:rsidR="005F605B" w:rsidRPr="00FC0D81" w:rsidRDefault="005F605B">
            <w:pPr>
              <w:jc w:val="center"/>
              <w:rPr>
                <w:szCs w:val="21"/>
              </w:rPr>
            </w:pPr>
          </w:p>
        </w:tc>
        <w:tc>
          <w:tcPr>
            <w:tcW w:w="719" w:type="dxa"/>
            <w:vMerge/>
            <w:vAlign w:val="center"/>
          </w:tcPr>
          <w:p w:rsidR="005F605B" w:rsidRPr="00FC0D81" w:rsidRDefault="005F605B">
            <w:pPr>
              <w:jc w:val="center"/>
              <w:rPr>
                <w:szCs w:val="21"/>
              </w:rPr>
            </w:pPr>
          </w:p>
        </w:tc>
        <w:tc>
          <w:tcPr>
            <w:tcW w:w="2880" w:type="dxa"/>
            <w:gridSpan w:val="3"/>
            <w:vAlign w:val="center"/>
          </w:tcPr>
          <w:p w:rsidR="005F605B" w:rsidRPr="00FC0D81" w:rsidRDefault="005F605B" w:rsidP="00105FCD">
            <w:pPr>
              <w:spacing w:line="360" w:lineRule="auto"/>
              <w:jc w:val="center"/>
              <w:rPr>
                <w:szCs w:val="21"/>
              </w:rPr>
            </w:pPr>
            <w:r w:rsidRPr="00FC0D81">
              <w:rPr>
                <w:szCs w:val="21"/>
              </w:rPr>
              <w:t>沥青渣</w:t>
            </w:r>
          </w:p>
        </w:tc>
        <w:tc>
          <w:tcPr>
            <w:tcW w:w="2340" w:type="dxa"/>
            <w:gridSpan w:val="2"/>
            <w:vAlign w:val="center"/>
          </w:tcPr>
          <w:p w:rsidR="005F605B" w:rsidRPr="00FC0D81" w:rsidRDefault="005F605B" w:rsidP="00105FCD">
            <w:pPr>
              <w:spacing w:line="360" w:lineRule="auto"/>
              <w:jc w:val="center"/>
              <w:rPr>
                <w:kern w:val="0"/>
                <w:szCs w:val="21"/>
              </w:rPr>
            </w:pPr>
            <w:r w:rsidRPr="00FC0D81">
              <w:rPr>
                <w:rFonts w:hint="eastAsia"/>
                <w:kern w:val="0"/>
                <w:szCs w:val="21"/>
              </w:rPr>
              <w:t>少量</w:t>
            </w:r>
          </w:p>
        </w:tc>
        <w:tc>
          <w:tcPr>
            <w:tcW w:w="2880" w:type="dxa"/>
            <w:gridSpan w:val="2"/>
            <w:vAlign w:val="center"/>
          </w:tcPr>
          <w:p w:rsidR="005F605B" w:rsidRPr="00FC0D81" w:rsidRDefault="005F605B" w:rsidP="00105FCD">
            <w:pPr>
              <w:spacing w:line="360" w:lineRule="auto"/>
              <w:jc w:val="center"/>
              <w:rPr>
                <w:szCs w:val="21"/>
              </w:rPr>
            </w:pPr>
            <w:r w:rsidRPr="00FC0D81">
              <w:rPr>
                <w:rFonts w:hint="eastAsia"/>
                <w:szCs w:val="21"/>
              </w:rPr>
              <w:t>由沥青供应单位回收利用。</w:t>
            </w:r>
          </w:p>
        </w:tc>
      </w:tr>
      <w:tr w:rsidR="005F605B" w:rsidRPr="00FC0D81">
        <w:trPr>
          <w:trHeight w:val="397"/>
        </w:trPr>
        <w:tc>
          <w:tcPr>
            <w:tcW w:w="469" w:type="dxa"/>
            <w:vMerge/>
            <w:vAlign w:val="center"/>
          </w:tcPr>
          <w:p w:rsidR="005F605B" w:rsidRPr="00FC0D81" w:rsidRDefault="005F605B">
            <w:pPr>
              <w:jc w:val="center"/>
              <w:rPr>
                <w:szCs w:val="21"/>
              </w:rPr>
            </w:pPr>
          </w:p>
        </w:tc>
        <w:tc>
          <w:tcPr>
            <w:tcW w:w="719" w:type="dxa"/>
            <w:vMerge/>
            <w:vAlign w:val="center"/>
          </w:tcPr>
          <w:p w:rsidR="005F605B" w:rsidRPr="00FC0D81" w:rsidRDefault="005F605B">
            <w:pPr>
              <w:jc w:val="center"/>
              <w:rPr>
                <w:szCs w:val="21"/>
              </w:rPr>
            </w:pPr>
          </w:p>
        </w:tc>
        <w:tc>
          <w:tcPr>
            <w:tcW w:w="2880" w:type="dxa"/>
            <w:gridSpan w:val="3"/>
            <w:vAlign w:val="center"/>
          </w:tcPr>
          <w:p w:rsidR="005F605B" w:rsidRPr="00FC0D81" w:rsidRDefault="005F605B" w:rsidP="00105FCD">
            <w:pPr>
              <w:spacing w:line="360" w:lineRule="auto"/>
              <w:jc w:val="center"/>
              <w:rPr>
                <w:szCs w:val="21"/>
              </w:rPr>
            </w:pPr>
            <w:r w:rsidRPr="00FC0D81">
              <w:rPr>
                <w:szCs w:val="21"/>
              </w:rPr>
              <w:t>清淤淤泥</w:t>
            </w:r>
          </w:p>
        </w:tc>
        <w:tc>
          <w:tcPr>
            <w:tcW w:w="2340" w:type="dxa"/>
            <w:gridSpan w:val="2"/>
            <w:vAlign w:val="center"/>
          </w:tcPr>
          <w:p w:rsidR="005F605B" w:rsidRPr="00FC0D81" w:rsidRDefault="005F605B" w:rsidP="005F605B">
            <w:pPr>
              <w:spacing w:line="360" w:lineRule="auto"/>
              <w:jc w:val="center"/>
              <w:rPr>
                <w:kern w:val="0"/>
                <w:szCs w:val="21"/>
              </w:rPr>
            </w:pPr>
            <w:r w:rsidRPr="00FC0D81">
              <w:rPr>
                <w:rFonts w:hint="eastAsia"/>
                <w:kern w:val="0"/>
                <w:szCs w:val="21"/>
              </w:rPr>
              <w:t>6180</w:t>
            </w:r>
            <w:r w:rsidRPr="00FC0D81">
              <w:rPr>
                <w:szCs w:val="21"/>
              </w:rPr>
              <w:t>m</w:t>
            </w:r>
            <w:r w:rsidRPr="00FC0D81">
              <w:rPr>
                <w:szCs w:val="21"/>
                <w:vertAlign w:val="superscript"/>
              </w:rPr>
              <w:t>3</w:t>
            </w:r>
          </w:p>
        </w:tc>
        <w:tc>
          <w:tcPr>
            <w:tcW w:w="2880" w:type="dxa"/>
            <w:gridSpan w:val="2"/>
            <w:vAlign w:val="center"/>
          </w:tcPr>
          <w:p w:rsidR="005F605B" w:rsidRPr="00FC0D81" w:rsidRDefault="005F605B" w:rsidP="00105FCD">
            <w:pPr>
              <w:spacing w:line="360" w:lineRule="auto"/>
              <w:jc w:val="center"/>
              <w:rPr>
                <w:szCs w:val="21"/>
              </w:rPr>
            </w:pPr>
            <w:r w:rsidRPr="00FC0D81">
              <w:rPr>
                <w:rFonts w:hint="eastAsia"/>
                <w:szCs w:val="21"/>
              </w:rPr>
              <w:t>道路边坡绿化用土</w:t>
            </w:r>
          </w:p>
        </w:tc>
      </w:tr>
      <w:tr w:rsidR="003B7388" w:rsidRPr="00FC0D81">
        <w:trPr>
          <w:trHeight w:val="397"/>
        </w:trPr>
        <w:tc>
          <w:tcPr>
            <w:tcW w:w="469" w:type="dxa"/>
            <w:vMerge/>
            <w:vAlign w:val="center"/>
          </w:tcPr>
          <w:p w:rsidR="003B7388" w:rsidRPr="00FC0D81" w:rsidRDefault="003B7388">
            <w:pPr>
              <w:jc w:val="center"/>
              <w:rPr>
                <w:szCs w:val="21"/>
              </w:rPr>
            </w:pPr>
          </w:p>
        </w:tc>
        <w:tc>
          <w:tcPr>
            <w:tcW w:w="719" w:type="dxa"/>
            <w:vAlign w:val="center"/>
          </w:tcPr>
          <w:p w:rsidR="003B7388" w:rsidRPr="00FC0D81" w:rsidRDefault="003B7388">
            <w:pPr>
              <w:jc w:val="center"/>
              <w:rPr>
                <w:szCs w:val="21"/>
              </w:rPr>
            </w:pPr>
            <w:r w:rsidRPr="00FC0D81">
              <w:rPr>
                <w:szCs w:val="21"/>
              </w:rPr>
              <w:t>噪声</w:t>
            </w:r>
          </w:p>
        </w:tc>
        <w:tc>
          <w:tcPr>
            <w:tcW w:w="8100" w:type="dxa"/>
            <w:gridSpan w:val="7"/>
            <w:vAlign w:val="center"/>
          </w:tcPr>
          <w:p w:rsidR="003B7388" w:rsidRPr="00FC0D81" w:rsidRDefault="003B7388" w:rsidP="003D58E3">
            <w:pPr>
              <w:spacing w:line="360" w:lineRule="auto"/>
              <w:rPr>
                <w:szCs w:val="21"/>
              </w:rPr>
            </w:pPr>
            <w:r w:rsidRPr="00FC0D81">
              <w:rPr>
                <w:rFonts w:hint="eastAsia"/>
              </w:rPr>
              <w:t>施工机械和运输车辆噪声：</w:t>
            </w:r>
            <w:r w:rsidRPr="00FC0D81">
              <w:rPr>
                <w:rFonts w:hint="eastAsia"/>
              </w:rPr>
              <w:t>84dB</w:t>
            </w:r>
            <w:r w:rsidR="00667F52" w:rsidRPr="00FC0D81">
              <w:rPr>
                <w:rFonts w:hint="eastAsia"/>
              </w:rPr>
              <w:t>(A)</w:t>
            </w:r>
            <w:r w:rsidRPr="00FC0D81">
              <w:rPr>
                <w:rFonts w:hint="eastAsia"/>
              </w:rPr>
              <w:t>~92dB</w:t>
            </w:r>
            <w:r w:rsidR="003A6A4F" w:rsidRPr="00FC0D81">
              <w:t>(A)</w:t>
            </w:r>
          </w:p>
        </w:tc>
      </w:tr>
      <w:tr w:rsidR="009929EB" w:rsidRPr="00FC0D81" w:rsidTr="00CC3693">
        <w:trPr>
          <w:trHeight w:val="397"/>
        </w:trPr>
        <w:tc>
          <w:tcPr>
            <w:tcW w:w="469" w:type="dxa"/>
            <w:vMerge w:val="restart"/>
            <w:vAlign w:val="center"/>
          </w:tcPr>
          <w:p w:rsidR="009929EB" w:rsidRPr="00FC0D81" w:rsidRDefault="009929EB">
            <w:pPr>
              <w:jc w:val="center"/>
              <w:rPr>
                <w:szCs w:val="21"/>
              </w:rPr>
            </w:pPr>
            <w:r w:rsidRPr="00FC0D81">
              <w:rPr>
                <w:szCs w:val="21"/>
              </w:rPr>
              <w:t>营运期</w:t>
            </w:r>
          </w:p>
        </w:tc>
        <w:tc>
          <w:tcPr>
            <w:tcW w:w="719" w:type="dxa"/>
            <w:vMerge w:val="restart"/>
            <w:vAlign w:val="center"/>
          </w:tcPr>
          <w:p w:rsidR="009929EB" w:rsidRPr="00FC0D81" w:rsidRDefault="009929EB">
            <w:pPr>
              <w:jc w:val="center"/>
              <w:rPr>
                <w:szCs w:val="21"/>
              </w:rPr>
            </w:pPr>
            <w:r w:rsidRPr="00FC0D81">
              <w:rPr>
                <w:szCs w:val="21"/>
              </w:rPr>
              <w:t>空气污染物</w:t>
            </w:r>
          </w:p>
        </w:tc>
        <w:tc>
          <w:tcPr>
            <w:tcW w:w="1272" w:type="dxa"/>
            <w:gridSpan w:val="2"/>
            <w:vMerge w:val="restart"/>
            <w:vAlign w:val="center"/>
          </w:tcPr>
          <w:p w:rsidR="009929EB" w:rsidRPr="00FC0D81" w:rsidRDefault="009929EB" w:rsidP="003D58E3">
            <w:pPr>
              <w:spacing w:line="360" w:lineRule="auto"/>
              <w:jc w:val="center"/>
              <w:rPr>
                <w:szCs w:val="21"/>
              </w:rPr>
            </w:pPr>
            <w:r w:rsidRPr="00FC0D81">
              <w:rPr>
                <w:rFonts w:hint="eastAsia"/>
              </w:rPr>
              <w:t>汽车尾气</w:t>
            </w:r>
          </w:p>
        </w:tc>
        <w:tc>
          <w:tcPr>
            <w:tcW w:w="1624" w:type="dxa"/>
            <w:gridSpan w:val="2"/>
            <w:vMerge w:val="restart"/>
            <w:vAlign w:val="center"/>
          </w:tcPr>
          <w:p w:rsidR="009929EB" w:rsidRPr="00FC0D81" w:rsidRDefault="009929EB" w:rsidP="003D58E3">
            <w:pPr>
              <w:adjustRightInd w:val="0"/>
              <w:snapToGrid w:val="0"/>
              <w:spacing w:line="360" w:lineRule="auto"/>
              <w:jc w:val="center"/>
              <w:rPr>
                <w:szCs w:val="21"/>
              </w:rPr>
            </w:pPr>
            <w:r w:rsidRPr="00FC0D81">
              <w:rPr>
                <w:rFonts w:hint="eastAsia"/>
                <w:szCs w:val="21"/>
              </w:rPr>
              <w:t>NO</w:t>
            </w:r>
            <w:r w:rsidRPr="00FC0D81">
              <w:rPr>
                <w:rFonts w:hint="eastAsia"/>
                <w:szCs w:val="21"/>
                <w:vertAlign w:val="subscript"/>
              </w:rPr>
              <w:t>2</w:t>
            </w:r>
          </w:p>
        </w:tc>
        <w:tc>
          <w:tcPr>
            <w:tcW w:w="2337" w:type="dxa"/>
            <w:gridSpan w:val="2"/>
            <w:vAlign w:val="center"/>
          </w:tcPr>
          <w:p w:rsidR="009929EB" w:rsidRPr="00FC0D81" w:rsidRDefault="009929EB" w:rsidP="009929EB">
            <w:pPr>
              <w:widowControl/>
              <w:snapToGrid w:val="0"/>
              <w:spacing w:line="480" w:lineRule="auto"/>
              <w:ind w:left="-340" w:firstLine="340"/>
              <w:jc w:val="center"/>
              <w:rPr>
                <w:szCs w:val="21"/>
              </w:rPr>
            </w:pPr>
            <w:r w:rsidRPr="00FC0D81">
              <w:rPr>
                <w:rFonts w:hint="eastAsia"/>
                <w:szCs w:val="21"/>
              </w:rPr>
              <w:t>近期：</w:t>
            </w:r>
            <w:r w:rsidRPr="00FC0D81">
              <w:rPr>
                <w:rFonts w:hint="eastAsia"/>
                <w:szCs w:val="21"/>
              </w:rPr>
              <w:t>3.90kg/h</w:t>
            </w:r>
          </w:p>
        </w:tc>
        <w:tc>
          <w:tcPr>
            <w:tcW w:w="2867" w:type="dxa"/>
            <w:vAlign w:val="center"/>
          </w:tcPr>
          <w:p w:rsidR="009929EB" w:rsidRPr="00FC0D81" w:rsidRDefault="009929EB" w:rsidP="009929EB">
            <w:pPr>
              <w:widowControl/>
              <w:snapToGrid w:val="0"/>
              <w:spacing w:line="480" w:lineRule="auto"/>
              <w:ind w:left="-340" w:firstLine="340"/>
              <w:jc w:val="center"/>
              <w:rPr>
                <w:szCs w:val="21"/>
              </w:rPr>
            </w:pPr>
            <w:r w:rsidRPr="00FC0D81">
              <w:rPr>
                <w:rFonts w:hint="eastAsia"/>
                <w:szCs w:val="21"/>
              </w:rPr>
              <w:t>近期：</w:t>
            </w:r>
            <w:r w:rsidRPr="00FC0D81">
              <w:rPr>
                <w:rFonts w:hint="eastAsia"/>
                <w:szCs w:val="21"/>
              </w:rPr>
              <w:t>3.90kg/h</w:t>
            </w:r>
          </w:p>
        </w:tc>
      </w:tr>
      <w:tr w:rsidR="009929EB" w:rsidRPr="00FC0D81" w:rsidTr="00CC3693">
        <w:trPr>
          <w:trHeight w:val="397"/>
        </w:trPr>
        <w:tc>
          <w:tcPr>
            <w:tcW w:w="469" w:type="dxa"/>
            <w:vMerge/>
            <w:vAlign w:val="center"/>
          </w:tcPr>
          <w:p w:rsidR="009929EB" w:rsidRPr="00FC0D81" w:rsidRDefault="009929EB">
            <w:pPr>
              <w:jc w:val="center"/>
              <w:rPr>
                <w:szCs w:val="21"/>
              </w:rPr>
            </w:pPr>
          </w:p>
        </w:tc>
        <w:tc>
          <w:tcPr>
            <w:tcW w:w="719" w:type="dxa"/>
            <w:vMerge/>
            <w:vAlign w:val="center"/>
          </w:tcPr>
          <w:p w:rsidR="009929EB" w:rsidRPr="00FC0D81" w:rsidRDefault="009929EB">
            <w:pPr>
              <w:jc w:val="center"/>
              <w:rPr>
                <w:szCs w:val="21"/>
              </w:rPr>
            </w:pPr>
          </w:p>
        </w:tc>
        <w:tc>
          <w:tcPr>
            <w:tcW w:w="1272" w:type="dxa"/>
            <w:gridSpan w:val="2"/>
            <w:vMerge/>
            <w:vAlign w:val="center"/>
          </w:tcPr>
          <w:p w:rsidR="009929EB" w:rsidRPr="00FC0D81" w:rsidRDefault="009929EB" w:rsidP="003D58E3">
            <w:pPr>
              <w:spacing w:line="360" w:lineRule="auto"/>
              <w:jc w:val="center"/>
            </w:pPr>
          </w:p>
        </w:tc>
        <w:tc>
          <w:tcPr>
            <w:tcW w:w="1624" w:type="dxa"/>
            <w:gridSpan w:val="2"/>
            <w:vMerge/>
            <w:vAlign w:val="center"/>
          </w:tcPr>
          <w:p w:rsidR="009929EB" w:rsidRPr="00FC0D81" w:rsidRDefault="009929EB" w:rsidP="003D58E3">
            <w:pPr>
              <w:adjustRightInd w:val="0"/>
              <w:snapToGrid w:val="0"/>
              <w:spacing w:line="360" w:lineRule="auto"/>
              <w:jc w:val="center"/>
              <w:rPr>
                <w:szCs w:val="21"/>
              </w:rPr>
            </w:pPr>
          </w:p>
        </w:tc>
        <w:tc>
          <w:tcPr>
            <w:tcW w:w="2337" w:type="dxa"/>
            <w:gridSpan w:val="2"/>
            <w:vAlign w:val="center"/>
          </w:tcPr>
          <w:p w:rsidR="009929EB" w:rsidRPr="00FC0D81" w:rsidRDefault="009929EB" w:rsidP="009929EB">
            <w:pPr>
              <w:widowControl/>
              <w:snapToGrid w:val="0"/>
              <w:spacing w:line="480" w:lineRule="auto"/>
              <w:ind w:left="-340" w:firstLine="340"/>
              <w:jc w:val="center"/>
              <w:rPr>
                <w:szCs w:val="21"/>
              </w:rPr>
            </w:pPr>
            <w:r w:rsidRPr="00FC0D81">
              <w:rPr>
                <w:rFonts w:hint="eastAsia"/>
                <w:szCs w:val="21"/>
              </w:rPr>
              <w:t>中期：</w:t>
            </w:r>
            <w:r w:rsidRPr="00FC0D81">
              <w:rPr>
                <w:rFonts w:hint="eastAsia"/>
                <w:sz w:val="22"/>
                <w:szCs w:val="22"/>
              </w:rPr>
              <w:t>5.08</w:t>
            </w:r>
            <w:r w:rsidRPr="00FC0D81">
              <w:rPr>
                <w:rFonts w:hint="eastAsia"/>
                <w:szCs w:val="21"/>
              </w:rPr>
              <w:t>kg/h</w:t>
            </w:r>
          </w:p>
        </w:tc>
        <w:tc>
          <w:tcPr>
            <w:tcW w:w="2867" w:type="dxa"/>
            <w:vAlign w:val="center"/>
          </w:tcPr>
          <w:p w:rsidR="009929EB" w:rsidRPr="00FC0D81" w:rsidRDefault="009929EB" w:rsidP="009929EB">
            <w:pPr>
              <w:widowControl/>
              <w:snapToGrid w:val="0"/>
              <w:spacing w:line="480" w:lineRule="auto"/>
              <w:ind w:left="-340" w:firstLine="340"/>
              <w:jc w:val="center"/>
              <w:rPr>
                <w:szCs w:val="21"/>
              </w:rPr>
            </w:pPr>
            <w:r w:rsidRPr="00FC0D81">
              <w:rPr>
                <w:rFonts w:hint="eastAsia"/>
                <w:szCs w:val="21"/>
              </w:rPr>
              <w:t>中期：</w:t>
            </w:r>
            <w:r w:rsidRPr="00FC0D81">
              <w:rPr>
                <w:rFonts w:hint="eastAsia"/>
                <w:sz w:val="22"/>
                <w:szCs w:val="22"/>
              </w:rPr>
              <w:t>5.08</w:t>
            </w:r>
            <w:r w:rsidRPr="00FC0D81">
              <w:rPr>
                <w:rFonts w:hint="eastAsia"/>
                <w:szCs w:val="21"/>
              </w:rPr>
              <w:t>kg/h</w:t>
            </w:r>
          </w:p>
        </w:tc>
      </w:tr>
      <w:tr w:rsidR="009929EB" w:rsidRPr="00FC0D81" w:rsidTr="00CC3693">
        <w:trPr>
          <w:trHeight w:val="397"/>
        </w:trPr>
        <w:tc>
          <w:tcPr>
            <w:tcW w:w="469" w:type="dxa"/>
            <w:vMerge/>
            <w:vAlign w:val="center"/>
          </w:tcPr>
          <w:p w:rsidR="009929EB" w:rsidRPr="00FC0D81" w:rsidRDefault="009929EB">
            <w:pPr>
              <w:jc w:val="center"/>
              <w:rPr>
                <w:szCs w:val="21"/>
              </w:rPr>
            </w:pPr>
          </w:p>
        </w:tc>
        <w:tc>
          <w:tcPr>
            <w:tcW w:w="719" w:type="dxa"/>
            <w:vMerge/>
            <w:vAlign w:val="center"/>
          </w:tcPr>
          <w:p w:rsidR="009929EB" w:rsidRPr="00FC0D81" w:rsidRDefault="009929EB">
            <w:pPr>
              <w:jc w:val="center"/>
              <w:rPr>
                <w:szCs w:val="21"/>
              </w:rPr>
            </w:pPr>
          </w:p>
        </w:tc>
        <w:tc>
          <w:tcPr>
            <w:tcW w:w="1272" w:type="dxa"/>
            <w:gridSpan w:val="2"/>
            <w:vMerge/>
            <w:vAlign w:val="center"/>
          </w:tcPr>
          <w:p w:rsidR="009929EB" w:rsidRPr="00FC0D81" w:rsidRDefault="009929EB" w:rsidP="003D58E3">
            <w:pPr>
              <w:spacing w:line="360" w:lineRule="auto"/>
              <w:jc w:val="center"/>
            </w:pPr>
          </w:p>
        </w:tc>
        <w:tc>
          <w:tcPr>
            <w:tcW w:w="1624" w:type="dxa"/>
            <w:gridSpan w:val="2"/>
            <w:vMerge/>
            <w:vAlign w:val="center"/>
          </w:tcPr>
          <w:p w:rsidR="009929EB" w:rsidRPr="00FC0D81" w:rsidRDefault="009929EB" w:rsidP="003D58E3">
            <w:pPr>
              <w:adjustRightInd w:val="0"/>
              <w:snapToGrid w:val="0"/>
              <w:spacing w:line="360" w:lineRule="auto"/>
              <w:jc w:val="center"/>
              <w:rPr>
                <w:szCs w:val="21"/>
              </w:rPr>
            </w:pPr>
          </w:p>
        </w:tc>
        <w:tc>
          <w:tcPr>
            <w:tcW w:w="2337" w:type="dxa"/>
            <w:gridSpan w:val="2"/>
            <w:vAlign w:val="center"/>
          </w:tcPr>
          <w:p w:rsidR="009929EB" w:rsidRPr="00FC0D81" w:rsidRDefault="009929EB" w:rsidP="009929EB">
            <w:pPr>
              <w:widowControl/>
              <w:snapToGrid w:val="0"/>
              <w:spacing w:line="480" w:lineRule="auto"/>
              <w:ind w:left="-340" w:firstLine="340"/>
              <w:jc w:val="center"/>
              <w:rPr>
                <w:szCs w:val="21"/>
              </w:rPr>
            </w:pPr>
            <w:r w:rsidRPr="00FC0D81">
              <w:rPr>
                <w:rFonts w:hint="eastAsia"/>
                <w:szCs w:val="21"/>
              </w:rPr>
              <w:t>远期：</w:t>
            </w:r>
            <w:r w:rsidRPr="00FC0D81">
              <w:rPr>
                <w:rFonts w:hint="eastAsia"/>
                <w:sz w:val="22"/>
                <w:szCs w:val="22"/>
              </w:rPr>
              <w:t>7.06</w:t>
            </w:r>
            <w:r w:rsidRPr="00FC0D81">
              <w:rPr>
                <w:rFonts w:hint="eastAsia"/>
                <w:szCs w:val="21"/>
              </w:rPr>
              <w:t>kg/h</w:t>
            </w:r>
          </w:p>
        </w:tc>
        <w:tc>
          <w:tcPr>
            <w:tcW w:w="2867" w:type="dxa"/>
            <w:vAlign w:val="center"/>
          </w:tcPr>
          <w:p w:rsidR="009929EB" w:rsidRPr="00FC0D81" w:rsidRDefault="009929EB" w:rsidP="009929EB">
            <w:pPr>
              <w:widowControl/>
              <w:snapToGrid w:val="0"/>
              <w:spacing w:line="480" w:lineRule="auto"/>
              <w:ind w:left="-340" w:firstLine="340"/>
              <w:jc w:val="center"/>
              <w:rPr>
                <w:szCs w:val="21"/>
              </w:rPr>
            </w:pPr>
            <w:r w:rsidRPr="00FC0D81">
              <w:rPr>
                <w:rFonts w:hint="eastAsia"/>
                <w:szCs w:val="21"/>
              </w:rPr>
              <w:t>远期：</w:t>
            </w:r>
            <w:r w:rsidRPr="00FC0D81">
              <w:rPr>
                <w:rFonts w:hint="eastAsia"/>
                <w:sz w:val="22"/>
                <w:szCs w:val="22"/>
              </w:rPr>
              <w:t>7.06</w:t>
            </w:r>
            <w:r w:rsidRPr="00FC0D81">
              <w:rPr>
                <w:rFonts w:hint="eastAsia"/>
                <w:szCs w:val="21"/>
              </w:rPr>
              <w:t>kg/h</w:t>
            </w:r>
          </w:p>
        </w:tc>
      </w:tr>
      <w:tr w:rsidR="009929EB" w:rsidRPr="00FC0D81" w:rsidTr="00CC3693">
        <w:trPr>
          <w:trHeight w:val="397"/>
        </w:trPr>
        <w:tc>
          <w:tcPr>
            <w:tcW w:w="469" w:type="dxa"/>
            <w:vMerge/>
            <w:vAlign w:val="center"/>
          </w:tcPr>
          <w:p w:rsidR="009929EB" w:rsidRPr="00FC0D81" w:rsidRDefault="009929EB">
            <w:pPr>
              <w:jc w:val="center"/>
              <w:rPr>
                <w:szCs w:val="21"/>
              </w:rPr>
            </w:pPr>
          </w:p>
        </w:tc>
        <w:tc>
          <w:tcPr>
            <w:tcW w:w="719" w:type="dxa"/>
            <w:vMerge/>
            <w:vAlign w:val="center"/>
          </w:tcPr>
          <w:p w:rsidR="009929EB" w:rsidRPr="00FC0D81" w:rsidRDefault="009929EB">
            <w:pPr>
              <w:jc w:val="center"/>
              <w:rPr>
                <w:szCs w:val="21"/>
              </w:rPr>
            </w:pPr>
          </w:p>
        </w:tc>
        <w:tc>
          <w:tcPr>
            <w:tcW w:w="1272" w:type="dxa"/>
            <w:gridSpan w:val="2"/>
            <w:vMerge/>
            <w:vAlign w:val="center"/>
          </w:tcPr>
          <w:p w:rsidR="009929EB" w:rsidRPr="00FC0D81" w:rsidRDefault="009929EB" w:rsidP="003D58E3">
            <w:pPr>
              <w:spacing w:line="360" w:lineRule="auto"/>
              <w:jc w:val="center"/>
            </w:pPr>
          </w:p>
        </w:tc>
        <w:tc>
          <w:tcPr>
            <w:tcW w:w="1624" w:type="dxa"/>
            <w:gridSpan w:val="2"/>
            <w:vMerge w:val="restart"/>
            <w:vAlign w:val="center"/>
          </w:tcPr>
          <w:p w:rsidR="009929EB" w:rsidRPr="00FC0D81" w:rsidRDefault="009929EB" w:rsidP="003D58E3">
            <w:pPr>
              <w:adjustRightInd w:val="0"/>
              <w:snapToGrid w:val="0"/>
              <w:spacing w:line="360" w:lineRule="auto"/>
              <w:jc w:val="center"/>
              <w:rPr>
                <w:szCs w:val="21"/>
              </w:rPr>
            </w:pPr>
            <w:r w:rsidRPr="00FC0D81">
              <w:rPr>
                <w:rFonts w:hint="eastAsia"/>
                <w:szCs w:val="21"/>
              </w:rPr>
              <w:t>CO</w:t>
            </w:r>
          </w:p>
        </w:tc>
        <w:tc>
          <w:tcPr>
            <w:tcW w:w="2337" w:type="dxa"/>
            <w:gridSpan w:val="2"/>
            <w:vAlign w:val="center"/>
          </w:tcPr>
          <w:p w:rsidR="009929EB" w:rsidRPr="00FC0D81" w:rsidRDefault="009929EB" w:rsidP="009929EB">
            <w:pPr>
              <w:widowControl/>
              <w:snapToGrid w:val="0"/>
              <w:spacing w:line="480" w:lineRule="auto"/>
              <w:ind w:left="-340" w:firstLine="340"/>
              <w:jc w:val="center"/>
              <w:rPr>
                <w:szCs w:val="21"/>
              </w:rPr>
            </w:pPr>
            <w:r w:rsidRPr="00FC0D81">
              <w:rPr>
                <w:rFonts w:hint="eastAsia"/>
                <w:szCs w:val="21"/>
              </w:rPr>
              <w:t>近期：</w:t>
            </w:r>
            <w:r w:rsidRPr="00FC0D81">
              <w:rPr>
                <w:rFonts w:hint="eastAsia"/>
                <w:sz w:val="22"/>
                <w:szCs w:val="22"/>
              </w:rPr>
              <w:t>107.14</w:t>
            </w:r>
            <w:r w:rsidRPr="00FC0D81">
              <w:rPr>
                <w:rFonts w:hint="eastAsia"/>
                <w:szCs w:val="21"/>
              </w:rPr>
              <w:t>kg/h</w:t>
            </w:r>
          </w:p>
        </w:tc>
        <w:tc>
          <w:tcPr>
            <w:tcW w:w="2867" w:type="dxa"/>
            <w:vAlign w:val="center"/>
          </w:tcPr>
          <w:p w:rsidR="009929EB" w:rsidRPr="00FC0D81" w:rsidRDefault="009929EB" w:rsidP="009929EB">
            <w:pPr>
              <w:widowControl/>
              <w:snapToGrid w:val="0"/>
              <w:spacing w:line="480" w:lineRule="auto"/>
              <w:ind w:left="-340" w:firstLine="340"/>
              <w:jc w:val="center"/>
              <w:rPr>
                <w:szCs w:val="21"/>
              </w:rPr>
            </w:pPr>
            <w:r w:rsidRPr="00FC0D81">
              <w:rPr>
                <w:rFonts w:hint="eastAsia"/>
                <w:szCs w:val="21"/>
              </w:rPr>
              <w:t>近期：</w:t>
            </w:r>
            <w:r w:rsidRPr="00FC0D81">
              <w:rPr>
                <w:rFonts w:hint="eastAsia"/>
                <w:sz w:val="22"/>
                <w:szCs w:val="22"/>
              </w:rPr>
              <w:t>107.14</w:t>
            </w:r>
            <w:r w:rsidRPr="00FC0D81">
              <w:rPr>
                <w:rFonts w:hint="eastAsia"/>
                <w:szCs w:val="21"/>
              </w:rPr>
              <w:t>kg/h</w:t>
            </w:r>
          </w:p>
        </w:tc>
      </w:tr>
      <w:tr w:rsidR="009929EB" w:rsidRPr="00FC0D81" w:rsidTr="00CC3693">
        <w:trPr>
          <w:trHeight w:val="397"/>
        </w:trPr>
        <w:tc>
          <w:tcPr>
            <w:tcW w:w="469" w:type="dxa"/>
            <w:vMerge/>
            <w:vAlign w:val="center"/>
          </w:tcPr>
          <w:p w:rsidR="009929EB" w:rsidRPr="00FC0D81" w:rsidRDefault="009929EB">
            <w:pPr>
              <w:jc w:val="center"/>
              <w:rPr>
                <w:szCs w:val="21"/>
              </w:rPr>
            </w:pPr>
          </w:p>
        </w:tc>
        <w:tc>
          <w:tcPr>
            <w:tcW w:w="719" w:type="dxa"/>
            <w:vMerge/>
            <w:vAlign w:val="center"/>
          </w:tcPr>
          <w:p w:rsidR="009929EB" w:rsidRPr="00FC0D81" w:rsidRDefault="009929EB">
            <w:pPr>
              <w:jc w:val="center"/>
              <w:rPr>
                <w:szCs w:val="21"/>
              </w:rPr>
            </w:pPr>
          </w:p>
        </w:tc>
        <w:tc>
          <w:tcPr>
            <w:tcW w:w="1272" w:type="dxa"/>
            <w:gridSpan w:val="2"/>
            <w:vMerge/>
            <w:vAlign w:val="center"/>
          </w:tcPr>
          <w:p w:rsidR="009929EB" w:rsidRPr="00FC0D81" w:rsidRDefault="009929EB" w:rsidP="003D58E3">
            <w:pPr>
              <w:spacing w:line="360" w:lineRule="auto"/>
              <w:jc w:val="center"/>
            </w:pPr>
          </w:p>
        </w:tc>
        <w:tc>
          <w:tcPr>
            <w:tcW w:w="1624" w:type="dxa"/>
            <w:gridSpan w:val="2"/>
            <w:vMerge/>
            <w:vAlign w:val="center"/>
          </w:tcPr>
          <w:p w:rsidR="009929EB" w:rsidRPr="00FC0D81" w:rsidRDefault="009929EB" w:rsidP="003D58E3">
            <w:pPr>
              <w:adjustRightInd w:val="0"/>
              <w:snapToGrid w:val="0"/>
              <w:spacing w:line="360" w:lineRule="auto"/>
              <w:jc w:val="center"/>
              <w:rPr>
                <w:szCs w:val="21"/>
              </w:rPr>
            </w:pPr>
          </w:p>
        </w:tc>
        <w:tc>
          <w:tcPr>
            <w:tcW w:w="2337" w:type="dxa"/>
            <w:gridSpan w:val="2"/>
            <w:vAlign w:val="center"/>
          </w:tcPr>
          <w:p w:rsidR="009929EB" w:rsidRPr="00FC0D81" w:rsidRDefault="009929EB" w:rsidP="009929EB">
            <w:pPr>
              <w:widowControl/>
              <w:snapToGrid w:val="0"/>
              <w:spacing w:line="480" w:lineRule="auto"/>
              <w:ind w:left="-340" w:firstLine="340"/>
              <w:jc w:val="center"/>
              <w:rPr>
                <w:szCs w:val="21"/>
              </w:rPr>
            </w:pPr>
            <w:r w:rsidRPr="00FC0D81">
              <w:rPr>
                <w:rFonts w:hint="eastAsia"/>
                <w:szCs w:val="21"/>
              </w:rPr>
              <w:t>中期：</w:t>
            </w:r>
            <w:r w:rsidRPr="00FC0D81">
              <w:rPr>
                <w:rFonts w:hint="eastAsia"/>
                <w:sz w:val="22"/>
                <w:szCs w:val="22"/>
              </w:rPr>
              <w:t>139.64</w:t>
            </w:r>
            <w:r w:rsidRPr="00FC0D81">
              <w:rPr>
                <w:rFonts w:hint="eastAsia"/>
                <w:szCs w:val="21"/>
              </w:rPr>
              <w:t>kg/h</w:t>
            </w:r>
          </w:p>
        </w:tc>
        <w:tc>
          <w:tcPr>
            <w:tcW w:w="2867" w:type="dxa"/>
            <w:vAlign w:val="center"/>
          </w:tcPr>
          <w:p w:rsidR="009929EB" w:rsidRPr="00FC0D81" w:rsidRDefault="009929EB" w:rsidP="009929EB">
            <w:pPr>
              <w:widowControl/>
              <w:snapToGrid w:val="0"/>
              <w:spacing w:line="480" w:lineRule="auto"/>
              <w:ind w:left="-340" w:firstLine="340"/>
              <w:jc w:val="center"/>
              <w:rPr>
                <w:szCs w:val="21"/>
              </w:rPr>
            </w:pPr>
            <w:r w:rsidRPr="00FC0D81">
              <w:rPr>
                <w:rFonts w:hint="eastAsia"/>
                <w:szCs w:val="21"/>
              </w:rPr>
              <w:t>中期：</w:t>
            </w:r>
            <w:r w:rsidRPr="00FC0D81">
              <w:rPr>
                <w:rFonts w:hint="eastAsia"/>
                <w:sz w:val="22"/>
                <w:szCs w:val="22"/>
              </w:rPr>
              <w:t>139.64</w:t>
            </w:r>
            <w:r w:rsidRPr="00FC0D81">
              <w:rPr>
                <w:rFonts w:hint="eastAsia"/>
                <w:szCs w:val="21"/>
              </w:rPr>
              <w:t>kg/h</w:t>
            </w:r>
          </w:p>
        </w:tc>
      </w:tr>
      <w:tr w:rsidR="009929EB" w:rsidRPr="00FC0D81" w:rsidTr="00CC3693">
        <w:trPr>
          <w:trHeight w:val="397"/>
        </w:trPr>
        <w:tc>
          <w:tcPr>
            <w:tcW w:w="469" w:type="dxa"/>
            <w:vMerge/>
            <w:vAlign w:val="center"/>
          </w:tcPr>
          <w:p w:rsidR="009929EB" w:rsidRPr="00FC0D81" w:rsidRDefault="009929EB">
            <w:pPr>
              <w:jc w:val="center"/>
              <w:rPr>
                <w:szCs w:val="21"/>
              </w:rPr>
            </w:pPr>
          </w:p>
        </w:tc>
        <w:tc>
          <w:tcPr>
            <w:tcW w:w="719" w:type="dxa"/>
            <w:vMerge/>
            <w:vAlign w:val="center"/>
          </w:tcPr>
          <w:p w:rsidR="009929EB" w:rsidRPr="00FC0D81" w:rsidRDefault="009929EB">
            <w:pPr>
              <w:jc w:val="center"/>
              <w:rPr>
                <w:szCs w:val="21"/>
              </w:rPr>
            </w:pPr>
          </w:p>
        </w:tc>
        <w:tc>
          <w:tcPr>
            <w:tcW w:w="1272" w:type="dxa"/>
            <w:gridSpan w:val="2"/>
            <w:vMerge/>
            <w:vAlign w:val="center"/>
          </w:tcPr>
          <w:p w:rsidR="009929EB" w:rsidRPr="00FC0D81" w:rsidRDefault="009929EB" w:rsidP="003D58E3">
            <w:pPr>
              <w:spacing w:line="360" w:lineRule="auto"/>
              <w:jc w:val="center"/>
            </w:pPr>
          </w:p>
        </w:tc>
        <w:tc>
          <w:tcPr>
            <w:tcW w:w="1624" w:type="dxa"/>
            <w:gridSpan w:val="2"/>
            <w:vMerge/>
            <w:vAlign w:val="center"/>
          </w:tcPr>
          <w:p w:rsidR="009929EB" w:rsidRPr="00FC0D81" w:rsidRDefault="009929EB" w:rsidP="003D58E3">
            <w:pPr>
              <w:adjustRightInd w:val="0"/>
              <w:snapToGrid w:val="0"/>
              <w:spacing w:line="360" w:lineRule="auto"/>
              <w:jc w:val="center"/>
              <w:rPr>
                <w:szCs w:val="21"/>
              </w:rPr>
            </w:pPr>
          </w:p>
        </w:tc>
        <w:tc>
          <w:tcPr>
            <w:tcW w:w="2337" w:type="dxa"/>
            <w:gridSpan w:val="2"/>
            <w:vAlign w:val="center"/>
          </w:tcPr>
          <w:p w:rsidR="009929EB" w:rsidRPr="00FC0D81" w:rsidRDefault="009929EB" w:rsidP="009929EB">
            <w:pPr>
              <w:widowControl/>
              <w:snapToGrid w:val="0"/>
              <w:spacing w:line="480" w:lineRule="auto"/>
              <w:ind w:left="-340" w:firstLine="340"/>
              <w:jc w:val="center"/>
              <w:rPr>
                <w:szCs w:val="21"/>
              </w:rPr>
            </w:pPr>
            <w:r w:rsidRPr="00FC0D81">
              <w:rPr>
                <w:rFonts w:hint="eastAsia"/>
                <w:szCs w:val="21"/>
              </w:rPr>
              <w:t>远期：</w:t>
            </w:r>
            <w:r w:rsidRPr="00FC0D81">
              <w:rPr>
                <w:rFonts w:hint="eastAsia"/>
                <w:sz w:val="22"/>
                <w:szCs w:val="22"/>
              </w:rPr>
              <w:t>193.90</w:t>
            </w:r>
            <w:r w:rsidRPr="00FC0D81">
              <w:rPr>
                <w:rFonts w:hint="eastAsia"/>
                <w:szCs w:val="21"/>
              </w:rPr>
              <w:t>kg/h</w:t>
            </w:r>
          </w:p>
        </w:tc>
        <w:tc>
          <w:tcPr>
            <w:tcW w:w="2867" w:type="dxa"/>
            <w:vAlign w:val="center"/>
          </w:tcPr>
          <w:p w:rsidR="009929EB" w:rsidRPr="00FC0D81" w:rsidRDefault="009929EB" w:rsidP="009929EB">
            <w:pPr>
              <w:widowControl/>
              <w:snapToGrid w:val="0"/>
              <w:spacing w:line="480" w:lineRule="auto"/>
              <w:ind w:left="-340" w:firstLine="340"/>
              <w:jc w:val="center"/>
              <w:rPr>
                <w:szCs w:val="21"/>
              </w:rPr>
            </w:pPr>
            <w:r w:rsidRPr="00FC0D81">
              <w:rPr>
                <w:rFonts w:hint="eastAsia"/>
                <w:szCs w:val="21"/>
              </w:rPr>
              <w:t>远期：</w:t>
            </w:r>
            <w:r w:rsidRPr="00FC0D81">
              <w:rPr>
                <w:rFonts w:hint="eastAsia"/>
                <w:sz w:val="22"/>
                <w:szCs w:val="22"/>
              </w:rPr>
              <w:t>193.90</w:t>
            </w:r>
            <w:r w:rsidRPr="00FC0D81">
              <w:rPr>
                <w:rFonts w:hint="eastAsia"/>
                <w:szCs w:val="21"/>
              </w:rPr>
              <w:t>kg/h</w:t>
            </w:r>
          </w:p>
        </w:tc>
      </w:tr>
      <w:tr w:rsidR="009929EB" w:rsidRPr="00FC0D81" w:rsidTr="00CC3693">
        <w:trPr>
          <w:trHeight w:val="300"/>
        </w:trPr>
        <w:tc>
          <w:tcPr>
            <w:tcW w:w="469" w:type="dxa"/>
            <w:vMerge/>
            <w:vAlign w:val="center"/>
          </w:tcPr>
          <w:p w:rsidR="009929EB" w:rsidRPr="00FC0D81" w:rsidRDefault="009929EB">
            <w:pPr>
              <w:jc w:val="center"/>
              <w:rPr>
                <w:szCs w:val="21"/>
              </w:rPr>
            </w:pPr>
          </w:p>
        </w:tc>
        <w:tc>
          <w:tcPr>
            <w:tcW w:w="719" w:type="dxa"/>
            <w:vMerge/>
            <w:vAlign w:val="center"/>
          </w:tcPr>
          <w:p w:rsidR="009929EB" w:rsidRPr="00FC0D81" w:rsidRDefault="009929EB">
            <w:pPr>
              <w:jc w:val="center"/>
              <w:rPr>
                <w:szCs w:val="21"/>
              </w:rPr>
            </w:pPr>
          </w:p>
        </w:tc>
        <w:tc>
          <w:tcPr>
            <w:tcW w:w="1272" w:type="dxa"/>
            <w:gridSpan w:val="2"/>
            <w:vAlign w:val="center"/>
          </w:tcPr>
          <w:p w:rsidR="009929EB" w:rsidRPr="00FC0D81" w:rsidRDefault="009929EB" w:rsidP="001F4488">
            <w:pPr>
              <w:adjustRightInd w:val="0"/>
              <w:snapToGrid w:val="0"/>
              <w:jc w:val="center"/>
              <w:rPr>
                <w:szCs w:val="21"/>
              </w:rPr>
            </w:pPr>
            <w:r w:rsidRPr="00FC0D81">
              <w:rPr>
                <w:rFonts w:hint="eastAsia"/>
                <w:szCs w:val="21"/>
              </w:rPr>
              <w:t>路面</w:t>
            </w:r>
            <w:r w:rsidRPr="00FC0D81">
              <w:rPr>
                <w:szCs w:val="21"/>
              </w:rPr>
              <w:t>径流</w:t>
            </w:r>
          </w:p>
        </w:tc>
        <w:tc>
          <w:tcPr>
            <w:tcW w:w="1624" w:type="dxa"/>
            <w:gridSpan w:val="2"/>
            <w:vAlign w:val="center"/>
          </w:tcPr>
          <w:p w:rsidR="009929EB" w:rsidRPr="00FC0D81" w:rsidRDefault="009929EB" w:rsidP="001F4488">
            <w:pPr>
              <w:pStyle w:val="afff3"/>
              <w:adjustRightInd w:val="0"/>
              <w:snapToGrid w:val="0"/>
              <w:rPr>
                <w:rFonts w:ascii="Times New Roman"/>
                <w:szCs w:val="21"/>
              </w:rPr>
            </w:pPr>
            <w:r w:rsidRPr="00FC0D81">
              <w:rPr>
                <w:rFonts w:ascii="Times New Roman" w:eastAsia="宋体" w:hint="eastAsia"/>
                <w:sz w:val="21"/>
                <w:szCs w:val="21"/>
              </w:rPr>
              <w:t>石油类、悬浮物</w:t>
            </w:r>
          </w:p>
        </w:tc>
        <w:tc>
          <w:tcPr>
            <w:tcW w:w="2337" w:type="dxa"/>
            <w:gridSpan w:val="2"/>
            <w:vAlign w:val="center"/>
          </w:tcPr>
          <w:p w:rsidR="009929EB" w:rsidRPr="00FC0D81" w:rsidRDefault="009929EB" w:rsidP="001F4488">
            <w:pPr>
              <w:adjustRightInd w:val="0"/>
              <w:snapToGrid w:val="0"/>
              <w:jc w:val="center"/>
              <w:rPr>
                <w:szCs w:val="21"/>
              </w:rPr>
            </w:pPr>
            <w:r w:rsidRPr="00FC0D81">
              <w:rPr>
                <w:szCs w:val="21"/>
              </w:rPr>
              <w:t>少量</w:t>
            </w:r>
          </w:p>
        </w:tc>
        <w:tc>
          <w:tcPr>
            <w:tcW w:w="2867" w:type="dxa"/>
            <w:vAlign w:val="center"/>
          </w:tcPr>
          <w:p w:rsidR="009929EB" w:rsidRPr="00FC0D81" w:rsidRDefault="009929EB" w:rsidP="001F4488">
            <w:pPr>
              <w:jc w:val="center"/>
              <w:rPr>
                <w:szCs w:val="21"/>
              </w:rPr>
            </w:pPr>
            <w:r w:rsidRPr="00FC0D81">
              <w:rPr>
                <w:szCs w:val="21"/>
              </w:rPr>
              <w:t>少量</w:t>
            </w:r>
          </w:p>
        </w:tc>
      </w:tr>
      <w:tr w:rsidR="009929EB" w:rsidRPr="00FC0D81" w:rsidTr="00CC3693">
        <w:trPr>
          <w:trHeight w:val="341"/>
        </w:trPr>
        <w:tc>
          <w:tcPr>
            <w:tcW w:w="469" w:type="dxa"/>
            <w:vMerge/>
            <w:vAlign w:val="center"/>
          </w:tcPr>
          <w:p w:rsidR="009929EB" w:rsidRPr="00FC0D81" w:rsidRDefault="009929EB">
            <w:pPr>
              <w:jc w:val="center"/>
              <w:rPr>
                <w:szCs w:val="21"/>
              </w:rPr>
            </w:pPr>
          </w:p>
        </w:tc>
        <w:tc>
          <w:tcPr>
            <w:tcW w:w="719" w:type="dxa"/>
            <w:vAlign w:val="center"/>
          </w:tcPr>
          <w:p w:rsidR="009929EB" w:rsidRPr="00FC0D81" w:rsidRDefault="009929EB">
            <w:pPr>
              <w:jc w:val="center"/>
              <w:rPr>
                <w:szCs w:val="21"/>
              </w:rPr>
            </w:pPr>
            <w:r w:rsidRPr="00FC0D81">
              <w:rPr>
                <w:szCs w:val="21"/>
              </w:rPr>
              <w:t>固体废物</w:t>
            </w:r>
          </w:p>
        </w:tc>
        <w:tc>
          <w:tcPr>
            <w:tcW w:w="1272" w:type="dxa"/>
            <w:gridSpan w:val="2"/>
            <w:vAlign w:val="center"/>
          </w:tcPr>
          <w:p w:rsidR="009929EB" w:rsidRPr="00FC0D81" w:rsidRDefault="009929EB">
            <w:pPr>
              <w:jc w:val="center"/>
            </w:pPr>
            <w:r w:rsidRPr="00FC0D81">
              <w:rPr>
                <w:rFonts w:hint="eastAsia"/>
              </w:rPr>
              <w:t>过往行人及驾乘人员</w:t>
            </w:r>
          </w:p>
        </w:tc>
        <w:tc>
          <w:tcPr>
            <w:tcW w:w="1624" w:type="dxa"/>
            <w:gridSpan w:val="2"/>
            <w:vAlign w:val="center"/>
          </w:tcPr>
          <w:p w:rsidR="009929EB" w:rsidRPr="00FC0D81" w:rsidRDefault="009929EB">
            <w:pPr>
              <w:jc w:val="center"/>
            </w:pPr>
            <w:r w:rsidRPr="00FC0D81">
              <w:rPr>
                <w:rFonts w:hint="eastAsia"/>
              </w:rPr>
              <w:t>路面垃圾</w:t>
            </w:r>
          </w:p>
        </w:tc>
        <w:tc>
          <w:tcPr>
            <w:tcW w:w="2337" w:type="dxa"/>
            <w:gridSpan w:val="2"/>
            <w:vAlign w:val="center"/>
          </w:tcPr>
          <w:p w:rsidR="009929EB" w:rsidRPr="00FC0D81" w:rsidRDefault="009929EB">
            <w:pPr>
              <w:jc w:val="center"/>
            </w:pPr>
            <w:r w:rsidRPr="00FC0D81">
              <w:rPr>
                <w:rFonts w:hint="eastAsia"/>
              </w:rPr>
              <w:t>少量</w:t>
            </w:r>
          </w:p>
        </w:tc>
        <w:tc>
          <w:tcPr>
            <w:tcW w:w="2867" w:type="dxa"/>
            <w:vAlign w:val="center"/>
          </w:tcPr>
          <w:p w:rsidR="009929EB" w:rsidRPr="00FC0D81" w:rsidRDefault="009929EB">
            <w:pPr>
              <w:jc w:val="center"/>
            </w:pPr>
            <w:r w:rsidRPr="00FC0D81">
              <w:t>少量</w:t>
            </w:r>
          </w:p>
        </w:tc>
      </w:tr>
      <w:tr w:rsidR="009929EB" w:rsidRPr="00FC0D81" w:rsidTr="00CC3693">
        <w:trPr>
          <w:trHeight w:val="341"/>
        </w:trPr>
        <w:tc>
          <w:tcPr>
            <w:tcW w:w="469" w:type="dxa"/>
            <w:vMerge/>
            <w:vAlign w:val="center"/>
          </w:tcPr>
          <w:p w:rsidR="009929EB" w:rsidRPr="00FC0D81" w:rsidRDefault="009929EB">
            <w:pPr>
              <w:jc w:val="center"/>
              <w:rPr>
                <w:szCs w:val="21"/>
              </w:rPr>
            </w:pPr>
          </w:p>
        </w:tc>
        <w:tc>
          <w:tcPr>
            <w:tcW w:w="719" w:type="dxa"/>
            <w:vMerge w:val="restart"/>
            <w:vAlign w:val="center"/>
          </w:tcPr>
          <w:p w:rsidR="009929EB" w:rsidRPr="00FC0D81" w:rsidRDefault="009929EB">
            <w:pPr>
              <w:jc w:val="center"/>
              <w:rPr>
                <w:szCs w:val="21"/>
              </w:rPr>
            </w:pPr>
            <w:r w:rsidRPr="00FC0D81">
              <w:rPr>
                <w:szCs w:val="21"/>
              </w:rPr>
              <w:t>噪声</w:t>
            </w:r>
          </w:p>
        </w:tc>
        <w:tc>
          <w:tcPr>
            <w:tcW w:w="1272" w:type="dxa"/>
            <w:gridSpan w:val="2"/>
            <w:vMerge w:val="restart"/>
            <w:vAlign w:val="center"/>
          </w:tcPr>
          <w:p w:rsidR="009929EB" w:rsidRPr="00FC0D81" w:rsidRDefault="009929EB">
            <w:pPr>
              <w:jc w:val="center"/>
              <w:rPr>
                <w:szCs w:val="21"/>
              </w:rPr>
            </w:pPr>
            <w:r w:rsidRPr="00FC0D81">
              <w:rPr>
                <w:rFonts w:hint="eastAsia"/>
                <w:szCs w:val="21"/>
              </w:rPr>
              <w:t>过往车辆</w:t>
            </w:r>
          </w:p>
        </w:tc>
        <w:tc>
          <w:tcPr>
            <w:tcW w:w="1624" w:type="dxa"/>
            <w:gridSpan w:val="2"/>
            <w:vMerge w:val="restart"/>
            <w:vAlign w:val="center"/>
          </w:tcPr>
          <w:p w:rsidR="009929EB" w:rsidRPr="00FC0D81" w:rsidRDefault="009929EB">
            <w:pPr>
              <w:jc w:val="center"/>
              <w:rPr>
                <w:szCs w:val="21"/>
              </w:rPr>
            </w:pPr>
            <w:r w:rsidRPr="00FC0D81">
              <w:rPr>
                <w:rFonts w:hint="eastAsia"/>
                <w:szCs w:val="21"/>
              </w:rPr>
              <w:t>交通噪声</w:t>
            </w:r>
          </w:p>
        </w:tc>
        <w:tc>
          <w:tcPr>
            <w:tcW w:w="2337" w:type="dxa"/>
            <w:gridSpan w:val="2"/>
            <w:vAlign w:val="center"/>
          </w:tcPr>
          <w:p w:rsidR="009929EB" w:rsidRPr="00FC0D81" w:rsidRDefault="009929EB" w:rsidP="00753491">
            <w:pPr>
              <w:spacing w:line="480" w:lineRule="auto"/>
              <w:jc w:val="center"/>
              <w:rPr>
                <w:szCs w:val="21"/>
              </w:rPr>
            </w:pPr>
            <w:r w:rsidRPr="00FC0D81">
              <w:rPr>
                <w:rFonts w:hint="eastAsia"/>
                <w:szCs w:val="21"/>
              </w:rPr>
              <w:t>小型车：</w:t>
            </w:r>
            <w:r w:rsidRPr="00FC0D81">
              <w:rPr>
                <w:rFonts w:hint="eastAsia"/>
                <w:szCs w:val="21"/>
              </w:rPr>
              <w:t>68.2dB</w:t>
            </w:r>
            <w:r w:rsidRPr="00FC0D81">
              <w:rPr>
                <w:rFonts w:hint="eastAsia"/>
                <w:szCs w:val="21"/>
              </w:rPr>
              <w:t>（</w:t>
            </w:r>
            <w:r w:rsidRPr="00FC0D81">
              <w:rPr>
                <w:rFonts w:hint="eastAsia"/>
                <w:szCs w:val="21"/>
              </w:rPr>
              <w:t>A</w:t>
            </w:r>
            <w:r w:rsidRPr="00FC0D81">
              <w:rPr>
                <w:rFonts w:hint="eastAsia"/>
                <w:szCs w:val="21"/>
              </w:rPr>
              <w:t>）</w:t>
            </w:r>
          </w:p>
        </w:tc>
        <w:tc>
          <w:tcPr>
            <w:tcW w:w="2867" w:type="dxa"/>
            <w:vMerge w:val="restart"/>
            <w:vAlign w:val="center"/>
          </w:tcPr>
          <w:p w:rsidR="009929EB" w:rsidRPr="00FC0D81" w:rsidRDefault="009929EB" w:rsidP="000C10BC">
            <w:pPr>
              <w:adjustRightInd w:val="0"/>
              <w:snapToGrid w:val="0"/>
              <w:jc w:val="center"/>
              <w:rPr>
                <w:szCs w:val="21"/>
              </w:rPr>
            </w:pPr>
            <w:r w:rsidRPr="00FC0D81">
              <w:rPr>
                <w:rFonts w:hint="eastAsia"/>
                <w:szCs w:val="21"/>
              </w:rPr>
              <w:t>2</w:t>
            </w:r>
            <w:r w:rsidRPr="00FC0D81">
              <w:rPr>
                <w:rFonts w:hint="eastAsia"/>
                <w:szCs w:val="21"/>
              </w:rPr>
              <w:t>类区达昼间</w:t>
            </w:r>
            <w:r w:rsidRPr="00FC0D81">
              <w:rPr>
                <w:rFonts w:hint="eastAsia"/>
                <w:szCs w:val="21"/>
              </w:rPr>
              <w:t>60 dB</w:t>
            </w:r>
            <w:r w:rsidRPr="00FC0D81">
              <w:rPr>
                <w:rFonts w:hint="eastAsia"/>
                <w:szCs w:val="21"/>
              </w:rPr>
              <w:t>（</w:t>
            </w:r>
            <w:r w:rsidRPr="00FC0D81">
              <w:rPr>
                <w:rFonts w:hint="eastAsia"/>
                <w:szCs w:val="21"/>
              </w:rPr>
              <w:t>A</w:t>
            </w:r>
            <w:r w:rsidRPr="00FC0D81">
              <w:rPr>
                <w:rFonts w:hint="eastAsia"/>
                <w:szCs w:val="21"/>
              </w:rPr>
              <w:t>），夜间达</w:t>
            </w:r>
            <w:r w:rsidRPr="00FC0D81">
              <w:rPr>
                <w:rFonts w:hint="eastAsia"/>
                <w:szCs w:val="21"/>
              </w:rPr>
              <w:t>50 dB</w:t>
            </w:r>
            <w:r w:rsidRPr="00FC0D81">
              <w:rPr>
                <w:rFonts w:hint="eastAsia"/>
                <w:szCs w:val="21"/>
              </w:rPr>
              <w:t>（</w:t>
            </w:r>
            <w:r w:rsidRPr="00FC0D81">
              <w:rPr>
                <w:rFonts w:hint="eastAsia"/>
                <w:szCs w:val="21"/>
              </w:rPr>
              <w:t>A</w:t>
            </w:r>
            <w:r w:rsidRPr="00FC0D81">
              <w:rPr>
                <w:rFonts w:hint="eastAsia"/>
                <w:szCs w:val="21"/>
              </w:rPr>
              <w:t>）</w:t>
            </w:r>
            <w:r w:rsidRPr="00FC0D81">
              <w:rPr>
                <w:szCs w:val="21"/>
              </w:rPr>
              <w:t>标准要求</w:t>
            </w:r>
          </w:p>
          <w:p w:rsidR="009929EB" w:rsidRPr="00FC0D81" w:rsidRDefault="009929EB" w:rsidP="000C10BC">
            <w:pPr>
              <w:adjustRightInd w:val="0"/>
              <w:snapToGrid w:val="0"/>
              <w:jc w:val="center"/>
              <w:rPr>
                <w:szCs w:val="21"/>
              </w:rPr>
            </w:pPr>
            <w:r w:rsidRPr="00FC0D81">
              <w:rPr>
                <w:rFonts w:hint="eastAsia"/>
                <w:szCs w:val="21"/>
              </w:rPr>
              <w:t>4a</w:t>
            </w:r>
            <w:r w:rsidRPr="00FC0D81">
              <w:rPr>
                <w:rFonts w:hint="eastAsia"/>
                <w:szCs w:val="21"/>
              </w:rPr>
              <w:t>类区昼间</w:t>
            </w:r>
            <w:r w:rsidRPr="00FC0D81">
              <w:rPr>
                <w:rFonts w:hint="eastAsia"/>
                <w:szCs w:val="21"/>
              </w:rPr>
              <w:t>70 dB</w:t>
            </w:r>
            <w:r w:rsidRPr="00FC0D81">
              <w:rPr>
                <w:rFonts w:hint="eastAsia"/>
                <w:szCs w:val="21"/>
              </w:rPr>
              <w:t>（</w:t>
            </w:r>
            <w:r w:rsidRPr="00FC0D81">
              <w:rPr>
                <w:rFonts w:hint="eastAsia"/>
                <w:szCs w:val="21"/>
              </w:rPr>
              <w:t>A</w:t>
            </w:r>
            <w:r w:rsidRPr="00FC0D81">
              <w:rPr>
                <w:rFonts w:hint="eastAsia"/>
                <w:szCs w:val="21"/>
              </w:rPr>
              <w:t>），夜间达</w:t>
            </w:r>
            <w:r w:rsidRPr="00FC0D81">
              <w:rPr>
                <w:rFonts w:hint="eastAsia"/>
                <w:szCs w:val="21"/>
              </w:rPr>
              <w:t>55 dB</w:t>
            </w:r>
            <w:r w:rsidRPr="00FC0D81">
              <w:rPr>
                <w:rFonts w:hint="eastAsia"/>
                <w:szCs w:val="21"/>
              </w:rPr>
              <w:t>（</w:t>
            </w:r>
            <w:r w:rsidRPr="00FC0D81">
              <w:rPr>
                <w:rFonts w:hint="eastAsia"/>
                <w:szCs w:val="21"/>
              </w:rPr>
              <w:t>A</w:t>
            </w:r>
            <w:r w:rsidRPr="00FC0D81">
              <w:rPr>
                <w:rFonts w:hint="eastAsia"/>
                <w:szCs w:val="21"/>
              </w:rPr>
              <w:t>）</w:t>
            </w:r>
            <w:r w:rsidRPr="00FC0D81">
              <w:rPr>
                <w:szCs w:val="21"/>
              </w:rPr>
              <w:t>标准要求</w:t>
            </w:r>
          </w:p>
        </w:tc>
      </w:tr>
      <w:tr w:rsidR="009929EB" w:rsidRPr="00FC0D81" w:rsidTr="00CC3693">
        <w:trPr>
          <w:trHeight w:val="341"/>
        </w:trPr>
        <w:tc>
          <w:tcPr>
            <w:tcW w:w="469" w:type="dxa"/>
            <w:vMerge/>
            <w:vAlign w:val="center"/>
          </w:tcPr>
          <w:p w:rsidR="009929EB" w:rsidRPr="00FC0D81" w:rsidRDefault="009929EB">
            <w:pPr>
              <w:jc w:val="center"/>
              <w:rPr>
                <w:szCs w:val="21"/>
              </w:rPr>
            </w:pPr>
          </w:p>
        </w:tc>
        <w:tc>
          <w:tcPr>
            <w:tcW w:w="719" w:type="dxa"/>
            <w:vMerge/>
            <w:vAlign w:val="center"/>
          </w:tcPr>
          <w:p w:rsidR="009929EB" w:rsidRPr="00FC0D81" w:rsidRDefault="009929EB">
            <w:pPr>
              <w:jc w:val="center"/>
              <w:rPr>
                <w:szCs w:val="21"/>
              </w:rPr>
            </w:pPr>
          </w:p>
        </w:tc>
        <w:tc>
          <w:tcPr>
            <w:tcW w:w="1272" w:type="dxa"/>
            <w:gridSpan w:val="2"/>
            <w:vMerge/>
            <w:vAlign w:val="center"/>
          </w:tcPr>
          <w:p w:rsidR="009929EB" w:rsidRPr="00FC0D81" w:rsidRDefault="009929EB">
            <w:pPr>
              <w:jc w:val="center"/>
              <w:rPr>
                <w:szCs w:val="21"/>
              </w:rPr>
            </w:pPr>
          </w:p>
        </w:tc>
        <w:tc>
          <w:tcPr>
            <w:tcW w:w="1624" w:type="dxa"/>
            <w:gridSpan w:val="2"/>
            <w:vMerge/>
            <w:vAlign w:val="center"/>
          </w:tcPr>
          <w:p w:rsidR="009929EB" w:rsidRPr="00FC0D81" w:rsidRDefault="009929EB">
            <w:pPr>
              <w:jc w:val="center"/>
              <w:rPr>
                <w:szCs w:val="21"/>
              </w:rPr>
            </w:pPr>
          </w:p>
        </w:tc>
        <w:tc>
          <w:tcPr>
            <w:tcW w:w="2337" w:type="dxa"/>
            <w:gridSpan w:val="2"/>
            <w:vAlign w:val="center"/>
          </w:tcPr>
          <w:p w:rsidR="009929EB" w:rsidRPr="00FC0D81" w:rsidRDefault="009929EB" w:rsidP="00753491">
            <w:pPr>
              <w:spacing w:line="480" w:lineRule="auto"/>
              <w:jc w:val="center"/>
              <w:rPr>
                <w:szCs w:val="21"/>
              </w:rPr>
            </w:pPr>
            <w:r w:rsidRPr="00FC0D81">
              <w:rPr>
                <w:rFonts w:hint="eastAsia"/>
                <w:szCs w:val="21"/>
              </w:rPr>
              <w:t>中型车：</w:t>
            </w:r>
            <w:r w:rsidRPr="00FC0D81">
              <w:rPr>
                <w:rFonts w:hint="eastAsia"/>
                <w:szCs w:val="21"/>
              </w:rPr>
              <w:t>73.7dB</w:t>
            </w:r>
            <w:r w:rsidRPr="00FC0D81">
              <w:rPr>
                <w:rFonts w:hint="eastAsia"/>
                <w:szCs w:val="21"/>
              </w:rPr>
              <w:t>（</w:t>
            </w:r>
            <w:r w:rsidRPr="00FC0D81">
              <w:rPr>
                <w:rFonts w:hint="eastAsia"/>
                <w:szCs w:val="21"/>
              </w:rPr>
              <w:t>A</w:t>
            </w:r>
            <w:r w:rsidRPr="00FC0D81">
              <w:rPr>
                <w:rFonts w:hint="eastAsia"/>
                <w:szCs w:val="21"/>
              </w:rPr>
              <w:t>）</w:t>
            </w:r>
          </w:p>
        </w:tc>
        <w:tc>
          <w:tcPr>
            <w:tcW w:w="2867" w:type="dxa"/>
            <w:vMerge/>
            <w:vAlign w:val="center"/>
          </w:tcPr>
          <w:p w:rsidR="009929EB" w:rsidRPr="00FC0D81" w:rsidRDefault="009929EB" w:rsidP="000C10BC">
            <w:pPr>
              <w:adjustRightInd w:val="0"/>
              <w:snapToGrid w:val="0"/>
              <w:jc w:val="center"/>
              <w:rPr>
                <w:szCs w:val="21"/>
              </w:rPr>
            </w:pPr>
          </w:p>
        </w:tc>
      </w:tr>
      <w:tr w:rsidR="009929EB" w:rsidRPr="00FC0D81" w:rsidTr="00CC3693">
        <w:trPr>
          <w:trHeight w:val="341"/>
        </w:trPr>
        <w:tc>
          <w:tcPr>
            <w:tcW w:w="469" w:type="dxa"/>
            <w:vMerge/>
            <w:vAlign w:val="center"/>
          </w:tcPr>
          <w:p w:rsidR="009929EB" w:rsidRPr="00FC0D81" w:rsidRDefault="009929EB">
            <w:pPr>
              <w:jc w:val="center"/>
              <w:rPr>
                <w:szCs w:val="21"/>
              </w:rPr>
            </w:pPr>
          </w:p>
        </w:tc>
        <w:tc>
          <w:tcPr>
            <w:tcW w:w="719" w:type="dxa"/>
            <w:vMerge/>
            <w:vAlign w:val="center"/>
          </w:tcPr>
          <w:p w:rsidR="009929EB" w:rsidRPr="00FC0D81" w:rsidRDefault="009929EB">
            <w:pPr>
              <w:jc w:val="center"/>
              <w:rPr>
                <w:szCs w:val="21"/>
              </w:rPr>
            </w:pPr>
          </w:p>
        </w:tc>
        <w:tc>
          <w:tcPr>
            <w:tcW w:w="1272" w:type="dxa"/>
            <w:gridSpan w:val="2"/>
            <w:vMerge/>
            <w:vAlign w:val="center"/>
          </w:tcPr>
          <w:p w:rsidR="009929EB" w:rsidRPr="00FC0D81" w:rsidRDefault="009929EB">
            <w:pPr>
              <w:jc w:val="center"/>
              <w:rPr>
                <w:szCs w:val="21"/>
              </w:rPr>
            </w:pPr>
          </w:p>
        </w:tc>
        <w:tc>
          <w:tcPr>
            <w:tcW w:w="1624" w:type="dxa"/>
            <w:gridSpan w:val="2"/>
            <w:vMerge/>
            <w:vAlign w:val="center"/>
          </w:tcPr>
          <w:p w:rsidR="009929EB" w:rsidRPr="00FC0D81" w:rsidRDefault="009929EB">
            <w:pPr>
              <w:jc w:val="center"/>
              <w:rPr>
                <w:szCs w:val="21"/>
              </w:rPr>
            </w:pPr>
          </w:p>
        </w:tc>
        <w:tc>
          <w:tcPr>
            <w:tcW w:w="2337" w:type="dxa"/>
            <w:gridSpan w:val="2"/>
            <w:vAlign w:val="center"/>
          </w:tcPr>
          <w:p w:rsidR="009929EB" w:rsidRPr="00FC0D81" w:rsidRDefault="009929EB" w:rsidP="00753491">
            <w:pPr>
              <w:spacing w:line="480" w:lineRule="auto"/>
              <w:jc w:val="center"/>
              <w:rPr>
                <w:szCs w:val="21"/>
              </w:rPr>
            </w:pPr>
            <w:r w:rsidRPr="00FC0D81">
              <w:rPr>
                <w:rFonts w:hint="eastAsia"/>
                <w:szCs w:val="21"/>
              </w:rPr>
              <w:t>大型车：</w:t>
            </w:r>
            <w:r w:rsidRPr="00FC0D81">
              <w:rPr>
                <w:rFonts w:hint="eastAsia"/>
                <w:szCs w:val="21"/>
              </w:rPr>
              <w:t>80.2dB</w:t>
            </w:r>
            <w:r w:rsidRPr="00FC0D81">
              <w:rPr>
                <w:rFonts w:hint="eastAsia"/>
                <w:szCs w:val="21"/>
              </w:rPr>
              <w:t>（</w:t>
            </w:r>
            <w:r w:rsidRPr="00FC0D81">
              <w:rPr>
                <w:rFonts w:hint="eastAsia"/>
                <w:szCs w:val="21"/>
              </w:rPr>
              <w:t>A</w:t>
            </w:r>
            <w:r w:rsidRPr="00FC0D81">
              <w:rPr>
                <w:rFonts w:hint="eastAsia"/>
                <w:szCs w:val="21"/>
              </w:rPr>
              <w:t>）</w:t>
            </w:r>
          </w:p>
        </w:tc>
        <w:tc>
          <w:tcPr>
            <w:tcW w:w="2867" w:type="dxa"/>
            <w:vMerge/>
            <w:vAlign w:val="center"/>
          </w:tcPr>
          <w:p w:rsidR="009929EB" w:rsidRPr="00FC0D81" w:rsidRDefault="009929EB" w:rsidP="000C10BC">
            <w:pPr>
              <w:adjustRightInd w:val="0"/>
              <w:snapToGrid w:val="0"/>
              <w:jc w:val="center"/>
              <w:rPr>
                <w:szCs w:val="21"/>
              </w:rPr>
            </w:pPr>
          </w:p>
        </w:tc>
      </w:tr>
      <w:tr w:rsidR="00823AB7" w:rsidRPr="00FC0D81">
        <w:trPr>
          <w:trHeight w:val="397"/>
        </w:trPr>
        <w:tc>
          <w:tcPr>
            <w:tcW w:w="9288" w:type="dxa"/>
            <w:gridSpan w:val="9"/>
            <w:vAlign w:val="center"/>
          </w:tcPr>
          <w:p w:rsidR="00823AB7" w:rsidRPr="00FC0D81" w:rsidRDefault="00823AB7">
            <w:pPr>
              <w:spacing w:line="360" w:lineRule="auto"/>
              <w:jc w:val="left"/>
              <w:rPr>
                <w:b/>
                <w:sz w:val="24"/>
              </w:rPr>
            </w:pPr>
            <w:r w:rsidRPr="00FC0D81">
              <w:rPr>
                <w:b/>
                <w:sz w:val="24"/>
              </w:rPr>
              <w:t>主要生态影响：</w:t>
            </w:r>
          </w:p>
          <w:p w:rsidR="001B0D51" w:rsidRPr="00FC0D81" w:rsidRDefault="00823AB7" w:rsidP="001B0D51">
            <w:pPr>
              <w:spacing w:line="360" w:lineRule="auto"/>
              <w:ind w:firstLineChars="200" w:firstLine="480"/>
              <w:rPr>
                <w:sz w:val="24"/>
              </w:rPr>
            </w:pPr>
            <w:r w:rsidRPr="00FC0D81">
              <w:rPr>
                <w:rFonts w:hint="eastAsia"/>
                <w:sz w:val="24"/>
              </w:rPr>
              <w:t>本项目</w:t>
            </w:r>
            <w:r w:rsidR="00935214" w:rsidRPr="00FC0D81">
              <w:rPr>
                <w:rFonts w:hint="eastAsia"/>
                <w:sz w:val="24"/>
              </w:rPr>
              <w:t>为改扩建，</w:t>
            </w:r>
            <w:r w:rsidR="00B726CE" w:rsidRPr="00FC0D81">
              <w:rPr>
                <w:rFonts w:hint="eastAsia"/>
                <w:sz w:val="24"/>
              </w:rPr>
              <w:t>占地</w:t>
            </w:r>
            <w:r w:rsidR="00A1578D" w:rsidRPr="00FC0D81">
              <w:rPr>
                <w:rFonts w:hint="eastAsia"/>
                <w:sz w:val="24"/>
              </w:rPr>
              <w:t>包括</w:t>
            </w:r>
            <w:r w:rsidR="00B726CE" w:rsidRPr="00FC0D81">
              <w:rPr>
                <w:rFonts w:hint="eastAsia"/>
                <w:sz w:val="24"/>
              </w:rPr>
              <w:t>旱地、湖泊</w:t>
            </w:r>
            <w:r w:rsidR="00B726CE" w:rsidRPr="00FC0D81">
              <w:rPr>
                <w:sz w:val="24"/>
              </w:rPr>
              <w:t>、现状路</w:t>
            </w:r>
            <w:r w:rsidR="00A1578D" w:rsidRPr="00FC0D81">
              <w:rPr>
                <w:rFonts w:hint="eastAsia"/>
                <w:sz w:val="24"/>
              </w:rPr>
              <w:t>，</w:t>
            </w:r>
            <w:r w:rsidR="00935214" w:rsidRPr="00FC0D81">
              <w:rPr>
                <w:rFonts w:hint="eastAsia"/>
                <w:sz w:val="24"/>
              </w:rPr>
              <w:t>主要为现状路改造，另有</w:t>
            </w:r>
            <w:r w:rsidR="00935214" w:rsidRPr="00FC0D81">
              <w:rPr>
                <w:rFonts w:hint="eastAsia"/>
                <w:sz w:val="24"/>
              </w:rPr>
              <w:t>2.06km</w:t>
            </w:r>
            <w:r w:rsidR="00935214" w:rsidRPr="00FC0D81">
              <w:rPr>
                <w:rFonts w:hint="eastAsia"/>
                <w:sz w:val="24"/>
              </w:rPr>
              <w:t>公路拓宽，</w:t>
            </w:r>
            <w:r w:rsidR="00BA2ACE" w:rsidRPr="00FC0D81">
              <w:rPr>
                <w:rFonts w:hint="eastAsia"/>
                <w:sz w:val="24"/>
              </w:rPr>
              <w:t>拓宽段右侧与鹤龙湖相临，</w:t>
            </w:r>
            <w:r w:rsidR="001B0D51" w:rsidRPr="00FC0D81">
              <w:rPr>
                <w:rFonts w:hint="eastAsia"/>
                <w:sz w:val="24"/>
              </w:rPr>
              <w:t>拟采取</w:t>
            </w:r>
            <w:r w:rsidR="005F605B" w:rsidRPr="00FC0D81">
              <w:rPr>
                <w:rFonts w:hint="eastAsia"/>
                <w:sz w:val="24"/>
              </w:rPr>
              <w:t>围堰施工</w:t>
            </w:r>
            <w:r w:rsidR="001B0D51" w:rsidRPr="00FC0D81">
              <w:rPr>
                <w:rFonts w:hint="eastAsia"/>
                <w:sz w:val="24"/>
              </w:rPr>
              <w:t>的方式往右侧拓宽</w:t>
            </w:r>
            <w:r w:rsidR="001B0D51" w:rsidRPr="00FC0D81">
              <w:rPr>
                <w:rFonts w:hint="eastAsia"/>
                <w:sz w:val="24"/>
              </w:rPr>
              <w:t>6m</w:t>
            </w:r>
            <w:r w:rsidR="001B0D51" w:rsidRPr="00FC0D81">
              <w:rPr>
                <w:rFonts w:hint="eastAsia"/>
                <w:sz w:val="24"/>
              </w:rPr>
              <w:t>，因此本项目主要生态影响为项目</w:t>
            </w:r>
            <w:r w:rsidR="005F605B" w:rsidRPr="00FC0D81">
              <w:rPr>
                <w:rFonts w:hint="eastAsia"/>
                <w:sz w:val="24"/>
              </w:rPr>
              <w:t>拓宽道路施工</w:t>
            </w:r>
            <w:r w:rsidR="001B0D51" w:rsidRPr="00FC0D81">
              <w:rPr>
                <w:rFonts w:hint="eastAsia"/>
                <w:sz w:val="24"/>
              </w:rPr>
              <w:t>对鹤龙湖鱼类、浮游生物、底栖动物等水生生态环境的影响；此外，项目施工过程将导致的一定量的水土流失的影响，在项目完工后，通过</w:t>
            </w:r>
            <w:r w:rsidR="009C1F0D" w:rsidRPr="00FC0D81">
              <w:rPr>
                <w:rFonts w:hint="eastAsia"/>
                <w:sz w:val="24"/>
              </w:rPr>
              <w:t>绿化等措施，可将施工期的影响降到最低。</w:t>
            </w:r>
          </w:p>
          <w:p w:rsidR="00823AB7" w:rsidRPr="00FC0D81" w:rsidRDefault="00823AB7">
            <w:pPr>
              <w:spacing w:line="360" w:lineRule="auto"/>
              <w:ind w:firstLineChars="196" w:firstLine="412"/>
              <w:jc w:val="left"/>
              <w:rPr>
                <w:szCs w:val="21"/>
              </w:rPr>
            </w:pPr>
          </w:p>
          <w:p w:rsidR="00823AB7" w:rsidRPr="00FC0D81" w:rsidRDefault="00823AB7">
            <w:pPr>
              <w:spacing w:line="360" w:lineRule="auto"/>
              <w:ind w:firstLineChars="196" w:firstLine="412"/>
              <w:jc w:val="left"/>
              <w:rPr>
                <w:szCs w:val="21"/>
              </w:rPr>
            </w:pPr>
          </w:p>
          <w:p w:rsidR="00823AB7" w:rsidRPr="00FC0D81" w:rsidRDefault="00823AB7" w:rsidP="005F605B">
            <w:pPr>
              <w:spacing w:line="360" w:lineRule="auto"/>
              <w:jc w:val="left"/>
              <w:rPr>
                <w:szCs w:val="21"/>
              </w:rPr>
            </w:pPr>
          </w:p>
          <w:p w:rsidR="00823AB7" w:rsidRPr="00FC0D81" w:rsidRDefault="00823AB7">
            <w:pPr>
              <w:spacing w:line="360" w:lineRule="auto"/>
              <w:ind w:firstLineChars="196" w:firstLine="412"/>
              <w:jc w:val="left"/>
              <w:rPr>
                <w:szCs w:val="21"/>
              </w:rPr>
            </w:pPr>
          </w:p>
          <w:p w:rsidR="00823AB7" w:rsidRPr="00FC0D81" w:rsidRDefault="00823AB7">
            <w:pPr>
              <w:spacing w:line="360" w:lineRule="auto"/>
              <w:ind w:firstLineChars="196" w:firstLine="412"/>
              <w:jc w:val="left"/>
              <w:rPr>
                <w:szCs w:val="21"/>
              </w:rPr>
            </w:pPr>
          </w:p>
          <w:p w:rsidR="00823AB7" w:rsidRPr="00FC0D81" w:rsidRDefault="00823AB7">
            <w:pPr>
              <w:spacing w:line="360" w:lineRule="auto"/>
              <w:ind w:firstLineChars="196" w:firstLine="412"/>
              <w:jc w:val="left"/>
              <w:rPr>
                <w:szCs w:val="21"/>
              </w:rPr>
            </w:pPr>
          </w:p>
          <w:p w:rsidR="00823AB7" w:rsidRPr="00FC0D81" w:rsidRDefault="00823AB7">
            <w:pPr>
              <w:spacing w:line="360" w:lineRule="auto"/>
              <w:ind w:firstLineChars="196" w:firstLine="412"/>
              <w:jc w:val="left"/>
              <w:rPr>
                <w:szCs w:val="21"/>
              </w:rPr>
            </w:pPr>
          </w:p>
          <w:p w:rsidR="00823AB7" w:rsidRPr="00FC0D81" w:rsidRDefault="00823AB7">
            <w:pPr>
              <w:spacing w:line="360" w:lineRule="auto"/>
              <w:ind w:firstLineChars="196" w:firstLine="412"/>
              <w:jc w:val="left"/>
              <w:rPr>
                <w:szCs w:val="21"/>
              </w:rPr>
            </w:pPr>
          </w:p>
          <w:p w:rsidR="00823AB7" w:rsidRPr="00FC0D81" w:rsidRDefault="00823AB7">
            <w:pPr>
              <w:spacing w:line="360" w:lineRule="auto"/>
              <w:ind w:firstLineChars="196" w:firstLine="412"/>
              <w:jc w:val="left"/>
              <w:rPr>
                <w:szCs w:val="21"/>
              </w:rPr>
            </w:pPr>
          </w:p>
          <w:p w:rsidR="001D0364" w:rsidRPr="00FC0D81" w:rsidRDefault="001D0364">
            <w:pPr>
              <w:spacing w:line="360" w:lineRule="auto"/>
              <w:ind w:firstLineChars="196" w:firstLine="412"/>
              <w:jc w:val="left"/>
              <w:rPr>
                <w:szCs w:val="21"/>
              </w:rPr>
            </w:pPr>
          </w:p>
          <w:p w:rsidR="001D0364" w:rsidRPr="00FC0D81" w:rsidRDefault="001D0364">
            <w:pPr>
              <w:spacing w:line="360" w:lineRule="auto"/>
              <w:ind w:firstLineChars="196" w:firstLine="412"/>
              <w:jc w:val="left"/>
              <w:rPr>
                <w:szCs w:val="21"/>
              </w:rPr>
            </w:pPr>
          </w:p>
          <w:p w:rsidR="00823AB7" w:rsidRPr="00FC0D81" w:rsidRDefault="00823AB7">
            <w:pPr>
              <w:spacing w:line="360" w:lineRule="auto"/>
              <w:ind w:firstLineChars="196" w:firstLine="412"/>
              <w:jc w:val="left"/>
              <w:rPr>
                <w:szCs w:val="21"/>
              </w:rPr>
            </w:pPr>
          </w:p>
          <w:p w:rsidR="00823AB7" w:rsidRPr="00FC0D81" w:rsidRDefault="00823AB7">
            <w:pPr>
              <w:spacing w:line="360" w:lineRule="auto"/>
              <w:ind w:firstLineChars="196" w:firstLine="412"/>
              <w:jc w:val="left"/>
              <w:rPr>
                <w:szCs w:val="21"/>
              </w:rPr>
            </w:pPr>
          </w:p>
          <w:p w:rsidR="00823AB7" w:rsidRPr="00FC0D81" w:rsidRDefault="00823AB7">
            <w:pPr>
              <w:spacing w:line="360" w:lineRule="auto"/>
              <w:ind w:firstLineChars="196" w:firstLine="412"/>
              <w:jc w:val="left"/>
              <w:rPr>
                <w:szCs w:val="21"/>
              </w:rPr>
            </w:pPr>
          </w:p>
        </w:tc>
      </w:tr>
    </w:tbl>
    <w:p w:rsidR="00337EF4" w:rsidRPr="00FC0D81" w:rsidRDefault="00337EF4">
      <w:pPr>
        <w:tabs>
          <w:tab w:val="left" w:pos="7410"/>
        </w:tabs>
        <w:outlineLvl w:val="0"/>
        <w:rPr>
          <w:b/>
          <w:bCs/>
          <w:sz w:val="28"/>
        </w:rPr>
        <w:sectPr w:rsidR="00337EF4" w:rsidRPr="00FC0D81">
          <w:pgSz w:w="11906" w:h="16838"/>
          <w:pgMar w:top="1440" w:right="1106" w:bottom="1440" w:left="1797" w:header="851" w:footer="1077" w:gutter="0"/>
          <w:pgNumType w:fmt="numberInDash"/>
          <w:cols w:space="720"/>
          <w:docGrid w:type="lines" w:linePitch="312"/>
        </w:sectPr>
      </w:pPr>
    </w:p>
    <w:p w:rsidR="00337EF4" w:rsidRPr="00FC0D81" w:rsidRDefault="00A510C5">
      <w:pPr>
        <w:tabs>
          <w:tab w:val="left" w:pos="7410"/>
        </w:tabs>
        <w:outlineLvl w:val="0"/>
        <w:rPr>
          <w:b/>
          <w:bCs/>
          <w:sz w:val="28"/>
        </w:rPr>
      </w:pPr>
      <w:r w:rsidRPr="00FC0D81">
        <w:rPr>
          <w:b/>
          <w:bCs/>
          <w:sz w:val="28"/>
        </w:rPr>
        <w:lastRenderedPageBreak/>
        <w:t>七、环境影响分析：</w:t>
      </w:r>
      <w:r w:rsidRPr="00FC0D81">
        <w:rPr>
          <w:b/>
          <w:bCs/>
          <w:sz w:val="28"/>
        </w:rPr>
        <w:tab/>
      </w:r>
    </w:p>
    <w:tbl>
      <w:tblPr>
        <w:tblW w:w="9142" w:type="dxa"/>
        <w:tblInd w:w="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142"/>
      </w:tblGrid>
      <w:tr w:rsidR="00337EF4" w:rsidRPr="00FC0D81" w:rsidTr="00465576">
        <w:trPr>
          <w:trHeight w:val="4642"/>
        </w:trPr>
        <w:tc>
          <w:tcPr>
            <w:tcW w:w="9142" w:type="dxa"/>
          </w:tcPr>
          <w:p w:rsidR="00337EF4" w:rsidRPr="00FC0D81" w:rsidRDefault="00A510C5">
            <w:pPr>
              <w:tabs>
                <w:tab w:val="left" w:pos="6635"/>
              </w:tabs>
              <w:spacing w:line="360" w:lineRule="auto"/>
              <w:rPr>
                <w:b/>
                <w:sz w:val="24"/>
              </w:rPr>
            </w:pPr>
            <w:r w:rsidRPr="00FC0D81">
              <w:rPr>
                <w:b/>
                <w:sz w:val="24"/>
              </w:rPr>
              <w:t>施工期环境影响分析</w:t>
            </w:r>
            <w:r w:rsidRPr="00FC0D81">
              <w:rPr>
                <w:b/>
                <w:sz w:val="24"/>
              </w:rPr>
              <w:tab/>
            </w:r>
          </w:p>
          <w:p w:rsidR="00337EF4" w:rsidRPr="00FC0D81" w:rsidRDefault="00A510C5">
            <w:pPr>
              <w:widowControl/>
              <w:spacing w:line="360" w:lineRule="auto"/>
              <w:ind w:left="482"/>
              <w:jc w:val="left"/>
              <w:textAlignment w:val="baseline"/>
              <w:rPr>
                <w:b/>
                <w:sz w:val="24"/>
              </w:rPr>
            </w:pPr>
            <w:r w:rsidRPr="00FC0D81">
              <w:rPr>
                <w:b/>
                <w:sz w:val="24"/>
              </w:rPr>
              <w:t>一、地表水环境影响分析</w:t>
            </w:r>
          </w:p>
          <w:p w:rsidR="00337EF4" w:rsidRPr="00FC0D81" w:rsidRDefault="00A510C5" w:rsidP="00DF4138">
            <w:pPr>
              <w:widowControl/>
              <w:adjustRightInd w:val="0"/>
              <w:snapToGrid w:val="0"/>
              <w:spacing w:line="360" w:lineRule="auto"/>
              <w:ind w:firstLineChars="200" w:firstLine="480"/>
              <w:jc w:val="left"/>
              <w:rPr>
                <w:kern w:val="0"/>
                <w:sz w:val="24"/>
              </w:rPr>
            </w:pPr>
            <w:r w:rsidRPr="00FC0D81">
              <w:rPr>
                <w:kern w:val="0"/>
                <w:sz w:val="24"/>
              </w:rPr>
              <w:t>施工期间主要的废水来源为</w:t>
            </w:r>
            <w:r w:rsidRPr="00FC0D81">
              <w:rPr>
                <w:rFonts w:hint="eastAsia"/>
                <w:kern w:val="0"/>
                <w:sz w:val="24"/>
              </w:rPr>
              <w:t>运输车辆的冲洗废水、泥浆水、基坑废水</w:t>
            </w:r>
            <w:r w:rsidRPr="00FC0D81">
              <w:rPr>
                <w:kern w:val="0"/>
                <w:sz w:val="24"/>
              </w:rPr>
              <w:t>、</w:t>
            </w:r>
            <w:r w:rsidR="00C66F1A" w:rsidRPr="00FC0D81">
              <w:rPr>
                <w:kern w:val="0"/>
                <w:sz w:val="24"/>
              </w:rPr>
              <w:t>以及生活污水。</w:t>
            </w:r>
            <w:r w:rsidR="00DF4138" w:rsidRPr="00FC0D81">
              <w:rPr>
                <w:kern w:val="0"/>
                <w:sz w:val="24"/>
              </w:rPr>
              <w:t>项目</w:t>
            </w:r>
            <w:r w:rsidR="00C66F1A" w:rsidRPr="00FC0D81">
              <w:rPr>
                <w:kern w:val="0"/>
                <w:sz w:val="24"/>
              </w:rPr>
              <w:t>对地表水体的影响包括建筑材料运输与堆放对水体环境的影响，及</w:t>
            </w:r>
            <w:r w:rsidR="005F605B" w:rsidRPr="00FC0D81">
              <w:rPr>
                <w:kern w:val="0"/>
                <w:sz w:val="24"/>
              </w:rPr>
              <w:t>拓宽道路施工</w:t>
            </w:r>
            <w:r w:rsidR="00DF4138" w:rsidRPr="00FC0D81">
              <w:rPr>
                <w:kern w:val="0"/>
                <w:sz w:val="24"/>
              </w:rPr>
              <w:t>时</w:t>
            </w:r>
            <w:proofErr w:type="gramStart"/>
            <w:r w:rsidR="00DF4138" w:rsidRPr="00FC0D81">
              <w:rPr>
                <w:kern w:val="0"/>
                <w:sz w:val="24"/>
              </w:rPr>
              <w:t>对鹤龙湖水</w:t>
            </w:r>
            <w:proofErr w:type="gramEnd"/>
            <w:r w:rsidR="00DF4138" w:rsidRPr="00FC0D81">
              <w:rPr>
                <w:kern w:val="0"/>
                <w:sz w:val="24"/>
              </w:rPr>
              <w:t>体的影响</w:t>
            </w:r>
            <w:r w:rsidR="00C66F1A" w:rsidRPr="00FC0D81">
              <w:rPr>
                <w:rFonts w:hint="eastAsia"/>
                <w:kern w:val="0"/>
                <w:sz w:val="24"/>
              </w:rPr>
              <w:t>。</w:t>
            </w:r>
          </w:p>
          <w:p w:rsidR="005A5299" w:rsidRPr="00FC0D81" w:rsidRDefault="00A510C5" w:rsidP="005A5299">
            <w:pPr>
              <w:widowControl/>
              <w:spacing w:line="360" w:lineRule="auto"/>
              <w:ind w:firstLineChars="200" w:firstLine="482"/>
              <w:jc w:val="left"/>
              <w:rPr>
                <w:b/>
                <w:kern w:val="0"/>
                <w:sz w:val="24"/>
              </w:rPr>
            </w:pPr>
            <w:r w:rsidRPr="00FC0D81">
              <w:rPr>
                <w:rFonts w:hint="eastAsia"/>
                <w:b/>
                <w:kern w:val="0"/>
                <w:sz w:val="24"/>
              </w:rPr>
              <w:t>1</w:t>
            </w:r>
            <w:r w:rsidRPr="00FC0D81">
              <w:rPr>
                <w:rFonts w:hint="eastAsia"/>
                <w:b/>
                <w:kern w:val="0"/>
                <w:sz w:val="24"/>
              </w:rPr>
              <w:t>、</w:t>
            </w:r>
            <w:r w:rsidR="005A5299" w:rsidRPr="00FC0D81">
              <w:rPr>
                <w:rFonts w:hint="eastAsia"/>
                <w:b/>
                <w:kern w:val="0"/>
                <w:sz w:val="24"/>
              </w:rPr>
              <w:t>废水影响</w:t>
            </w:r>
          </w:p>
          <w:p w:rsidR="00C66F1A" w:rsidRPr="00FC0D81" w:rsidRDefault="005A5299" w:rsidP="00C66F1A">
            <w:pPr>
              <w:widowControl/>
              <w:spacing w:line="360" w:lineRule="auto"/>
              <w:ind w:firstLineChars="200" w:firstLine="480"/>
              <w:jc w:val="left"/>
              <w:rPr>
                <w:kern w:val="0"/>
                <w:sz w:val="24"/>
              </w:rPr>
            </w:pPr>
            <w:r w:rsidRPr="00FC0D81">
              <w:rPr>
                <w:rFonts w:hint="eastAsia"/>
                <w:kern w:val="0"/>
                <w:sz w:val="24"/>
              </w:rPr>
              <w:t>1.1</w:t>
            </w:r>
            <w:r w:rsidR="00C66F1A" w:rsidRPr="00FC0D81">
              <w:rPr>
                <w:rFonts w:hint="eastAsia"/>
                <w:kern w:val="0"/>
                <w:sz w:val="24"/>
              </w:rPr>
              <w:t>车辆冲洗水</w:t>
            </w:r>
          </w:p>
          <w:p w:rsidR="00C66F1A" w:rsidRPr="00FC0D81" w:rsidRDefault="00C66F1A" w:rsidP="00C66F1A">
            <w:pPr>
              <w:spacing w:line="360" w:lineRule="auto"/>
              <w:ind w:firstLineChars="200" w:firstLine="480"/>
              <w:rPr>
                <w:sz w:val="24"/>
              </w:rPr>
            </w:pPr>
            <w:r w:rsidRPr="00FC0D81">
              <w:rPr>
                <w:sz w:val="24"/>
              </w:rPr>
              <w:t>车辆、机械设备冲洗将产生少量含油废水。施工废水主要集中在施工</w:t>
            </w:r>
            <w:r w:rsidRPr="00FC0D81">
              <w:rPr>
                <w:rFonts w:hint="eastAsia"/>
                <w:sz w:val="24"/>
              </w:rPr>
              <w:t>区</w:t>
            </w:r>
            <w:r w:rsidRPr="00FC0D81">
              <w:rPr>
                <w:sz w:val="24"/>
              </w:rPr>
              <w:t>，废水中主要污染物为</w:t>
            </w:r>
            <w:r w:rsidRPr="00FC0D81">
              <w:rPr>
                <w:sz w:val="24"/>
              </w:rPr>
              <w:t>CODcr</w:t>
            </w:r>
            <w:r w:rsidRPr="00FC0D81">
              <w:rPr>
                <w:sz w:val="24"/>
              </w:rPr>
              <w:t>、</w:t>
            </w:r>
            <w:r w:rsidRPr="00FC0D81">
              <w:rPr>
                <w:sz w:val="24"/>
              </w:rPr>
              <w:t xml:space="preserve">SS </w:t>
            </w:r>
            <w:r w:rsidRPr="00FC0D81">
              <w:rPr>
                <w:sz w:val="24"/>
              </w:rPr>
              <w:t>和石油类。排放量约</w:t>
            </w:r>
            <w:r w:rsidRPr="00FC0D81">
              <w:rPr>
                <w:sz w:val="24"/>
              </w:rPr>
              <w:t>1</w:t>
            </w:r>
            <w:r w:rsidRPr="00FC0D81">
              <w:rPr>
                <w:rFonts w:hint="eastAsia"/>
                <w:sz w:val="24"/>
              </w:rPr>
              <w:t>0</w:t>
            </w:r>
            <w:r w:rsidRPr="00FC0D81">
              <w:rPr>
                <w:sz w:val="24"/>
              </w:rPr>
              <w:t>m</w:t>
            </w:r>
            <w:r w:rsidRPr="00FC0D81">
              <w:rPr>
                <w:sz w:val="24"/>
                <w:vertAlign w:val="superscript"/>
              </w:rPr>
              <w:t>3</w:t>
            </w:r>
            <w:r w:rsidRPr="00FC0D81">
              <w:rPr>
                <w:sz w:val="24"/>
              </w:rPr>
              <w:t>/d</w:t>
            </w:r>
            <w:r w:rsidRPr="00FC0D81">
              <w:rPr>
                <w:sz w:val="24"/>
              </w:rPr>
              <w:t>，施工废水经施工</w:t>
            </w:r>
            <w:r w:rsidRPr="00FC0D81">
              <w:rPr>
                <w:rFonts w:hint="eastAsia"/>
                <w:sz w:val="24"/>
              </w:rPr>
              <w:t>区</w:t>
            </w:r>
            <w:r w:rsidRPr="00FC0D81">
              <w:rPr>
                <w:sz w:val="24"/>
              </w:rPr>
              <w:t>的隔油沉淀处理后，回用于施工场地内的洒水抑尘，不外排。</w:t>
            </w:r>
          </w:p>
          <w:p w:rsidR="00C66F1A" w:rsidRPr="00FC0D81" w:rsidRDefault="005A5299" w:rsidP="00C66F1A">
            <w:pPr>
              <w:widowControl/>
              <w:spacing w:line="360" w:lineRule="auto"/>
              <w:ind w:firstLineChars="200" w:firstLine="480"/>
              <w:jc w:val="left"/>
              <w:rPr>
                <w:kern w:val="0"/>
                <w:sz w:val="24"/>
              </w:rPr>
            </w:pPr>
            <w:r w:rsidRPr="00FC0D81">
              <w:rPr>
                <w:rFonts w:hint="eastAsia"/>
                <w:kern w:val="0"/>
                <w:sz w:val="24"/>
              </w:rPr>
              <w:t>1.</w:t>
            </w:r>
            <w:r w:rsidR="00A510C5" w:rsidRPr="00FC0D81">
              <w:rPr>
                <w:rFonts w:hint="eastAsia"/>
                <w:kern w:val="0"/>
                <w:sz w:val="24"/>
              </w:rPr>
              <w:t>2</w:t>
            </w:r>
            <w:r w:rsidR="00A510C5" w:rsidRPr="00FC0D81">
              <w:rPr>
                <w:rFonts w:hint="eastAsia"/>
                <w:kern w:val="0"/>
                <w:sz w:val="24"/>
              </w:rPr>
              <w:t>、</w:t>
            </w:r>
            <w:r w:rsidR="00C66F1A" w:rsidRPr="00FC0D81">
              <w:rPr>
                <w:rFonts w:hint="eastAsia"/>
                <w:kern w:val="0"/>
                <w:sz w:val="24"/>
              </w:rPr>
              <w:t>泥浆水和基坑废水对水体环境的影响</w:t>
            </w:r>
          </w:p>
          <w:p w:rsidR="00C66F1A" w:rsidRPr="00FC0D81" w:rsidRDefault="00C66F1A" w:rsidP="00C66F1A">
            <w:pPr>
              <w:widowControl/>
              <w:spacing w:line="360" w:lineRule="auto"/>
              <w:ind w:firstLineChars="200" w:firstLine="480"/>
              <w:jc w:val="left"/>
              <w:rPr>
                <w:kern w:val="0"/>
                <w:sz w:val="24"/>
              </w:rPr>
            </w:pPr>
            <w:r w:rsidRPr="00FC0D81">
              <w:rPr>
                <w:rFonts w:hint="eastAsia"/>
                <w:kern w:val="0"/>
                <w:sz w:val="24"/>
              </w:rPr>
              <w:t>路基施工时会产生一定量的泥浆水和基坑废水，泥浆水和基坑废水主要污染物为</w:t>
            </w:r>
            <w:r w:rsidRPr="00FC0D81">
              <w:rPr>
                <w:rFonts w:hint="eastAsia"/>
                <w:kern w:val="0"/>
                <w:sz w:val="24"/>
              </w:rPr>
              <w:t>SS</w:t>
            </w:r>
            <w:r w:rsidRPr="00FC0D81">
              <w:rPr>
                <w:rFonts w:hint="eastAsia"/>
                <w:kern w:val="0"/>
                <w:sz w:val="24"/>
              </w:rPr>
              <w:t>，如未经处理流入河流等水体将会对其水质产生一定的影响。故应在施工区提前建好沉淀池，路基路面施工废水经沉淀池沉淀后回用于施工</w:t>
            </w:r>
            <w:proofErr w:type="gramStart"/>
            <w:r w:rsidRPr="00FC0D81">
              <w:rPr>
                <w:kern w:val="0"/>
                <w:sz w:val="24"/>
              </w:rPr>
              <w:t>或抑尘洒水</w:t>
            </w:r>
            <w:proofErr w:type="gramEnd"/>
            <w:r w:rsidRPr="00FC0D81">
              <w:rPr>
                <w:rFonts w:hint="eastAsia"/>
                <w:kern w:val="0"/>
                <w:sz w:val="24"/>
              </w:rPr>
              <w:t>。</w:t>
            </w:r>
          </w:p>
          <w:p w:rsidR="00C66F1A" w:rsidRPr="00FC0D81" w:rsidRDefault="005A5299" w:rsidP="00C66F1A">
            <w:pPr>
              <w:widowControl/>
              <w:spacing w:line="360" w:lineRule="auto"/>
              <w:ind w:firstLineChars="200" w:firstLine="480"/>
              <w:jc w:val="left"/>
              <w:rPr>
                <w:kern w:val="0"/>
                <w:sz w:val="24"/>
              </w:rPr>
            </w:pPr>
            <w:r w:rsidRPr="00FC0D81">
              <w:rPr>
                <w:rFonts w:hint="eastAsia"/>
                <w:kern w:val="0"/>
                <w:sz w:val="24"/>
              </w:rPr>
              <w:t>1.</w:t>
            </w:r>
            <w:r w:rsidR="00A510C5" w:rsidRPr="00FC0D81">
              <w:rPr>
                <w:rFonts w:hint="eastAsia"/>
                <w:kern w:val="0"/>
                <w:sz w:val="24"/>
              </w:rPr>
              <w:t>3</w:t>
            </w:r>
            <w:r w:rsidR="00A510C5" w:rsidRPr="00FC0D81">
              <w:rPr>
                <w:rFonts w:hint="eastAsia"/>
                <w:kern w:val="0"/>
                <w:sz w:val="24"/>
              </w:rPr>
              <w:t>、</w:t>
            </w:r>
            <w:r w:rsidR="00C66F1A" w:rsidRPr="00FC0D81">
              <w:rPr>
                <w:rFonts w:hint="eastAsia"/>
                <w:kern w:val="0"/>
                <w:sz w:val="24"/>
              </w:rPr>
              <w:t>生活污水</w:t>
            </w:r>
          </w:p>
          <w:p w:rsidR="00C66F1A" w:rsidRPr="00FC0D81" w:rsidRDefault="00C66F1A" w:rsidP="00C66F1A">
            <w:pPr>
              <w:pStyle w:val="aff4"/>
              <w:adjustRightInd w:val="0"/>
              <w:snapToGrid w:val="0"/>
              <w:spacing w:line="360" w:lineRule="auto"/>
              <w:ind w:firstLine="480"/>
              <w:rPr>
                <w:szCs w:val="24"/>
              </w:rPr>
            </w:pPr>
            <w:r w:rsidRPr="00FC0D81">
              <w:rPr>
                <w:szCs w:val="24"/>
              </w:rPr>
              <w:t>本项目生活污水主要来源于施工</w:t>
            </w:r>
            <w:r w:rsidRPr="00FC0D81">
              <w:rPr>
                <w:rFonts w:hint="eastAsia"/>
                <w:szCs w:val="24"/>
              </w:rPr>
              <w:t>人员</w:t>
            </w:r>
            <w:r w:rsidRPr="00FC0D81">
              <w:rPr>
                <w:szCs w:val="24"/>
              </w:rPr>
              <w:t>，本</w:t>
            </w:r>
            <w:r w:rsidRPr="00FC0D81">
              <w:rPr>
                <w:rFonts w:hint="eastAsia"/>
                <w:szCs w:val="24"/>
              </w:rPr>
              <w:t>项目不设施工生活营地，施工人员租住在附近的村落民房，因此施工人员产生的生活污水可依托村落现有民房化粪池处理，处理后用于周边农田施肥，对周边环境影响较小。</w:t>
            </w:r>
          </w:p>
          <w:p w:rsidR="00337EF4" w:rsidRPr="00FC0D81" w:rsidRDefault="005A5299" w:rsidP="005A5299">
            <w:pPr>
              <w:widowControl/>
              <w:spacing w:line="360" w:lineRule="auto"/>
              <w:ind w:firstLineChars="200" w:firstLine="482"/>
              <w:jc w:val="left"/>
              <w:rPr>
                <w:b/>
                <w:kern w:val="0"/>
                <w:sz w:val="24"/>
              </w:rPr>
            </w:pPr>
            <w:r w:rsidRPr="00FC0D81">
              <w:rPr>
                <w:rFonts w:hint="eastAsia"/>
                <w:b/>
                <w:kern w:val="0"/>
                <w:sz w:val="24"/>
              </w:rPr>
              <w:t>2</w:t>
            </w:r>
            <w:r w:rsidRPr="00FC0D81">
              <w:rPr>
                <w:rFonts w:hint="eastAsia"/>
                <w:b/>
                <w:kern w:val="0"/>
                <w:sz w:val="24"/>
              </w:rPr>
              <w:t>、水体影响</w:t>
            </w:r>
          </w:p>
          <w:p w:rsidR="00C66F1A" w:rsidRPr="00FC0D81" w:rsidRDefault="005A5299" w:rsidP="00C66F1A">
            <w:pPr>
              <w:widowControl/>
              <w:spacing w:line="360" w:lineRule="auto"/>
              <w:ind w:firstLineChars="200" w:firstLine="480"/>
              <w:jc w:val="left"/>
              <w:rPr>
                <w:kern w:val="0"/>
                <w:sz w:val="24"/>
              </w:rPr>
            </w:pPr>
            <w:r w:rsidRPr="00FC0D81">
              <w:rPr>
                <w:rFonts w:hint="eastAsia"/>
                <w:kern w:val="0"/>
                <w:sz w:val="24"/>
              </w:rPr>
              <w:t>2.1</w:t>
            </w:r>
            <w:r w:rsidR="00A510C5" w:rsidRPr="00FC0D81">
              <w:rPr>
                <w:rFonts w:hint="eastAsia"/>
                <w:kern w:val="0"/>
                <w:sz w:val="24"/>
              </w:rPr>
              <w:t>、</w:t>
            </w:r>
            <w:r w:rsidR="00C66F1A" w:rsidRPr="00FC0D81">
              <w:rPr>
                <w:rFonts w:hint="eastAsia"/>
                <w:kern w:val="0"/>
                <w:sz w:val="24"/>
              </w:rPr>
              <w:t>建筑材料运输与堆放对水体环境的影响</w:t>
            </w:r>
          </w:p>
          <w:p w:rsidR="00C66F1A" w:rsidRPr="00FC0D81" w:rsidRDefault="00C66F1A" w:rsidP="00C66F1A">
            <w:pPr>
              <w:pStyle w:val="aff4"/>
              <w:adjustRightInd w:val="0"/>
              <w:snapToGrid w:val="0"/>
              <w:spacing w:line="360" w:lineRule="auto"/>
              <w:ind w:firstLine="480"/>
            </w:pPr>
            <w:r w:rsidRPr="00FC0D81">
              <w:rPr>
                <w:rFonts w:hint="eastAsia"/>
                <w:kern w:val="0"/>
              </w:rPr>
              <w:t>路基的填筑以及各种筑路材料的运输等产生的粉尘随风飘落到周边水体（鹤龙湖、城西渠及周边水塘），将会对周边水体产生一定的影响，</w:t>
            </w:r>
            <w:r w:rsidRPr="00FC0D81">
              <w:t>因此在施工中应根据不同筑路材料的特点，有针对性的加强保护管理措施，</w:t>
            </w:r>
            <w:r w:rsidR="00B27E8E" w:rsidRPr="00FC0D81">
              <w:t>减少粉尘的产生，以最大限度地</w:t>
            </w:r>
            <w:r w:rsidRPr="00FC0D81">
              <w:t>减小对水环境的影响。</w:t>
            </w:r>
          </w:p>
          <w:p w:rsidR="005A5299" w:rsidRPr="00FC0D81" w:rsidRDefault="005A5299" w:rsidP="005A5299">
            <w:pPr>
              <w:pStyle w:val="a6"/>
              <w:kinsoku w:val="0"/>
              <w:overflowPunct w:val="0"/>
              <w:spacing w:after="0" w:line="360" w:lineRule="auto"/>
              <w:ind w:firstLineChars="200" w:firstLine="480"/>
              <w:rPr>
                <w:sz w:val="24"/>
              </w:rPr>
            </w:pPr>
            <w:r w:rsidRPr="00FC0D81">
              <w:rPr>
                <w:rFonts w:hint="eastAsia"/>
                <w:kern w:val="0"/>
                <w:sz w:val="24"/>
              </w:rPr>
              <w:t>2.2</w:t>
            </w:r>
            <w:r w:rsidR="00A510C5" w:rsidRPr="00FC0D81">
              <w:rPr>
                <w:rFonts w:hint="eastAsia"/>
                <w:kern w:val="0"/>
                <w:sz w:val="24"/>
              </w:rPr>
              <w:t>、</w:t>
            </w:r>
            <w:r w:rsidR="005F605B" w:rsidRPr="00FC0D81">
              <w:rPr>
                <w:rFonts w:hint="eastAsia"/>
                <w:sz w:val="24"/>
              </w:rPr>
              <w:t>拓宽道路施工</w:t>
            </w:r>
            <w:r w:rsidRPr="00FC0D81">
              <w:rPr>
                <w:rFonts w:hint="eastAsia"/>
                <w:sz w:val="24"/>
              </w:rPr>
              <w:t>过程</w:t>
            </w:r>
            <w:r w:rsidRPr="00FC0D81">
              <w:rPr>
                <w:rFonts w:hint="eastAsia"/>
                <w:sz w:val="24"/>
              </w:rPr>
              <w:t>SS</w:t>
            </w:r>
            <w:r w:rsidRPr="00FC0D81">
              <w:rPr>
                <w:rFonts w:hint="eastAsia"/>
                <w:sz w:val="24"/>
              </w:rPr>
              <w:t>对</w:t>
            </w:r>
            <w:r w:rsidR="007B525F" w:rsidRPr="00FC0D81">
              <w:rPr>
                <w:rFonts w:hint="eastAsia"/>
                <w:sz w:val="24"/>
              </w:rPr>
              <w:t>水体</w:t>
            </w:r>
            <w:r w:rsidRPr="00FC0D81">
              <w:rPr>
                <w:rFonts w:hint="eastAsia"/>
                <w:sz w:val="24"/>
              </w:rPr>
              <w:t>的影响</w:t>
            </w:r>
          </w:p>
          <w:p w:rsidR="005A5299" w:rsidRPr="00FC0D81" w:rsidRDefault="005A5299" w:rsidP="005A5299">
            <w:pPr>
              <w:spacing w:line="360" w:lineRule="auto"/>
              <w:ind w:firstLineChars="200" w:firstLine="464"/>
              <w:rPr>
                <w:sz w:val="24"/>
              </w:rPr>
            </w:pPr>
            <w:r w:rsidRPr="00FC0D81">
              <w:rPr>
                <w:rFonts w:hint="eastAsia"/>
                <w:spacing w:val="-4"/>
                <w:sz w:val="24"/>
              </w:rPr>
              <w:t>本项目</w:t>
            </w:r>
            <w:r w:rsidR="005F605B" w:rsidRPr="00FC0D81">
              <w:rPr>
                <w:rFonts w:hint="eastAsia"/>
                <w:spacing w:val="-4"/>
                <w:sz w:val="24"/>
              </w:rPr>
              <w:t>拓宽道路</w:t>
            </w:r>
            <w:proofErr w:type="gramStart"/>
            <w:r w:rsidR="005F605B" w:rsidRPr="00FC0D81">
              <w:rPr>
                <w:rFonts w:hint="eastAsia"/>
                <w:spacing w:val="-4"/>
                <w:sz w:val="24"/>
              </w:rPr>
              <w:t>施工</w:t>
            </w:r>
            <w:r w:rsidR="00980023" w:rsidRPr="00FC0D81">
              <w:rPr>
                <w:rFonts w:hint="eastAsia"/>
                <w:spacing w:val="-4"/>
                <w:sz w:val="24"/>
              </w:rPr>
              <w:t>仅</w:t>
            </w:r>
            <w:proofErr w:type="gramEnd"/>
            <w:r w:rsidR="00980023" w:rsidRPr="00FC0D81">
              <w:rPr>
                <w:rFonts w:hint="eastAsia"/>
                <w:spacing w:val="-4"/>
                <w:sz w:val="24"/>
              </w:rPr>
              <w:t>设置围堰工序</w:t>
            </w:r>
            <w:proofErr w:type="gramStart"/>
            <w:r w:rsidRPr="00FC0D81">
              <w:rPr>
                <w:rFonts w:hint="eastAsia"/>
                <w:spacing w:val="-4"/>
                <w:sz w:val="24"/>
              </w:rPr>
              <w:t>对</w:t>
            </w:r>
            <w:r w:rsidR="007B525F" w:rsidRPr="00FC0D81">
              <w:rPr>
                <w:rFonts w:hint="eastAsia"/>
                <w:spacing w:val="-4"/>
                <w:sz w:val="24"/>
              </w:rPr>
              <w:t>鹤龙湖底</w:t>
            </w:r>
            <w:proofErr w:type="gramEnd"/>
            <w:r w:rsidR="007B525F" w:rsidRPr="00FC0D81">
              <w:rPr>
                <w:rFonts w:hint="eastAsia"/>
                <w:spacing w:val="-4"/>
                <w:sz w:val="24"/>
              </w:rPr>
              <w:t>泥</w:t>
            </w:r>
            <w:r w:rsidRPr="00FC0D81">
              <w:rPr>
                <w:rFonts w:hint="eastAsia"/>
                <w:spacing w:val="-4"/>
                <w:sz w:val="24"/>
              </w:rPr>
              <w:t>有</w:t>
            </w:r>
            <w:r w:rsidR="00980023" w:rsidRPr="00FC0D81">
              <w:rPr>
                <w:rFonts w:hint="eastAsia"/>
                <w:spacing w:val="-4"/>
                <w:sz w:val="24"/>
              </w:rPr>
              <w:t>一定</w:t>
            </w:r>
            <w:r w:rsidRPr="00FC0D81">
              <w:rPr>
                <w:rFonts w:hint="eastAsia"/>
                <w:spacing w:val="-4"/>
                <w:sz w:val="24"/>
              </w:rPr>
              <w:t>扰动，造成</w:t>
            </w:r>
            <w:r w:rsidR="007B525F" w:rsidRPr="00FC0D81">
              <w:rPr>
                <w:rFonts w:hint="eastAsia"/>
                <w:spacing w:val="-4"/>
                <w:sz w:val="24"/>
              </w:rPr>
              <w:t>湖底</w:t>
            </w:r>
            <w:r w:rsidRPr="00FC0D81">
              <w:rPr>
                <w:rFonts w:hint="eastAsia"/>
                <w:spacing w:val="-4"/>
                <w:sz w:val="24"/>
              </w:rPr>
              <w:t>局部悬浮物含量</w:t>
            </w:r>
            <w:r w:rsidR="00980023" w:rsidRPr="00FC0D81">
              <w:rPr>
                <w:rFonts w:hint="eastAsia"/>
                <w:spacing w:val="-4"/>
                <w:sz w:val="24"/>
              </w:rPr>
              <w:t>部分</w:t>
            </w:r>
            <w:r w:rsidRPr="00FC0D81">
              <w:rPr>
                <w:rFonts w:hint="eastAsia"/>
                <w:spacing w:val="-4"/>
                <w:sz w:val="24"/>
              </w:rPr>
              <w:t>增加，</w:t>
            </w:r>
            <w:proofErr w:type="gramStart"/>
            <w:r w:rsidRPr="00FC0D81">
              <w:rPr>
                <w:rFonts w:hint="eastAsia"/>
                <w:spacing w:val="-4"/>
                <w:sz w:val="24"/>
              </w:rPr>
              <w:t>对</w:t>
            </w:r>
            <w:r w:rsidR="00E4032B" w:rsidRPr="00FC0D81">
              <w:rPr>
                <w:rFonts w:hint="eastAsia"/>
                <w:spacing w:val="-4"/>
                <w:sz w:val="24"/>
              </w:rPr>
              <w:t>鹤龙湖</w:t>
            </w:r>
            <w:r w:rsidRPr="00FC0D81">
              <w:rPr>
                <w:rFonts w:hint="eastAsia"/>
                <w:spacing w:val="-4"/>
                <w:sz w:val="24"/>
              </w:rPr>
              <w:t>水</w:t>
            </w:r>
            <w:proofErr w:type="gramEnd"/>
            <w:r w:rsidRPr="00FC0D81">
              <w:rPr>
                <w:rFonts w:hint="eastAsia"/>
                <w:spacing w:val="-4"/>
                <w:sz w:val="24"/>
              </w:rPr>
              <w:t>质产生一</w:t>
            </w:r>
            <w:r w:rsidRPr="00FC0D81">
              <w:rPr>
                <w:rFonts w:hint="eastAsia"/>
                <w:sz w:val="24"/>
              </w:rPr>
              <w:t>定影响</w:t>
            </w:r>
            <w:r w:rsidR="00980023" w:rsidRPr="00FC0D81">
              <w:rPr>
                <w:rFonts w:hint="eastAsia"/>
                <w:sz w:val="24"/>
              </w:rPr>
              <w:t>，其他后续排水、清淤、抛石、覆土等工序均</w:t>
            </w:r>
            <w:proofErr w:type="gramStart"/>
            <w:r w:rsidR="00980023" w:rsidRPr="00FC0D81">
              <w:rPr>
                <w:rFonts w:hint="eastAsia"/>
                <w:sz w:val="24"/>
              </w:rPr>
              <w:t>对鹤龙湖水</w:t>
            </w:r>
            <w:proofErr w:type="gramEnd"/>
            <w:r w:rsidR="00980023" w:rsidRPr="00FC0D81">
              <w:rPr>
                <w:rFonts w:hint="eastAsia"/>
                <w:sz w:val="24"/>
              </w:rPr>
              <w:t>体基本无影响</w:t>
            </w:r>
            <w:r w:rsidRPr="00FC0D81">
              <w:rPr>
                <w:rFonts w:hint="eastAsia"/>
                <w:sz w:val="24"/>
              </w:rPr>
              <w:t>。</w:t>
            </w:r>
          </w:p>
          <w:p w:rsidR="005A5299" w:rsidRDefault="00980023" w:rsidP="005A5299">
            <w:pPr>
              <w:spacing w:line="360" w:lineRule="auto"/>
              <w:ind w:firstLineChars="200" w:firstLine="480"/>
              <w:rPr>
                <w:sz w:val="24"/>
              </w:rPr>
            </w:pPr>
            <w:r w:rsidRPr="00FC0D81">
              <w:rPr>
                <w:rFonts w:hint="eastAsia"/>
                <w:sz w:val="24"/>
              </w:rPr>
              <w:lastRenderedPageBreak/>
              <w:t>本项目占用鹤龙湖水域面积为</w:t>
            </w:r>
            <w:r w:rsidRPr="00FC0D81">
              <w:rPr>
                <w:rFonts w:hint="eastAsia"/>
                <w:sz w:val="24"/>
              </w:rPr>
              <w:t>12360m</w:t>
            </w:r>
            <w:r w:rsidRPr="00FC0D81">
              <w:rPr>
                <w:rFonts w:hint="eastAsia"/>
                <w:sz w:val="24"/>
                <w:vertAlign w:val="superscript"/>
              </w:rPr>
              <w:t>2</w:t>
            </w:r>
            <w:r w:rsidRPr="00FC0D81">
              <w:rPr>
                <w:rFonts w:hint="eastAsia"/>
                <w:sz w:val="24"/>
              </w:rPr>
              <w:t>，占其总水域面积（</w:t>
            </w:r>
            <w:r w:rsidRPr="00FC0D81">
              <w:rPr>
                <w:rFonts w:hint="eastAsia"/>
                <w:sz w:val="24"/>
              </w:rPr>
              <w:t>6.6km</w:t>
            </w:r>
            <w:r w:rsidRPr="00FC0D81">
              <w:rPr>
                <w:rFonts w:hint="eastAsia"/>
                <w:sz w:val="24"/>
                <w:vertAlign w:val="superscript"/>
              </w:rPr>
              <w:t>2</w:t>
            </w:r>
            <w:r w:rsidRPr="00FC0D81">
              <w:rPr>
                <w:rFonts w:hint="eastAsia"/>
                <w:sz w:val="24"/>
              </w:rPr>
              <w:t>）</w:t>
            </w:r>
            <w:r w:rsidRPr="00FC0D81">
              <w:rPr>
                <w:rFonts w:hint="eastAsia"/>
                <w:sz w:val="24"/>
              </w:rPr>
              <w:t>0.18%</w:t>
            </w:r>
            <w:r w:rsidRPr="00FC0D81">
              <w:rPr>
                <w:rFonts w:hint="eastAsia"/>
                <w:sz w:val="24"/>
              </w:rPr>
              <w:t>，占用面积极小，且围堰施工对湖底底泥扰动较小，产生</w:t>
            </w:r>
            <w:r w:rsidRPr="00FC0D81">
              <w:rPr>
                <w:rFonts w:hint="eastAsia"/>
                <w:sz w:val="24"/>
              </w:rPr>
              <w:t>SS</w:t>
            </w:r>
            <w:r w:rsidRPr="00FC0D81">
              <w:rPr>
                <w:rFonts w:hint="eastAsia"/>
                <w:sz w:val="24"/>
              </w:rPr>
              <w:t>浓度约</w:t>
            </w:r>
            <w:r w:rsidRPr="00FC0D81">
              <w:rPr>
                <w:rFonts w:hint="eastAsia"/>
                <w:sz w:val="24"/>
              </w:rPr>
              <w:t>1000mg/m</w:t>
            </w:r>
            <w:r w:rsidRPr="00FC0D81">
              <w:rPr>
                <w:rFonts w:hint="eastAsia"/>
                <w:sz w:val="24"/>
                <w:vertAlign w:val="superscript"/>
              </w:rPr>
              <w:t>3</w:t>
            </w:r>
            <w:r w:rsidRPr="00FC0D81">
              <w:rPr>
                <w:rFonts w:hint="eastAsia"/>
                <w:sz w:val="24"/>
              </w:rPr>
              <w:t>。鹤龙湖水域面积较大，湖水流动性较低，</w:t>
            </w:r>
            <w:r w:rsidRPr="00FC0D81">
              <w:rPr>
                <w:rFonts w:hint="eastAsia"/>
                <w:sz w:val="24"/>
              </w:rPr>
              <w:t>SS</w:t>
            </w:r>
            <w:r w:rsidRPr="00FC0D81">
              <w:rPr>
                <w:rFonts w:hint="eastAsia"/>
                <w:sz w:val="24"/>
              </w:rPr>
              <w:t>扩散范围较小，且</w:t>
            </w:r>
            <w:r w:rsidRPr="00FC0D81">
              <w:rPr>
                <w:rFonts w:hint="eastAsia"/>
                <w:sz w:val="24"/>
              </w:rPr>
              <w:t>SS</w:t>
            </w:r>
            <w:r w:rsidRPr="00FC0D81">
              <w:rPr>
                <w:rFonts w:hint="eastAsia"/>
                <w:sz w:val="24"/>
              </w:rPr>
              <w:t>在扰动结束后自然沉降</w:t>
            </w:r>
            <w:r w:rsidR="005A5299" w:rsidRPr="00FC0D81">
              <w:rPr>
                <w:rFonts w:hint="eastAsia"/>
                <w:sz w:val="24"/>
              </w:rPr>
              <w:t>，</w:t>
            </w:r>
            <w:r w:rsidRPr="00FC0D81">
              <w:rPr>
                <w:rFonts w:hint="eastAsia"/>
                <w:sz w:val="24"/>
              </w:rPr>
              <w:t>对对水体的影响</w:t>
            </w:r>
            <w:r w:rsidR="005A5299" w:rsidRPr="00FC0D81">
              <w:rPr>
                <w:rFonts w:hint="eastAsia"/>
                <w:sz w:val="24"/>
              </w:rPr>
              <w:t>极小，且该施工影响随着施工期结束而消失。</w:t>
            </w:r>
          </w:p>
          <w:p w:rsidR="00F84B49" w:rsidRPr="005B08BC" w:rsidRDefault="00F84B49" w:rsidP="005A5299">
            <w:pPr>
              <w:spacing w:line="360" w:lineRule="auto"/>
              <w:ind w:firstLineChars="200" w:firstLine="480"/>
              <w:rPr>
                <w:color w:val="FF0000"/>
                <w:sz w:val="24"/>
                <w:u w:val="single"/>
              </w:rPr>
            </w:pPr>
            <w:r w:rsidRPr="005B08BC">
              <w:rPr>
                <w:rFonts w:hint="eastAsia"/>
                <w:color w:val="FF0000"/>
                <w:sz w:val="24"/>
                <w:u w:val="single"/>
              </w:rPr>
              <w:t>2.3</w:t>
            </w:r>
            <w:r w:rsidRPr="005B08BC">
              <w:rPr>
                <w:rFonts w:hint="eastAsia"/>
                <w:color w:val="FF0000"/>
                <w:sz w:val="24"/>
                <w:u w:val="single"/>
              </w:rPr>
              <w:t>、桥梁施工对周边水体的影响</w:t>
            </w:r>
          </w:p>
          <w:p w:rsidR="00F84B49" w:rsidRPr="005B08BC" w:rsidRDefault="00F84B49" w:rsidP="00F84B49">
            <w:pPr>
              <w:spacing w:line="360" w:lineRule="auto"/>
              <w:ind w:firstLineChars="200" w:firstLine="480"/>
              <w:rPr>
                <w:bCs/>
                <w:color w:val="FF0000"/>
                <w:sz w:val="24"/>
                <w:u w:val="single"/>
              </w:rPr>
            </w:pPr>
            <w:r w:rsidRPr="005B08BC">
              <w:rPr>
                <w:color w:val="FF0000"/>
                <w:sz w:val="24"/>
                <w:u w:val="single"/>
              </w:rPr>
              <w:t>本项目将在</w:t>
            </w:r>
            <w:r w:rsidRPr="005B08BC">
              <w:rPr>
                <w:rFonts w:hint="eastAsia"/>
                <w:bCs/>
                <w:color w:val="FF0000"/>
                <w:sz w:val="24"/>
                <w:u w:val="single"/>
              </w:rPr>
              <w:t>桩号</w:t>
            </w:r>
            <w:r w:rsidRPr="005B08BC">
              <w:rPr>
                <w:rFonts w:hint="eastAsia"/>
                <w:bCs/>
                <w:color w:val="FF0000"/>
                <w:sz w:val="24"/>
                <w:u w:val="single"/>
              </w:rPr>
              <w:t xml:space="preserve"> K92+028.4</w:t>
            </w:r>
            <w:r w:rsidRPr="005B08BC">
              <w:rPr>
                <w:rFonts w:hint="eastAsia"/>
                <w:bCs/>
                <w:color w:val="FF0000"/>
                <w:sz w:val="24"/>
                <w:u w:val="single"/>
              </w:rPr>
              <w:t>处跨越鹤龙湖引出的灌溉渠。桥长</w:t>
            </w:r>
            <w:r w:rsidRPr="005B08BC">
              <w:rPr>
                <w:rFonts w:hint="eastAsia"/>
                <w:bCs/>
                <w:color w:val="FF0000"/>
                <w:sz w:val="24"/>
                <w:u w:val="single"/>
              </w:rPr>
              <w:t>26.04m</w:t>
            </w:r>
            <w:r w:rsidRPr="005B08BC">
              <w:rPr>
                <w:rFonts w:hint="eastAsia"/>
                <w:bCs/>
                <w:color w:val="FF0000"/>
                <w:sz w:val="24"/>
                <w:u w:val="single"/>
              </w:rPr>
              <w:t>，全宽</w:t>
            </w:r>
            <w:r w:rsidRPr="005B08BC">
              <w:rPr>
                <w:rFonts w:hint="eastAsia"/>
                <w:bCs/>
                <w:color w:val="FF0000"/>
                <w:sz w:val="24"/>
                <w:u w:val="single"/>
              </w:rPr>
              <w:t>18m</w:t>
            </w:r>
            <w:r w:rsidRPr="005B08BC">
              <w:rPr>
                <w:rFonts w:hint="eastAsia"/>
                <w:bCs/>
                <w:color w:val="FF0000"/>
                <w:sz w:val="24"/>
                <w:u w:val="single"/>
              </w:rPr>
              <w:t>，桥梁上部采用</w:t>
            </w:r>
            <w:r w:rsidRPr="005B08BC">
              <w:rPr>
                <w:rFonts w:hint="eastAsia"/>
                <w:bCs/>
                <w:color w:val="FF0000"/>
                <w:sz w:val="24"/>
                <w:u w:val="single"/>
              </w:rPr>
              <w:t>1x20m</w:t>
            </w:r>
            <w:r w:rsidRPr="005B08BC">
              <w:rPr>
                <w:rFonts w:hint="eastAsia"/>
                <w:bCs/>
                <w:color w:val="FF0000"/>
                <w:sz w:val="24"/>
                <w:u w:val="single"/>
              </w:rPr>
              <w:t>预应力</w:t>
            </w:r>
            <w:proofErr w:type="gramStart"/>
            <w:r w:rsidRPr="005B08BC">
              <w:rPr>
                <w:rFonts w:hint="eastAsia"/>
                <w:bCs/>
                <w:color w:val="FF0000"/>
                <w:sz w:val="24"/>
                <w:u w:val="single"/>
              </w:rPr>
              <w:t>砼</w:t>
            </w:r>
            <w:proofErr w:type="gramEnd"/>
            <w:r w:rsidRPr="005B08BC">
              <w:rPr>
                <w:rFonts w:hint="eastAsia"/>
                <w:bCs/>
                <w:color w:val="FF0000"/>
                <w:sz w:val="24"/>
                <w:u w:val="single"/>
              </w:rPr>
              <w:t>简支空心板，角度为</w:t>
            </w:r>
            <w:r w:rsidRPr="005B08BC">
              <w:rPr>
                <w:rFonts w:hint="eastAsia"/>
                <w:bCs/>
                <w:color w:val="FF0000"/>
                <w:sz w:val="24"/>
                <w:u w:val="single"/>
              </w:rPr>
              <w:t>90</w:t>
            </w:r>
            <w:r w:rsidRPr="005B08BC">
              <w:rPr>
                <w:rFonts w:hint="eastAsia"/>
                <w:bCs/>
                <w:color w:val="FF0000"/>
                <w:sz w:val="24"/>
                <w:u w:val="single"/>
              </w:rPr>
              <w:t>度，下部结构采用柱式台、桩基础。桥梁空心板在架设过程中</w:t>
            </w:r>
            <w:proofErr w:type="gramStart"/>
            <w:r w:rsidRPr="005B08BC">
              <w:rPr>
                <w:rFonts w:hint="eastAsia"/>
                <w:bCs/>
                <w:color w:val="FF0000"/>
                <w:sz w:val="24"/>
                <w:u w:val="single"/>
              </w:rPr>
              <w:t>物料若</w:t>
            </w:r>
            <w:proofErr w:type="gramEnd"/>
            <w:r w:rsidRPr="005B08BC">
              <w:rPr>
                <w:rFonts w:hint="eastAsia"/>
                <w:bCs/>
                <w:color w:val="FF0000"/>
                <w:sz w:val="24"/>
                <w:u w:val="single"/>
              </w:rPr>
              <w:t>发生遗撒，将会对周边水体造成污染。桥梁下部结构施工时将造成水体扰动，对</w:t>
            </w:r>
            <w:proofErr w:type="gramStart"/>
            <w:r w:rsidRPr="005B08BC">
              <w:rPr>
                <w:rFonts w:hint="eastAsia"/>
                <w:bCs/>
                <w:color w:val="FF0000"/>
                <w:sz w:val="24"/>
                <w:u w:val="single"/>
              </w:rPr>
              <w:t>鹤龙湖造成</w:t>
            </w:r>
            <w:proofErr w:type="gramEnd"/>
            <w:r w:rsidRPr="005B08BC">
              <w:rPr>
                <w:rFonts w:hint="eastAsia"/>
                <w:bCs/>
                <w:color w:val="FF0000"/>
                <w:sz w:val="24"/>
                <w:u w:val="single"/>
              </w:rPr>
              <w:t>一定的影响。</w:t>
            </w:r>
          </w:p>
          <w:p w:rsidR="00AE5CE7" w:rsidRPr="005B08BC" w:rsidRDefault="00AE5CE7" w:rsidP="00AE5CE7">
            <w:pPr>
              <w:spacing w:line="360" w:lineRule="auto"/>
              <w:ind w:firstLineChars="200" w:firstLine="480"/>
              <w:rPr>
                <w:color w:val="FF0000"/>
                <w:sz w:val="24"/>
                <w:u w:val="single"/>
              </w:rPr>
            </w:pPr>
            <w:r w:rsidRPr="005B08BC">
              <w:rPr>
                <w:rFonts w:hint="eastAsia"/>
                <w:color w:val="FF0000"/>
                <w:sz w:val="24"/>
                <w:u w:val="single"/>
              </w:rPr>
              <w:t>2.4</w:t>
            </w:r>
            <w:r w:rsidRPr="005B08BC">
              <w:rPr>
                <w:rFonts w:hint="eastAsia"/>
                <w:color w:val="FF0000"/>
                <w:sz w:val="24"/>
                <w:u w:val="single"/>
              </w:rPr>
              <w:t>、项目施工对项目区域排洪及农灌的影响</w:t>
            </w:r>
          </w:p>
          <w:p w:rsidR="00AE5CE7" w:rsidRPr="005B08BC" w:rsidRDefault="00AE5CE7" w:rsidP="00F84B49">
            <w:pPr>
              <w:spacing w:line="360" w:lineRule="auto"/>
              <w:ind w:firstLineChars="200" w:firstLine="480"/>
              <w:rPr>
                <w:bCs/>
                <w:color w:val="FF0000"/>
                <w:sz w:val="24"/>
                <w:u w:val="single"/>
              </w:rPr>
            </w:pPr>
            <w:r w:rsidRPr="005B08BC">
              <w:rPr>
                <w:rFonts w:hint="eastAsia"/>
                <w:bCs/>
                <w:color w:val="FF0000"/>
                <w:sz w:val="24"/>
                <w:u w:val="single"/>
              </w:rPr>
              <w:t>本项目</w:t>
            </w:r>
            <w:r w:rsidRPr="005B08BC">
              <w:rPr>
                <w:bCs/>
                <w:color w:val="FF0000"/>
                <w:sz w:val="24"/>
                <w:u w:val="single"/>
              </w:rPr>
              <w:t>K90+542~K92+602</w:t>
            </w:r>
            <w:r w:rsidRPr="005B08BC">
              <w:rPr>
                <w:rFonts w:hint="eastAsia"/>
                <w:bCs/>
                <w:color w:val="FF0000"/>
                <w:sz w:val="24"/>
                <w:u w:val="single"/>
              </w:rPr>
              <w:t>路右侧</w:t>
            </w:r>
            <w:proofErr w:type="gramStart"/>
            <w:r w:rsidRPr="005B08BC">
              <w:rPr>
                <w:rFonts w:hint="eastAsia"/>
                <w:bCs/>
                <w:color w:val="FF0000"/>
                <w:sz w:val="24"/>
                <w:u w:val="single"/>
              </w:rPr>
              <w:t>为鹤龙湖</w:t>
            </w:r>
            <w:proofErr w:type="gramEnd"/>
            <w:r w:rsidRPr="005B08BC">
              <w:rPr>
                <w:rFonts w:hint="eastAsia"/>
                <w:bCs/>
                <w:color w:val="FF0000"/>
                <w:sz w:val="24"/>
                <w:u w:val="single"/>
              </w:rPr>
              <w:t>，</w:t>
            </w:r>
            <w:r w:rsidRPr="005B08BC">
              <w:rPr>
                <w:bCs/>
                <w:color w:val="FF0000"/>
                <w:sz w:val="24"/>
                <w:u w:val="single"/>
              </w:rPr>
              <w:t xml:space="preserve">K92+602~ </w:t>
            </w:r>
            <w:r w:rsidRPr="005B08BC">
              <w:rPr>
                <w:rFonts w:hint="eastAsia"/>
                <w:bCs/>
                <w:color w:val="FF0000"/>
                <w:sz w:val="24"/>
                <w:u w:val="single"/>
              </w:rPr>
              <w:t>K</w:t>
            </w:r>
            <w:r w:rsidRPr="005B08BC">
              <w:rPr>
                <w:bCs/>
                <w:color w:val="FF0000"/>
                <w:sz w:val="24"/>
                <w:u w:val="single"/>
              </w:rPr>
              <w:t>99+900</w:t>
            </w:r>
            <w:r w:rsidRPr="005B08BC">
              <w:rPr>
                <w:rFonts w:hint="eastAsia"/>
                <w:bCs/>
                <w:color w:val="FF0000"/>
                <w:sz w:val="24"/>
                <w:u w:val="single"/>
              </w:rPr>
              <w:t>路右侧为城西渠。</w:t>
            </w:r>
            <w:proofErr w:type="gramStart"/>
            <w:r w:rsidRPr="005B08BC">
              <w:rPr>
                <w:rFonts w:hint="eastAsia"/>
                <w:bCs/>
                <w:color w:val="FF0000"/>
                <w:sz w:val="24"/>
                <w:u w:val="single"/>
              </w:rPr>
              <w:t>鹤龙湖</w:t>
            </w:r>
            <w:proofErr w:type="gramEnd"/>
            <w:r w:rsidRPr="005B08BC">
              <w:rPr>
                <w:rFonts w:hint="eastAsia"/>
                <w:bCs/>
                <w:color w:val="FF0000"/>
                <w:sz w:val="24"/>
                <w:u w:val="single"/>
              </w:rPr>
              <w:t>主要功能为农灌及养殖，城西渠的主要功能为排洪及农灌。项目在</w:t>
            </w:r>
            <w:proofErr w:type="gramStart"/>
            <w:r w:rsidRPr="005B08BC">
              <w:rPr>
                <w:rFonts w:hint="eastAsia"/>
                <w:bCs/>
                <w:color w:val="FF0000"/>
                <w:sz w:val="24"/>
                <w:u w:val="single"/>
              </w:rPr>
              <w:t>紧邻鹤龙湖</w:t>
            </w:r>
            <w:proofErr w:type="gramEnd"/>
            <w:r w:rsidRPr="005B08BC">
              <w:rPr>
                <w:rFonts w:hint="eastAsia"/>
                <w:bCs/>
                <w:color w:val="FF0000"/>
                <w:sz w:val="24"/>
                <w:u w:val="single"/>
              </w:rPr>
              <w:t>路段施工时，先围堰后清淤及填石，施工期</w:t>
            </w:r>
            <w:proofErr w:type="gramStart"/>
            <w:r w:rsidRPr="005B08BC">
              <w:rPr>
                <w:rFonts w:hint="eastAsia"/>
                <w:bCs/>
                <w:color w:val="FF0000"/>
                <w:sz w:val="24"/>
                <w:u w:val="single"/>
              </w:rPr>
              <w:t>对鹤龙湖</w:t>
            </w:r>
            <w:proofErr w:type="gramEnd"/>
            <w:r w:rsidRPr="005B08BC">
              <w:rPr>
                <w:rFonts w:hint="eastAsia"/>
                <w:bCs/>
                <w:color w:val="FF0000"/>
                <w:sz w:val="24"/>
                <w:u w:val="single"/>
              </w:rPr>
              <w:t>的影响都控制在围堰区域内。项目在紧邻城西渠路段施工时，</w:t>
            </w:r>
            <w:proofErr w:type="gramStart"/>
            <w:r w:rsidRPr="005B08BC">
              <w:rPr>
                <w:rFonts w:hint="eastAsia"/>
                <w:bCs/>
                <w:color w:val="FF0000"/>
                <w:sz w:val="24"/>
                <w:u w:val="single"/>
              </w:rPr>
              <w:t>若施工</w:t>
            </w:r>
            <w:proofErr w:type="gramEnd"/>
            <w:r w:rsidRPr="005B08BC">
              <w:rPr>
                <w:rFonts w:hint="eastAsia"/>
                <w:bCs/>
                <w:color w:val="FF0000"/>
                <w:sz w:val="24"/>
                <w:u w:val="single"/>
              </w:rPr>
              <w:t>物料不慎洒落至城西渠内，可能将堵塞部分城西渠，从而影响项目区域的排洪及农灌。</w:t>
            </w:r>
          </w:p>
          <w:p w:rsidR="00337EF4" w:rsidRPr="00FC0D81" w:rsidRDefault="005A5299" w:rsidP="005A5299">
            <w:pPr>
              <w:widowControl/>
              <w:spacing w:line="360" w:lineRule="auto"/>
              <w:ind w:firstLineChars="200" w:firstLine="482"/>
              <w:jc w:val="left"/>
              <w:rPr>
                <w:b/>
                <w:kern w:val="0"/>
                <w:sz w:val="24"/>
              </w:rPr>
            </w:pPr>
            <w:r w:rsidRPr="00FC0D81">
              <w:rPr>
                <w:rFonts w:hint="eastAsia"/>
                <w:b/>
                <w:kern w:val="0"/>
                <w:sz w:val="24"/>
              </w:rPr>
              <w:t>3</w:t>
            </w:r>
            <w:r w:rsidRPr="00FC0D81">
              <w:rPr>
                <w:rFonts w:hint="eastAsia"/>
                <w:b/>
                <w:kern w:val="0"/>
                <w:sz w:val="24"/>
              </w:rPr>
              <w:t>、</w:t>
            </w:r>
            <w:r w:rsidR="00A510C5" w:rsidRPr="00FC0D81">
              <w:rPr>
                <w:b/>
                <w:kern w:val="0"/>
                <w:sz w:val="24"/>
              </w:rPr>
              <w:t>污染防治措施</w:t>
            </w:r>
          </w:p>
          <w:p w:rsidR="00337EF4" w:rsidRPr="005B08BC" w:rsidRDefault="00A510C5">
            <w:pPr>
              <w:widowControl/>
              <w:spacing w:line="360" w:lineRule="auto"/>
              <w:ind w:firstLineChars="200" w:firstLine="480"/>
              <w:jc w:val="left"/>
              <w:rPr>
                <w:color w:val="FF0000"/>
                <w:kern w:val="0"/>
                <w:sz w:val="24"/>
                <w:u w:val="single"/>
              </w:rPr>
            </w:pPr>
            <w:r w:rsidRPr="00FC0D81">
              <w:rPr>
                <w:rFonts w:ascii="宋体" w:hAnsi="宋体" w:hint="eastAsia"/>
                <w:kern w:val="0"/>
                <w:sz w:val="24"/>
              </w:rPr>
              <w:t>①</w:t>
            </w:r>
            <w:proofErr w:type="gramStart"/>
            <w:r w:rsidRPr="00FC0D81">
              <w:rPr>
                <w:rFonts w:hint="eastAsia"/>
                <w:kern w:val="0"/>
                <w:sz w:val="24"/>
              </w:rPr>
              <w:t>本环评要求</w:t>
            </w:r>
            <w:proofErr w:type="gramEnd"/>
            <w:r w:rsidRPr="00FC0D81">
              <w:rPr>
                <w:rFonts w:hint="eastAsia"/>
                <w:kern w:val="0"/>
                <w:sz w:val="24"/>
              </w:rPr>
              <w:t>建设单位在工程承包合同中应明确筑路材料的运输过程中应采取防止洒漏条款，避免筑路材料随雨水冲入水体，造成地表水污染。施工材料堆放场地应设围挡措施，并加蓬布覆盖，以减少雨水冲刷时，</w:t>
            </w:r>
            <w:r w:rsidRPr="005B08BC">
              <w:rPr>
                <w:rFonts w:hint="eastAsia"/>
                <w:color w:val="FF0000"/>
                <w:kern w:val="0"/>
                <w:sz w:val="24"/>
                <w:u w:val="single"/>
              </w:rPr>
              <w:t>筑路材料流进</w:t>
            </w:r>
            <w:r w:rsidR="00C2494B" w:rsidRPr="005B08BC">
              <w:rPr>
                <w:rFonts w:hint="eastAsia"/>
                <w:color w:val="FF0000"/>
                <w:kern w:val="0"/>
                <w:sz w:val="24"/>
                <w:u w:val="single"/>
              </w:rPr>
              <w:t>城西渠和</w:t>
            </w:r>
            <w:proofErr w:type="gramStart"/>
            <w:r w:rsidR="00C2494B" w:rsidRPr="005B08BC">
              <w:rPr>
                <w:rFonts w:hint="eastAsia"/>
                <w:color w:val="FF0000"/>
                <w:kern w:val="0"/>
                <w:sz w:val="24"/>
                <w:u w:val="single"/>
              </w:rPr>
              <w:t>鹤龙</w:t>
            </w:r>
            <w:proofErr w:type="gramEnd"/>
            <w:r w:rsidR="00C2494B" w:rsidRPr="005B08BC">
              <w:rPr>
                <w:rFonts w:hint="eastAsia"/>
                <w:color w:val="FF0000"/>
                <w:kern w:val="0"/>
                <w:sz w:val="24"/>
                <w:u w:val="single"/>
              </w:rPr>
              <w:t>湖，进而污染湘江</w:t>
            </w:r>
            <w:r w:rsidRPr="005B08BC">
              <w:rPr>
                <w:rFonts w:hint="eastAsia"/>
                <w:color w:val="FF0000"/>
                <w:kern w:val="0"/>
                <w:sz w:val="24"/>
                <w:u w:val="single"/>
              </w:rPr>
              <w:t>。</w:t>
            </w:r>
          </w:p>
          <w:p w:rsidR="00337EF4" w:rsidRPr="00FC0D81" w:rsidRDefault="00A510C5">
            <w:pPr>
              <w:widowControl/>
              <w:spacing w:line="360" w:lineRule="auto"/>
              <w:ind w:firstLineChars="200" w:firstLine="480"/>
              <w:jc w:val="left"/>
              <w:rPr>
                <w:kern w:val="0"/>
                <w:sz w:val="24"/>
              </w:rPr>
            </w:pPr>
            <w:r w:rsidRPr="00FC0D81">
              <w:rPr>
                <w:rFonts w:ascii="宋体" w:hAnsi="宋体" w:cs="宋体" w:hint="eastAsia"/>
                <w:kern w:val="0"/>
                <w:sz w:val="24"/>
              </w:rPr>
              <w:t>②</w:t>
            </w:r>
            <w:r w:rsidRPr="00FC0D81">
              <w:rPr>
                <w:kern w:val="0"/>
                <w:sz w:val="24"/>
              </w:rPr>
              <w:t>加强施工期废水管理，在</w:t>
            </w:r>
            <w:r w:rsidR="00473203" w:rsidRPr="00FC0D81">
              <w:rPr>
                <w:kern w:val="0"/>
                <w:sz w:val="24"/>
              </w:rPr>
              <w:t>施工</w:t>
            </w:r>
            <w:r w:rsidRPr="00FC0D81">
              <w:rPr>
                <w:kern w:val="0"/>
                <w:sz w:val="24"/>
              </w:rPr>
              <w:t>场地修建排水沟，做好施工废水的收集、处理、引流措施，严禁项目施工废水排入</w:t>
            </w:r>
            <w:r w:rsidR="005D4688" w:rsidRPr="00FC0D81">
              <w:rPr>
                <w:kern w:val="0"/>
                <w:sz w:val="24"/>
              </w:rPr>
              <w:t>鹤龙湖等</w:t>
            </w:r>
            <w:r w:rsidRPr="00FC0D81">
              <w:rPr>
                <w:kern w:val="0"/>
                <w:sz w:val="24"/>
              </w:rPr>
              <w:t>周边水体和周边农田。</w:t>
            </w:r>
          </w:p>
          <w:p w:rsidR="00337EF4" w:rsidRPr="003B5593" w:rsidRDefault="003B5593" w:rsidP="003B559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③</w:t>
            </w:r>
            <w:r w:rsidR="00A510C5" w:rsidRPr="003B5593">
              <w:rPr>
                <w:rFonts w:ascii="宋体" w:hAnsi="宋体" w:cs="宋体"/>
                <w:kern w:val="0"/>
                <w:sz w:val="24"/>
              </w:rPr>
              <w:t>建设单位需在</w:t>
            </w:r>
            <w:r w:rsidR="007020E6" w:rsidRPr="003B5593">
              <w:rPr>
                <w:rFonts w:ascii="宋体" w:hAnsi="宋体" w:cs="宋体"/>
                <w:kern w:val="0"/>
                <w:sz w:val="24"/>
              </w:rPr>
              <w:t>临时用地的</w:t>
            </w:r>
            <w:r w:rsidR="00A510C5" w:rsidRPr="003B5593">
              <w:rPr>
                <w:rFonts w:ascii="宋体" w:hAnsi="宋体" w:cs="宋体"/>
                <w:kern w:val="0"/>
                <w:sz w:val="24"/>
              </w:rPr>
              <w:t>地势低洼处修建隔油池及沉淀池，车辆冲洗废水经隔油池处理</w:t>
            </w:r>
            <w:r w:rsidR="00D604C2" w:rsidRPr="003B5593">
              <w:rPr>
                <w:rFonts w:ascii="宋体" w:hAnsi="宋体" w:cs="宋体"/>
                <w:kern w:val="0"/>
                <w:sz w:val="24"/>
              </w:rPr>
              <w:t>后</w:t>
            </w:r>
            <w:r w:rsidR="00A510C5" w:rsidRPr="003B5593">
              <w:rPr>
                <w:rFonts w:ascii="宋体" w:hAnsi="宋体" w:cs="宋体"/>
                <w:kern w:val="0"/>
                <w:sz w:val="24"/>
              </w:rPr>
              <w:t>，与泥浆水和基坑废水</w:t>
            </w:r>
            <w:proofErr w:type="gramStart"/>
            <w:r w:rsidR="00A510C5" w:rsidRPr="003B5593">
              <w:rPr>
                <w:rFonts w:ascii="宋体" w:hAnsi="宋体" w:cs="宋体"/>
                <w:kern w:val="0"/>
                <w:sz w:val="24"/>
              </w:rPr>
              <w:t>一并经</w:t>
            </w:r>
            <w:proofErr w:type="gramEnd"/>
            <w:r w:rsidR="00A510C5" w:rsidRPr="003B5593">
              <w:rPr>
                <w:rFonts w:ascii="宋体" w:hAnsi="宋体" w:cs="宋体"/>
                <w:kern w:val="0"/>
                <w:sz w:val="24"/>
              </w:rPr>
              <w:t>排水沟收集后，进入沉淀池沉淀处理，泥浆水和基坑废水沉淀时间不少于2小时，经处理后的废水经沉淀后回</w:t>
            </w:r>
            <w:proofErr w:type="gramStart"/>
            <w:r w:rsidR="00A510C5" w:rsidRPr="003B5593">
              <w:rPr>
                <w:rFonts w:ascii="宋体" w:hAnsi="宋体" w:cs="宋体"/>
                <w:kern w:val="0"/>
                <w:sz w:val="24"/>
              </w:rPr>
              <w:t>用于抑尘洒水</w:t>
            </w:r>
            <w:proofErr w:type="gramEnd"/>
            <w:r w:rsidR="00A510C5" w:rsidRPr="003B5593">
              <w:rPr>
                <w:rFonts w:ascii="宋体" w:hAnsi="宋体" w:cs="宋体"/>
                <w:color w:val="FF0000"/>
                <w:kern w:val="0"/>
                <w:sz w:val="24"/>
              </w:rPr>
              <w:t>。</w:t>
            </w:r>
            <w:proofErr w:type="gramStart"/>
            <w:r w:rsidRPr="003B5593">
              <w:rPr>
                <w:rFonts w:ascii="宋体" w:hAnsi="宋体" w:cs="宋体" w:hint="eastAsia"/>
                <w:color w:val="FF0000"/>
                <w:kern w:val="0"/>
                <w:sz w:val="24"/>
              </w:rPr>
              <w:t>鹤龙湖</w:t>
            </w:r>
            <w:proofErr w:type="gramEnd"/>
            <w:r w:rsidRPr="003B5593">
              <w:rPr>
                <w:rFonts w:ascii="宋体" w:hAnsi="宋体" w:cs="宋体" w:hint="eastAsia"/>
                <w:color w:val="FF0000"/>
                <w:kern w:val="0"/>
                <w:sz w:val="24"/>
              </w:rPr>
              <w:t>围堰区域内的废水</w:t>
            </w:r>
            <w:proofErr w:type="gramStart"/>
            <w:r w:rsidRPr="003B5593">
              <w:rPr>
                <w:rFonts w:ascii="宋体" w:hAnsi="宋体" w:cs="宋体" w:hint="eastAsia"/>
                <w:color w:val="FF0000"/>
                <w:kern w:val="0"/>
                <w:sz w:val="24"/>
              </w:rPr>
              <w:t>需泵回沉淀池</w:t>
            </w:r>
            <w:proofErr w:type="gramEnd"/>
            <w:r w:rsidRPr="003B5593">
              <w:rPr>
                <w:rFonts w:ascii="宋体" w:hAnsi="宋体" w:cs="宋体" w:hint="eastAsia"/>
                <w:color w:val="FF0000"/>
                <w:kern w:val="0"/>
                <w:sz w:val="24"/>
              </w:rPr>
              <w:t>沉淀后回</w:t>
            </w:r>
            <w:proofErr w:type="gramStart"/>
            <w:r w:rsidRPr="003B5593">
              <w:rPr>
                <w:rFonts w:ascii="宋体" w:hAnsi="宋体" w:cs="宋体" w:hint="eastAsia"/>
                <w:color w:val="FF0000"/>
                <w:kern w:val="0"/>
                <w:sz w:val="24"/>
              </w:rPr>
              <w:t>用于抑尘洒水</w:t>
            </w:r>
            <w:proofErr w:type="gramEnd"/>
            <w:r w:rsidRPr="003B5593">
              <w:rPr>
                <w:rFonts w:ascii="宋体" w:hAnsi="宋体" w:cs="宋体" w:hint="eastAsia"/>
                <w:color w:val="FF0000"/>
                <w:kern w:val="0"/>
                <w:sz w:val="24"/>
              </w:rPr>
              <w:t>。</w:t>
            </w:r>
          </w:p>
          <w:p w:rsidR="005C69B0" w:rsidRDefault="00A510C5" w:rsidP="00CD27BA">
            <w:pPr>
              <w:pStyle w:val="aff4"/>
              <w:spacing w:line="360" w:lineRule="auto"/>
              <w:ind w:firstLine="480"/>
              <w:rPr>
                <w:kern w:val="0"/>
              </w:rPr>
            </w:pPr>
            <w:r w:rsidRPr="00FC0D81">
              <w:rPr>
                <w:rFonts w:ascii="宋体" w:hAnsi="宋体" w:cs="宋体" w:hint="eastAsia"/>
                <w:kern w:val="0"/>
              </w:rPr>
              <w:t>④</w:t>
            </w:r>
            <w:r w:rsidR="000E34B4" w:rsidRPr="00FC0D81">
              <w:rPr>
                <w:rFonts w:hint="eastAsia"/>
                <w:kern w:val="0"/>
              </w:rPr>
              <w:t>施工期的机械修理及维护应送至项目所在地附近的各类机修企业委托修理和维护，不在施工现场设置机修场所，避免大量机修废水的产生对工程区水环境造成污染。</w:t>
            </w:r>
          </w:p>
          <w:p w:rsidR="00F84B49" w:rsidRPr="005B08BC" w:rsidRDefault="00AE5CE7" w:rsidP="00CD27BA">
            <w:pPr>
              <w:pStyle w:val="aff4"/>
              <w:spacing w:line="360" w:lineRule="auto"/>
              <w:ind w:firstLine="480"/>
              <w:rPr>
                <w:bCs/>
                <w:color w:val="FF0000"/>
                <w:u w:val="single"/>
              </w:rPr>
            </w:pPr>
            <w:r w:rsidRPr="005B08BC">
              <w:rPr>
                <w:rFonts w:ascii="宋体" w:hAnsi="宋体" w:hint="eastAsia"/>
                <w:color w:val="FF0000"/>
                <w:szCs w:val="24"/>
                <w:u w:val="single"/>
              </w:rPr>
              <w:t>⑤</w:t>
            </w:r>
            <w:r w:rsidR="00F84B49" w:rsidRPr="005B08BC">
              <w:rPr>
                <w:rFonts w:hint="eastAsia"/>
                <w:color w:val="FF0000"/>
                <w:szCs w:val="24"/>
                <w:u w:val="single"/>
              </w:rPr>
              <w:t>桥梁施工过程中应设置围挡防止</w:t>
            </w:r>
            <w:r w:rsidR="00F84B49" w:rsidRPr="005B08BC">
              <w:rPr>
                <w:rFonts w:hint="eastAsia"/>
                <w:bCs/>
                <w:color w:val="FF0000"/>
                <w:u w:val="single"/>
              </w:rPr>
              <w:t>物料遗撒，防止物料进入周边水体。桥梁下部</w:t>
            </w:r>
            <w:r w:rsidR="00F84B49" w:rsidRPr="005B08BC">
              <w:rPr>
                <w:rFonts w:hint="eastAsia"/>
                <w:bCs/>
                <w:color w:val="FF0000"/>
                <w:u w:val="single"/>
              </w:rPr>
              <w:lastRenderedPageBreak/>
              <w:t>结构施工产生的废水应抽至沉淀池，经沉淀后回</w:t>
            </w:r>
            <w:proofErr w:type="gramStart"/>
            <w:r w:rsidR="00F84B49" w:rsidRPr="005B08BC">
              <w:rPr>
                <w:rFonts w:hint="eastAsia"/>
                <w:bCs/>
                <w:color w:val="FF0000"/>
                <w:u w:val="single"/>
              </w:rPr>
              <w:t>用于抑尘洒水</w:t>
            </w:r>
            <w:proofErr w:type="gramEnd"/>
            <w:r w:rsidR="00F84B49" w:rsidRPr="005B08BC">
              <w:rPr>
                <w:rFonts w:hint="eastAsia"/>
                <w:bCs/>
                <w:color w:val="FF0000"/>
                <w:u w:val="single"/>
              </w:rPr>
              <w:t>。</w:t>
            </w:r>
          </w:p>
          <w:p w:rsidR="00AE5CE7" w:rsidRPr="005B08BC" w:rsidRDefault="00AE5CE7" w:rsidP="00CD27BA">
            <w:pPr>
              <w:pStyle w:val="aff4"/>
              <w:spacing w:line="360" w:lineRule="auto"/>
              <w:ind w:firstLine="480"/>
              <w:rPr>
                <w:color w:val="FF0000"/>
                <w:szCs w:val="24"/>
                <w:u w:val="single"/>
              </w:rPr>
            </w:pPr>
            <w:r w:rsidRPr="005B08BC">
              <w:rPr>
                <w:rFonts w:ascii="宋体" w:hAnsi="宋体" w:hint="eastAsia"/>
                <w:color w:val="FF0000"/>
                <w:szCs w:val="24"/>
                <w:u w:val="single"/>
              </w:rPr>
              <w:t>⑥</w:t>
            </w:r>
            <w:r w:rsidRPr="005B08BC">
              <w:rPr>
                <w:rFonts w:hint="eastAsia"/>
                <w:color w:val="FF0000"/>
                <w:szCs w:val="24"/>
                <w:u w:val="single"/>
              </w:rPr>
              <w:t>项目</w:t>
            </w:r>
            <w:r w:rsidR="003B5593" w:rsidRPr="005B08BC">
              <w:rPr>
                <w:rFonts w:hint="eastAsia"/>
                <w:color w:val="FF0000"/>
                <w:szCs w:val="24"/>
                <w:u w:val="single"/>
              </w:rPr>
              <w:t>在</w:t>
            </w:r>
            <w:r w:rsidR="003B5593" w:rsidRPr="005B08BC">
              <w:rPr>
                <w:bCs/>
                <w:color w:val="FF0000"/>
                <w:u w:val="single"/>
              </w:rPr>
              <w:t>K90+542~K92+602</w:t>
            </w:r>
            <w:r w:rsidR="003B5593" w:rsidRPr="005B08BC">
              <w:rPr>
                <w:rFonts w:hint="eastAsia"/>
                <w:bCs/>
                <w:color w:val="FF0000"/>
                <w:u w:val="single"/>
              </w:rPr>
              <w:t>路右侧严禁堆放散状物料，施工材料堆放场地应设围挡措施，并加蓬布覆盖，防止减少雨水冲刷时，物料进入城西渠，从而堵塞城西渠，影响项目区域排洪和农灌。</w:t>
            </w:r>
          </w:p>
          <w:p w:rsidR="00337EF4" w:rsidRPr="00FC0D81" w:rsidRDefault="00A510C5">
            <w:pPr>
              <w:widowControl/>
              <w:spacing w:line="360" w:lineRule="auto"/>
              <w:ind w:firstLineChars="200" w:firstLine="482"/>
              <w:jc w:val="left"/>
              <w:textAlignment w:val="baseline"/>
              <w:rPr>
                <w:b/>
                <w:sz w:val="24"/>
              </w:rPr>
            </w:pPr>
            <w:r w:rsidRPr="00FC0D81">
              <w:rPr>
                <w:rFonts w:hint="eastAsia"/>
                <w:b/>
                <w:sz w:val="24"/>
              </w:rPr>
              <w:t>二、</w:t>
            </w:r>
            <w:r w:rsidRPr="00FC0D81">
              <w:rPr>
                <w:b/>
                <w:sz w:val="24"/>
              </w:rPr>
              <w:t>大气环境影响分析</w:t>
            </w:r>
          </w:p>
          <w:p w:rsidR="00337EF4" w:rsidRPr="00FC0D81" w:rsidRDefault="00A510C5">
            <w:pPr>
              <w:widowControl/>
              <w:spacing w:line="360" w:lineRule="auto"/>
              <w:ind w:firstLineChars="200" w:firstLine="480"/>
              <w:jc w:val="left"/>
              <w:rPr>
                <w:kern w:val="0"/>
                <w:sz w:val="24"/>
              </w:rPr>
            </w:pPr>
            <w:r w:rsidRPr="00FC0D81">
              <w:rPr>
                <w:kern w:val="0"/>
                <w:sz w:val="24"/>
              </w:rPr>
              <w:t>施工期间主要的废气来源为</w:t>
            </w:r>
            <w:r w:rsidRPr="00FC0D81">
              <w:rPr>
                <w:sz w:val="24"/>
              </w:rPr>
              <w:t>扬尘</w:t>
            </w:r>
            <w:r w:rsidRPr="00FC0D81">
              <w:rPr>
                <w:kern w:val="0"/>
                <w:sz w:val="24"/>
              </w:rPr>
              <w:t>、铺设沥青时产生的</w:t>
            </w:r>
            <w:r w:rsidRPr="00FC0D81">
              <w:rPr>
                <w:sz w:val="24"/>
              </w:rPr>
              <w:t>沥青烟气。</w:t>
            </w:r>
          </w:p>
          <w:p w:rsidR="00337EF4" w:rsidRPr="00FC0D81" w:rsidRDefault="00A510C5">
            <w:pPr>
              <w:pStyle w:val="11"/>
              <w:numPr>
                <w:ilvl w:val="0"/>
                <w:numId w:val="1"/>
              </w:numPr>
              <w:adjustRightInd w:val="0"/>
              <w:snapToGrid w:val="0"/>
              <w:spacing w:line="360" w:lineRule="auto"/>
              <w:ind w:firstLineChars="0"/>
              <w:rPr>
                <w:sz w:val="24"/>
              </w:rPr>
            </w:pPr>
            <w:r w:rsidRPr="00FC0D81">
              <w:rPr>
                <w:rFonts w:hint="eastAsia"/>
                <w:sz w:val="24"/>
              </w:rPr>
              <w:t>扬尘影响分析</w:t>
            </w:r>
          </w:p>
          <w:p w:rsidR="00337EF4" w:rsidRPr="00FC0D81" w:rsidRDefault="00A510C5">
            <w:pPr>
              <w:adjustRightInd w:val="0"/>
              <w:snapToGrid w:val="0"/>
              <w:spacing w:line="360" w:lineRule="auto"/>
              <w:ind w:firstLineChars="200" w:firstLine="480"/>
              <w:rPr>
                <w:sz w:val="24"/>
              </w:rPr>
            </w:pPr>
            <w:r w:rsidRPr="00FC0D81">
              <w:rPr>
                <w:rFonts w:hint="eastAsia"/>
                <w:sz w:val="24"/>
              </w:rPr>
              <w:t>TSP</w:t>
            </w:r>
            <w:r w:rsidRPr="00FC0D81">
              <w:rPr>
                <w:rFonts w:hint="eastAsia"/>
                <w:sz w:val="24"/>
              </w:rPr>
              <w:t>污染主要来自筑路材料贮存产生扬尘，运输车辆路面起尘等。</w:t>
            </w:r>
          </w:p>
          <w:p w:rsidR="00337EF4" w:rsidRPr="00FC0D81" w:rsidRDefault="00363FFB">
            <w:pPr>
              <w:adjustRightInd w:val="0"/>
              <w:snapToGrid w:val="0"/>
              <w:spacing w:line="360" w:lineRule="auto"/>
              <w:ind w:firstLineChars="200" w:firstLine="480"/>
              <w:rPr>
                <w:sz w:val="24"/>
              </w:rPr>
            </w:pPr>
            <w:r w:rsidRPr="00FC0D81">
              <w:rPr>
                <w:sz w:val="24"/>
              </w:rPr>
              <w:fldChar w:fldCharType="begin"/>
            </w:r>
            <w:r w:rsidR="00A510C5" w:rsidRPr="00FC0D81">
              <w:rPr>
                <w:rFonts w:hint="eastAsia"/>
                <w:sz w:val="24"/>
              </w:rPr>
              <w:instrText>= 1 \* GB3</w:instrText>
            </w:r>
            <w:r w:rsidRPr="00FC0D81">
              <w:rPr>
                <w:sz w:val="24"/>
              </w:rPr>
              <w:fldChar w:fldCharType="separate"/>
            </w:r>
            <w:r w:rsidR="00A510C5" w:rsidRPr="00FC0D81">
              <w:rPr>
                <w:rFonts w:hint="eastAsia"/>
                <w:sz w:val="24"/>
              </w:rPr>
              <w:t>①</w:t>
            </w:r>
            <w:r w:rsidRPr="00FC0D81">
              <w:rPr>
                <w:sz w:val="24"/>
              </w:rPr>
              <w:fldChar w:fldCharType="end"/>
            </w:r>
            <w:r w:rsidR="00A510C5" w:rsidRPr="00FC0D81">
              <w:rPr>
                <w:rFonts w:hint="eastAsia"/>
                <w:sz w:val="24"/>
              </w:rPr>
              <w:t>筑路材料贮存产生扬尘</w:t>
            </w:r>
          </w:p>
          <w:p w:rsidR="00AF4AF6" w:rsidRPr="00FC0D81" w:rsidRDefault="00A510C5">
            <w:pPr>
              <w:adjustRightInd w:val="0"/>
              <w:snapToGrid w:val="0"/>
              <w:spacing w:line="360" w:lineRule="auto"/>
              <w:ind w:firstLineChars="200" w:firstLine="480"/>
              <w:rPr>
                <w:sz w:val="24"/>
              </w:rPr>
            </w:pPr>
            <w:r w:rsidRPr="00FC0D81">
              <w:rPr>
                <w:rFonts w:hint="eastAsia"/>
                <w:sz w:val="24"/>
              </w:rPr>
              <w:t>筑路材料贮存在风力作用下也易发生扬尘。其扬尘基本上集中在下风向</w:t>
            </w:r>
            <w:r w:rsidRPr="00FC0D81">
              <w:rPr>
                <w:rFonts w:hint="eastAsia"/>
                <w:sz w:val="24"/>
              </w:rPr>
              <w:t>50m</w:t>
            </w:r>
            <w:r w:rsidRPr="00FC0D81">
              <w:rPr>
                <w:rFonts w:hint="eastAsia"/>
                <w:sz w:val="24"/>
              </w:rPr>
              <w:t>条带范围内，考虑到对人体和植物的有害作用，存放时应做好防护工作。</w:t>
            </w:r>
            <w:r w:rsidR="00D46F78" w:rsidRPr="00FC0D81">
              <w:rPr>
                <w:rFonts w:hint="eastAsia"/>
                <w:sz w:val="24"/>
              </w:rPr>
              <w:t>堆放的水泥、灰土、砂石等易产生扬尘污染的</w:t>
            </w:r>
            <w:proofErr w:type="gramStart"/>
            <w:r w:rsidR="00D46F78" w:rsidRPr="00FC0D81">
              <w:rPr>
                <w:rFonts w:hint="eastAsia"/>
                <w:sz w:val="24"/>
              </w:rPr>
              <w:t>物料</w:t>
            </w:r>
            <w:r w:rsidRPr="00FC0D81">
              <w:rPr>
                <w:rFonts w:hint="eastAsia"/>
                <w:sz w:val="24"/>
              </w:rPr>
              <w:t>须</w:t>
            </w:r>
            <w:proofErr w:type="gramEnd"/>
            <w:r w:rsidRPr="00FC0D81">
              <w:rPr>
                <w:rFonts w:hint="eastAsia"/>
                <w:sz w:val="24"/>
              </w:rPr>
              <w:t>覆盖，并设置不低于堆放</w:t>
            </w:r>
            <w:proofErr w:type="gramStart"/>
            <w:r w:rsidRPr="00FC0D81">
              <w:rPr>
                <w:rFonts w:hint="eastAsia"/>
                <w:sz w:val="24"/>
              </w:rPr>
              <w:t>物高度</w:t>
            </w:r>
            <w:proofErr w:type="gramEnd"/>
            <w:r w:rsidRPr="00FC0D81">
              <w:rPr>
                <w:rFonts w:hint="eastAsia"/>
                <w:sz w:val="24"/>
              </w:rPr>
              <w:t>的封闭性硬质围挡。</w:t>
            </w:r>
          </w:p>
          <w:p w:rsidR="00337EF4" w:rsidRPr="00FC0D81" w:rsidRDefault="00A510C5">
            <w:pPr>
              <w:adjustRightInd w:val="0"/>
              <w:snapToGrid w:val="0"/>
              <w:spacing w:line="360" w:lineRule="auto"/>
              <w:ind w:firstLineChars="200" w:firstLine="480"/>
              <w:rPr>
                <w:sz w:val="24"/>
              </w:rPr>
            </w:pPr>
            <w:r w:rsidRPr="00FC0D81">
              <w:rPr>
                <w:rFonts w:hint="eastAsia"/>
                <w:sz w:val="24"/>
              </w:rPr>
              <w:t>②车辆运输扬尘</w:t>
            </w:r>
          </w:p>
          <w:p w:rsidR="00337EF4" w:rsidRPr="00FC0D81" w:rsidRDefault="00A510C5">
            <w:pPr>
              <w:adjustRightInd w:val="0"/>
              <w:snapToGrid w:val="0"/>
              <w:spacing w:line="360" w:lineRule="auto"/>
              <w:ind w:firstLineChars="200" w:firstLine="480"/>
              <w:rPr>
                <w:sz w:val="24"/>
              </w:rPr>
            </w:pPr>
            <w:r w:rsidRPr="00FC0D81">
              <w:rPr>
                <w:rFonts w:hint="eastAsia"/>
                <w:sz w:val="24"/>
              </w:rPr>
              <w:t>为减少材料运输</w:t>
            </w:r>
            <w:proofErr w:type="gramStart"/>
            <w:r w:rsidRPr="00FC0D81">
              <w:rPr>
                <w:rFonts w:hint="eastAsia"/>
                <w:sz w:val="24"/>
              </w:rPr>
              <w:t>时道路</w:t>
            </w:r>
            <w:proofErr w:type="gramEnd"/>
            <w:r w:rsidRPr="00FC0D81">
              <w:rPr>
                <w:rFonts w:hint="eastAsia"/>
                <w:sz w:val="24"/>
              </w:rPr>
              <w:t>的起尘量，</w:t>
            </w:r>
            <w:r w:rsidR="00D46F78" w:rsidRPr="00FC0D81">
              <w:rPr>
                <w:rFonts w:hint="eastAsia"/>
                <w:sz w:val="24"/>
              </w:rPr>
              <w:t>除利用现状路外，临时施工</w:t>
            </w:r>
            <w:r w:rsidRPr="00FC0D81">
              <w:rPr>
                <w:rFonts w:hint="eastAsia"/>
                <w:sz w:val="24"/>
              </w:rPr>
              <w:t>场内主要道路须硬化，并经常性洒水控制扬尘。</w:t>
            </w:r>
          </w:p>
          <w:p w:rsidR="00337EF4" w:rsidRPr="00FC0D81" w:rsidRDefault="00A510C5">
            <w:pPr>
              <w:adjustRightInd w:val="0"/>
              <w:snapToGrid w:val="0"/>
              <w:spacing w:line="360" w:lineRule="auto"/>
              <w:ind w:firstLineChars="200" w:firstLine="480"/>
              <w:rPr>
                <w:sz w:val="24"/>
              </w:rPr>
            </w:pPr>
            <w:r w:rsidRPr="00FC0D81">
              <w:rPr>
                <w:rFonts w:hint="eastAsia"/>
                <w:sz w:val="24"/>
              </w:rPr>
              <w:t>（</w:t>
            </w:r>
            <w:r w:rsidRPr="00FC0D81">
              <w:rPr>
                <w:rFonts w:hint="eastAsia"/>
                <w:sz w:val="24"/>
              </w:rPr>
              <w:t>2</w:t>
            </w:r>
            <w:r w:rsidRPr="00FC0D81">
              <w:rPr>
                <w:rFonts w:hint="eastAsia"/>
                <w:sz w:val="24"/>
              </w:rPr>
              <w:t>）沥青路面施工对沿线环境空气影响分析</w:t>
            </w:r>
          </w:p>
          <w:p w:rsidR="00337EF4" w:rsidRPr="00FC0D81" w:rsidRDefault="00A510C5">
            <w:pPr>
              <w:adjustRightInd w:val="0"/>
              <w:snapToGrid w:val="0"/>
              <w:spacing w:line="360" w:lineRule="auto"/>
              <w:ind w:firstLineChars="200" w:firstLine="480"/>
              <w:rPr>
                <w:sz w:val="24"/>
              </w:rPr>
            </w:pPr>
            <w:r w:rsidRPr="00FC0D81">
              <w:rPr>
                <w:sz w:val="24"/>
              </w:rPr>
              <w:t>本项目采用沥青混凝土路面。项目不设沥青混凝土拌合站，道路建设所需的沥青在当地购买商品沥青，不涉及沥青烟和苯并</w:t>
            </w:r>
            <w:r w:rsidRPr="00FC0D81">
              <w:rPr>
                <w:sz w:val="24"/>
              </w:rPr>
              <w:t>[a]</w:t>
            </w:r>
            <w:proofErr w:type="gramStart"/>
            <w:r w:rsidRPr="00FC0D81">
              <w:rPr>
                <w:sz w:val="24"/>
              </w:rPr>
              <w:t>芘</w:t>
            </w:r>
            <w:proofErr w:type="gramEnd"/>
            <w:r w:rsidRPr="00FC0D81">
              <w:rPr>
                <w:sz w:val="24"/>
              </w:rPr>
              <w:t>的集中排放，仅在路面沥青摊铺施工作业过程中有少量沥青烟气呈无组织排放，</w:t>
            </w:r>
            <w:r w:rsidRPr="00FC0D81">
              <w:rPr>
                <w:rFonts w:hint="eastAsia"/>
                <w:sz w:val="24"/>
              </w:rPr>
              <w:t>其影响范围在施工场界范围内，对周边敏感点影响甚微，且沥青摊铺作业时间较短，因此本项目沥青路面施工对周围环境影响较小</w:t>
            </w:r>
            <w:r w:rsidRPr="00FC0D81">
              <w:rPr>
                <w:sz w:val="24"/>
              </w:rPr>
              <w:t>。</w:t>
            </w:r>
          </w:p>
          <w:p w:rsidR="00337EF4" w:rsidRPr="00FC0D81" w:rsidRDefault="00A510C5">
            <w:pPr>
              <w:adjustRightInd w:val="0"/>
              <w:snapToGrid w:val="0"/>
              <w:spacing w:line="360" w:lineRule="auto"/>
              <w:ind w:firstLineChars="200" w:firstLine="480"/>
              <w:rPr>
                <w:sz w:val="24"/>
              </w:rPr>
            </w:pPr>
            <w:r w:rsidRPr="00FC0D81">
              <w:rPr>
                <w:rFonts w:hint="eastAsia"/>
                <w:sz w:val="24"/>
              </w:rPr>
              <w:t>（</w:t>
            </w:r>
            <w:r w:rsidRPr="00FC0D81">
              <w:rPr>
                <w:rFonts w:hint="eastAsia"/>
                <w:sz w:val="24"/>
              </w:rPr>
              <w:t>3</w:t>
            </w:r>
            <w:r w:rsidRPr="00FC0D81">
              <w:rPr>
                <w:rFonts w:hint="eastAsia"/>
                <w:sz w:val="24"/>
              </w:rPr>
              <w:t>）</w:t>
            </w:r>
            <w:r w:rsidRPr="00FC0D81">
              <w:rPr>
                <w:sz w:val="24"/>
              </w:rPr>
              <w:t>施工期大气环境保护措施</w:t>
            </w:r>
          </w:p>
          <w:p w:rsidR="00337EF4" w:rsidRPr="00FC0D81" w:rsidRDefault="00A510C5">
            <w:pPr>
              <w:adjustRightInd w:val="0"/>
              <w:snapToGrid w:val="0"/>
              <w:spacing w:line="360" w:lineRule="auto"/>
              <w:ind w:firstLineChars="200" w:firstLine="480"/>
              <w:rPr>
                <w:sz w:val="24"/>
              </w:rPr>
            </w:pPr>
            <w:r w:rsidRPr="00FC0D81">
              <w:rPr>
                <w:rFonts w:hint="eastAsia"/>
                <w:sz w:val="24"/>
              </w:rPr>
              <w:t>1</w:t>
            </w:r>
            <w:r w:rsidRPr="00FC0D81">
              <w:rPr>
                <w:rFonts w:hint="eastAsia"/>
                <w:sz w:val="24"/>
              </w:rPr>
              <w:t>、施工作业带内扬尘污染防尘措施</w:t>
            </w:r>
          </w:p>
          <w:p w:rsidR="00337EF4" w:rsidRPr="00FC0D81" w:rsidRDefault="00A510C5">
            <w:pPr>
              <w:adjustRightInd w:val="0"/>
              <w:snapToGrid w:val="0"/>
              <w:spacing w:line="360" w:lineRule="auto"/>
              <w:ind w:firstLineChars="200" w:firstLine="480"/>
              <w:rPr>
                <w:sz w:val="24"/>
              </w:rPr>
            </w:pPr>
            <w:r w:rsidRPr="00FC0D81">
              <w:rPr>
                <w:rFonts w:ascii="宋体" w:hAnsi="宋体" w:hint="eastAsia"/>
                <w:sz w:val="24"/>
              </w:rPr>
              <w:t>①施工现场必须设置控制扬尘污染责任标志牌，标明扬尘污染防治措施、主管</w:t>
            </w:r>
            <w:r w:rsidRPr="00FC0D81">
              <w:rPr>
                <w:rFonts w:hint="eastAsia"/>
                <w:sz w:val="24"/>
              </w:rPr>
              <w:t>部门、责任人及环保监督电话等内容。</w:t>
            </w:r>
          </w:p>
          <w:p w:rsidR="00337EF4" w:rsidRPr="00FC0D81" w:rsidRDefault="0061129A">
            <w:pPr>
              <w:adjustRightInd w:val="0"/>
              <w:snapToGrid w:val="0"/>
              <w:spacing w:line="360" w:lineRule="auto"/>
              <w:ind w:firstLineChars="200" w:firstLine="480"/>
              <w:rPr>
                <w:sz w:val="24"/>
              </w:rPr>
            </w:pPr>
            <w:r w:rsidRPr="00FC0D81">
              <w:rPr>
                <w:rFonts w:hint="eastAsia"/>
                <w:sz w:val="24"/>
              </w:rPr>
              <w:t>②</w:t>
            </w:r>
            <w:r w:rsidR="00A510C5" w:rsidRPr="00FC0D81">
              <w:rPr>
                <w:rFonts w:hint="eastAsia"/>
                <w:sz w:val="24"/>
              </w:rPr>
              <w:t>施工区围挡</w:t>
            </w:r>
            <w:r w:rsidRPr="00FC0D81">
              <w:rPr>
                <w:rFonts w:hint="eastAsia"/>
                <w:sz w:val="24"/>
              </w:rPr>
              <w:t>需加强巡查，如发现</w:t>
            </w:r>
            <w:r w:rsidR="00A510C5" w:rsidRPr="00FC0D81">
              <w:rPr>
                <w:rFonts w:hint="eastAsia"/>
                <w:sz w:val="24"/>
              </w:rPr>
              <w:t>有破损，</w:t>
            </w:r>
            <w:r w:rsidRPr="00FC0D81">
              <w:rPr>
                <w:rFonts w:hint="eastAsia"/>
                <w:sz w:val="24"/>
              </w:rPr>
              <w:t>需尽快</w:t>
            </w:r>
            <w:r w:rsidR="00A510C5" w:rsidRPr="00FC0D81">
              <w:rPr>
                <w:rFonts w:hint="eastAsia"/>
                <w:sz w:val="24"/>
              </w:rPr>
              <w:t>对围挡进行修整，做到无缝隙，底部设置防溢座，顶端设置压顶。</w:t>
            </w:r>
          </w:p>
          <w:p w:rsidR="00337EF4" w:rsidRPr="00FC0D81" w:rsidRDefault="00A510C5">
            <w:pPr>
              <w:adjustRightInd w:val="0"/>
              <w:snapToGrid w:val="0"/>
              <w:spacing w:line="360" w:lineRule="auto"/>
              <w:ind w:firstLineChars="200" w:firstLine="480"/>
              <w:rPr>
                <w:sz w:val="24"/>
              </w:rPr>
            </w:pPr>
            <w:r w:rsidRPr="00FC0D81">
              <w:rPr>
                <w:rFonts w:hint="eastAsia"/>
                <w:sz w:val="24"/>
              </w:rPr>
              <w:t>③施工作业带</w:t>
            </w:r>
            <w:r w:rsidR="0061129A" w:rsidRPr="00FC0D81">
              <w:rPr>
                <w:rFonts w:hint="eastAsia"/>
                <w:sz w:val="24"/>
              </w:rPr>
              <w:t>（尤其</w:t>
            </w:r>
            <w:r w:rsidR="002965B0" w:rsidRPr="00FC0D81">
              <w:rPr>
                <w:rFonts w:hint="eastAsia"/>
                <w:sz w:val="24"/>
              </w:rPr>
              <w:t>在现状路面破碎</w:t>
            </w:r>
            <w:r w:rsidR="00455C84" w:rsidRPr="00FC0D81">
              <w:rPr>
                <w:rFonts w:hint="eastAsia"/>
                <w:sz w:val="24"/>
              </w:rPr>
              <w:t>阶段</w:t>
            </w:r>
            <w:r w:rsidR="0061129A" w:rsidRPr="00FC0D81">
              <w:rPr>
                <w:rFonts w:hint="eastAsia"/>
                <w:sz w:val="24"/>
              </w:rPr>
              <w:t>）</w:t>
            </w:r>
            <w:r w:rsidRPr="00FC0D81">
              <w:rPr>
                <w:rFonts w:hint="eastAsia"/>
                <w:sz w:val="24"/>
              </w:rPr>
              <w:t>应保持湿润、无明显浮尘，堆放粉状</w:t>
            </w:r>
            <w:r w:rsidRPr="00FC0D81">
              <w:rPr>
                <w:rFonts w:hint="eastAsia"/>
                <w:sz w:val="24"/>
              </w:rPr>
              <w:lastRenderedPageBreak/>
              <w:t>物料的区域必须建立洒水清扫制度，由专人负责洒水和场地的清扫，每天至少上下班两次。特别是</w:t>
            </w:r>
            <w:r w:rsidR="00455C84" w:rsidRPr="00FC0D81">
              <w:rPr>
                <w:rFonts w:hint="eastAsia"/>
                <w:sz w:val="24"/>
              </w:rPr>
              <w:t>项目</w:t>
            </w:r>
            <w:r w:rsidRPr="00FC0D81">
              <w:rPr>
                <w:rFonts w:hint="eastAsia"/>
                <w:sz w:val="24"/>
              </w:rPr>
              <w:t>沿途环境敏感点</w:t>
            </w:r>
            <w:r w:rsidR="00455C84" w:rsidRPr="00FC0D81">
              <w:rPr>
                <w:rFonts w:hint="eastAsia"/>
                <w:sz w:val="24"/>
              </w:rPr>
              <w:t>较多，因此</w:t>
            </w:r>
            <w:r w:rsidRPr="00FC0D81">
              <w:rPr>
                <w:rFonts w:hint="eastAsia"/>
                <w:sz w:val="24"/>
              </w:rPr>
              <w:t>施工时，要加强洒水的频率和强度。</w:t>
            </w:r>
            <w:r w:rsidR="0039165D" w:rsidRPr="00FC0D81">
              <w:rPr>
                <w:rFonts w:hint="eastAsia"/>
                <w:sz w:val="24"/>
              </w:rPr>
              <w:t>施工现场出入口要由专人负责清扫车身及出入口卫生，在除泥、冲洗干净后，方可驶出施工工地。</w:t>
            </w:r>
          </w:p>
          <w:p w:rsidR="00337EF4" w:rsidRPr="00FC0D81" w:rsidRDefault="00A510C5">
            <w:pPr>
              <w:adjustRightInd w:val="0"/>
              <w:snapToGrid w:val="0"/>
              <w:spacing w:line="360" w:lineRule="auto"/>
              <w:ind w:firstLineChars="200" w:firstLine="480"/>
              <w:rPr>
                <w:sz w:val="24"/>
              </w:rPr>
            </w:pPr>
            <w:r w:rsidRPr="00FC0D81">
              <w:rPr>
                <w:rFonts w:hint="eastAsia"/>
                <w:sz w:val="24"/>
              </w:rPr>
              <w:t>④道路开挖的渣土应及时清运，临时堆存</w:t>
            </w:r>
            <w:r w:rsidR="00455C84" w:rsidRPr="00FC0D81">
              <w:rPr>
                <w:rFonts w:hint="eastAsia"/>
                <w:sz w:val="24"/>
              </w:rPr>
              <w:t>时</w:t>
            </w:r>
            <w:r w:rsidRPr="00FC0D81">
              <w:rPr>
                <w:rFonts w:hint="eastAsia"/>
                <w:sz w:val="24"/>
              </w:rPr>
              <w:t>，应采取洒水或喷淋措施，并进行覆盖处理。</w:t>
            </w:r>
          </w:p>
          <w:p w:rsidR="0039165D" w:rsidRPr="00FC0D81" w:rsidRDefault="00A510C5" w:rsidP="0039165D">
            <w:pPr>
              <w:adjustRightInd w:val="0"/>
              <w:snapToGrid w:val="0"/>
              <w:spacing w:line="360" w:lineRule="auto"/>
              <w:ind w:firstLineChars="200" w:firstLine="480"/>
              <w:rPr>
                <w:sz w:val="24"/>
              </w:rPr>
            </w:pPr>
            <w:r w:rsidRPr="00FC0D81">
              <w:rPr>
                <w:rFonts w:hint="eastAsia"/>
                <w:sz w:val="24"/>
              </w:rPr>
              <w:t>⑤</w:t>
            </w:r>
            <w:r w:rsidR="0039165D" w:rsidRPr="00FC0D81">
              <w:rPr>
                <w:rFonts w:hint="eastAsia"/>
                <w:sz w:val="24"/>
              </w:rPr>
              <w:t>施工现场及各种粉尘材料、施工土方及临时堆放的渣土，均按</w:t>
            </w:r>
            <w:r w:rsidR="00455C84" w:rsidRPr="00FC0D81">
              <w:rPr>
                <w:rFonts w:hint="eastAsia"/>
                <w:sz w:val="24"/>
              </w:rPr>
              <w:t>相关要求</w:t>
            </w:r>
            <w:r w:rsidR="0039165D" w:rsidRPr="00FC0D81">
              <w:rPr>
                <w:rFonts w:hint="eastAsia"/>
                <w:sz w:val="24"/>
              </w:rPr>
              <w:t>进行覆盖，并设置不低于堆放</w:t>
            </w:r>
            <w:proofErr w:type="gramStart"/>
            <w:r w:rsidR="0039165D" w:rsidRPr="00FC0D81">
              <w:rPr>
                <w:rFonts w:hint="eastAsia"/>
                <w:sz w:val="24"/>
              </w:rPr>
              <w:t>物高度</w:t>
            </w:r>
            <w:proofErr w:type="gramEnd"/>
            <w:r w:rsidR="0039165D" w:rsidRPr="00FC0D81">
              <w:rPr>
                <w:rFonts w:hint="eastAsia"/>
                <w:sz w:val="24"/>
              </w:rPr>
              <w:t>的封闭性硬质围挡。通过蓬布遮挡等措施，可有效地减缓筑路材料贮存产生扬尘。</w:t>
            </w:r>
          </w:p>
          <w:p w:rsidR="00455C84" w:rsidRPr="00FC0D81" w:rsidRDefault="00A510C5">
            <w:pPr>
              <w:adjustRightInd w:val="0"/>
              <w:snapToGrid w:val="0"/>
              <w:spacing w:line="360" w:lineRule="auto"/>
              <w:ind w:firstLineChars="200" w:firstLine="480"/>
              <w:rPr>
                <w:sz w:val="24"/>
              </w:rPr>
            </w:pPr>
            <w:r w:rsidRPr="00FC0D81">
              <w:rPr>
                <w:rFonts w:hint="eastAsia"/>
                <w:sz w:val="24"/>
              </w:rPr>
              <w:t>⑥</w:t>
            </w:r>
            <w:r w:rsidR="00455C84" w:rsidRPr="00FC0D81">
              <w:rPr>
                <w:rFonts w:hint="eastAsia"/>
                <w:sz w:val="24"/>
              </w:rPr>
              <w:t>要求建设方使用商品混凝土，可有效防止拌合混凝土时产生的扬尘污染。</w:t>
            </w:r>
          </w:p>
          <w:p w:rsidR="00337EF4" w:rsidRPr="00FC0D81" w:rsidRDefault="00A510C5">
            <w:pPr>
              <w:adjustRightInd w:val="0"/>
              <w:snapToGrid w:val="0"/>
              <w:spacing w:line="360" w:lineRule="auto"/>
              <w:ind w:firstLineChars="200" w:firstLine="480"/>
              <w:rPr>
                <w:sz w:val="24"/>
              </w:rPr>
            </w:pPr>
            <w:r w:rsidRPr="00FC0D81">
              <w:rPr>
                <w:rFonts w:hint="eastAsia"/>
                <w:sz w:val="24"/>
              </w:rPr>
              <w:t>⑦</w:t>
            </w:r>
            <w:r w:rsidR="00455C84" w:rsidRPr="00FC0D81">
              <w:rPr>
                <w:rFonts w:hint="eastAsia"/>
                <w:sz w:val="24"/>
              </w:rPr>
              <w:t>施工物料装卸时，应尽量降低物料落差，以最大限度地防止扬尘的产生；同时针对扬尘产生量多物料，及时采取</w:t>
            </w:r>
            <w:proofErr w:type="gramStart"/>
            <w:r w:rsidR="00455C84" w:rsidRPr="00FC0D81">
              <w:rPr>
                <w:rFonts w:hint="eastAsia"/>
                <w:sz w:val="24"/>
              </w:rPr>
              <w:t>洒水抑尘措施</w:t>
            </w:r>
            <w:proofErr w:type="gramEnd"/>
            <w:r w:rsidR="00455C84" w:rsidRPr="00FC0D81">
              <w:rPr>
                <w:rFonts w:hint="eastAsia"/>
                <w:sz w:val="24"/>
              </w:rPr>
              <w:t>。</w:t>
            </w:r>
          </w:p>
          <w:p w:rsidR="00793A21" w:rsidRPr="00FC0D81" w:rsidRDefault="00A510C5">
            <w:pPr>
              <w:adjustRightInd w:val="0"/>
              <w:snapToGrid w:val="0"/>
              <w:spacing w:line="360" w:lineRule="auto"/>
              <w:ind w:firstLineChars="200" w:firstLine="480"/>
              <w:rPr>
                <w:rFonts w:ascii="宋体" w:hAnsi="宋体"/>
                <w:sz w:val="24"/>
              </w:rPr>
            </w:pPr>
            <w:r w:rsidRPr="00FC0D81">
              <w:rPr>
                <w:rFonts w:ascii="宋体" w:hAnsi="宋体" w:hint="eastAsia"/>
                <w:sz w:val="24"/>
              </w:rPr>
              <w:t>⑧</w:t>
            </w:r>
            <w:r w:rsidR="00455C84" w:rsidRPr="00FC0D81">
              <w:rPr>
                <w:rFonts w:hint="eastAsia"/>
                <w:sz w:val="24"/>
              </w:rPr>
              <w:t>除抢险、抢修情况外，四级以上大风天气或市政府发布空气质量预警时，不得进行施工作业。</w:t>
            </w:r>
          </w:p>
          <w:p w:rsidR="009D1462" w:rsidRPr="00FC0D81" w:rsidRDefault="00363FFB">
            <w:pPr>
              <w:adjustRightInd w:val="0"/>
              <w:snapToGrid w:val="0"/>
              <w:spacing w:line="360" w:lineRule="auto"/>
              <w:ind w:firstLineChars="200" w:firstLine="480"/>
              <w:rPr>
                <w:rFonts w:ascii="宋体" w:hAnsi="宋体"/>
                <w:sz w:val="24"/>
              </w:rPr>
            </w:pPr>
            <w:r w:rsidRPr="00FC0D81">
              <w:rPr>
                <w:rFonts w:ascii="宋体" w:hAnsi="宋体"/>
                <w:sz w:val="24"/>
              </w:rPr>
              <w:fldChar w:fldCharType="begin"/>
            </w:r>
            <w:r w:rsidR="00793A21" w:rsidRPr="00FC0D81">
              <w:rPr>
                <w:rFonts w:ascii="宋体" w:hAnsi="宋体" w:hint="eastAsia"/>
                <w:sz w:val="24"/>
              </w:rPr>
              <w:instrText>= 9 \* GB3</w:instrText>
            </w:r>
            <w:r w:rsidRPr="00FC0D81">
              <w:rPr>
                <w:rFonts w:ascii="宋体" w:hAnsi="宋体"/>
                <w:sz w:val="24"/>
              </w:rPr>
              <w:fldChar w:fldCharType="separate"/>
            </w:r>
            <w:r w:rsidR="00793A21" w:rsidRPr="00FC0D81">
              <w:rPr>
                <w:rFonts w:ascii="宋体" w:hAnsi="宋体" w:hint="eastAsia"/>
                <w:noProof/>
                <w:sz w:val="24"/>
              </w:rPr>
              <w:t>⑨</w:t>
            </w:r>
            <w:r w:rsidRPr="00FC0D81">
              <w:rPr>
                <w:rFonts w:ascii="宋体" w:hAnsi="宋体"/>
                <w:sz w:val="24"/>
              </w:rPr>
              <w:fldChar w:fldCharType="end"/>
            </w:r>
            <w:r w:rsidR="009D1462" w:rsidRPr="00FC0D81">
              <w:rPr>
                <w:rFonts w:hint="eastAsia"/>
                <w:sz w:val="24"/>
              </w:rPr>
              <w:t>施工现场裸露的场地及时进行覆盖处理或种植植被，按照“宜绿则绿、易盖则盖、分类实施、多策并举”的原则，采取绿化、硬化、洒水、覆盖等措施，防止产生二次扬尘污染。</w:t>
            </w:r>
          </w:p>
          <w:p w:rsidR="00337EF4" w:rsidRPr="00FC0D81" w:rsidRDefault="00A510C5">
            <w:pPr>
              <w:adjustRightInd w:val="0"/>
              <w:snapToGrid w:val="0"/>
              <w:spacing w:line="360" w:lineRule="auto"/>
              <w:ind w:firstLineChars="200" w:firstLine="480"/>
              <w:rPr>
                <w:sz w:val="24"/>
              </w:rPr>
            </w:pPr>
            <w:r w:rsidRPr="00FC0D81">
              <w:rPr>
                <w:rFonts w:hint="eastAsia"/>
                <w:sz w:val="24"/>
              </w:rPr>
              <w:t>2</w:t>
            </w:r>
            <w:r w:rsidRPr="00FC0D81">
              <w:rPr>
                <w:rFonts w:hint="eastAsia"/>
                <w:sz w:val="24"/>
              </w:rPr>
              <w:t>、交通运输扬尘污染防治措施</w:t>
            </w:r>
          </w:p>
          <w:p w:rsidR="00337EF4" w:rsidRPr="00FC0D81" w:rsidRDefault="00074B66">
            <w:pPr>
              <w:adjustRightInd w:val="0"/>
              <w:snapToGrid w:val="0"/>
              <w:spacing w:line="360" w:lineRule="auto"/>
              <w:ind w:firstLineChars="200" w:firstLine="480"/>
              <w:rPr>
                <w:sz w:val="24"/>
              </w:rPr>
            </w:pPr>
            <w:r w:rsidRPr="00FC0D81">
              <w:rPr>
                <w:rFonts w:hint="eastAsia"/>
                <w:sz w:val="24"/>
              </w:rPr>
              <w:t>①建设单位</w:t>
            </w:r>
            <w:r w:rsidR="00A510C5" w:rsidRPr="00FC0D81">
              <w:rPr>
                <w:rFonts w:hint="eastAsia"/>
                <w:sz w:val="24"/>
              </w:rPr>
              <w:t>须委托具有垃圾运输资格的运输单位进行渣土及垃圾运输。清运垃圾、渣土的车辆应预先办理相关手续或委托具有垃圾运输资格的运输单位进行，严格按要求进行封闭运输，不得</w:t>
            </w:r>
            <w:proofErr w:type="gramStart"/>
            <w:r w:rsidR="00A510C5" w:rsidRPr="00FC0D81">
              <w:rPr>
                <w:rFonts w:hint="eastAsia"/>
                <w:sz w:val="24"/>
              </w:rPr>
              <w:t>乱卸乱倒垃圾</w:t>
            </w:r>
            <w:proofErr w:type="gramEnd"/>
            <w:r w:rsidR="00A510C5" w:rsidRPr="00FC0D81">
              <w:rPr>
                <w:rFonts w:hint="eastAsia"/>
                <w:sz w:val="24"/>
              </w:rPr>
              <w:t>，不允许凌空抛扬，宜袋装清运，以免造成扬尘污染。</w:t>
            </w:r>
          </w:p>
          <w:p w:rsidR="00337EF4" w:rsidRPr="00FC0D81" w:rsidRDefault="00A510C5">
            <w:pPr>
              <w:adjustRightInd w:val="0"/>
              <w:snapToGrid w:val="0"/>
              <w:spacing w:line="360" w:lineRule="auto"/>
              <w:ind w:firstLineChars="200" w:firstLine="480"/>
              <w:rPr>
                <w:sz w:val="24"/>
              </w:rPr>
            </w:pPr>
            <w:r w:rsidRPr="00FC0D81">
              <w:rPr>
                <w:rFonts w:hint="eastAsia"/>
                <w:sz w:val="24"/>
              </w:rPr>
              <w:t>②从事渣土、垃圾运输的企业和车辆必须持有建筑垃圾处置核准手续。运输渣土、垃圾的车辆应随车携带驾驶证、行车证、营运证、建筑垃圾运输许可证和双向登记卡。</w:t>
            </w:r>
          </w:p>
          <w:p w:rsidR="00337EF4" w:rsidRPr="00FC0D81" w:rsidRDefault="00A510C5">
            <w:pPr>
              <w:adjustRightInd w:val="0"/>
              <w:snapToGrid w:val="0"/>
              <w:spacing w:line="360" w:lineRule="auto"/>
              <w:ind w:firstLineChars="200" w:firstLine="480"/>
              <w:rPr>
                <w:sz w:val="24"/>
              </w:rPr>
            </w:pPr>
            <w:r w:rsidRPr="00FC0D81">
              <w:rPr>
                <w:rFonts w:hint="eastAsia"/>
                <w:sz w:val="24"/>
              </w:rPr>
              <w:t>③设专门的洒水车辆对运输道路进行洒水降尘，并设专人定期清扫施工作业</w:t>
            </w:r>
            <w:proofErr w:type="gramStart"/>
            <w:r w:rsidRPr="00FC0D81">
              <w:rPr>
                <w:rFonts w:hint="eastAsia"/>
                <w:sz w:val="24"/>
              </w:rPr>
              <w:t>带附近</w:t>
            </w:r>
            <w:proofErr w:type="gramEnd"/>
            <w:r w:rsidRPr="00FC0D81">
              <w:rPr>
                <w:rFonts w:hint="eastAsia"/>
                <w:sz w:val="24"/>
              </w:rPr>
              <w:t>的运输道路。</w:t>
            </w:r>
          </w:p>
          <w:p w:rsidR="00337EF4" w:rsidRPr="00FC0D81" w:rsidRDefault="00A510C5">
            <w:pPr>
              <w:adjustRightInd w:val="0"/>
              <w:snapToGrid w:val="0"/>
              <w:spacing w:line="360" w:lineRule="auto"/>
              <w:ind w:firstLineChars="200" w:firstLine="480"/>
              <w:rPr>
                <w:sz w:val="24"/>
              </w:rPr>
            </w:pPr>
            <w:r w:rsidRPr="00FC0D81">
              <w:rPr>
                <w:rFonts w:hint="eastAsia"/>
                <w:sz w:val="24"/>
              </w:rPr>
              <w:t>④渣土及易起尘建材运输时，应采用密闭</w:t>
            </w:r>
            <w:proofErr w:type="gramStart"/>
            <w:r w:rsidRPr="00FC0D81">
              <w:rPr>
                <w:rFonts w:hint="eastAsia"/>
                <w:sz w:val="24"/>
              </w:rPr>
              <w:t>化车辆</w:t>
            </w:r>
            <w:proofErr w:type="gramEnd"/>
            <w:r w:rsidRPr="00FC0D81">
              <w:rPr>
                <w:rFonts w:hint="eastAsia"/>
                <w:sz w:val="24"/>
              </w:rPr>
              <w:t>运输，达到无垃圾外露、无遗撒、无扬尘、无</w:t>
            </w:r>
            <w:proofErr w:type="gramStart"/>
            <w:r w:rsidRPr="00FC0D81">
              <w:rPr>
                <w:rFonts w:hint="eastAsia"/>
                <w:sz w:val="24"/>
              </w:rPr>
              <w:t>高尖车的</w:t>
            </w:r>
            <w:proofErr w:type="gramEnd"/>
            <w:r w:rsidRPr="00FC0D81">
              <w:rPr>
                <w:rFonts w:hint="eastAsia"/>
                <w:sz w:val="24"/>
              </w:rPr>
              <w:t>要求，并按规定的时间、地点、线路运输和倾倒。</w:t>
            </w:r>
          </w:p>
          <w:p w:rsidR="00337EF4" w:rsidRPr="00FC0D81" w:rsidRDefault="00A510C5">
            <w:pPr>
              <w:adjustRightInd w:val="0"/>
              <w:snapToGrid w:val="0"/>
              <w:spacing w:line="360" w:lineRule="auto"/>
              <w:ind w:firstLineChars="200" w:firstLine="480"/>
              <w:rPr>
                <w:sz w:val="24"/>
              </w:rPr>
            </w:pPr>
            <w:r w:rsidRPr="00FC0D81">
              <w:rPr>
                <w:rFonts w:hint="eastAsia"/>
                <w:sz w:val="24"/>
              </w:rPr>
              <w:t>⑤在施工工地</w:t>
            </w:r>
            <w:r w:rsidR="00074B66" w:rsidRPr="00FC0D81">
              <w:rPr>
                <w:rFonts w:hint="eastAsia"/>
                <w:sz w:val="24"/>
              </w:rPr>
              <w:t>出口处设立监控措</w:t>
            </w:r>
            <w:r w:rsidRPr="00FC0D81">
              <w:rPr>
                <w:rFonts w:hint="eastAsia"/>
                <w:sz w:val="24"/>
              </w:rPr>
              <w:t>施，监督施工工地驶出车辆带泥出场和冒装撒漏，</w:t>
            </w:r>
            <w:r w:rsidRPr="00FC0D81">
              <w:rPr>
                <w:rFonts w:hint="eastAsia"/>
                <w:sz w:val="24"/>
              </w:rPr>
              <w:lastRenderedPageBreak/>
              <w:t>严禁冒装渣土车、带泥车和沿途撒漏车辆进入城市道路，确保密闭运输效果。</w:t>
            </w:r>
          </w:p>
          <w:p w:rsidR="00C47493" w:rsidRPr="005B08BC" w:rsidRDefault="00C47493" w:rsidP="00C47493">
            <w:pPr>
              <w:adjustRightInd w:val="0"/>
              <w:snapToGrid w:val="0"/>
              <w:spacing w:line="360" w:lineRule="auto"/>
              <w:ind w:firstLineChars="200" w:firstLine="480"/>
              <w:rPr>
                <w:color w:val="FF0000"/>
                <w:sz w:val="24"/>
                <w:u w:val="single"/>
              </w:rPr>
            </w:pPr>
            <w:r w:rsidRPr="005B08BC">
              <w:rPr>
                <w:rFonts w:ascii="宋体" w:hAnsi="宋体" w:hint="eastAsia"/>
                <w:color w:val="FF0000"/>
                <w:sz w:val="24"/>
                <w:u w:val="single"/>
              </w:rPr>
              <w:t>⑥</w:t>
            </w:r>
            <w:r w:rsidRPr="005B08BC">
              <w:rPr>
                <w:rFonts w:hint="eastAsia"/>
                <w:color w:val="FF0000"/>
                <w:sz w:val="24"/>
                <w:u w:val="single"/>
              </w:rPr>
              <w:t>本项目</w:t>
            </w:r>
            <w:r w:rsidRPr="005B08BC">
              <w:rPr>
                <w:bCs/>
                <w:color w:val="FF0000"/>
                <w:sz w:val="24"/>
                <w:u w:val="single"/>
              </w:rPr>
              <w:t xml:space="preserve">K92+602~ </w:t>
            </w:r>
            <w:r w:rsidRPr="005B08BC">
              <w:rPr>
                <w:rFonts w:hint="eastAsia"/>
                <w:bCs/>
                <w:color w:val="FF0000"/>
                <w:sz w:val="24"/>
                <w:u w:val="single"/>
              </w:rPr>
              <w:t>K</w:t>
            </w:r>
            <w:r w:rsidRPr="005B08BC">
              <w:rPr>
                <w:bCs/>
                <w:color w:val="FF0000"/>
                <w:sz w:val="24"/>
                <w:u w:val="single"/>
              </w:rPr>
              <w:t>99+900</w:t>
            </w:r>
            <w:r w:rsidRPr="005B08BC">
              <w:rPr>
                <w:rFonts w:hint="eastAsia"/>
                <w:bCs/>
                <w:color w:val="FF0000"/>
                <w:sz w:val="24"/>
                <w:u w:val="single"/>
              </w:rPr>
              <w:t>道路两侧均密集的居民区，故要求建设单位在道路施工时，需要加强洒水降尘，并安排专人每日清扫施工作业带，从而降低扬尘对周边居民的影响。</w:t>
            </w:r>
          </w:p>
          <w:p w:rsidR="00337EF4" w:rsidRPr="00FC0D81" w:rsidRDefault="00A510C5">
            <w:pPr>
              <w:adjustRightInd w:val="0"/>
              <w:snapToGrid w:val="0"/>
              <w:spacing w:line="360" w:lineRule="auto"/>
              <w:ind w:firstLineChars="200" w:firstLine="480"/>
              <w:rPr>
                <w:sz w:val="24"/>
              </w:rPr>
            </w:pPr>
            <w:r w:rsidRPr="00FC0D81">
              <w:rPr>
                <w:rFonts w:hint="eastAsia"/>
                <w:sz w:val="24"/>
              </w:rPr>
              <w:t>经采取上述措施后，施工期扬尘能得到有效控制，可有效缓解对周围环境的影响，因此，扬尘污染控制措施可行。</w:t>
            </w:r>
          </w:p>
          <w:p w:rsidR="00337EF4" w:rsidRPr="00FC0D81" w:rsidRDefault="00A510C5">
            <w:pPr>
              <w:widowControl/>
              <w:spacing w:line="360" w:lineRule="auto"/>
              <w:ind w:firstLineChars="200" w:firstLine="482"/>
              <w:jc w:val="left"/>
              <w:textAlignment w:val="baseline"/>
              <w:rPr>
                <w:b/>
                <w:sz w:val="24"/>
              </w:rPr>
            </w:pPr>
            <w:r w:rsidRPr="00FC0D81">
              <w:rPr>
                <w:rFonts w:hint="eastAsia"/>
                <w:b/>
                <w:sz w:val="24"/>
              </w:rPr>
              <w:t>三</w:t>
            </w:r>
            <w:r w:rsidRPr="00FC0D81">
              <w:rPr>
                <w:b/>
                <w:sz w:val="24"/>
              </w:rPr>
              <w:t>、声环境影响分析</w:t>
            </w:r>
          </w:p>
          <w:p w:rsidR="00337EF4" w:rsidRPr="00FC0D81" w:rsidRDefault="00A510C5">
            <w:pPr>
              <w:adjustRightInd w:val="0"/>
              <w:snapToGrid w:val="0"/>
              <w:spacing w:line="360" w:lineRule="auto"/>
              <w:ind w:firstLineChars="200" w:firstLine="480"/>
              <w:rPr>
                <w:sz w:val="24"/>
              </w:rPr>
            </w:pPr>
            <w:r w:rsidRPr="00FC0D81">
              <w:rPr>
                <w:rFonts w:hint="eastAsia"/>
                <w:sz w:val="24"/>
              </w:rPr>
              <w:t>（</w:t>
            </w:r>
            <w:r w:rsidRPr="00FC0D81">
              <w:rPr>
                <w:rFonts w:hint="eastAsia"/>
                <w:sz w:val="24"/>
              </w:rPr>
              <w:t>1</w:t>
            </w:r>
            <w:r w:rsidRPr="00FC0D81">
              <w:rPr>
                <w:rFonts w:hint="eastAsia"/>
                <w:sz w:val="24"/>
              </w:rPr>
              <w:t>）</w:t>
            </w:r>
            <w:r w:rsidRPr="00FC0D81">
              <w:rPr>
                <w:sz w:val="24"/>
              </w:rPr>
              <w:t>施工期噪声污染</w:t>
            </w:r>
            <w:proofErr w:type="gramStart"/>
            <w:r w:rsidRPr="00FC0D81">
              <w:rPr>
                <w:sz w:val="24"/>
              </w:rPr>
              <w:t>源及其</w:t>
            </w:r>
            <w:proofErr w:type="gramEnd"/>
            <w:r w:rsidRPr="00FC0D81">
              <w:rPr>
                <w:sz w:val="24"/>
              </w:rPr>
              <w:t>特点</w:t>
            </w:r>
          </w:p>
          <w:p w:rsidR="00337EF4" w:rsidRPr="00FC0D81" w:rsidRDefault="00A510C5">
            <w:pPr>
              <w:adjustRightInd w:val="0"/>
              <w:snapToGrid w:val="0"/>
              <w:spacing w:line="360" w:lineRule="auto"/>
              <w:ind w:firstLineChars="200" w:firstLine="480"/>
              <w:rPr>
                <w:sz w:val="24"/>
              </w:rPr>
            </w:pPr>
            <w:r w:rsidRPr="00FC0D81">
              <w:rPr>
                <w:rFonts w:hint="eastAsia"/>
                <w:sz w:val="24"/>
              </w:rPr>
              <w:t>拟建道路建设工期为</w:t>
            </w:r>
            <w:r w:rsidR="00B0560F" w:rsidRPr="00FC0D81">
              <w:rPr>
                <w:rFonts w:hint="eastAsia"/>
                <w:sz w:val="24"/>
              </w:rPr>
              <w:t>3</w:t>
            </w:r>
            <w:r w:rsidR="00B0560F" w:rsidRPr="00FC0D81">
              <w:rPr>
                <w:rFonts w:hint="eastAsia"/>
                <w:sz w:val="24"/>
              </w:rPr>
              <w:t>个</w:t>
            </w:r>
            <w:r w:rsidRPr="00FC0D81">
              <w:rPr>
                <w:rFonts w:hint="eastAsia"/>
                <w:sz w:val="24"/>
              </w:rPr>
              <w:t>月，施工中将使用多种大中型设备进行机械化施工作业。施工机械噪声的特点是，噪声值高，而且无规则，往往会对施工场地附近的村镇等声环境敏感点产生较大的影响，因此，道路工程施工所产生的施工机械噪声必须十分重视。</w:t>
            </w:r>
          </w:p>
          <w:p w:rsidR="00337EF4" w:rsidRPr="00FC0D81" w:rsidRDefault="00A510C5">
            <w:pPr>
              <w:adjustRightInd w:val="0"/>
              <w:snapToGrid w:val="0"/>
              <w:spacing w:line="360" w:lineRule="auto"/>
              <w:ind w:firstLineChars="200" w:firstLine="480"/>
              <w:rPr>
                <w:sz w:val="24"/>
              </w:rPr>
            </w:pPr>
            <w:r w:rsidRPr="00FC0D81">
              <w:rPr>
                <w:rFonts w:hint="eastAsia"/>
                <w:sz w:val="24"/>
              </w:rPr>
              <w:t>施工期声环境影响预测主要根据有关资料进行类比分析。道路施工经常使用的机械有运输车辆、筑路机、大型搅拌机、钻孔打桩机等，还有其它施工机械，如空压机、汽锤等，但均为短期使用。</w:t>
            </w:r>
          </w:p>
          <w:p w:rsidR="00337EF4" w:rsidRPr="00FC0D81" w:rsidRDefault="00A510C5">
            <w:pPr>
              <w:adjustRightInd w:val="0"/>
              <w:snapToGrid w:val="0"/>
              <w:spacing w:line="360" w:lineRule="auto"/>
              <w:ind w:firstLineChars="200" w:firstLine="480"/>
              <w:rPr>
                <w:sz w:val="24"/>
              </w:rPr>
            </w:pPr>
            <w:r w:rsidRPr="00FC0D81">
              <w:rPr>
                <w:sz w:val="24"/>
              </w:rPr>
              <w:t>道路施工噪声有其自身的特点，表现为：</w:t>
            </w:r>
          </w:p>
          <w:p w:rsidR="00337EF4" w:rsidRPr="00FC0D81" w:rsidRDefault="00363FFB">
            <w:pPr>
              <w:adjustRightInd w:val="0"/>
              <w:snapToGrid w:val="0"/>
              <w:spacing w:line="360" w:lineRule="auto"/>
              <w:ind w:firstLineChars="200" w:firstLine="480"/>
              <w:rPr>
                <w:sz w:val="24"/>
              </w:rPr>
            </w:pPr>
            <w:r w:rsidRPr="00FC0D81">
              <w:rPr>
                <w:sz w:val="24"/>
              </w:rPr>
              <w:fldChar w:fldCharType="begin"/>
            </w:r>
            <w:r w:rsidR="00A510C5" w:rsidRPr="00FC0D81">
              <w:rPr>
                <w:sz w:val="24"/>
              </w:rPr>
              <w:instrText xml:space="preserve"> = 1 \* GB3 </w:instrText>
            </w:r>
            <w:r w:rsidRPr="00FC0D81">
              <w:rPr>
                <w:sz w:val="24"/>
              </w:rPr>
              <w:fldChar w:fldCharType="separate"/>
            </w:r>
            <w:r w:rsidR="00A510C5" w:rsidRPr="00FC0D81">
              <w:rPr>
                <w:rFonts w:ascii="宋体" w:hAnsi="宋体" w:cs="宋体" w:hint="eastAsia"/>
                <w:sz w:val="24"/>
              </w:rPr>
              <w:t>①</w:t>
            </w:r>
            <w:r w:rsidRPr="00FC0D81">
              <w:rPr>
                <w:sz w:val="24"/>
              </w:rPr>
              <w:fldChar w:fldCharType="end"/>
            </w:r>
            <w:r w:rsidR="00A510C5" w:rsidRPr="00FC0D81">
              <w:rPr>
                <w:sz w:val="24"/>
              </w:rPr>
              <w:t>施工机械种类繁多，不同的施工阶段有不同的施工机械，同一施工阶段投入的施工机械也有多有少，这就决定了施工噪声的随意性和没有规律性。</w:t>
            </w:r>
          </w:p>
          <w:p w:rsidR="00337EF4" w:rsidRPr="00FC0D81" w:rsidRDefault="00363FFB">
            <w:pPr>
              <w:adjustRightInd w:val="0"/>
              <w:snapToGrid w:val="0"/>
              <w:spacing w:line="360" w:lineRule="auto"/>
              <w:ind w:firstLineChars="200" w:firstLine="480"/>
              <w:rPr>
                <w:sz w:val="24"/>
              </w:rPr>
            </w:pPr>
            <w:r w:rsidRPr="00FC0D81">
              <w:rPr>
                <w:sz w:val="24"/>
              </w:rPr>
              <w:fldChar w:fldCharType="begin"/>
            </w:r>
            <w:r w:rsidR="00A510C5" w:rsidRPr="00FC0D81">
              <w:rPr>
                <w:sz w:val="24"/>
              </w:rPr>
              <w:instrText xml:space="preserve"> = 2 \* GB3 </w:instrText>
            </w:r>
            <w:r w:rsidRPr="00FC0D81">
              <w:rPr>
                <w:sz w:val="24"/>
              </w:rPr>
              <w:fldChar w:fldCharType="separate"/>
            </w:r>
            <w:r w:rsidR="00A510C5" w:rsidRPr="00FC0D81">
              <w:rPr>
                <w:rFonts w:ascii="宋体" w:hAnsi="宋体" w:cs="宋体" w:hint="eastAsia"/>
                <w:sz w:val="24"/>
              </w:rPr>
              <w:t>②</w:t>
            </w:r>
            <w:r w:rsidRPr="00FC0D81">
              <w:rPr>
                <w:sz w:val="24"/>
              </w:rPr>
              <w:fldChar w:fldCharType="end"/>
            </w:r>
            <w:r w:rsidR="00A510C5" w:rsidRPr="00FC0D81">
              <w:rPr>
                <w:sz w:val="24"/>
              </w:rPr>
              <w:t>不同设备的噪声源特性不同，其中有些设备噪声呈振动式的、突发的及脉冲特性的，对人的影响较大；拟建道路施工所用机械的噪声均较大，有些设备的运行噪声可高达</w:t>
            </w:r>
            <w:r w:rsidR="00A510C5" w:rsidRPr="00FC0D81">
              <w:rPr>
                <w:sz w:val="24"/>
              </w:rPr>
              <w:t>110dB</w:t>
            </w:r>
            <w:r w:rsidR="00A510C5" w:rsidRPr="00FC0D81">
              <w:rPr>
                <w:sz w:val="24"/>
              </w:rPr>
              <w:t>左右。</w:t>
            </w:r>
          </w:p>
          <w:p w:rsidR="00337EF4" w:rsidRPr="00FC0D81" w:rsidRDefault="00363FFB">
            <w:pPr>
              <w:adjustRightInd w:val="0"/>
              <w:snapToGrid w:val="0"/>
              <w:spacing w:line="360" w:lineRule="auto"/>
              <w:ind w:firstLineChars="200" w:firstLine="480"/>
              <w:rPr>
                <w:sz w:val="24"/>
              </w:rPr>
            </w:pPr>
            <w:r w:rsidRPr="00FC0D81">
              <w:rPr>
                <w:sz w:val="24"/>
              </w:rPr>
              <w:fldChar w:fldCharType="begin"/>
            </w:r>
            <w:r w:rsidR="00A510C5" w:rsidRPr="00FC0D81">
              <w:rPr>
                <w:sz w:val="24"/>
              </w:rPr>
              <w:instrText xml:space="preserve"> = 3 \* GB3 </w:instrText>
            </w:r>
            <w:r w:rsidRPr="00FC0D81">
              <w:rPr>
                <w:sz w:val="24"/>
              </w:rPr>
              <w:fldChar w:fldCharType="separate"/>
            </w:r>
            <w:r w:rsidR="00A510C5" w:rsidRPr="00FC0D81">
              <w:rPr>
                <w:rFonts w:ascii="宋体" w:hAnsi="宋体" w:cs="宋体" w:hint="eastAsia"/>
                <w:sz w:val="24"/>
              </w:rPr>
              <w:t>③</w:t>
            </w:r>
            <w:r w:rsidRPr="00FC0D81">
              <w:rPr>
                <w:sz w:val="24"/>
              </w:rPr>
              <w:fldChar w:fldCharType="end"/>
            </w:r>
            <w:r w:rsidR="00A510C5" w:rsidRPr="00FC0D81">
              <w:rPr>
                <w:sz w:val="24"/>
              </w:rPr>
              <w:t>道路施工机械一般都是暴露在室外的，而且它们还会在某段时间内在一定的小范围内移动，这与固定噪声源相比增加了这段时间内的噪声污染范围，但与流动噪声源相比施工噪声污染还是在局部范围内的。施工机械噪声可视为点声源。</w:t>
            </w:r>
          </w:p>
          <w:p w:rsidR="00337EF4" w:rsidRPr="00FC0D81" w:rsidRDefault="00A510C5">
            <w:pPr>
              <w:adjustRightInd w:val="0"/>
              <w:snapToGrid w:val="0"/>
              <w:spacing w:line="360" w:lineRule="auto"/>
              <w:ind w:firstLineChars="200" w:firstLine="480"/>
              <w:rPr>
                <w:sz w:val="24"/>
              </w:rPr>
            </w:pPr>
            <w:r w:rsidRPr="00FC0D81">
              <w:rPr>
                <w:sz w:val="24"/>
              </w:rPr>
              <w:t>（</w:t>
            </w:r>
            <w:r w:rsidRPr="00FC0D81">
              <w:rPr>
                <w:sz w:val="24"/>
              </w:rPr>
              <w:t>2</w:t>
            </w:r>
            <w:r w:rsidRPr="00FC0D81">
              <w:rPr>
                <w:sz w:val="24"/>
              </w:rPr>
              <w:t>）施工噪声预测</w:t>
            </w:r>
          </w:p>
          <w:p w:rsidR="00337EF4" w:rsidRPr="00FC0D81" w:rsidRDefault="00A510C5">
            <w:pPr>
              <w:adjustRightInd w:val="0"/>
              <w:snapToGrid w:val="0"/>
              <w:spacing w:line="360" w:lineRule="auto"/>
              <w:ind w:firstLineChars="200" w:firstLine="480"/>
              <w:rPr>
                <w:sz w:val="24"/>
              </w:rPr>
            </w:pPr>
            <w:r w:rsidRPr="00FC0D81">
              <w:rPr>
                <w:sz w:val="24"/>
              </w:rPr>
              <w:t>鉴于施工噪声的复杂性，以及施工噪声影响的区域性和阶段性，本报告根据《建筑施工场界环境噪声排放标准》（</w:t>
            </w:r>
            <w:r w:rsidRPr="00FC0D81">
              <w:rPr>
                <w:sz w:val="24"/>
              </w:rPr>
              <w:t>GB12523-2011</w:t>
            </w:r>
            <w:r w:rsidRPr="00FC0D81">
              <w:rPr>
                <w:sz w:val="24"/>
              </w:rPr>
              <w:t>），针对不同施工阶段计算出不同施工设备的噪声污染范围，以便施工单位在施工时结合实际情况采取适当的噪声污染防治措施。</w:t>
            </w:r>
          </w:p>
          <w:p w:rsidR="00337EF4" w:rsidRPr="00FC0D81" w:rsidRDefault="00A510C5">
            <w:pPr>
              <w:adjustRightInd w:val="0"/>
              <w:snapToGrid w:val="0"/>
              <w:spacing w:line="360" w:lineRule="auto"/>
              <w:ind w:firstLineChars="200" w:firstLine="480"/>
              <w:rPr>
                <w:sz w:val="24"/>
              </w:rPr>
            </w:pPr>
            <w:r w:rsidRPr="00FC0D81">
              <w:rPr>
                <w:sz w:val="24"/>
              </w:rPr>
              <w:lastRenderedPageBreak/>
              <w:t>施工噪声可近似视为点声源处理，根据点声源噪声衰减模式，估算出离声源不同距离处的噪声值，预测模式如下：</w:t>
            </w:r>
          </w:p>
          <w:p w:rsidR="00337EF4" w:rsidRPr="00FC0D81" w:rsidRDefault="009A1A01">
            <w:pPr>
              <w:spacing w:line="360" w:lineRule="auto"/>
              <w:jc w:val="center"/>
              <w:rPr>
                <w:sz w:val="24"/>
              </w:rPr>
            </w:pPr>
            <w:r>
              <w:rPr>
                <w:sz w:val="24"/>
              </w:rPr>
              <w:pict>
                <v:shape id="图片 23" o:spid="_x0000_i1027" type="#_x0000_t75" style="width:114.6pt;height:34.55pt">
                  <v:imagedata r:id="rId20" o:title=""/>
                </v:shape>
              </w:pict>
            </w:r>
          </w:p>
          <w:p w:rsidR="00337EF4" w:rsidRPr="00FC0D81" w:rsidRDefault="00A510C5">
            <w:pPr>
              <w:adjustRightInd w:val="0"/>
              <w:snapToGrid w:val="0"/>
              <w:spacing w:line="360" w:lineRule="auto"/>
              <w:ind w:firstLineChars="200" w:firstLine="480"/>
              <w:rPr>
                <w:sz w:val="24"/>
              </w:rPr>
            </w:pPr>
            <w:r w:rsidRPr="00FC0D81">
              <w:rPr>
                <w:sz w:val="24"/>
              </w:rPr>
              <w:t>式中：</w:t>
            </w:r>
            <w:r w:rsidRPr="00FC0D81">
              <w:rPr>
                <w:sz w:val="24"/>
              </w:rPr>
              <w:t>Li――</w:t>
            </w:r>
            <w:r w:rsidRPr="00FC0D81">
              <w:rPr>
                <w:sz w:val="24"/>
              </w:rPr>
              <w:t>距声源</w:t>
            </w:r>
            <w:r w:rsidRPr="00FC0D81">
              <w:rPr>
                <w:sz w:val="24"/>
              </w:rPr>
              <w:t>R</w:t>
            </w:r>
            <w:r w:rsidRPr="00FC0D81">
              <w:rPr>
                <w:sz w:val="24"/>
                <w:vertAlign w:val="subscript"/>
              </w:rPr>
              <w:t>i</w:t>
            </w:r>
            <w:r w:rsidRPr="00FC0D81">
              <w:rPr>
                <w:sz w:val="24"/>
              </w:rPr>
              <w:t>米处的施工噪声预测值，</w:t>
            </w:r>
            <w:r w:rsidRPr="00FC0D81">
              <w:rPr>
                <w:sz w:val="24"/>
              </w:rPr>
              <w:t>dB</w:t>
            </w:r>
            <w:r w:rsidRPr="00FC0D81">
              <w:rPr>
                <w:sz w:val="24"/>
              </w:rPr>
              <w:t>；</w:t>
            </w:r>
          </w:p>
          <w:p w:rsidR="00337EF4" w:rsidRPr="00FC0D81" w:rsidRDefault="00A510C5" w:rsidP="004D4A1C">
            <w:pPr>
              <w:adjustRightInd w:val="0"/>
              <w:snapToGrid w:val="0"/>
              <w:spacing w:line="360" w:lineRule="auto"/>
              <w:ind w:firstLineChars="500" w:firstLine="1200"/>
              <w:rPr>
                <w:sz w:val="24"/>
              </w:rPr>
            </w:pPr>
            <w:r w:rsidRPr="00FC0D81">
              <w:rPr>
                <w:sz w:val="24"/>
              </w:rPr>
              <w:t>Lo――</w:t>
            </w:r>
            <w:r w:rsidRPr="00FC0D81">
              <w:rPr>
                <w:sz w:val="24"/>
              </w:rPr>
              <w:t>距声源</w:t>
            </w:r>
            <w:r w:rsidRPr="00FC0D81">
              <w:rPr>
                <w:sz w:val="24"/>
              </w:rPr>
              <w:t>R</w:t>
            </w:r>
            <w:r w:rsidRPr="00FC0D81">
              <w:rPr>
                <w:sz w:val="24"/>
                <w:vertAlign w:val="subscript"/>
              </w:rPr>
              <w:t>0</w:t>
            </w:r>
            <w:r w:rsidRPr="00FC0D81">
              <w:rPr>
                <w:sz w:val="24"/>
              </w:rPr>
              <w:t>米处的施工噪声级，</w:t>
            </w:r>
            <w:r w:rsidRPr="00FC0D81">
              <w:rPr>
                <w:sz w:val="24"/>
              </w:rPr>
              <w:t>dB</w:t>
            </w:r>
            <w:r w:rsidRPr="00FC0D81">
              <w:rPr>
                <w:sz w:val="24"/>
              </w:rPr>
              <w:t>；</w:t>
            </w:r>
          </w:p>
          <w:p w:rsidR="00337EF4" w:rsidRPr="00FC0D81" w:rsidRDefault="00A510C5" w:rsidP="004D4A1C">
            <w:pPr>
              <w:adjustRightInd w:val="0"/>
              <w:snapToGrid w:val="0"/>
              <w:spacing w:line="360" w:lineRule="auto"/>
              <w:ind w:firstLineChars="500" w:firstLine="1200"/>
              <w:rPr>
                <w:sz w:val="24"/>
              </w:rPr>
            </w:pPr>
            <w:r w:rsidRPr="00FC0D81">
              <w:rPr>
                <w:rFonts w:ascii="Cambria Math" w:hAnsi="Cambria Math" w:cs="Cambria Math"/>
                <w:sz w:val="24"/>
              </w:rPr>
              <w:t>△</w:t>
            </w:r>
            <w:r w:rsidRPr="00FC0D81">
              <w:rPr>
                <w:sz w:val="24"/>
              </w:rPr>
              <w:t>L――</w:t>
            </w:r>
            <w:r w:rsidRPr="00FC0D81">
              <w:rPr>
                <w:sz w:val="24"/>
              </w:rPr>
              <w:t>障碍物、植被、空气等产生的附加衰减量。</w:t>
            </w:r>
          </w:p>
          <w:p w:rsidR="00337EF4" w:rsidRPr="00FC0D81" w:rsidRDefault="00A510C5">
            <w:pPr>
              <w:adjustRightInd w:val="0"/>
              <w:snapToGrid w:val="0"/>
              <w:spacing w:line="360" w:lineRule="auto"/>
              <w:ind w:firstLineChars="200" w:firstLine="480"/>
              <w:rPr>
                <w:sz w:val="24"/>
              </w:rPr>
            </w:pPr>
            <w:r w:rsidRPr="00FC0D81">
              <w:rPr>
                <w:sz w:val="24"/>
              </w:rPr>
              <w:t>对于多台施工机械同时作业时对某个预测点的影响，应按下式进行声级迭加：</w:t>
            </w:r>
          </w:p>
          <w:p w:rsidR="00337EF4" w:rsidRPr="00FC0D81" w:rsidRDefault="009A1A01">
            <w:pPr>
              <w:spacing w:line="360" w:lineRule="auto"/>
              <w:ind w:firstLineChars="200" w:firstLine="480"/>
              <w:jc w:val="center"/>
              <w:rPr>
                <w:sz w:val="24"/>
              </w:rPr>
            </w:pPr>
            <w:r>
              <w:rPr>
                <w:sz w:val="24"/>
              </w:rPr>
              <w:pict>
                <v:shape id="图片 22" o:spid="_x0000_i1028" type="#_x0000_t75" style="width:93.3pt;height:32.25pt">
                  <v:imagedata r:id="rId21" o:title=""/>
                </v:shape>
              </w:pict>
            </w:r>
          </w:p>
          <w:p w:rsidR="00337EF4" w:rsidRPr="00FC0D81" w:rsidRDefault="00A510C5">
            <w:pPr>
              <w:adjustRightInd w:val="0"/>
              <w:snapToGrid w:val="0"/>
              <w:spacing w:line="360" w:lineRule="auto"/>
              <w:ind w:firstLineChars="200" w:firstLine="480"/>
              <w:rPr>
                <w:sz w:val="24"/>
              </w:rPr>
            </w:pPr>
            <w:r w:rsidRPr="00FC0D81">
              <w:rPr>
                <w:sz w:val="24"/>
              </w:rPr>
              <w:t>根据前述的预测方法和预测模式进行计算，得到施工过程中各种设备在其不同距离下的噪声级和噪声影响范围</w:t>
            </w:r>
            <w:r w:rsidRPr="00FC0D81">
              <w:rPr>
                <w:rFonts w:hint="eastAsia"/>
                <w:sz w:val="24"/>
              </w:rPr>
              <w:t>，见表</w:t>
            </w:r>
            <w:r w:rsidRPr="00FC0D81">
              <w:rPr>
                <w:rFonts w:hint="eastAsia"/>
                <w:sz w:val="24"/>
              </w:rPr>
              <w:t>7-1</w:t>
            </w:r>
            <w:r w:rsidRPr="00FC0D81">
              <w:rPr>
                <w:sz w:val="24"/>
              </w:rPr>
              <w:t>。</w:t>
            </w:r>
          </w:p>
          <w:p w:rsidR="00337EF4" w:rsidRPr="00FC0D81" w:rsidRDefault="00A510C5" w:rsidP="00DA13F5">
            <w:pPr>
              <w:jc w:val="center"/>
              <w:rPr>
                <w:b/>
                <w:szCs w:val="21"/>
              </w:rPr>
            </w:pPr>
            <w:r w:rsidRPr="00FC0D81">
              <w:rPr>
                <w:b/>
                <w:szCs w:val="21"/>
              </w:rPr>
              <w:t>表</w:t>
            </w:r>
            <w:r w:rsidRPr="00FC0D81">
              <w:rPr>
                <w:b/>
                <w:szCs w:val="21"/>
              </w:rPr>
              <w:t>7</w:t>
            </w:r>
            <w:r w:rsidRPr="00FC0D81">
              <w:rPr>
                <w:b/>
                <w:sz w:val="24"/>
              </w:rPr>
              <w:t>-</w:t>
            </w:r>
            <w:r w:rsidRPr="00FC0D81">
              <w:rPr>
                <w:b/>
                <w:szCs w:val="21"/>
              </w:rPr>
              <w:t xml:space="preserve">1  </w:t>
            </w:r>
            <w:r w:rsidRPr="00FC0D81">
              <w:rPr>
                <w:rFonts w:hint="eastAsia"/>
                <w:b/>
                <w:szCs w:val="21"/>
              </w:rPr>
              <w:t>主要施工机械不同距离处的噪声级单位：</w:t>
            </w:r>
            <w:r w:rsidRPr="00FC0D81">
              <w:rPr>
                <w:rFonts w:hint="eastAsia"/>
                <w:b/>
                <w:szCs w:val="21"/>
              </w:rPr>
              <w:t>dB</w:t>
            </w:r>
            <w:r w:rsidRPr="00FC0D81">
              <w:rPr>
                <w:rFonts w:hint="eastAsia"/>
                <w:b/>
                <w:szCs w:val="21"/>
              </w:rPr>
              <w:t>（</w:t>
            </w:r>
            <w:r w:rsidRPr="00FC0D81">
              <w:rPr>
                <w:rFonts w:hint="eastAsia"/>
                <w:b/>
                <w:szCs w:val="21"/>
              </w:rPr>
              <w:t>A</w:t>
            </w:r>
            <w:r w:rsidRPr="00FC0D81">
              <w:rPr>
                <w:rFonts w:hint="eastAsia"/>
                <w:b/>
                <w:szCs w:val="21"/>
              </w:rPr>
              <w:t>）</w:t>
            </w:r>
          </w:p>
          <w:tbl>
            <w:tblPr>
              <w:tblW w:w="88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21"/>
              <w:gridCol w:w="743"/>
              <w:gridCol w:w="625"/>
              <w:gridCol w:w="744"/>
              <w:gridCol w:w="625"/>
              <w:gridCol w:w="745"/>
              <w:gridCol w:w="657"/>
              <w:gridCol w:w="706"/>
              <w:gridCol w:w="706"/>
              <w:gridCol w:w="964"/>
              <w:gridCol w:w="1088"/>
            </w:tblGrid>
            <w:tr w:rsidR="00337EF4" w:rsidRPr="00FC0D81">
              <w:trPr>
                <w:tblHeader/>
                <w:jc w:val="center"/>
              </w:trPr>
              <w:tc>
                <w:tcPr>
                  <w:tcW w:w="1221" w:type="dxa"/>
                  <w:vMerge w:val="restart"/>
                  <w:vAlign w:val="center"/>
                </w:tcPr>
                <w:p w:rsidR="00337EF4" w:rsidRPr="00FC0D81" w:rsidRDefault="00A510C5">
                  <w:pPr>
                    <w:jc w:val="center"/>
                    <w:rPr>
                      <w:b/>
                      <w:szCs w:val="21"/>
                    </w:rPr>
                  </w:pPr>
                  <w:bookmarkStart w:id="6" w:name="_Toc309825995"/>
                  <w:r w:rsidRPr="00FC0D81">
                    <w:rPr>
                      <w:b/>
                      <w:szCs w:val="21"/>
                    </w:rPr>
                    <w:t>设备名称</w:t>
                  </w:r>
                </w:p>
              </w:tc>
              <w:tc>
                <w:tcPr>
                  <w:tcW w:w="5551" w:type="dxa"/>
                  <w:gridSpan w:val="8"/>
                  <w:vAlign w:val="center"/>
                </w:tcPr>
                <w:p w:rsidR="00337EF4" w:rsidRPr="00FC0D81" w:rsidRDefault="00A510C5">
                  <w:pPr>
                    <w:jc w:val="center"/>
                    <w:rPr>
                      <w:b/>
                      <w:szCs w:val="21"/>
                    </w:rPr>
                  </w:pPr>
                  <w:r w:rsidRPr="00FC0D81">
                    <w:rPr>
                      <w:b/>
                      <w:szCs w:val="21"/>
                    </w:rPr>
                    <w:t>距离</w:t>
                  </w:r>
                </w:p>
              </w:tc>
              <w:tc>
                <w:tcPr>
                  <w:tcW w:w="2052" w:type="dxa"/>
                  <w:gridSpan w:val="2"/>
                  <w:vAlign w:val="center"/>
                </w:tcPr>
                <w:p w:rsidR="00337EF4" w:rsidRPr="00FC0D81" w:rsidRDefault="00A510C5">
                  <w:pPr>
                    <w:jc w:val="center"/>
                    <w:rPr>
                      <w:b/>
                      <w:szCs w:val="21"/>
                    </w:rPr>
                  </w:pPr>
                  <w:r w:rsidRPr="00FC0D81">
                    <w:rPr>
                      <w:b/>
                      <w:szCs w:val="21"/>
                    </w:rPr>
                    <w:t>达标距离</w:t>
                  </w:r>
                </w:p>
              </w:tc>
            </w:tr>
            <w:tr w:rsidR="00337EF4" w:rsidRPr="00FC0D81">
              <w:trPr>
                <w:tblHeader/>
                <w:jc w:val="center"/>
              </w:trPr>
              <w:tc>
                <w:tcPr>
                  <w:tcW w:w="1221" w:type="dxa"/>
                  <w:vMerge/>
                  <w:vAlign w:val="center"/>
                </w:tcPr>
                <w:p w:rsidR="00337EF4" w:rsidRPr="00FC0D81" w:rsidRDefault="00337EF4">
                  <w:pPr>
                    <w:jc w:val="center"/>
                    <w:rPr>
                      <w:b/>
                      <w:szCs w:val="21"/>
                    </w:rPr>
                  </w:pPr>
                </w:p>
              </w:tc>
              <w:tc>
                <w:tcPr>
                  <w:tcW w:w="743" w:type="dxa"/>
                  <w:vAlign w:val="center"/>
                </w:tcPr>
                <w:p w:rsidR="00337EF4" w:rsidRPr="00FC0D81" w:rsidRDefault="00A510C5">
                  <w:pPr>
                    <w:jc w:val="center"/>
                    <w:rPr>
                      <w:b/>
                      <w:szCs w:val="21"/>
                    </w:rPr>
                  </w:pPr>
                  <w:r w:rsidRPr="00FC0D81">
                    <w:rPr>
                      <w:b/>
                      <w:szCs w:val="21"/>
                    </w:rPr>
                    <w:t>5m</w:t>
                  </w:r>
                </w:p>
              </w:tc>
              <w:tc>
                <w:tcPr>
                  <w:tcW w:w="625" w:type="dxa"/>
                </w:tcPr>
                <w:p w:rsidR="00337EF4" w:rsidRPr="00FC0D81" w:rsidRDefault="00A510C5">
                  <w:pPr>
                    <w:jc w:val="center"/>
                    <w:rPr>
                      <w:b/>
                      <w:szCs w:val="21"/>
                    </w:rPr>
                  </w:pPr>
                  <w:r w:rsidRPr="00FC0D81">
                    <w:rPr>
                      <w:b/>
                      <w:szCs w:val="21"/>
                    </w:rPr>
                    <w:t>10m</w:t>
                  </w:r>
                </w:p>
              </w:tc>
              <w:tc>
                <w:tcPr>
                  <w:tcW w:w="744" w:type="dxa"/>
                </w:tcPr>
                <w:p w:rsidR="00337EF4" w:rsidRPr="00FC0D81" w:rsidRDefault="00A510C5">
                  <w:pPr>
                    <w:jc w:val="center"/>
                    <w:rPr>
                      <w:b/>
                      <w:szCs w:val="21"/>
                    </w:rPr>
                  </w:pPr>
                  <w:r w:rsidRPr="00FC0D81">
                    <w:rPr>
                      <w:b/>
                      <w:szCs w:val="21"/>
                    </w:rPr>
                    <w:t>20m</w:t>
                  </w:r>
                </w:p>
              </w:tc>
              <w:tc>
                <w:tcPr>
                  <w:tcW w:w="625" w:type="dxa"/>
                  <w:vAlign w:val="center"/>
                </w:tcPr>
                <w:p w:rsidR="00337EF4" w:rsidRPr="00FC0D81" w:rsidRDefault="00A510C5">
                  <w:pPr>
                    <w:jc w:val="center"/>
                    <w:rPr>
                      <w:b/>
                      <w:szCs w:val="21"/>
                    </w:rPr>
                  </w:pPr>
                  <w:r w:rsidRPr="00FC0D81">
                    <w:rPr>
                      <w:b/>
                      <w:szCs w:val="21"/>
                    </w:rPr>
                    <w:t>40m</w:t>
                  </w:r>
                </w:p>
              </w:tc>
              <w:tc>
                <w:tcPr>
                  <w:tcW w:w="745" w:type="dxa"/>
                </w:tcPr>
                <w:p w:rsidR="00337EF4" w:rsidRPr="00FC0D81" w:rsidRDefault="00A510C5">
                  <w:pPr>
                    <w:jc w:val="center"/>
                    <w:rPr>
                      <w:b/>
                      <w:szCs w:val="21"/>
                    </w:rPr>
                  </w:pPr>
                  <w:r w:rsidRPr="00FC0D81">
                    <w:rPr>
                      <w:b/>
                      <w:szCs w:val="21"/>
                    </w:rPr>
                    <w:t>60m</w:t>
                  </w:r>
                </w:p>
              </w:tc>
              <w:tc>
                <w:tcPr>
                  <w:tcW w:w="657" w:type="dxa"/>
                </w:tcPr>
                <w:p w:rsidR="00337EF4" w:rsidRPr="00FC0D81" w:rsidRDefault="00A510C5">
                  <w:pPr>
                    <w:jc w:val="center"/>
                    <w:rPr>
                      <w:b/>
                      <w:szCs w:val="21"/>
                    </w:rPr>
                  </w:pPr>
                  <w:r w:rsidRPr="00FC0D81">
                    <w:rPr>
                      <w:b/>
                      <w:szCs w:val="21"/>
                    </w:rPr>
                    <w:t>80m</w:t>
                  </w:r>
                </w:p>
              </w:tc>
              <w:tc>
                <w:tcPr>
                  <w:tcW w:w="706" w:type="dxa"/>
                </w:tcPr>
                <w:p w:rsidR="00337EF4" w:rsidRPr="00FC0D81" w:rsidRDefault="00A510C5">
                  <w:pPr>
                    <w:jc w:val="center"/>
                    <w:rPr>
                      <w:b/>
                      <w:szCs w:val="21"/>
                    </w:rPr>
                  </w:pPr>
                  <w:r w:rsidRPr="00FC0D81">
                    <w:rPr>
                      <w:b/>
                      <w:szCs w:val="21"/>
                    </w:rPr>
                    <w:t>100m</w:t>
                  </w:r>
                </w:p>
              </w:tc>
              <w:tc>
                <w:tcPr>
                  <w:tcW w:w="706" w:type="dxa"/>
                </w:tcPr>
                <w:p w:rsidR="00337EF4" w:rsidRPr="00FC0D81" w:rsidRDefault="00A510C5">
                  <w:pPr>
                    <w:jc w:val="center"/>
                    <w:rPr>
                      <w:b/>
                      <w:szCs w:val="21"/>
                    </w:rPr>
                  </w:pPr>
                  <w:r w:rsidRPr="00FC0D81">
                    <w:rPr>
                      <w:b/>
                      <w:szCs w:val="21"/>
                    </w:rPr>
                    <w:t>150m</w:t>
                  </w:r>
                </w:p>
              </w:tc>
              <w:tc>
                <w:tcPr>
                  <w:tcW w:w="964" w:type="dxa"/>
                  <w:vAlign w:val="center"/>
                </w:tcPr>
                <w:p w:rsidR="00337EF4" w:rsidRPr="00FC0D81" w:rsidRDefault="00A510C5">
                  <w:pPr>
                    <w:jc w:val="center"/>
                    <w:rPr>
                      <w:b/>
                      <w:szCs w:val="21"/>
                    </w:rPr>
                  </w:pPr>
                  <w:r w:rsidRPr="00FC0D81">
                    <w:rPr>
                      <w:b/>
                      <w:szCs w:val="21"/>
                    </w:rPr>
                    <w:t>昼间</w:t>
                  </w:r>
                </w:p>
              </w:tc>
              <w:tc>
                <w:tcPr>
                  <w:tcW w:w="1088" w:type="dxa"/>
                  <w:vAlign w:val="center"/>
                </w:tcPr>
                <w:p w:rsidR="00337EF4" w:rsidRPr="00FC0D81" w:rsidRDefault="00A510C5">
                  <w:pPr>
                    <w:jc w:val="center"/>
                    <w:rPr>
                      <w:b/>
                      <w:szCs w:val="21"/>
                    </w:rPr>
                  </w:pPr>
                  <w:r w:rsidRPr="00FC0D81">
                    <w:rPr>
                      <w:b/>
                      <w:szCs w:val="21"/>
                    </w:rPr>
                    <w:t>夜间</w:t>
                  </w:r>
                </w:p>
              </w:tc>
            </w:tr>
            <w:tr w:rsidR="00337EF4" w:rsidRPr="00FC0D81">
              <w:trPr>
                <w:tblHeader/>
                <w:jc w:val="center"/>
              </w:trPr>
              <w:tc>
                <w:tcPr>
                  <w:tcW w:w="1221" w:type="dxa"/>
                  <w:vAlign w:val="center"/>
                </w:tcPr>
                <w:p w:rsidR="00337EF4" w:rsidRPr="00FC0D81" w:rsidRDefault="00A510C5">
                  <w:pPr>
                    <w:jc w:val="center"/>
                    <w:rPr>
                      <w:szCs w:val="21"/>
                    </w:rPr>
                  </w:pPr>
                  <w:r w:rsidRPr="00FC0D81">
                    <w:rPr>
                      <w:szCs w:val="21"/>
                    </w:rPr>
                    <w:t>装载机</w:t>
                  </w:r>
                </w:p>
              </w:tc>
              <w:tc>
                <w:tcPr>
                  <w:tcW w:w="743" w:type="dxa"/>
                  <w:vAlign w:val="center"/>
                </w:tcPr>
                <w:p w:rsidR="00337EF4" w:rsidRPr="00FC0D81" w:rsidRDefault="00A510C5">
                  <w:pPr>
                    <w:jc w:val="center"/>
                    <w:rPr>
                      <w:szCs w:val="21"/>
                    </w:rPr>
                  </w:pPr>
                  <w:r w:rsidRPr="00FC0D81">
                    <w:rPr>
                      <w:szCs w:val="21"/>
                    </w:rPr>
                    <w:t>90</w:t>
                  </w:r>
                </w:p>
              </w:tc>
              <w:tc>
                <w:tcPr>
                  <w:tcW w:w="625" w:type="dxa"/>
                </w:tcPr>
                <w:p w:rsidR="00337EF4" w:rsidRPr="00FC0D81" w:rsidRDefault="00A510C5">
                  <w:pPr>
                    <w:jc w:val="center"/>
                    <w:rPr>
                      <w:szCs w:val="21"/>
                    </w:rPr>
                  </w:pPr>
                  <w:r w:rsidRPr="00FC0D81">
                    <w:rPr>
                      <w:szCs w:val="21"/>
                    </w:rPr>
                    <w:t>84</w:t>
                  </w:r>
                </w:p>
              </w:tc>
              <w:tc>
                <w:tcPr>
                  <w:tcW w:w="744" w:type="dxa"/>
                </w:tcPr>
                <w:p w:rsidR="00337EF4" w:rsidRPr="00FC0D81" w:rsidRDefault="00A510C5">
                  <w:pPr>
                    <w:jc w:val="center"/>
                    <w:rPr>
                      <w:szCs w:val="21"/>
                    </w:rPr>
                  </w:pPr>
                  <w:r w:rsidRPr="00FC0D81">
                    <w:rPr>
                      <w:szCs w:val="21"/>
                    </w:rPr>
                    <w:t>78</w:t>
                  </w:r>
                </w:p>
              </w:tc>
              <w:tc>
                <w:tcPr>
                  <w:tcW w:w="625" w:type="dxa"/>
                  <w:vAlign w:val="center"/>
                </w:tcPr>
                <w:p w:rsidR="00337EF4" w:rsidRPr="00FC0D81" w:rsidRDefault="00A510C5">
                  <w:pPr>
                    <w:jc w:val="center"/>
                    <w:rPr>
                      <w:szCs w:val="21"/>
                    </w:rPr>
                  </w:pPr>
                  <w:r w:rsidRPr="00FC0D81">
                    <w:rPr>
                      <w:szCs w:val="21"/>
                    </w:rPr>
                    <w:t>72</w:t>
                  </w:r>
                </w:p>
              </w:tc>
              <w:tc>
                <w:tcPr>
                  <w:tcW w:w="745" w:type="dxa"/>
                </w:tcPr>
                <w:p w:rsidR="00337EF4" w:rsidRPr="00FC0D81" w:rsidRDefault="00A510C5">
                  <w:pPr>
                    <w:jc w:val="center"/>
                    <w:rPr>
                      <w:szCs w:val="21"/>
                    </w:rPr>
                  </w:pPr>
                  <w:r w:rsidRPr="00FC0D81">
                    <w:rPr>
                      <w:szCs w:val="21"/>
                    </w:rPr>
                    <w:t>68.5</w:t>
                  </w:r>
                </w:p>
              </w:tc>
              <w:tc>
                <w:tcPr>
                  <w:tcW w:w="657" w:type="dxa"/>
                </w:tcPr>
                <w:p w:rsidR="00337EF4" w:rsidRPr="00FC0D81" w:rsidRDefault="00A510C5">
                  <w:pPr>
                    <w:jc w:val="center"/>
                    <w:rPr>
                      <w:szCs w:val="21"/>
                    </w:rPr>
                  </w:pPr>
                  <w:r w:rsidRPr="00FC0D81">
                    <w:rPr>
                      <w:szCs w:val="21"/>
                    </w:rPr>
                    <w:t>66</w:t>
                  </w:r>
                </w:p>
              </w:tc>
              <w:tc>
                <w:tcPr>
                  <w:tcW w:w="706" w:type="dxa"/>
                </w:tcPr>
                <w:p w:rsidR="00337EF4" w:rsidRPr="00FC0D81" w:rsidRDefault="00A510C5">
                  <w:pPr>
                    <w:jc w:val="center"/>
                    <w:rPr>
                      <w:szCs w:val="21"/>
                    </w:rPr>
                  </w:pPr>
                  <w:r w:rsidRPr="00FC0D81">
                    <w:rPr>
                      <w:szCs w:val="21"/>
                    </w:rPr>
                    <w:t>64</w:t>
                  </w:r>
                </w:p>
              </w:tc>
              <w:tc>
                <w:tcPr>
                  <w:tcW w:w="706" w:type="dxa"/>
                </w:tcPr>
                <w:p w:rsidR="00337EF4" w:rsidRPr="00FC0D81" w:rsidRDefault="00A510C5">
                  <w:pPr>
                    <w:jc w:val="center"/>
                    <w:rPr>
                      <w:szCs w:val="21"/>
                    </w:rPr>
                  </w:pPr>
                  <w:r w:rsidRPr="00FC0D81">
                    <w:rPr>
                      <w:szCs w:val="21"/>
                    </w:rPr>
                    <w:t>60.5</w:t>
                  </w:r>
                </w:p>
              </w:tc>
              <w:tc>
                <w:tcPr>
                  <w:tcW w:w="964" w:type="dxa"/>
                  <w:vAlign w:val="center"/>
                </w:tcPr>
                <w:p w:rsidR="00337EF4" w:rsidRPr="00FC0D81" w:rsidRDefault="00A510C5">
                  <w:pPr>
                    <w:jc w:val="center"/>
                    <w:rPr>
                      <w:szCs w:val="21"/>
                    </w:rPr>
                  </w:pPr>
                  <w:r w:rsidRPr="00FC0D81">
                    <w:rPr>
                      <w:szCs w:val="21"/>
                    </w:rPr>
                    <w:t>54.5</w:t>
                  </w:r>
                </w:p>
              </w:tc>
              <w:tc>
                <w:tcPr>
                  <w:tcW w:w="1088" w:type="dxa"/>
                  <w:vAlign w:val="center"/>
                </w:tcPr>
                <w:p w:rsidR="00337EF4" w:rsidRPr="00FC0D81" w:rsidRDefault="00A510C5">
                  <w:pPr>
                    <w:jc w:val="center"/>
                    <w:rPr>
                      <w:szCs w:val="21"/>
                    </w:rPr>
                  </w:pPr>
                  <w:r w:rsidRPr="00FC0D81">
                    <w:rPr>
                      <w:szCs w:val="21"/>
                    </w:rPr>
                    <w:t>194.6</w:t>
                  </w:r>
                </w:p>
              </w:tc>
            </w:tr>
            <w:tr w:rsidR="00337EF4" w:rsidRPr="00FC0D81">
              <w:trPr>
                <w:jc w:val="center"/>
              </w:trPr>
              <w:tc>
                <w:tcPr>
                  <w:tcW w:w="1221" w:type="dxa"/>
                  <w:vAlign w:val="center"/>
                </w:tcPr>
                <w:p w:rsidR="00337EF4" w:rsidRPr="00FC0D81" w:rsidRDefault="00A510C5">
                  <w:pPr>
                    <w:jc w:val="center"/>
                    <w:rPr>
                      <w:szCs w:val="21"/>
                    </w:rPr>
                  </w:pPr>
                  <w:r w:rsidRPr="00FC0D81">
                    <w:rPr>
                      <w:szCs w:val="21"/>
                    </w:rPr>
                    <w:t>压路机</w:t>
                  </w:r>
                </w:p>
              </w:tc>
              <w:tc>
                <w:tcPr>
                  <w:tcW w:w="743" w:type="dxa"/>
                  <w:vAlign w:val="center"/>
                </w:tcPr>
                <w:p w:rsidR="00337EF4" w:rsidRPr="00FC0D81" w:rsidRDefault="00A510C5">
                  <w:pPr>
                    <w:jc w:val="center"/>
                    <w:rPr>
                      <w:szCs w:val="21"/>
                    </w:rPr>
                  </w:pPr>
                  <w:r w:rsidRPr="00FC0D81">
                    <w:rPr>
                      <w:szCs w:val="21"/>
                    </w:rPr>
                    <w:t>86</w:t>
                  </w:r>
                </w:p>
              </w:tc>
              <w:tc>
                <w:tcPr>
                  <w:tcW w:w="625" w:type="dxa"/>
                </w:tcPr>
                <w:p w:rsidR="00337EF4" w:rsidRPr="00FC0D81" w:rsidRDefault="00A510C5">
                  <w:pPr>
                    <w:jc w:val="center"/>
                    <w:rPr>
                      <w:szCs w:val="21"/>
                    </w:rPr>
                  </w:pPr>
                  <w:r w:rsidRPr="00FC0D81">
                    <w:rPr>
                      <w:szCs w:val="21"/>
                    </w:rPr>
                    <w:t>80</w:t>
                  </w:r>
                </w:p>
              </w:tc>
              <w:tc>
                <w:tcPr>
                  <w:tcW w:w="744" w:type="dxa"/>
                </w:tcPr>
                <w:p w:rsidR="00337EF4" w:rsidRPr="00FC0D81" w:rsidRDefault="00A510C5">
                  <w:pPr>
                    <w:jc w:val="center"/>
                    <w:rPr>
                      <w:szCs w:val="21"/>
                    </w:rPr>
                  </w:pPr>
                  <w:r w:rsidRPr="00FC0D81">
                    <w:rPr>
                      <w:szCs w:val="21"/>
                    </w:rPr>
                    <w:t>74</w:t>
                  </w:r>
                </w:p>
              </w:tc>
              <w:tc>
                <w:tcPr>
                  <w:tcW w:w="625" w:type="dxa"/>
                  <w:vAlign w:val="center"/>
                </w:tcPr>
                <w:p w:rsidR="00337EF4" w:rsidRPr="00FC0D81" w:rsidRDefault="00A510C5">
                  <w:pPr>
                    <w:jc w:val="center"/>
                    <w:rPr>
                      <w:szCs w:val="21"/>
                    </w:rPr>
                  </w:pPr>
                  <w:r w:rsidRPr="00FC0D81">
                    <w:rPr>
                      <w:szCs w:val="21"/>
                    </w:rPr>
                    <w:t>68</w:t>
                  </w:r>
                </w:p>
              </w:tc>
              <w:tc>
                <w:tcPr>
                  <w:tcW w:w="745" w:type="dxa"/>
                </w:tcPr>
                <w:p w:rsidR="00337EF4" w:rsidRPr="00FC0D81" w:rsidRDefault="00A510C5">
                  <w:pPr>
                    <w:jc w:val="center"/>
                    <w:rPr>
                      <w:szCs w:val="21"/>
                    </w:rPr>
                  </w:pPr>
                  <w:r w:rsidRPr="00FC0D81">
                    <w:rPr>
                      <w:szCs w:val="21"/>
                    </w:rPr>
                    <w:t>64.5</w:t>
                  </w:r>
                </w:p>
              </w:tc>
              <w:tc>
                <w:tcPr>
                  <w:tcW w:w="657" w:type="dxa"/>
                </w:tcPr>
                <w:p w:rsidR="00337EF4" w:rsidRPr="00FC0D81" w:rsidRDefault="00A510C5">
                  <w:pPr>
                    <w:jc w:val="center"/>
                    <w:rPr>
                      <w:szCs w:val="21"/>
                    </w:rPr>
                  </w:pPr>
                  <w:r w:rsidRPr="00FC0D81">
                    <w:rPr>
                      <w:szCs w:val="21"/>
                    </w:rPr>
                    <w:t>62</w:t>
                  </w:r>
                </w:p>
              </w:tc>
              <w:tc>
                <w:tcPr>
                  <w:tcW w:w="706" w:type="dxa"/>
                </w:tcPr>
                <w:p w:rsidR="00337EF4" w:rsidRPr="00FC0D81" w:rsidRDefault="00A510C5">
                  <w:pPr>
                    <w:jc w:val="center"/>
                    <w:rPr>
                      <w:szCs w:val="21"/>
                    </w:rPr>
                  </w:pPr>
                  <w:r w:rsidRPr="00FC0D81">
                    <w:rPr>
                      <w:szCs w:val="21"/>
                    </w:rPr>
                    <w:t>60</w:t>
                  </w:r>
                </w:p>
              </w:tc>
              <w:tc>
                <w:tcPr>
                  <w:tcW w:w="706" w:type="dxa"/>
                </w:tcPr>
                <w:p w:rsidR="00337EF4" w:rsidRPr="00FC0D81" w:rsidRDefault="00A510C5">
                  <w:pPr>
                    <w:jc w:val="center"/>
                    <w:rPr>
                      <w:szCs w:val="21"/>
                    </w:rPr>
                  </w:pPr>
                  <w:r w:rsidRPr="00FC0D81">
                    <w:rPr>
                      <w:szCs w:val="21"/>
                    </w:rPr>
                    <w:t>56.5</w:t>
                  </w:r>
                </w:p>
              </w:tc>
              <w:tc>
                <w:tcPr>
                  <w:tcW w:w="964" w:type="dxa"/>
                  <w:vAlign w:val="center"/>
                </w:tcPr>
                <w:p w:rsidR="00337EF4" w:rsidRPr="00FC0D81" w:rsidRDefault="00A510C5">
                  <w:pPr>
                    <w:jc w:val="center"/>
                    <w:rPr>
                      <w:szCs w:val="21"/>
                    </w:rPr>
                  </w:pPr>
                  <w:r w:rsidRPr="00FC0D81">
                    <w:rPr>
                      <w:szCs w:val="21"/>
                    </w:rPr>
                    <w:t>38.6</w:t>
                  </w:r>
                </w:p>
              </w:tc>
              <w:tc>
                <w:tcPr>
                  <w:tcW w:w="1088" w:type="dxa"/>
                  <w:vAlign w:val="center"/>
                </w:tcPr>
                <w:p w:rsidR="00337EF4" w:rsidRPr="00FC0D81" w:rsidRDefault="00A510C5">
                  <w:pPr>
                    <w:jc w:val="center"/>
                    <w:rPr>
                      <w:szCs w:val="21"/>
                    </w:rPr>
                  </w:pPr>
                  <w:r w:rsidRPr="00FC0D81">
                    <w:rPr>
                      <w:szCs w:val="21"/>
                    </w:rPr>
                    <w:t>177</w:t>
                  </w:r>
                </w:p>
              </w:tc>
            </w:tr>
            <w:tr w:rsidR="00337EF4" w:rsidRPr="00FC0D81">
              <w:trPr>
                <w:jc w:val="center"/>
              </w:trPr>
              <w:tc>
                <w:tcPr>
                  <w:tcW w:w="1221" w:type="dxa"/>
                  <w:vAlign w:val="center"/>
                </w:tcPr>
                <w:p w:rsidR="00337EF4" w:rsidRPr="00FC0D81" w:rsidRDefault="00A510C5">
                  <w:pPr>
                    <w:jc w:val="center"/>
                    <w:rPr>
                      <w:szCs w:val="21"/>
                    </w:rPr>
                  </w:pPr>
                  <w:r w:rsidRPr="00FC0D81">
                    <w:rPr>
                      <w:szCs w:val="21"/>
                    </w:rPr>
                    <w:t>推土机</w:t>
                  </w:r>
                </w:p>
              </w:tc>
              <w:tc>
                <w:tcPr>
                  <w:tcW w:w="743" w:type="dxa"/>
                  <w:vAlign w:val="center"/>
                </w:tcPr>
                <w:p w:rsidR="00337EF4" w:rsidRPr="00FC0D81" w:rsidRDefault="00A510C5">
                  <w:pPr>
                    <w:jc w:val="center"/>
                    <w:rPr>
                      <w:szCs w:val="21"/>
                    </w:rPr>
                  </w:pPr>
                  <w:r w:rsidRPr="00FC0D81">
                    <w:rPr>
                      <w:szCs w:val="21"/>
                    </w:rPr>
                    <w:t>86</w:t>
                  </w:r>
                </w:p>
              </w:tc>
              <w:tc>
                <w:tcPr>
                  <w:tcW w:w="625" w:type="dxa"/>
                </w:tcPr>
                <w:p w:rsidR="00337EF4" w:rsidRPr="00FC0D81" w:rsidRDefault="00A510C5">
                  <w:pPr>
                    <w:jc w:val="center"/>
                    <w:rPr>
                      <w:szCs w:val="21"/>
                    </w:rPr>
                  </w:pPr>
                  <w:r w:rsidRPr="00FC0D81">
                    <w:rPr>
                      <w:szCs w:val="21"/>
                    </w:rPr>
                    <w:t>80</w:t>
                  </w:r>
                </w:p>
              </w:tc>
              <w:tc>
                <w:tcPr>
                  <w:tcW w:w="744" w:type="dxa"/>
                </w:tcPr>
                <w:p w:rsidR="00337EF4" w:rsidRPr="00FC0D81" w:rsidRDefault="00A510C5">
                  <w:pPr>
                    <w:jc w:val="center"/>
                    <w:rPr>
                      <w:szCs w:val="21"/>
                    </w:rPr>
                  </w:pPr>
                  <w:r w:rsidRPr="00FC0D81">
                    <w:rPr>
                      <w:szCs w:val="21"/>
                    </w:rPr>
                    <w:t>74</w:t>
                  </w:r>
                </w:p>
              </w:tc>
              <w:tc>
                <w:tcPr>
                  <w:tcW w:w="625" w:type="dxa"/>
                  <w:vAlign w:val="center"/>
                </w:tcPr>
                <w:p w:rsidR="00337EF4" w:rsidRPr="00FC0D81" w:rsidRDefault="00A510C5">
                  <w:pPr>
                    <w:jc w:val="center"/>
                    <w:rPr>
                      <w:szCs w:val="21"/>
                    </w:rPr>
                  </w:pPr>
                  <w:r w:rsidRPr="00FC0D81">
                    <w:rPr>
                      <w:szCs w:val="21"/>
                    </w:rPr>
                    <w:t>68</w:t>
                  </w:r>
                </w:p>
              </w:tc>
              <w:tc>
                <w:tcPr>
                  <w:tcW w:w="745" w:type="dxa"/>
                </w:tcPr>
                <w:p w:rsidR="00337EF4" w:rsidRPr="00FC0D81" w:rsidRDefault="00A510C5">
                  <w:pPr>
                    <w:jc w:val="center"/>
                    <w:rPr>
                      <w:szCs w:val="21"/>
                    </w:rPr>
                  </w:pPr>
                  <w:r w:rsidRPr="00FC0D81">
                    <w:rPr>
                      <w:szCs w:val="21"/>
                    </w:rPr>
                    <w:t>64.5</w:t>
                  </w:r>
                </w:p>
              </w:tc>
              <w:tc>
                <w:tcPr>
                  <w:tcW w:w="657" w:type="dxa"/>
                </w:tcPr>
                <w:p w:rsidR="00337EF4" w:rsidRPr="00FC0D81" w:rsidRDefault="00A510C5">
                  <w:pPr>
                    <w:jc w:val="center"/>
                    <w:rPr>
                      <w:szCs w:val="21"/>
                    </w:rPr>
                  </w:pPr>
                  <w:r w:rsidRPr="00FC0D81">
                    <w:rPr>
                      <w:szCs w:val="21"/>
                    </w:rPr>
                    <w:t>62</w:t>
                  </w:r>
                </w:p>
              </w:tc>
              <w:tc>
                <w:tcPr>
                  <w:tcW w:w="706" w:type="dxa"/>
                </w:tcPr>
                <w:p w:rsidR="00337EF4" w:rsidRPr="00FC0D81" w:rsidRDefault="00A510C5">
                  <w:pPr>
                    <w:jc w:val="center"/>
                    <w:rPr>
                      <w:szCs w:val="21"/>
                    </w:rPr>
                  </w:pPr>
                  <w:r w:rsidRPr="00FC0D81">
                    <w:rPr>
                      <w:szCs w:val="21"/>
                    </w:rPr>
                    <w:t>60</w:t>
                  </w:r>
                </w:p>
              </w:tc>
              <w:tc>
                <w:tcPr>
                  <w:tcW w:w="706" w:type="dxa"/>
                </w:tcPr>
                <w:p w:rsidR="00337EF4" w:rsidRPr="00FC0D81" w:rsidRDefault="00A510C5">
                  <w:pPr>
                    <w:jc w:val="center"/>
                    <w:rPr>
                      <w:szCs w:val="21"/>
                    </w:rPr>
                  </w:pPr>
                  <w:r w:rsidRPr="00FC0D81">
                    <w:rPr>
                      <w:szCs w:val="21"/>
                    </w:rPr>
                    <w:t>56.5</w:t>
                  </w:r>
                </w:p>
              </w:tc>
              <w:tc>
                <w:tcPr>
                  <w:tcW w:w="964" w:type="dxa"/>
                  <w:vAlign w:val="center"/>
                </w:tcPr>
                <w:p w:rsidR="00337EF4" w:rsidRPr="00FC0D81" w:rsidRDefault="00A510C5">
                  <w:pPr>
                    <w:jc w:val="center"/>
                    <w:rPr>
                      <w:szCs w:val="21"/>
                    </w:rPr>
                  </w:pPr>
                  <w:r w:rsidRPr="00FC0D81">
                    <w:rPr>
                      <w:szCs w:val="21"/>
                    </w:rPr>
                    <w:t>38.6</w:t>
                  </w:r>
                </w:p>
              </w:tc>
              <w:tc>
                <w:tcPr>
                  <w:tcW w:w="1088" w:type="dxa"/>
                  <w:vAlign w:val="center"/>
                </w:tcPr>
                <w:p w:rsidR="00337EF4" w:rsidRPr="00FC0D81" w:rsidRDefault="00A510C5">
                  <w:pPr>
                    <w:jc w:val="center"/>
                    <w:rPr>
                      <w:szCs w:val="21"/>
                    </w:rPr>
                  </w:pPr>
                  <w:r w:rsidRPr="00FC0D81">
                    <w:rPr>
                      <w:szCs w:val="21"/>
                    </w:rPr>
                    <w:t>177</w:t>
                  </w:r>
                </w:p>
              </w:tc>
            </w:tr>
            <w:tr w:rsidR="00337EF4" w:rsidRPr="00FC0D81">
              <w:trPr>
                <w:jc w:val="center"/>
              </w:trPr>
              <w:tc>
                <w:tcPr>
                  <w:tcW w:w="1221" w:type="dxa"/>
                  <w:vAlign w:val="center"/>
                </w:tcPr>
                <w:p w:rsidR="00337EF4" w:rsidRPr="00FC0D81" w:rsidRDefault="00A510C5">
                  <w:pPr>
                    <w:jc w:val="center"/>
                    <w:rPr>
                      <w:szCs w:val="21"/>
                    </w:rPr>
                  </w:pPr>
                  <w:r w:rsidRPr="00FC0D81">
                    <w:rPr>
                      <w:szCs w:val="21"/>
                    </w:rPr>
                    <w:t>平地机</w:t>
                  </w:r>
                </w:p>
              </w:tc>
              <w:tc>
                <w:tcPr>
                  <w:tcW w:w="743" w:type="dxa"/>
                  <w:vAlign w:val="center"/>
                </w:tcPr>
                <w:p w:rsidR="00337EF4" w:rsidRPr="00FC0D81" w:rsidRDefault="00A510C5">
                  <w:pPr>
                    <w:jc w:val="center"/>
                    <w:rPr>
                      <w:szCs w:val="21"/>
                    </w:rPr>
                  </w:pPr>
                  <w:r w:rsidRPr="00FC0D81">
                    <w:rPr>
                      <w:szCs w:val="21"/>
                    </w:rPr>
                    <w:t>90</w:t>
                  </w:r>
                </w:p>
              </w:tc>
              <w:tc>
                <w:tcPr>
                  <w:tcW w:w="625" w:type="dxa"/>
                </w:tcPr>
                <w:p w:rsidR="00337EF4" w:rsidRPr="00FC0D81" w:rsidRDefault="00A510C5">
                  <w:pPr>
                    <w:jc w:val="center"/>
                    <w:rPr>
                      <w:szCs w:val="21"/>
                    </w:rPr>
                  </w:pPr>
                  <w:r w:rsidRPr="00FC0D81">
                    <w:rPr>
                      <w:szCs w:val="21"/>
                    </w:rPr>
                    <w:t>84</w:t>
                  </w:r>
                </w:p>
              </w:tc>
              <w:tc>
                <w:tcPr>
                  <w:tcW w:w="744" w:type="dxa"/>
                </w:tcPr>
                <w:p w:rsidR="00337EF4" w:rsidRPr="00FC0D81" w:rsidRDefault="00A510C5">
                  <w:pPr>
                    <w:jc w:val="center"/>
                    <w:rPr>
                      <w:szCs w:val="21"/>
                    </w:rPr>
                  </w:pPr>
                  <w:r w:rsidRPr="00FC0D81">
                    <w:rPr>
                      <w:szCs w:val="21"/>
                    </w:rPr>
                    <w:t>78</w:t>
                  </w:r>
                </w:p>
              </w:tc>
              <w:tc>
                <w:tcPr>
                  <w:tcW w:w="625" w:type="dxa"/>
                  <w:vAlign w:val="center"/>
                </w:tcPr>
                <w:p w:rsidR="00337EF4" w:rsidRPr="00FC0D81" w:rsidRDefault="00A510C5">
                  <w:pPr>
                    <w:jc w:val="center"/>
                    <w:rPr>
                      <w:szCs w:val="21"/>
                    </w:rPr>
                  </w:pPr>
                  <w:r w:rsidRPr="00FC0D81">
                    <w:rPr>
                      <w:szCs w:val="21"/>
                    </w:rPr>
                    <w:t>72</w:t>
                  </w:r>
                </w:p>
              </w:tc>
              <w:tc>
                <w:tcPr>
                  <w:tcW w:w="745" w:type="dxa"/>
                </w:tcPr>
                <w:p w:rsidR="00337EF4" w:rsidRPr="00FC0D81" w:rsidRDefault="00A510C5">
                  <w:pPr>
                    <w:jc w:val="center"/>
                    <w:rPr>
                      <w:szCs w:val="21"/>
                    </w:rPr>
                  </w:pPr>
                  <w:r w:rsidRPr="00FC0D81">
                    <w:rPr>
                      <w:szCs w:val="21"/>
                    </w:rPr>
                    <w:t>68.5</w:t>
                  </w:r>
                </w:p>
              </w:tc>
              <w:tc>
                <w:tcPr>
                  <w:tcW w:w="657" w:type="dxa"/>
                </w:tcPr>
                <w:p w:rsidR="00337EF4" w:rsidRPr="00FC0D81" w:rsidRDefault="00A510C5">
                  <w:pPr>
                    <w:jc w:val="center"/>
                    <w:rPr>
                      <w:szCs w:val="21"/>
                    </w:rPr>
                  </w:pPr>
                  <w:r w:rsidRPr="00FC0D81">
                    <w:rPr>
                      <w:szCs w:val="21"/>
                    </w:rPr>
                    <w:t>66</w:t>
                  </w:r>
                </w:p>
              </w:tc>
              <w:tc>
                <w:tcPr>
                  <w:tcW w:w="706" w:type="dxa"/>
                </w:tcPr>
                <w:p w:rsidR="00337EF4" w:rsidRPr="00FC0D81" w:rsidRDefault="00A510C5">
                  <w:pPr>
                    <w:jc w:val="center"/>
                    <w:rPr>
                      <w:szCs w:val="21"/>
                    </w:rPr>
                  </w:pPr>
                  <w:r w:rsidRPr="00FC0D81">
                    <w:rPr>
                      <w:szCs w:val="21"/>
                    </w:rPr>
                    <w:t>64</w:t>
                  </w:r>
                </w:p>
              </w:tc>
              <w:tc>
                <w:tcPr>
                  <w:tcW w:w="706" w:type="dxa"/>
                </w:tcPr>
                <w:p w:rsidR="00337EF4" w:rsidRPr="00FC0D81" w:rsidRDefault="00A510C5">
                  <w:pPr>
                    <w:jc w:val="center"/>
                    <w:rPr>
                      <w:szCs w:val="21"/>
                    </w:rPr>
                  </w:pPr>
                  <w:r w:rsidRPr="00FC0D81">
                    <w:rPr>
                      <w:szCs w:val="21"/>
                    </w:rPr>
                    <w:t>60.5</w:t>
                  </w:r>
                </w:p>
              </w:tc>
              <w:tc>
                <w:tcPr>
                  <w:tcW w:w="964" w:type="dxa"/>
                  <w:vAlign w:val="center"/>
                </w:tcPr>
                <w:p w:rsidR="00337EF4" w:rsidRPr="00FC0D81" w:rsidRDefault="00A510C5">
                  <w:pPr>
                    <w:jc w:val="center"/>
                    <w:rPr>
                      <w:szCs w:val="21"/>
                    </w:rPr>
                  </w:pPr>
                  <w:r w:rsidRPr="00FC0D81">
                    <w:rPr>
                      <w:szCs w:val="21"/>
                    </w:rPr>
                    <w:t>54.5</w:t>
                  </w:r>
                </w:p>
              </w:tc>
              <w:tc>
                <w:tcPr>
                  <w:tcW w:w="1088" w:type="dxa"/>
                  <w:vAlign w:val="center"/>
                </w:tcPr>
                <w:p w:rsidR="00337EF4" w:rsidRPr="00FC0D81" w:rsidRDefault="00A510C5">
                  <w:pPr>
                    <w:jc w:val="center"/>
                    <w:rPr>
                      <w:szCs w:val="21"/>
                    </w:rPr>
                  </w:pPr>
                  <w:r w:rsidRPr="00FC0D81">
                    <w:rPr>
                      <w:szCs w:val="21"/>
                    </w:rPr>
                    <w:t>194.6</w:t>
                  </w:r>
                </w:p>
              </w:tc>
            </w:tr>
            <w:tr w:rsidR="00337EF4" w:rsidRPr="00FC0D81">
              <w:trPr>
                <w:jc w:val="center"/>
              </w:trPr>
              <w:tc>
                <w:tcPr>
                  <w:tcW w:w="1221" w:type="dxa"/>
                  <w:vAlign w:val="center"/>
                </w:tcPr>
                <w:p w:rsidR="00337EF4" w:rsidRPr="00FC0D81" w:rsidRDefault="00A510C5">
                  <w:pPr>
                    <w:jc w:val="center"/>
                    <w:rPr>
                      <w:szCs w:val="21"/>
                    </w:rPr>
                  </w:pPr>
                  <w:r w:rsidRPr="00FC0D81">
                    <w:rPr>
                      <w:szCs w:val="21"/>
                    </w:rPr>
                    <w:t>挖掘机</w:t>
                  </w:r>
                </w:p>
              </w:tc>
              <w:tc>
                <w:tcPr>
                  <w:tcW w:w="743" w:type="dxa"/>
                  <w:vAlign w:val="center"/>
                </w:tcPr>
                <w:p w:rsidR="00337EF4" w:rsidRPr="00FC0D81" w:rsidRDefault="00A510C5">
                  <w:pPr>
                    <w:jc w:val="center"/>
                    <w:rPr>
                      <w:szCs w:val="21"/>
                    </w:rPr>
                  </w:pPr>
                  <w:r w:rsidRPr="00FC0D81">
                    <w:rPr>
                      <w:szCs w:val="21"/>
                    </w:rPr>
                    <w:t>84</w:t>
                  </w:r>
                </w:p>
              </w:tc>
              <w:tc>
                <w:tcPr>
                  <w:tcW w:w="625" w:type="dxa"/>
                </w:tcPr>
                <w:p w:rsidR="00337EF4" w:rsidRPr="00FC0D81" w:rsidRDefault="00A510C5">
                  <w:pPr>
                    <w:jc w:val="center"/>
                    <w:rPr>
                      <w:szCs w:val="21"/>
                    </w:rPr>
                  </w:pPr>
                  <w:r w:rsidRPr="00FC0D81">
                    <w:rPr>
                      <w:szCs w:val="21"/>
                    </w:rPr>
                    <w:t>78</w:t>
                  </w:r>
                </w:p>
              </w:tc>
              <w:tc>
                <w:tcPr>
                  <w:tcW w:w="744" w:type="dxa"/>
                </w:tcPr>
                <w:p w:rsidR="00337EF4" w:rsidRPr="00FC0D81" w:rsidRDefault="00A510C5">
                  <w:pPr>
                    <w:jc w:val="center"/>
                    <w:rPr>
                      <w:szCs w:val="21"/>
                    </w:rPr>
                  </w:pPr>
                  <w:r w:rsidRPr="00FC0D81">
                    <w:rPr>
                      <w:szCs w:val="21"/>
                    </w:rPr>
                    <w:t>72</w:t>
                  </w:r>
                </w:p>
              </w:tc>
              <w:tc>
                <w:tcPr>
                  <w:tcW w:w="625" w:type="dxa"/>
                  <w:vAlign w:val="center"/>
                </w:tcPr>
                <w:p w:rsidR="00337EF4" w:rsidRPr="00FC0D81" w:rsidRDefault="00A510C5">
                  <w:pPr>
                    <w:jc w:val="center"/>
                    <w:rPr>
                      <w:szCs w:val="21"/>
                    </w:rPr>
                  </w:pPr>
                  <w:r w:rsidRPr="00FC0D81">
                    <w:rPr>
                      <w:szCs w:val="21"/>
                    </w:rPr>
                    <w:t>66</w:t>
                  </w:r>
                </w:p>
              </w:tc>
              <w:tc>
                <w:tcPr>
                  <w:tcW w:w="745" w:type="dxa"/>
                </w:tcPr>
                <w:p w:rsidR="00337EF4" w:rsidRPr="00FC0D81" w:rsidRDefault="00A510C5">
                  <w:pPr>
                    <w:jc w:val="center"/>
                    <w:rPr>
                      <w:szCs w:val="21"/>
                    </w:rPr>
                  </w:pPr>
                  <w:r w:rsidRPr="00FC0D81">
                    <w:rPr>
                      <w:szCs w:val="21"/>
                    </w:rPr>
                    <w:t>62.5</w:t>
                  </w:r>
                </w:p>
              </w:tc>
              <w:tc>
                <w:tcPr>
                  <w:tcW w:w="657" w:type="dxa"/>
                </w:tcPr>
                <w:p w:rsidR="00337EF4" w:rsidRPr="00FC0D81" w:rsidRDefault="00A510C5">
                  <w:pPr>
                    <w:jc w:val="center"/>
                    <w:rPr>
                      <w:szCs w:val="21"/>
                    </w:rPr>
                  </w:pPr>
                  <w:r w:rsidRPr="00FC0D81">
                    <w:rPr>
                      <w:szCs w:val="21"/>
                    </w:rPr>
                    <w:t>60</w:t>
                  </w:r>
                </w:p>
              </w:tc>
              <w:tc>
                <w:tcPr>
                  <w:tcW w:w="706" w:type="dxa"/>
                </w:tcPr>
                <w:p w:rsidR="00337EF4" w:rsidRPr="00FC0D81" w:rsidRDefault="00A510C5">
                  <w:pPr>
                    <w:jc w:val="center"/>
                    <w:rPr>
                      <w:szCs w:val="21"/>
                    </w:rPr>
                  </w:pPr>
                  <w:r w:rsidRPr="00FC0D81">
                    <w:rPr>
                      <w:szCs w:val="21"/>
                    </w:rPr>
                    <w:t>58</w:t>
                  </w:r>
                </w:p>
              </w:tc>
              <w:tc>
                <w:tcPr>
                  <w:tcW w:w="706" w:type="dxa"/>
                </w:tcPr>
                <w:p w:rsidR="00337EF4" w:rsidRPr="00FC0D81" w:rsidRDefault="00A510C5">
                  <w:pPr>
                    <w:jc w:val="center"/>
                    <w:rPr>
                      <w:szCs w:val="21"/>
                    </w:rPr>
                  </w:pPr>
                  <w:r w:rsidRPr="00FC0D81">
                    <w:rPr>
                      <w:szCs w:val="21"/>
                    </w:rPr>
                    <w:t>54.5</w:t>
                  </w:r>
                </w:p>
              </w:tc>
              <w:tc>
                <w:tcPr>
                  <w:tcW w:w="964" w:type="dxa"/>
                  <w:vAlign w:val="center"/>
                </w:tcPr>
                <w:p w:rsidR="00337EF4" w:rsidRPr="00FC0D81" w:rsidRDefault="00A510C5">
                  <w:pPr>
                    <w:jc w:val="center"/>
                    <w:rPr>
                      <w:szCs w:val="21"/>
                    </w:rPr>
                  </w:pPr>
                  <w:r w:rsidRPr="00FC0D81">
                    <w:rPr>
                      <w:szCs w:val="21"/>
                    </w:rPr>
                    <w:t>24.1</w:t>
                  </w:r>
                </w:p>
              </w:tc>
              <w:tc>
                <w:tcPr>
                  <w:tcW w:w="1088" w:type="dxa"/>
                  <w:vAlign w:val="center"/>
                </w:tcPr>
                <w:p w:rsidR="00337EF4" w:rsidRPr="00FC0D81" w:rsidRDefault="00A510C5">
                  <w:pPr>
                    <w:jc w:val="center"/>
                    <w:rPr>
                      <w:szCs w:val="21"/>
                    </w:rPr>
                  </w:pPr>
                  <w:r w:rsidRPr="00FC0D81">
                    <w:rPr>
                      <w:szCs w:val="21"/>
                    </w:rPr>
                    <w:t>118.6</w:t>
                  </w:r>
                </w:p>
              </w:tc>
            </w:tr>
            <w:tr w:rsidR="00337EF4" w:rsidRPr="00FC0D81">
              <w:trPr>
                <w:jc w:val="center"/>
              </w:trPr>
              <w:tc>
                <w:tcPr>
                  <w:tcW w:w="1221" w:type="dxa"/>
                  <w:vAlign w:val="center"/>
                </w:tcPr>
                <w:p w:rsidR="00337EF4" w:rsidRPr="00FC0D81" w:rsidRDefault="00A510C5">
                  <w:pPr>
                    <w:jc w:val="center"/>
                    <w:rPr>
                      <w:szCs w:val="21"/>
                    </w:rPr>
                  </w:pPr>
                  <w:proofErr w:type="gramStart"/>
                  <w:r w:rsidRPr="00FC0D81">
                    <w:rPr>
                      <w:szCs w:val="21"/>
                    </w:rPr>
                    <w:t>推铺机</w:t>
                  </w:r>
                  <w:proofErr w:type="gramEnd"/>
                </w:p>
              </w:tc>
              <w:tc>
                <w:tcPr>
                  <w:tcW w:w="743" w:type="dxa"/>
                  <w:vAlign w:val="center"/>
                </w:tcPr>
                <w:p w:rsidR="00337EF4" w:rsidRPr="00FC0D81" w:rsidRDefault="00A510C5">
                  <w:pPr>
                    <w:jc w:val="center"/>
                    <w:rPr>
                      <w:szCs w:val="21"/>
                    </w:rPr>
                  </w:pPr>
                  <w:r w:rsidRPr="00FC0D81">
                    <w:rPr>
                      <w:szCs w:val="21"/>
                    </w:rPr>
                    <w:t>87</w:t>
                  </w:r>
                </w:p>
              </w:tc>
              <w:tc>
                <w:tcPr>
                  <w:tcW w:w="625" w:type="dxa"/>
                </w:tcPr>
                <w:p w:rsidR="00337EF4" w:rsidRPr="00FC0D81" w:rsidRDefault="00A510C5">
                  <w:pPr>
                    <w:jc w:val="center"/>
                    <w:rPr>
                      <w:szCs w:val="21"/>
                    </w:rPr>
                  </w:pPr>
                  <w:r w:rsidRPr="00FC0D81">
                    <w:rPr>
                      <w:szCs w:val="21"/>
                    </w:rPr>
                    <w:t>81</w:t>
                  </w:r>
                </w:p>
              </w:tc>
              <w:tc>
                <w:tcPr>
                  <w:tcW w:w="744" w:type="dxa"/>
                </w:tcPr>
                <w:p w:rsidR="00337EF4" w:rsidRPr="00FC0D81" w:rsidRDefault="00A510C5">
                  <w:pPr>
                    <w:jc w:val="center"/>
                    <w:rPr>
                      <w:szCs w:val="21"/>
                    </w:rPr>
                  </w:pPr>
                  <w:r w:rsidRPr="00FC0D81">
                    <w:rPr>
                      <w:szCs w:val="21"/>
                    </w:rPr>
                    <w:t>75</w:t>
                  </w:r>
                </w:p>
              </w:tc>
              <w:tc>
                <w:tcPr>
                  <w:tcW w:w="625" w:type="dxa"/>
                  <w:vAlign w:val="center"/>
                </w:tcPr>
                <w:p w:rsidR="00337EF4" w:rsidRPr="00FC0D81" w:rsidRDefault="00A510C5">
                  <w:pPr>
                    <w:jc w:val="center"/>
                    <w:rPr>
                      <w:szCs w:val="21"/>
                    </w:rPr>
                  </w:pPr>
                  <w:r w:rsidRPr="00FC0D81">
                    <w:rPr>
                      <w:szCs w:val="21"/>
                    </w:rPr>
                    <w:t>69</w:t>
                  </w:r>
                </w:p>
              </w:tc>
              <w:tc>
                <w:tcPr>
                  <w:tcW w:w="745" w:type="dxa"/>
                </w:tcPr>
                <w:p w:rsidR="00337EF4" w:rsidRPr="00FC0D81" w:rsidRDefault="00A510C5">
                  <w:pPr>
                    <w:jc w:val="center"/>
                    <w:rPr>
                      <w:szCs w:val="21"/>
                    </w:rPr>
                  </w:pPr>
                  <w:r w:rsidRPr="00FC0D81">
                    <w:rPr>
                      <w:szCs w:val="21"/>
                    </w:rPr>
                    <w:t>65.5</w:t>
                  </w:r>
                </w:p>
              </w:tc>
              <w:tc>
                <w:tcPr>
                  <w:tcW w:w="657" w:type="dxa"/>
                </w:tcPr>
                <w:p w:rsidR="00337EF4" w:rsidRPr="00FC0D81" w:rsidRDefault="00A510C5">
                  <w:pPr>
                    <w:jc w:val="center"/>
                    <w:rPr>
                      <w:szCs w:val="21"/>
                    </w:rPr>
                  </w:pPr>
                  <w:r w:rsidRPr="00FC0D81">
                    <w:rPr>
                      <w:szCs w:val="21"/>
                    </w:rPr>
                    <w:t>63</w:t>
                  </w:r>
                </w:p>
              </w:tc>
              <w:tc>
                <w:tcPr>
                  <w:tcW w:w="706" w:type="dxa"/>
                </w:tcPr>
                <w:p w:rsidR="00337EF4" w:rsidRPr="00FC0D81" w:rsidRDefault="00A510C5">
                  <w:pPr>
                    <w:jc w:val="center"/>
                    <w:rPr>
                      <w:szCs w:val="21"/>
                    </w:rPr>
                  </w:pPr>
                  <w:r w:rsidRPr="00FC0D81">
                    <w:rPr>
                      <w:szCs w:val="21"/>
                    </w:rPr>
                    <w:t>61</w:t>
                  </w:r>
                </w:p>
              </w:tc>
              <w:tc>
                <w:tcPr>
                  <w:tcW w:w="706" w:type="dxa"/>
                </w:tcPr>
                <w:p w:rsidR="00337EF4" w:rsidRPr="00FC0D81" w:rsidRDefault="00A510C5">
                  <w:pPr>
                    <w:jc w:val="center"/>
                    <w:rPr>
                      <w:szCs w:val="21"/>
                    </w:rPr>
                  </w:pPr>
                  <w:r w:rsidRPr="00FC0D81">
                    <w:rPr>
                      <w:szCs w:val="21"/>
                    </w:rPr>
                    <w:t>57.5</w:t>
                  </w:r>
                </w:p>
              </w:tc>
              <w:tc>
                <w:tcPr>
                  <w:tcW w:w="964" w:type="dxa"/>
                  <w:vAlign w:val="center"/>
                </w:tcPr>
                <w:p w:rsidR="00337EF4" w:rsidRPr="00FC0D81" w:rsidRDefault="00A510C5">
                  <w:pPr>
                    <w:jc w:val="center"/>
                    <w:rPr>
                      <w:szCs w:val="21"/>
                    </w:rPr>
                  </w:pPr>
                  <w:r w:rsidRPr="00FC0D81">
                    <w:rPr>
                      <w:szCs w:val="21"/>
                    </w:rPr>
                    <w:t>37.6</w:t>
                  </w:r>
                </w:p>
              </w:tc>
              <w:tc>
                <w:tcPr>
                  <w:tcW w:w="1088" w:type="dxa"/>
                  <w:vAlign w:val="center"/>
                </w:tcPr>
                <w:p w:rsidR="00337EF4" w:rsidRPr="00FC0D81" w:rsidRDefault="00A510C5">
                  <w:pPr>
                    <w:jc w:val="center"/>
                    <w:rPr>
                      <w:szCs w:val="21"/>
                    </w:rPr>
                  </w:pPr>
                  <w:r w:rsidRPr="00FC0D81">
                    <w:rPr>
                      <w:szCs w:val="21"/>
                    </w:rPr>
                    <w:t>167.5</w:t>
                  </w:r>
                </w:p>
              </w:tc>
            </w:tr>
            <w:tr w:rsidR="00337EF4" w:rsidRPr="00FC0D81">
              <w:trPr>
                <w:jc w:val="center"/>
              </w:trPr>
              <w:tc>
                <w:tcPr>
                  <w:tcW w:w="1221" w:type="dxa"/>
                  <w:vAlign w:val="center"/>
                </w:tcPr>
                <w:p w:rsidR="00337EF4" w:rsidRPr="00FC0D81" w:rsidRDefault="00A510C5">
                  <w:pPr>
                    <w:jc w:val="center"/>
                    <w:rPr>
                      <w:szCs w:val="21"/>
                    </w:rPr>
                  </w:pPr>
                  <w:r w:rsidRPr="00FC0D81">
                    <w:rPr>
                      <w:szCs w:val="21"/>
                    </w:rPr>
                    <w:t>搅拌机</w:t>
                  </w:r>
                </w:p>
              </w:tc>
              <w:tc>
                <w:tcPr>
                  <w:tcW w:w="743" w:type="dxa"/>
                  <w:vAlign w:val="center"/>
                </w:tcPr>
                <w:p w:rsidR="00337EF4" w:rsidRPr="00FC0D81" w:rsidRDefault="00A510C5">
                  <w:pPr>
                    <w:jc w:val="center"/>
                    <w:rPr>
                      <w:szCs w:val="21"/>
                    </w:rPr>
                  </w:pPr>
                  <w:r w:rsidRPr="00FC0D81">
                    <w:rPr>
                      <w:szCs w:val="21"/>
                    </w:rPr>
                    <w:t>87</w:t>
                  </w:r>
                </w:p>
              </w:tc>
              <w:tc>
                <w:tcPr>
                  <w:tcW w:w="625" w:type="dxa"/>
                </w:tcPr>
                <w:p w:rsidR="00337EF4" w:rsidRPr="00FC0D81" w:rsidRDefault="00A510C5">
                  <w:pPr>
                    <w:jc w:val="center"/>
                    <w:rPr>
                      <w:szCs w:val="21"/>
                    </w:rPr>
                  </w:pPr>
                  <w:r w:rsidRPr="00FC0D81">
                    <w:rPr>
                      <w:szCs w:val="21"/>
                    </w:rPr>
                    <w:t>81</w:t>
                  </w:r>
                </w:p>
              </w:tc>
              <w:tc>
                <w:tcPr>
                  <w:tcW w:w="744" w:type="dxa"/>
                </w:tcPr>
                <w:p w:rsidR="00337EF4" w:rsidRPr="00FC0D81" w:rsidRDefault="00A510C5">
                  <w:pPr>
                    <w:jc w:val="center"/>
                    <w:rPr>
                      <w:szCs w:val="21"/>
                    </w:rPr>
                  </w:pPr>
                  <w:r w:rsidRPr="00FC0D81">
                    <w:rPr>
                      <w:szCs w:val="21"/>
                    </w:rPr>
                    <w:t>75</w:t>
                  </w:r>
                </w:p>
              </w:tc>
              <w:tc>
                <w:tcPr>
                  <w:tcW w:w="625" w:type="dxa"/>
                  <w:vAlign w:val="center"/>
                </w:tcPr>
                <w:p w:rsidR="00337EF4" w:rsidRPr="00FC0D81" w:rsidRDefault="00A510C5">
                  <w:pPr>
                    <w:jc w:val="center"/>
                    <w:rPr>
                      <w:szCs w:val="21"/>
                    </w:rPr>
                  </w:pPr>
                  <w:r w:rsidRPr="00FC0D81">
                    <w:rPr>
                      <w:szCs w:val="21"/>
                    </w:rPr>
                    <w:t>69</w:t>
                  </w:r>
                </w:p>
              </w:tc>
              <w:tc>
                <w:tcPr>
                  <w:tcW w:w="745" w:type="dxa"/>
                </w:tcPr>
                <w:p w:rsidR="00337EF4" w:rsidRPr="00FC0D81" w:rsidRDefault="00A510C5">
                  <w:pPr>
                    <w:jc w:val="center"/>
                    <w:rPr>
                      <w:szCs w:val="21"/>
                    </w:rPr>
                  </w:pPr>
                  <w:r w:rsidRPr="00FC0D81">
                    <w:rPr>
                      <w:szCs w:val="21"/>
                    </w:rPr>
                    <w:t>65.5</w:t>
                  </w:r>
                </w:p>
              </w:tc>
              <w:tc>
                <w:tcPr>
                  <w:tcW w:w="657" w:type="dxa"/>
                </w:tcPr>
                <w:p w:rsidR="00337EF4" w:rsidRPr="00FC0D81" w:rsidRDefault="00A510C5">
                  <w:pPr>
                    <w:jc w:val="center"/>
                    <w:rPr>
                      <w:szCs w:val="21"/>
                    </w:rPr>
                  </w:pPr>
                  <w:r w:rsidRPr="00FC0D81">
                    <w:rPr>
                      <w:szCs w:val="21"/>
                    </w:rPr>
                    <w:t>63</w:t>
                  </w:r>
                </w:p>
              </w:tc>
              <w:tc>
                <w:tcPr>
                  <w:tcW w:w="706" w:type="dxa"/>
                </w:tcPr>
                <w:p w:rsidR="00337EF4" w:rsidRPr="00FC0D81" w:rsidRDefault="00A510C5">
                  <w:pPr>
                    <w:jc w:val="center"/>
                    <w:rPr>
                      <w:szCs w:val="21"/>
                    </w:rPr>
                  </w:pPr>
                  <w:r w:rsidRPr="00FC0D81">
                    <w:rPr>
                      <w:szCs w:val="21"/>
                    </w:rPr>
                    <w:t>61</w:t>
                  </w:r>
                </w:p>
              </w:tc>
              <w:tc>
                <w:tcPr>
                  <w:tcW w:w="706" w:type="dxa"/>
                </w:tcPr>
                <w:p w:rsidR="00337EF4" w:rsidRPr="00FC0D81" w:rsidRDefault="00A510C5">
                  <w:pPr>
                    <w:jc w:val="center"/>
                    <w:rPr>
                      <w:szCs w:val="21"/>
                    </w:rPr>
                  </w:pPr>
                  <w:r w:rsidRPr="00FC0D81">
                    <w:rPr>
                      <w:szCs w:val="21"/>
                    </w:rPr>
                    <w:t>57.5</w:t>
                  </w:r>
                </w:p>
              </w:tc>
              <w:tc>
                <w:tcPr>
                  <w:tcW w:w="964" w:type="dxa"/>
                  <w:vAlign w:val="center"/>
                </w:tcPr>
                <w:p w:rsidR="00337EF4" w:rsidRPr="00FC0D81" w:rsidRDefault="00A510C5">
                  <w:pPr>
                    <w:jc w:val="center"/>
                    <w:rPr>
                      <w:szCs w:val="21"/>
                    </w:rPr>
                  </w:pPr>
                  <w:r w:rsidRPr="00FC0D81">
                    <w:rPr>
                      <w:szCs w:val="21"/>
                    </w:rPr>
                    <w:t>37.6</w:t>
                  </w:r>
                </w:p>
              </w:tc>
              <w:tc>
                <w:tcPr>
                  <w:tcW w:w="1088" w:type="dxa"/>
                  <w:vAlign w:val="center"/>
                </w:tcPr>
                <w:p w:rsidR="00337EF4" w:rsidRPr="00FC0D81" w:rsidRDefault="00A510C5">
                  <w:pPr>
                    <w:jc w:val="center"/>
                    <w:rPr>
                      <w:szCs w:val="21"/>
                    </w:rPr>
                  </w:pPr>
                  <w:r w:rsidRPr="00FC0D81">
                    <w:rPr>
                      <w:szCs w:val="21"/>
                    </w:rPr>
                    <w:t>167.5</w:t>
                  </w:r>
                </w:p>
              </w:tc>
            </w:tr>
            <w:tr w:rsidR="00337EF4" w:rsidRPr="00FC0D81">
              <w:trPr>
                <w:jc w:val="center"/>
              </w:trPr>
              <w:tc>
                <w:tcPr>
                  <w:tcW w:w="1221" w:type="dxa"/>
                  <w:vAlign w:val="center"/>
                </w:tcPr>
                <w:p w:rsidR="00337EF4" w:rsidRPr="00FC0D81" w:rsidRDefault="00A510C5">
                  <w:pPr>
                    <w:jc w:val="center"/>
                    <w:rPr>
                      <w:szCs w:val="21"/>
                    </w:rPr>
                  </w:pPr>
                  <w:r w:rsidRPr="00FC0D81">
                    <w:rPr>
                      <w:szCs w:val="21"/>
                    </w:rPr>
                    <w:t>铲土机</w:t>
                  </w:r>
                </w:p>
              </w:tc>
              <w:tc>
                <w:tcPr>
                  <w:tcW w:w="743" w:type="dxa"/>
                  <w:vAlign w:val="center"/>
                </w:tcPr>
                <w:p w:rsidR="00337EF4" w:rsidRPr="00FC0D81" w:rsidRDefault="00A510C5">
                  <w:pPr>
                    <w:jc w:val="center"/>
                    <w:rPr>
                      <w:szCs w:val="21"/>
                    </w:rPr>
                  </w:pPr>
                  <w:r w:rsidRPr="00FC0D81">
                    <w:rPr>
                      <w:szCs w:val="21"/>
                    </w:rPr>
                    <w:t>92</w:t>
                  </w:r>
                </w:p>
              </w:tc>
              <w:tc>
                <w:tcPr>
                  <w:tcW w:w="625" w:type="dxa"/>
                </w:tcPr>
                <w:p w:rsidR="00337EF4" w:rsidRPr="00FC0D81" w:rsidRDefault="00A510C5">
                  <w:pPr>
                    <w:jc w:val="center"/>
                    <w:rPr>
                      <w:szCs w:val="21"/>
                    </w:rPr>
                  </w:pPr>
                  <w:r w:rsidRPr="00FC0D81">
                    <w:rPr>
                      <w:szCs w:val="21"/>
                    </w:rPr>
                    <w:t>85</w:t>
                  </w:r>
                </w:p>
              </w:tc>
              <w:tc>
                <w:tcPr>
                  <w:tcW w:w="744" w:type="dxa"/>
                </w:tcPr>
                <w:p w:rsidR="00337EF4" w:rsidRPr="00FC0D81" w:rsidRDefault="00A510C5">
                  <w:pPr>
                    <w:jc w:val="center"/>
                    <w:rPr>
                      <w:szCs w:val="21"/>
                    </w:rPr>
                  </w:pPr>
                  <w:r w:rsidRPr="00FC0D81">
                    <w:rPr>
                      <w:szCs w:val="21"/>
                    </w:rPr>
                    <w:t>79</w:t>
                  </w:r>
                </w:p>
              </w:tc>
              <w:tc>
                <w:tcPr>
                  <w:tcW w:w="625" w:type="dxa"/>
                  <w:vAlign w:val="center"/>
                </w:tcPr>
                <w:p w:rsidR="00337EF4" w:rsidRPr="00FC0D81" w:rsidRDefault="00A510C5">
                  <w:pPr>
                    <w:jc w:val="center"/>
                    <w:rPr>
                      <w:szCs w:val="21"/>
                    </w:rPr>
                  </w:pPr>
                  <w:r w:rsidRPr="00FC0D81">
                    <w:rPr>
                      <w:szCs w:val="21"/>
                    </w:rPr>
                    <w:t>73</w:t>
                  </w:r>
                </w:p>
              </w:tc>
              <w:tc>
                <w:tcPr>
                  <w:tcW w:w="745" w:type="dxa"/>
                </w:tcPr>
                <w:p w:rsidR="00337EF4" w:rsidRPr="00FC0D81" w:rsidRDefault="00A510C5">
                  <w:pPr>
                    <w:jc w:val="center"/>
                    <w:rPr>
                      <w:szCs w:val="21"/>
                    </w:rPr>
                  </w:pPr>
                  <w:r w:rsidRPr="00FC0D81">
                    <w:rPr>
                      <w:szCs w:val="21"/>
                    </w:rPr>
                    <w:t>69.5</w:t>
                  </w:r>
                </w:p>
              </w:tc>
              <w:tc>
                <w:tcPr>
                  <w:tcW w:w="657" w:type="dxa"/>
                </w:tcPr>
                <w:p w:rsidR="00337EF4" w:rsidRPr="00FC0D81" w:rsidRDefault="00A510C5">
                  <w:pPr>
                    <w:jc w:val="center"/>
                    <w:rPr>
                      <w:szCs w:val="21"/>
                    </w:rPr>
                  </w:pPr>
                  <w:r w:rsidRPr="00FC0D81">
                    <w:rPr>
                      <w:szCs w:val="21"/>
                    </w:rPr>
                    <w:t>67</w:t>
                  </w:r>
                </w:p>
              </w:tc>
              <w:tc>
                <w:tcPr>
                  <w:tcW w:w="706" w:type="dxa"/>
                </w:tcPr>
                <w:p w:rsidR="00337EF4" w:rsidRPr="00FC0D81" w:rsidRDefault="00A510C5">
                  <w:pPr>
                    <w:jc w:val="center"/>
                    <w:rPr>
                      <w:szCs w:val="21"/>
                    </w:rPr>
                  </w:pPr>
                  <w:r w:rsidRPr="00FC0D81">
                    <w:rPr>
                      <w:szCs w:val="21"/>
                    </w:rPr>
                    <w:t>65</w:t>
                  </w:r>
                </w:p>
              </w:tc>
              <w:tc>
                <w:tcPr>
                  <w:tcW w:w="706" w:type="dxa"/>
                </w:tcPr>
                <w:p w:rsidR="00337EF4" w:rsidRPr="00FC0D81" w:rsidRDefault="00A510C5">
                  <w:pPr>
                    <w:jc w:val="center"/>
                    <w:rPr>
                      <w:szCs w:val="21"/>
                    </w:rPr>
                  </w:pPr>
                  <w:r w:rsidRPr="00FC0D81">
                    <w:rPr>
                      <w:szCs w:val="21"/>
                    </w:rPr>
                    <w:t>62.5</w:t>
                  </w:r>
                </w:p>
              </w:tc>
              <w:tc>
                <w:tcPr>
                  <w:tcW w:w="964" w:type="dxa"/>
                  <w:vAlign w:val="center"/>
                </w:tcPr>
                <w:p w:rsidR="00337EF4" w:rsidRPr="00FC0D81" w:rsidRDefault="00A510C5">
                  <w:pPr>
                    <w:jc w:val="center"/>
                    <w:rPr>
                      <w:szCs w:val="21"/>
                    </w:rPr>
                  </w:pPr>
                  <w:r w:rsidRPr="00FC0D81">
                    <w:rPr>
                      <w:szCs w:val="21"/>
                    </w:rPr>
                    <w:t>58.5</w:t>
                  </w:r>
                </w:p>
              </w:tc>
              <w:tc>
                <w:tcPr>
                  <w:tcW w:w="1088" w:type="dxa"/>
                  <w:vAlign w:val="center"/>
                </w:tcPr>
                <w:p w:rsidR="00337EF4" w:rsidRPr="00FC0D81" w:rsidRDefault="00A510C5">
                  <w:pPr>
                    <w:jc w:val="center"/>
                    <w:rPr>
                      <w:szCs w:val="21"/>
                    </w:rPr>
                  </w:pPr>
                  <w:r w:rsidRPr="00FC0D81">
                    <w:rPr>
                      <w:szCs w:val="21"/>
                    </w:rPr>
                    <w:t>198.7</w:t>
                  </w:r>
                </w:p>
              </w:tc>
            </w:tr>
          </w:tbl>
          <w:bookmarkEnd w:id="6"/>
          <w:p w:rsidR="00337EF4" w:rsidRPr="00FC0D81" w:rsidRDefault="00A510C5">
            <w:pPr>
              <w:adjustRightInd w:val="0"/>
              <w:snapToGrid w:val="0"/>
              <w:spacing w:line="360" w:lineRule="auto"/>
              <w:ind w:firstLineChars="200" w:firstLine="480"/>
              <w:rPr>
                <w:sz w:val="24"/>
              </w:rPr>
            </w:pPr>
            <w:r w:rsidRPr="00FC0D81">
              <w:rPr>
                <w:sz w:val="24"/>
              </w:rPr>
              <w:t>通过对表</w:t>
            </w:r>
            <w:r w:rsidRPr="00FC0D81">
              <w:rPr>
                <w:rFonts w:hint="eastAsia"/>
                <w:sz w:val="24"/>
              </w:rPr>
              <w:t>7</w:t>
            </w:r>
            <w:r w:rsidRPr="00FC0D81">
              <w:rPr>
                <w:sz w:val="24"/>
              </w:rPr>
              <w:t>-1</w:t>
            </w:r>
            <w:r w:rsidRPr="00FC0D81">
              <w:rPr>
                <w:sz w:val="24"/>
              </w:rPr>
              <w:t>的分析可得出如下结论：</w:t>
            </w:r>
          </w:p>
          <w:p w:rsidR="00337EF4" w:rsidRPr="00FC0D81" w:rsidRDefault="00363FFB">
            <w:pPr>
              <w:adjustRightInd w:val="0"/>
              <w:snapToGrid w:val="0"/>
              <w:spacing w:line="360" w:lineRule="auto"/>
              <w:ind w:firstLineChars="200" w:firstLine="480"/>
              <w:rPr>
                <w:sz w:val="24"/>
              </w:rPr>
            </w:pPr>
            <w:r w:rsidRPr="00FC0D81">
              <w:rPr>
                <w:sz w:val="24"/>
              </w:rPr>
              <w:fldChar w:fldCharType="begin"/>
            </w:r>
            <w:r w:rsidR="00A510C5" w:rsidRPr="00FC0D81">
              <w:rPr>
                <w:rFonts w:hint="eastAsia"/>
                <w:sz w:val="24"/>
              </w:rPr>
              <w:instrText>= 1 \* GB3</w:instrText>
            </w:r>
            <w:r w:rsidRPr="00FC0D81">
              <w:rPr>
                <w:sz w:val="24"/>
              </w:rPr>
              <w:fldChar w:fldCharType="separate"/>
            </w:r>
            <w:r w:rsidR="00A510C5" w:rsidRPr="00FC0D81">
              <w:rPr>
                <w:rFonts w:hint="eastAsia"/>
                <w:sz w:val="24"/>
              </w:rPr>
              <w:t>①</w:t>
            </w:r>
            <w:r w:rsidRPr="00FC0D81">
              <w:rPr>
                <w:sz w:val="24"/>
              </w:rPr>
              <w:fldChar w:fldCharType="end"/>
            </w:r>
            <w:r w:rsidR="00A510C5" w:rsidRPr="00FC0D81">
              <w:rPr>
                <w:sz w:val="24"/>
              </w:rPr>
              <w:t>在实际施工过程中可能出现多台机械同时在一处作业，则此时施工噪声影响的范围比预测</w:t>
            </w:r>
            <w:proofErr w:type="gramStart"/>
            <w:r w:rsidR="00A510C5" w:rsidRPr="00FC0D81">
              <w:rPr>
                <w:sz w:val="24"/>
              </w:rPr>
              <w:t>值还要</w:t>
            </w:r>
            <w:proofErr w:type="gramEnd"/>
            <w:r w:rsidR="00A510C5" w:rsidRPr="00FC0D81">
              <w:rPr>
                <w:sz w:val="24"/>
              </w:rPr>
              <w:t>大，鉴于实际情况较为复杂，很难一一用声级叠加公式进行计算。</w:t>
            </w:r>
          </w:p>
          <w:p w:rsidR="00337EF4" w:rsidRPr="00FC0D81" w:rsidRDefault="00363FFB">
            <w:pPr>
              <w:adjustRightInd w:val="0"/>
              <w:snapToGrid w:val="0"/>
              <w:spacing w:line="360" w:lineRule="auto"/>
              <w:ind w:firstLineChars="200" w:firstLine="480"/>
              <w:rPr>
                <w:sz w:val="24"/>
              </w:rPr>
            </w:pPr>
            <w:r w:rsidRPr="00FC0D81">
              <w:rPr>
                <w:sz w:val="24"/>
              </w:rPr>
              <w:fldChar w:fldCharType="begin"/>
            </w:r>
            <w:r w:rsidR="00A510C5" w:rsidRPr="00FC0D81">
              <w:rPr>
                <w:rFonts w:hint="eastAsia"/>
                <w:sz w:val="24"/>
              </w:rPr>
              <w:instrText>= 2 \* GB3</w:instrText>
            </w:r>
            <w:r w:rsidRPr="00FC0D81">
              <w:rPr>
                <w:sz w:val="24"/>
              </w:rPr>
              <w:fldChar w:fldCharType="separate"/>
            </w:r>
            <w:r w:rsidR="00A510C5" w:rsidRPr="00FC0D81">
              <w:rPr>
                <w:rFonts w:hint="eastAsia"/>
                <w:sz w:val="24"/>
              </w:rPr>
              <w:t>②</w:t>
            </w:r>
            <w:r w:rsidRPr="00FC0D81">
              <w:rPr>
                <w:sz w:val="24"/>
              </w:rPr>
              <w:fldChar w:fldCharType="end"/>
            </w:r>
            <w:r w:rsidR="00A510C5" w:rsidRPr="00FC0D81">
              <w:rPr>
                <w:sz w:val="24"/>
              </w:rPr>
              <w:t>施工噪声将对</w:t>
            </w:r>
            <w:proofErr w:type="gramStart"/>
            <w:r w:rsidR="00A510C5" w:rsidRPr="00FC0D81">
              <w:rPr>
                <w:sz w:val="24"/>
              </w:rPr>
              <w:t>沿线声</w:t>
            </w:r>
            <w:proofErr w:type="gramEnd"/>
            <w:r w:rsidR="00A510C5" w:rsidRPr="00FC0D81">
              <w:rPr>
                <w:sz w:val="24"/>
              </w:rPr>
              <w:t>环境质量产生一定的影响，这种噪声影响白天将主要出现在距施工场地</w:t>
            </w:r>
            <w:r w:rsidR="00A510C5" w:rsidRPr="00FC0D81">
              <w:rPr>
                <w:rFonts w:hint="eastAsia"/>
                <w:sz w:val="24"/>
              </w:rPr>
              <w:t>58</w:t>
            </w:r>
            <w:r w:rsidR="00A510C5" w:rsidRPr="00FC0D81">
              <w:rPr>
                <w:sz w:val="24"/>
              </w:rPr>
              <w:t>.5m</w:t>
            </w:r>
            <w:r w:rsidR="00A510C5" w:rsidRPr="00FC0D81">
              <w:rPr>
                <w:sz w:val="24"/>
              </w:rPr>
              <w:t>范围内，夜间将主要出现在距施工场地</w:t>
            </w:r>
            <w:r w:rsidR="00A510C5" w:rsidRPr="00FC0D81">
              <w:rPr>
                <w:sz w:val="24"/>
              </w:rPr>
              <w:t>198.7m</w:t>
            </w:r>
            <w:r w:rsidR="00A510C5" w:rsidRPr="00FC0D81">
              <w:rPr>
                <w:sz w:val="24"/>
              </w:rPr>
              <w:t>范围内。从推算的结果看，声污染最严重的施工机械是铲土机</w:t>
            </w:r>
            <w:r w:rsidR="00B3662D" w:rsidRPr="00FC0D81">
              <w:rPr>
                <w:sz w:val="24"/>
              </w:rPr>
              <w:t>、平地机</w:t>
            </w:r>
            <w:r w:rsidR="00A510C5" w:rsidRPr="00FC0D81">
              <w:rPr>
                <w:sz w:val="24"/>
              </w:rPr>
              <w:t>和装载机</w:t>
            </w:r>
            <w:r w:rsidR="00B3662D" w:rsidRPr="00FC0D81">
              <w:rPr>
                <w:rFonts w:hint="eastAsia"/>
                <w:sz w:val="24"/>
              </w:rPr>
              <w:t>，</w:t>
            </w:r>
            <w:r w:rsidR="00A510C5" w:rsidRPr="00FC0D81">
              <w:rPr>
                <w:sz w:val="24"/>
              </w:rPr>
              <w:t>其它的施工机械噪声较低。项目建设对沿线敏感点影响主要施工机械为</w:t>
            </w:r>
            <w:r w:rsidR="00B3662D" w:rsidRPr="00FC0D81">
              <w:rPr>
                <w:sz w:val="24"/>
              </w:rPr>
              <w:t>铲土机、平地机和装载机</w:t>
            </w:r>
            <w:r w:rsidR="00A510C5" w:rsidRPr="00FC0D81">
              <w:rPr>
                <w:sz w:val="24"/>
              </w:rPr>
              <w:t>等。</w:t>
            </w:r>
          </w:p>
          <w:p w:rsidR="00337EF4" w:rsidRPr="00FC0D81" w:rsidRDefault="00A510C5">
            <w:pPr>
              <w:adjustRightInd w:val="0"/>
              <w:snapToGrid w:val="0"/>
              <w:spacing w:line="360" w:lineRule="auto"/>
              <w:ind w:firstLineChars="200" w:firstLine="480"/>
              <w:rPr>
                <w:sz w:val="24"/>
              </w:rPr>
            </w:pPr>
            <w:r w:rsidRPr="00FC0D81">
              <w:rPr>
                <w:rFonts w:hint="eastAsia"/>
                <w:sz w:val="24"/>
              </w:rPr>
              <w:t>（</w:t>
            </w:r>
            <w:r w:rsidRPr="00FC0D81">
              <w:rPr>
                <w:rFonts w:hint="eastAsia"/>
                <w:sz w:val="24"/>
              </w:rPr>
              <w:t>4</w:t>
            </w:r>
            <w:r w:rsidRPr="00FC0D81">
              <w:rPr>
                <w:rFonts w:hint="eastAsia"/>
                <w:sz w:val="24"/>
              </w:rPr>
              <w:t>）施工噪声减缓措施</w:t>
            </w:r>
          </w:p>
          <w:p w:rsidR="00337EF4" w:rsidRPr="00FC0D81" w:rsidRDefault="00A510C5">
            <w:pPr>
              <w:adjustRightInd w:val="0"/>
              <w:snapToGrid w:val="0"/>
              <w:spacing w:line="360" w:lineRule="auto"/>
              <w:ind w:firstLineChars="200" w:firstLine="480"/>
              <w:rPr>
                <w:sz w:val="24"/>
              </w:rPr>
            </w:pPr>
            <w:r w:rsidRPr="00FC0D81">
              <w:rPr>
                <w:sz w:val="24"/>
              </w:rPr>
              <w:t>为减轻施工噪声对敏感点的影响，施工单位应根据场界外敏感点的具体情况采取</w:t>
            </w:r>
            <w:r w:rsidRPr="00FC0D81">
              <w:rPr>
                <w:rFonts w:hint="eastAsia"/>
                <w:sz w:val="24"/>
              </w:rPr>
              <w:lastRenderedPageBreak/>
              <w:t>以下</w:t>
            </w:r>
            <w:r w:rsidRPr="00FC0D81">
              <w:rPr>
                <w:sz w:val="24"/>
              </w:rPr>
              <w:t>降</w:t>
            </w:r>
            <w:proofErr w:type="gramStart"/>
            <w:r w:rsidRPr="00FC0D81">
              <w:rPr>
                <w:sz w:val="24"/>
              </w:rPr>
              <w:t>噪</w:t>
            </w:r>
            <w:proofErr w:type="gramEnd"/>
            <w:r w:rsidRPr="00FC0D81">
              <w:rPr>
                <w:sz w:val="24"/>
              </w:rPr>
              <w:t>措施</w:t>
            </w:r>
            <w:r w:rsidRPr="00FC0D81">
              <w:rPr>
                <w:rFonts w:hint="eastAsia"/>
                <w:sz w:val="24"/>
              </w:rPr>
              <w:t>：</w:t>
            </w:r>
          </w:p>
          <w:p w:rsidR="00337EF4" w:rsidRPr="00FC0D81" w:rsidRDefault="00363FFB">
            <w:pPr>
              <w:adjustRightInd w:val="0"/>
              <w:snapToGrid w:val="0"/>
              <w:spacing w:line="360" w:lineRule="auto"/>
              <w:ind w:firstLineChars="200" w:firstLine="480"/>
              <w:rPr>
                <w:sz w:val="24"/>
              </w:rPr>
            </w:pPr>
            <w:r w:rsidRPr="00FC0D81">
              <w:rPr>
                <w:sz w:val="24"/>
              </w:rPr>
              <w:fldChar w:fldCharType="begin"/>
            </w:r>
            <w:r w:rsidR="00A510C5" w:rsidRPr="00FC0D81">
              <w:rPr>
                <w:rFonts w:hint="eastAsia"/>
                <w:sz w:val="24"/>
              </w:rPr>
              <w:instrText>= 1 \* GB3</w:instrText>
            </w:r>
            <w:r w:rsidRPr="00FC0D81">
              <w:rPr>
                <w:sz w:val="24"/>
              </w:rPr>
              <w:fldChar w:fldCharType="separate"/>
            </w:r>
            <w:r w:rsidR="00A510C5" w:rsidRPr="00FC0D81">
              <w:rPr>
                <w:rFonts w:hint="eastAsia"/>
                <w:sz w:val="24"/>
              </w:rPr>
              <w:t>①</w:t>
            </w:r>
            <w:r w:rsidRPr="00FC0D81">
              <w:rPr>
                <w:sz w:val="24"/>
              </w:rPr>
              <w:fldChar w:fldCharType="end"/>
            </w:r>
            <w:r w:rsidR="00A510C5" w:rsidRPr="00FC0D81">
              <w:rPr>
                <w:sz w:val="24"/>
              </w:rPr>
              <w:t>施工单位必须选用符合国家有关标准的施工机具和运输车辆，尽量选用低噪声的施工机械和工艺，振动较大的固定机械设备应加装减振机座，</w:t>
            </w:r>
            <w:r w:rsidR="00B947AF">
              <w:rPr>
                <w:rFonts w:hint="eastAsia"/>
                <w:sz w:val="24"/>
              </w:rPr>
              <w:t>加</w:t>
            </w:r>
            <w:r w:rsidR="00A510C5" w:rsidRPr="00FC0D81">
              <w:rPr>
                <w:sz w:val="24"/>
              </w:rPr>
              <w:t>强固定噪声源应考虑加装隔音罩（如发电车等），同时应加强各类施工设备的维护和保养，保持其良好的运转，以便从根本上降低噪声源强。</w:t>
            </w:r>
          </w:p>
          <w:p w:rsidR="00337EF4" w:rsidRPr="00FC0D81" w:rsidRDefault="00363FFB">
            <w:pPr>
              <w:adjustRightInd w:val="0"/>
              <w:snapToGrid w:val="0"/>
              <w:spacing w:line="360" w:lineRule="auto"/>
              <w:ind w:firstLineChars="200" w:firstLine="480"/>
              <w:rPr>
                <w:sz w:val="24"/>
              </w:rPr>
            </w:pPr>
            <w:r w:rsidRPr="00FC0D81">
              <w:rPr>
                <w:sz w:val="24"/>
              </w:rPr>
              <w:fldChar w:fldCharType="begin"/>
            </w:r>
            <w:r w:rsidR="00A510C5" w:rsidRPr="00FC0D81">
              <w:rPr>
                <w:rFonts w:hint="eastAsia"/>
                <w:sz w:val="24"/>
              </w:rPr>
              <w:instrText>= 2 \* GB3</w:instrText>
            </w:r>
            <w:r w:rsidRPr="00FC0D81">
              <w:rPr>
                <w:sz w:val="24"/>
              </w:rPr>
              <w:fldChar w:fldCharType="separate"/>
            </w:r>
            <w:r w:rsidR="00A510C5" w:rsidRPr="00FC0D81">
              <w:rPr>
                <w:rFonts w:hint="eastAsia"/>
                <w:sz w:val="24"/>
              </w:rPr>
              <w:t>②</w:t>
            </w:r>
            <w:r w:rsidRPr="00FC0D81">
              <w:rPr>
                <w:sz w:val="24"/>
              </w:rPr>
              <w:fldChar w:fldCharType="end"/>
            </w:r>
            <w:r w:rsidR="00A510C5" w:rsidRPr="00FC0D81">
              <w:rPr>
                <w:sz w:val="24"/>
              </w:rPr>
              <w:t>为保护施工人员的健康，施工单位要合理安排工作人员轮流操作辐射高强噪声的施工机械，减少接触高噪声的时间。对距辐射高强噪声源较近的施工人员，除采取</w:t>
            </w:r>
            <w:proofErr w:type="gramStart"/>
            <w:r w:rsidR="00A510C5" w:rsidRPr="00FC0D81">
              <w:rPr>
                <w:sz w:val="24"/>
              </w:rPr>
              <w:t>戴保护</w:t>
            </w:r>
            <w:proofErr w:type="gramEnd"/>
            <w:r w:rsidR="00A510C5" w:rsidRPr="00FC0D81">
              <w:rPr>
                <w:sz w:val="24"/>
              </w:rPr>
              <w:t>耳塞或头盔等劳保措施外，还应适当缩短其劳动时间。</w:t>
            </w:r>
          </w:p>
          <w:p w:rsidR="00337EF4" w:rsidRPr="00FC0D81" w:rsidRDefault="00363FFB">
            <w:pPr>
              <w:adjustRightInd w:val="0"/>
              <w:snapToGrid w:val="0"/>
              <w:spacing w:line="360" w:lineRule="auto"/>
              <w:ind w:firstLineChars="200" w:firstLine="480"/>
              <w:rPr>
                <w:sz w:val="24"/>
              </w:rPr>
            </w:pPr>
            <w:r w:rsidRPr="00FC0D81">
              <w:rPr>
                <w:sz w:val="24"/>
              </w:rPr>
              <w:fldChar w:fldCharType="begin"/>
            </w:r>
            <w:r w:rsidR="00A510C5" w:rsidRPr="00FC0D81">
              <w:rPr>
                <w:rFonts w:hint="eastAsia"/>
                <w:sz w:val="24"/>
              </w:rPr>
              <w:instrText>= 3 \* GB3</w:instrText>
            </w:r>
            <w:r w:rsidRPr="00FC0D81">
              <w:rPr>
                <w:sz w:val="24"/>
              </w:rPr>
              <w:fldChar w:fldCharType="separate"/>
            </w:r>
            <w:r w:rsidR="00A510C5" w:rsidRPr="00FC0D81">
              <w:rPr>
                <w:rFonts w:hint="eastAsia"/>
                <w:sz w:val="24"/>
              </w:rPr>
              <w:t>③</w:t>
            </w:r>
            <w:r w:rsidRPr="00FC0D81">
              <w:rPr>
                <w:sz w:val="24"/>
              </w:rPr>
              <w:fldChar w:fldCharType="end"/>
            </w:r>
            <w:r w:rsidR="00A510C5" w:rsidRPr="00FC0D81">
              <w:rPr>
                <w:sz w:val="24"/>
              </w:rPr>
              <w:t>筑路机械施工的噪声具有突发、无规则、不连续、高强度等特点。据调查，施工现场噪声有时超出噪声标准，一般可采取施工方法变动措施加以缓解。如噪声</w:t>
            </w:r>
            <w:proofErr w:type="gramStart"/>
            <w:r w:rsidR="00A510C5" w:rsidRPr="00FC0D81">
              <w:rPr>
                <w:sz w:val="24"/>
              </w:rPr>
              <w:t>源强大</w:t>
            </w:r>
            <w:proofErr w:type="gramEnd"/>
            <w:r w:rsidR="00A510C5" w:rsidRPr="00FC0D81">
              <w:rPr>
                <w:sz w:val="24"/>
              </w:rPr>
              <w:t>的作业可放在昼间（</w:t>
            </w:r>
            <w:r w:rsidR="00A510C5" w:rsidRPr="00FC0D81">
              <w:rPr>
                <w:sz w:val="24"/>
              </w:rPr>
              <w:t>06:00</w:t>
            </w:r>
            <w:r w:rsidR="00473203" w:rsidRPr="00FC0D81">
              <w:rPr>
                <w:rFonts w:hint="eastAsia"/>
                <w:sz w:val="24"/>
              </w:rPr>
              <w:t>-12</w:t>
            </w:r>
            <w:r w:rsidR="00473203" w:rsidRPr="00FC0D81">
              <w:rPr>
                <w:sz w:val="24"/>
              </w:rPr>
              <w:t>:00</w:t>
            </w:r>
            <w:r w:rsidR="00473203" w:rsidRPr="00FC0D81">
              <w:rPr>
                <w:sz w:val="24"/>
              </w:rPr>
              <w:t>，</w:t>
            </w:r>
            <w:r w:rsidR="00473203" w:rsidRPr="00FC0D81">
              <w:rPr>
                <w:rFonts w:hint="eastAsia"/>
                <w:sz w:val="24"/>
              </w:rPr>
              <w:t>14</w:t>
            </w:r>
            <w:r w:rsidR="00473203" w:rsidRPr="00FC0D81">
              <w:rPr>
                <w:sz w:val="24"/>
              </w:rPr>
              <w:t>:00</w:t>
            </w:r>
            <w:r w:rsidR="00473203" w:rsidRPr="00FC0D81">
              <w:rPr>
                <w:rFonts w:hint="eastAsia"/>
                <w:sz w:val="24"/>
              </w:rPr>
              <w:t>-</w:t>
            </w:r>
            <w:r w:rsidR="00A510C5" w:rsidRPr="00FC0D81">
              <w:rPr>
                <w:sz w:val="24"/>
              </w:rPr>
              <w:t>22:00</w:t>
            </w:r>
            <w:r w:rsidR="00A510C5" w:rsidRPr="00FC0D81">
              <w:rPr>
                <w:sz w:val="24"/>
              </w:rPr>
              <w:t>）进行或对各种施工机械操作时间作适当调整。为减少施工期间的材料运输、敲击、人的喊叫等施工活动声源，要求承包商通过文明施工、加强有效管理加以缓解。</w:t>
            </w:r>
          </w:p>
          <w:p w:rsidR="00337EF4" w:rsidRPr="00FC0D81" w:rsidRDefault="00363FFB">
            <w:pPr>
              <w:adjustRightInd w:val="0"/>
              <w:snapToGrid w:val="0"/>
              <w:spacing w:line="360" w:lineRule="auto"/>
              <w:ind w:firstLineChars="200" w:firstLine="480"/>
              <w:rPr>
                <w:sz w:val="24"/>
              </w:rPr>
            </w:pPr>
            <w:r w:rsidRPr="00FC0D81">
              <w:rPr>
                <w:sz w:val="24"/>
              </w:rPr>
              <w:fldChar w:fldCharType="begin"/>
            </w:r>
            <w:r w:rsidR="00A510C5" w:rsidRPr="00FC0D81">
              <w:rPr>
                <w:rFonts w:hint="eastAsia"/>
                <w:sz w:val="24"/>
              </w:rPr>
              <w:instrText>= 4 \* GB3</w:instrText>
            </w:r>
            <w:r w:rsidRPr="00FC0D81">
              <w:rPr>
                <w:sz w:val="24"/>
              </w:rPr>
              <w:fldChar w:fldCharType="separate"/>
            </w:r>
            <w:r w:rsidR="00A510C5" w:rsidRPr="00FC0D81">
              <w:rPr>
                <w:rFonts w:hint="eastAsia"/>
                <w:sz w:val="24"/>
              </w:rPr>
              <w:t>④</w:t>
            </w:r>
            <w:r w:rsidRPr="00FC0D81">
              <w:rPr>
                <w:sz w:val="24"/>
              </w:rPr>
              <w:fldChar w:fldCharType="end"/>
            </w:r>
            <w:r w:rsidR="00A228AD" w:rsidRPr="00FC0D81">
              <w:rPr>
                <w:rFonts w:hint="eastAsia"/>
                <w:sz w:val="24"/>
              </w:rPr>
              <w:t>对于在位于项目左</w:t>
            </w:r>
            <w:r w:rsidR="00A510C5" w:rsidRPr="00FC0D81">
              <w:rPr>
                <w:rFonts w:hint="eastAsia"/>
                <w:sz w:val="24"/>
              </w:rPr>
              <w:t>侧敏感点较集中的地方施工，昼间强噪声设备施工应合理布局，施工场所处</w:t>
            </w:r>
            <w:proofErr w:type="gramStart"/>
            <w:r w:rsidR="00A228AD" w:rsidRPr="00FC0D81">
              <w:rPr>
                <w:rFonts w:hint="eastAsia"/>
                <w:sz w:val="24"/>
              </w:rPr>
              <w:t>须</w:t>
            </w:r>
            <w:r w:rsidR="00A510C5" w:rsidRPr="00FC0D81">
              <w:rPr>
                <w:rFonts w:hint="eastAsia"/>
                <w:sz w:val="24"/>
              </w:rPr>
              <w:t>设置</w:t>
            </w:r>
            <w:proofErr w:type="gramEnd"/>
            <w:r w:rsidR="00A510C5" w:rsidRPr="00FC0D81">
              <w:rPr>
                <w:rFonts w:hint="eastAsia"/>
                <w:sz w:val="24"/>
              </w:rPr>
              <w:t>临时移动声屏障，以确保敏感点噪声达标。</w:t>
            </w:r>
            <w:r w:rsidR="00C47493" w:rsidRPr="00C47493">
              <w:rPr>
                <w:rFonts w:hint="eastAsia"/>
                <w:color w:val="FF0000"/>
                <w:sz w:val="24"/>
              </w:rPr>
              <w:t>午间（</w:t>
            </w:r>
            <w:r w:rsidR="00C47493" w:rsidRPr="00C47493">
              <w:rPr>
                <w:rFonts w:hint="eastAsia"/>
                <w:color w:val="FF0000"/>
                <w:sz w:val="24"/>
              </w:rPr>
              <w:t>12</w:t>
            </w:r>
            <w:r w:rsidR="00C47493" w:rsidRPr="00C47493">
              <w:rPr>
                <w:color w:val="FF0000"/>
                <w:sz w:val="24"/>
              </w:rPr>
              <w:t>:00</w:t>
            </w:r>
            <w:r w:rsidR="00C47493" w:rsidRPr="00C47493">
              <w:rPr>
                <w:rFonts w:hint="eastAsia"/>
                <w:color w:val="FF0000"/>
                <w:sz w:val="24"/>
              </w:rPr>
              <w:t>-14</w:t>
            </w:r>
            <w:r w:rsidR="00C47493" w:rsidRPr="00C47493">
              <w:rPr>
                <w:color w:val="FF0000"/>
                <w:sz w:val="24"/>
              </w:rPr>
              <w:t>:00</w:t>
            </w:r>
            <w:r w:rsidR="00C47493" w:rsidRPr="00C47493">
              <w:rPr>
                <w:rFonts w:hint="eastAsia"/>
                <w:color w:val="FF0000"/>
                <w:sz w:val="24"/>
              </w:rPr>
              <w:t>）</w:t>
            </w:r>
            <w:r w:rsidR="00C47493">
              <w:rPr>
                <w:rFonts w:hint="eastAsia"/>
                <w:sz w:val="24"/>
              </w:rPr>
              <w:t>和</w:t>
            </w:r>
            <w:r w:rsidR="00A510C5" w:rsidRPr="00FC0D81">
              <w:rPr>
                <w:rFonts w:hint="eastAsia"/>
                <w:sz w:val="24"/>
              </w:rPr>
              <w:t>夜间（</w:t>
            </w:r>
            <w:r w:rsidR="00A510C5" w:rsidRPr="00FC0D81">
              <w:rPr>
                <w:rFonts w:hint="eastAsia"/>
                <w:sz w:val="24"/>
              </w:rPr>
              <w:t>22:00</w:t>
            </w:r>
            <w:r w:rsidR="00A510C5" w:rsidRPr="00FC0D81">
              <w:rPr>
                <w:rFonts w:hint="eastAsia"/>
                <w:sz w:val="24"/>
              </w:rPr>
              <w:t>～</w:t>
            </w:r>
            <w:r w:rsidR="00A510C5" w:rsidRPr="00FC0D81">
              <w:rPr>
                <w:rFonts w:hint="eastAsia"/>
                <w:sz w:val="24"/>
              </w:rPr>
              <w:t>06:00</w:t>
            </w:r>
            <w:r w:rsidR="00A510C5" w:rsidRPr="00FC0D81">
              <w:rPr>
                <w:rFonts w:hint="eastAsia"/>
                <w:sz w:val="24"/>
              </w:rPr>
              <w:t>）禁止施工，必须连续施工作业的工点，施工单位应视具体情况提前与环保部门取得联系，按规定申领夜间施工证，同时发布公告争取民众支持</w:t>
            </w:r>
            <w:r w:rsidR="00A510C5" w:rsidRPr="00FC0D81">
              <w:rPr>
                <w:sz w:val="24"/>
              </w:rPr>
              <w:t>。</w:t>
            </w:r>
          </w:p>
          <w:p w:rsidR="0047193F" w:rsidRPr="00FC0D81" w:rsidRDefault="00363FFB" w:rsidP="0047193F">
            <w:pPr>
              <w:adjustRightInd w:val="0"/>
              <w:snapToGrid w:val="0"/>
              <w:spacing w:line="360" w:lineRule="auto"/>
              <w:ind w:firstLineChars="200" w:firstLine="480"/>
              <w:rPr>
                <w:sz w:val="24"/>
              </w:rPr>
            </w:pPr>
            <w:r w:rsidRPr="00FC0D81">
              <w:rPr>
                <w:sz w:val="24"/>
              </w:rPr>
              <w:fldChar w:fldCharType="begin"/>
            </w:r>
            <w:r w:rsidR="00A510C5" w:rsidRPr="00FC0D81">
              <w:rPr>
                <w:rFonts w:hint="eastAsia"/>
                <w:sz w:val="24"/>
              </w:rPr>
              <w:instrText>= 5 \* GB3</w:instrText>
            </w:r>
            <w:r w:rsidRPr="00FC0D81">
              <w:rPr>
                <w:sz w:val="24"/>
              </w:rPr>
              <w:fldChar w:fldCharType="separate"/>
            </w:r>
            <w:r w:rsidR="00A510C5" w:rsidRPr="00FC0D81">
              <w:rPr>
                <w:rFonts w:hint="eastAsia"/>
                <w:sz w:val="24"/>
              </w:rPr>
              <w:t>⑤</w:t>
            </w:r>
            <w:r w:rsidRPr="00FC0D81">
              <w:rPr>
                <w:sz w:val="24"/>
              </w:rPr>
              <w:fldChar w:fldCharType="end"/>
            </w:r>
            <w:r w:rsidR="00977B8E" w:rsidRPr="00FC0D81">
              <w:rPr>
                <w:sz w:val="24"/>
              </w:rPr>
              <w:t>要求项目</w:t>
            </w:r>
            <w:r w:rsidR="0047193F" w:rsidRPr="00FC0D81">
              <w:rPr>
                <w:rFonts w:hint="eastAsia"/>
                <w:sz w:val="24"/>
              </w:rPr>
              <w:t>使用商品混凝土，可有效</w:t>
            </w:r>
            <w:r w:rsidR="00977B8E" w:rsidRPr="00FC0D81">
              <w:rPr>
                <w:rFonts w:hint="eastAsia"/>
                <w:sz w:val="24"/>
              </w:rPr>
              <w:t>防止拌合混凝土时</w:t>
            </w:r>
            <w:r w:rsidR="0047193F" w:rsidRPr="00FC0D81">
              <w:rPr>
                <w:rFonts w:hint="eastAsia"/>
                <w:sz w:val="24"/>
              </w:rPr>
              <w:t>设备运行噪声对周边敏感点的影响。</w:t>
            </w:r>
          </w:p>
          <w:p w:rsidR="0047193F" w:rsidRDefault="00363FFB">
            <w:pPr>
              <w:adjustRightInd w:val="0"/>
              <w:snapToGrid w:val="0"/>
              <w:spacing w:line="360" w:lineRule="auto"/>
              <w:ind w:firstLineChars="200" w:firstLine="480"/>
              <w:rPr>
                <w:sz w:val="24"/>
              </w:rPr>
            </w:pPr>
            <w:r w:rsidRPr="00FC0D81">
              <w:rPr>
                <w:sz w:val="24"/>
              </w:rPr>
              <w:fldChar w:fldCharType="begin"/>
            </w:r>
            <w:r w:rsidR="0047193F" w:rsidRPr="00FC0D81">
              <w:rPr>
                <w:rFonts w:hint="eastAsia"/>
                <w:sz w:val="24"/>
              </w:rPr>
              <w:instrText>= 6 \* GB3</w:instrText>
            </w:r>
            <w:r w:rsidRPr="00FC0D81">
              <w:rPr>
                <w:sz w:val="24"/>
              </w:rPr>
              <w:fldChar w:fldCharType="separate"/>
            </w:r>
            <w:r w:rsidR="0047193F" w:rsidRPr="00FC0D81">
              <w:rPr>
                <w:rFonts w:hint="eastAsia"/>
                <w:noProof/>
                <w:sz w:val="24"/>
              </w:rPr>
              <w:t>⑥</w:t>
            </w:r>
            <w:r w:rsidRPr="00FC0D81">
              <w:rPr>
                <w:sz w:val="24"/>
              </w:rPr>
              <w:fldChar w:fldCharType="end"/>
            </w:r>
            <w:r w:rsidR="0047193F" w:rsidRPr="00FC0D81">
              <w:rPr>
                <w:sz w:val="24"/>
              </w:rPr>
              <w:t>建设单位应责成施工单位在施工现场张贴通告和投诉电话，建设单位在接到报案后应及时与当地环保部门取得联系，以便及时处理各种环境纠纷。</w:t>
            </w:r>
          </w:p>
          <w:p w:rsidR="00C47493" w:rsidRPr="005B08BC" w:rsidRDefault="00C47493">
            <w:pPr>
              <w:adjustRightInd w:val="0"/>
              <w:snapToGrid w:val="0"/>
              <w:spacing w:line="360" w:lineRule="auto"/>
              <w:ind w:firstLineChars="200" w:firstLine="480"/>
              <w:rPr>
                <w:color w:val="FF0000"/>
                <w:sz w:val="24"/>
                <w:u w:val="single"/>
              </w:rPr>
            </w:pPr>
            <w:r w:rsidRPr="005B08BC">
              <w:rPr>
                <w:rFonts w:ascii="宋体" w:hAnsi="宋体" w:hint="eastAsia"/>
                <w:color w:val="FF0000"/>
                <w:sz w:val="24"/>
                <w:u w:val="single"/>
              </w:rPr>
              <w:t>⑦</w:t>
            </w:r>
            <w:r w:rsidRPr="005B08BC">
              <w:rPr>
                <w:rFonts w:hint="eastAsia"/>
                <w:color w:val="FF0000"/>
                <w:sz w:val="24"/>
                <w:u w:val="single"/>
              </w:rPr>
              <w:t>考虑本项目</w:t>
            </w:r>
            <w:r w:rsidRPr="005B08BC">
              <w:rPr>
                <w:bCs/>
                <w:color w:val="FF0000"/>
                <w:sz w:val="24"/>
                <w:u w:val="single"/>
              </w:rPr>
              <w:t xml:space="preserve">K92+602~ </w:t>
            </w:r>
            <w:r w:rsidRPr="005B08BC">
              <w:rPr>
                <w:rFonts w:hint="eastAsia"/>
                <w:bCs/>
                <w:color w:val="FF0000"/>
                <w:sz w:val="24"/>
                <w:u w:val="single"/>
              </w:rPr>
              <w:t>K</w:t>
            </w:r>
            <w:r w:rsidRPr="005B08BC">
              <w:rPr>
                <w:bCs/>
                <w:color w:val="FF0000"/>
                <w:sz w:val="24"/>
                <w:u w:val="single"/>
              </w:rPr>
              <w:t>99+900</w:t>
            </w:r>
            <w:r w:rsidRPr="005B08BC">
              <w:rPr>
                <w:rFonts w:hint="eastAsia"/>
                <w:bCs/>
                <w:color w:val="FF0000"/>
                <w:sz w:val="24"/>
                <w:u w:val="single"/>
              </w:rPr>
              <w:t>道路两侧均密集的居民区，故要求建设单位在道路施工时，道路两侧设置移动式声屏障，从而降低施工噪声对周边居民的影响。</w:t>
            </w:r>
          </w:p>
          <w:p w:rsidR="00405976" w:rsidRPr="00FC0D81" w:rsidRDefault="00405976" w:rsidP="00405976">
            <w:pPr>
              <w:spacing w:line="360" w:lineRule="auto"/>
              <w:ind w:firstLineChars="200" w:firstLine="482"/>
              <w:rPr>
                <w:b/>
                <w:sz w:val="24"/>
              </w:rPr>
            </w:pPr>
            <w:r w:rsidRPr="00FC0D81">
              <w:rPr>
                <w:rFonts w:hint="eastAsia"/>
                <w:b/>
                <w:sz w:val="24"/>
              </w:rPr>
              <w:t>四</w:t>
            </w:r>
            <w:r w:rsidRPr="00FC0D81">
              <w:rPr>
                <w:b/>
                <w:sz w:val="24"/>
              </w:rPr>
              <w:t>、固体废物环境影响分析</w:t>
            </w:r>
          </w:p>
          <w:p w:rsidR="00405976" w:rsidRPr="00FC0D81" w:rsidRDefault="00405976" w:rsidP="00405976">
            <w:pPr>
              <w:spacing w:line="360" w:lineRule="auto"/>
              <w:ind w:firstLineChars="200" w:firstLine="480"/>
              <w:textAlignment w:val="baseline"/>
              <w:rPr>
                <w:sz w:val="24"/>
              </w:rPr>
            </w:pPr>
            <w:r w:rsidRPr="00FC0D81">
              <w:rPr>
                <w:sz w:val="24"/>
              </w:rPr>
              <w:t>本项目施工期产生固体废物主要有土石方、生活垃圾</w:t>
            </w:r>
            <w:r w:rsidRPr="00FC0D81">
              <w:rPr>
                <w:rFonts w:hint="eastAsia"/>
                <w:sz w:val="24"/>
              </w:rPr>
              <w:t>、</w:t>
            </w:r>
            <w:r w:rsidRPr="00FC0D81">
              <w:rPr>
                <w:sz w:val="24"/>
              </w:rPr>
              <w:t>沥青渣。</w:t>
            </w:r>
          </w:p>
          <w:p w:rsidR="00405976" w:rsidRPr="00FC0D81" w:rsidRDefault="00405976" w:rsidP="00405976">
            <w:pPr>
              <w:spacing w:line="360" w:lineRule="auto"/>
              <w:ind w:firstLineChars="200" w:firstLine="480"/>
              <w:textAlignment w:val="baseline"/>
              <w:rPr>
                <w:sz w:val="24"/>
              </w:rPr>
            </w:pPr>
            <w:r w:rsidRPr="00FC0D81">
              <w:rPr>
                <w:sz w:val="24"/>
              </w:rPr>
              <w:t>（</w:t>
            </w:r>
            <w:r w:rsidRPr="00FC0D81">
              <w:rPr>
                <w:sz w:val="24"/>
              </w:rPr>
              <w:t>1</w:t>
            </w:r>
            <w:r w:rsidRPr="00FC0D81">
              <w:rPr>
                <w:sz w:val="24"/>
              </w:rPr>
              <w:t>）土石方</w:t>
            </w:r>
          </w:p>
          <w:p w:rsidR="00405976" w:rsidRPr="005B08BC" w:rsidRDefault="00405976" w:rsidP="00405976">
            <w:pPr>
              <w:spacing w:line="360" w:lineRule="auto"/>
              <w:ind w:firstLineChars="200" w:firstLine="480"/>
              <w:textAlignment w:val="baseline"/>
              <w:rPr>
                <w:color w:val="FF0000"/>
                <w:sz w:val="24"/>
                <w:u w:val="single"/>
              </w:rPr>
            </w:pPr>
            <w:r w:rsidRPr="00FC0D81">
              <w:rPr>
                <w:rFonts w:hint="eastAsia"/>
                <w:sz w:val="24"/>
              </w:rPr>
              <w:t>根据可行性研究报告，</w:t>
            </w:r>
            <w:r w:rsidRPr="005B08BC">
              <w:rPr>
                <w:rFonts w:hint="eastAsia"/>
                <w:color w:val="FF0000"/>
                <w:sz w:val="24"/>
                <w:u w:val="single"/>
              </w:rPr>
              <w:t>本项目挖方</w:t>
            </w:r>
            <w:r w:rsidR="00DE50F3" w:rsidRPr="005B08BC">
              <w:rPr>
                <w:rFonts w:hint="eastAsia"/>
                <w:color w:val="FF0000"/>
                <w:sz w:val="24"/>
                <w:u w:val="single"/>
              </w:rPr>
              <w:t>6135</w:t>
            </w:r>
            <w:r w:rsidRPr="005B08BC">
              <w:rPr>
                <w:rFonts w:hint="eastAsia"/>
                <w:color w:val="FF0000"/>
                <w:sz w:val="24"/>
                <w:u w:val="single"/>
              </w:rPr>
              <w:t>m</w:t>
            </w:r>
            <w:r w:rsidRPr="005B08BC">
              <w:rPr>
                <w:rFonts w:hint="eastAsia"/>
                <w:color w:val="FF0000"/>
                <w:sz w:val="24"/>
                <w:u w:val="single"/>
                <w:vertAlign w:val="superscript"/>
              </w:rPr>
              <w:t>3</w:t>
            </w:r>
            <w:r w:rsidRPr="005B08BC">
              <w:rPr>
                <w:rFonts w:hint="eastAsia"/>
                <w:color w:val="FF0000"/>
                <w:sz w:val="24"/>
                <w:u w:val="single"/>
              </w:rPr>
              <w:t>，填方</w:t>
            </w:r>
            <w:r w:rsidR="00DE50F3" w:rsidRPr="005B08BC">
              <w:rPr>
                <w:color w:val="FF0000"/>
                <w:sz w:val="24"/>
                <w:u w:val="single"/>
              </w:rPr>
              <w:t>78323</w:t>
            </w:r>
            <w:r w:rsidRPr="005B08BC">
              <w:rPr>
                <w:rFonts w:hint="eastAsia"/>
                <w:color w:val="FF0000"/>
                <w:sz w:val="24"/>
                <w:u w:val="single"/>
              </w:rPr>
              <w:t>m</w:t>
            </w:r>
            <w:r w:rsidRPr="005B08BC">
              <w:rPr>
                <w:rFonts w:hint="eastAsia"/>
                <w:color w:val="FF0000"/>
                <w:sz w:val="24"/>
                <w:u w:val="single"/>
                <w:vertAlign w:val="superscript"/>
              </w:rPr>
              <w:t>3</w:t>
            </w:r>
            <w:r w:rsidRPr="005B08BC">
              <w:rPr>
                <w:rFonts w:hint="eastAsia"/>
                <w:color w:val="FF0000"/>
                <w:sz w:val="24"/>
                <w:u w:val="single"/>
              </w:rPr>
              <w:t>，</w:t>
            </w:r>
            <w:proofErr w:type="gramStart"/>
            <w:r w:rsidRPr="005B08BC">
              <w:rPr>
                <w:rFonts w:hint="eastAsia"/>
                <w:color w:val="FF0000"/>
                <w:sz w:val="24"/>
                <w:u w:val="single"/>
              </w:rPr>
              <w:t>无</w:t>
            </w:r>
            <w:r w:rsidRPr="00FC0D81">
              <w:rPr>
                <w:rFonts w:hint="eastAsia"/>
                <w:sz w:val="24"/>
              </w:rPr>
              <w:t>弃方量</w:t>
            </w:r>
            <w:proofErr w:type="gramEnd"/>
            <w:r w:rsidRPr="00FC0D81">
              <w:rPr>
                <w:rFonts w:hint="eastAsia"/>
                <w:sz w:val="24"/>
              </w:rPr>
              <w:t>，项目所需填方取自</w:t>
            </w:r>
            <w:r w:rsidR="00DE50F3" w:rsidRPr="00FC0D81">
              <w:rPr>
                <w:rFonts w:hint="eastAsia"/>
                <w:sz w:val="24"/>
              </w:rPr>
              <w:t>《湘阴宏辉国际商贸城项目》</w:t>
            </w:r>
            <w:r w:rsidR="00B947AF">
              <w:rPr>
                <w:rFonts w:hint="eastAsia"/>
                <w:sz w:val="24"/>
              </w:rPr>
              <w:t>产生的</w:t>
            </w:r>
            <w:r w:rsidR="00DE50F3" w:rsidRPr="00FC0D81">
              <w:rPr>
                <w:rFonts w:hint="eastAsia"/>
                <w:sz w:val="24"/>
              </w:rPr>
              <w:t>弃土</w:t>
            </w:r>
            <w:r w:rsidRPr="00FC0D81">
              <w:rPr>
                <w:rFonts w:hint="eastAsia"/>
                <w:sz w:val="24"/>
              </w:rPr>
              <w:t>，加上本项目的挖方量，可满足本项目填方量需求，因此本项目</w:t>
            </w:r>
            <w:proofErr w:type="gramStart"/>
            <w:r w:rsidRPr="00FC0D81">
              <w:rPr>
                <w:rFonts w:hint="eastAsia"/>
                <w:sz w:val="24"/>
              </w:rPr>
              <w:t>不</w:t>
            </w:r>
            <w:proofErr w:type="gramEnd"/>
            <w:r w:rsidRPr="00FC0D81">
              <w:rPr>
                <w:rFonts w:hint="eastAsia"/>
                <w:sz w:val="24"/>
              </w:rPr>
              <w:t>另设置取弃土场。</w:t>
            </w:r>
            <w:r w:rsidR="00D03FB8" w:rsidRPr="005B08BC">
              <w:rPr>
                <w:rFonts w:hint="eastAsia"/>
                <w:color w:val="FF0000"/>
                <w:sz w:val="24"/>
                <w:u w:val="single"/>
              </w:rPr>
              <w:t>本项目来自《湘阴宏辉国际商贸城</w:t>
            </w:r>
            <w:r w:rsidR="00D03FB8" w:rsidRPr="005B08BC">
              <w:rPr>
                <w:rFonts w:hint="eastAsia"/>
                <w:color w:val="FF0000"/>
                <w:sz w:val="24"/>
                <w:u w:val="single"/>
              </w:rPr>
              <w:lastRenderedPageBreak/>
              <w:t>项目》产生的弃土，通过渣土部门办理相关手续，使用合法带遮盖防抛洒滴漏的渣土运输车运输。</w:t>
            </w:r>
          </w:p>
          <w:p w:rsidR="00405976" w:rsidRPr="00FC0D81" w:rsidRDefault="00405976" w:rsidP="00405976">
            <w:pPr>
              <w:autoSpaceDE w:val="0"/>
              <w:autoSpaceDN w:val="0"/>
              <w:spacing w:line="360" w:lineRule="auto"/>
              <w:ind w:firstLineChars="200" w:firstLine="480"/>
              <w:rPr>
                <w:kern w:val="0"/>
                <w:sz w:val="24"/>
              </w:rPr>
            </w:pPr>
            <w:r w:rsidRPr="00FC0D81">
              <w:rPr>
                <w:kern w:val="0"/>
                <w:sz w:val="24"/>
              </w:rPr>
              <w:t>（</w:t>
            </w:r>
            <w:r w:rsidRPr="00FC0D81">
              <w:rPr>
                <w:kern w:val="0"/>
                <w:sz w:val="24"/>
              </w:rPr>
              <w:t>2</w:t>
            </w:r>
            <w:r w:rsidRPr="00FC0D81">
              <w:rPr>
                <w:kern w:val="0"/>
                <w:sz w:val="24"/>
              </w:rPr>
              <w:t>）</w:t>
            </w:r>
            <w:r w:rsidRPr="00FC0D81">
              <w:rPr>
                <w:rFonts w:hint="eastAsia"/>
                <w:kern w:val="0"/>
                <w:sz w:val="24"/>
              </w:rPr>
              <w:t>生活垃圾</w:t>
            </w:r>
          </w:p>
          <w:p w:rsidR="00405976" w:rsidRPr="00FC0D81" w:rsidRDefault="00405976" w:rsidP="00405976">
            <w:pPr>
              <w:pStyle w:val="aff4"/>
              <w:spacing w:line="360" w:lineRule="auto"/>
              <w:ind w:firstLine="480"/>
              <w:rPr>
                <w:kern w:val="0"/>
              </w:rPr>
            </w:pPr>
            <w:r w:rsidRPr="00FC0D81">
              <w:rPr>
                <w:kern w:val="0"/>
              </w:rPr>
              <w:t>本项目施工人员约有</w:t>
            </w:r>
            <w:r w:rsidR="00A228AD" w:rsidRPr="00FC0D81">
              <w:rPr>
                <w:rFonts w:hint="eastAsia"/>
                <w:kern w:val="0"/>
              </w:rPr>
              <w:t>20</w:t>
            </w:r>
            <w:r w:rsidRPr="00FC0D81">
              <w:rPr>
                <w:rFonts w:hint="eastAsia"/>
                <w:kern w:val="0"/>
              </w:rPr>
              <w:t>0</w:t>
            </w:r>
            <w:r w:rsidRPr="00FC0D81">
              <w:rPr>
                <w:kern w:val="0"/>
              </w:rPr>
              <w:t>人，生活垃圾产生量按</w:t>
            </w:r>
            <w:r w:rsidRPr="00FC0D81">
              <w:rPr>
                <w:kern w:val="0"/>
              </w:rPr>
              <w:t>1kg/</w:t>
            </w:r>
            <w:r w:rsidRPr="00FC0D81">
              <w:rPr>
                <w:kern w:val="0"/>
              </w:rPr>
              <w:t>人计，施工期为</w:t>
            </w:r>
            <w:r w:rsidR="00A228AD" w:rsidRPr="00FC0D81">
              <w:rPr>
                <w:rFonts w:hint="eastAsia"/>
                <w:kern w:val="0"/>
              </w:rPr>
              <w:t>3</w:t>
            </w:r>
            <w:r w:rsidRPr="00FC0D81">
              <w:rPr>
                <w:rFonts w:hint="eastAsia"/>
                <w:kern w:val="0"/>
              </w:rPr>
              <w:t>个月，</w:t>
            </w:r>
            <w:r w:rsidRPr="00FC0D81">
              <w:rPr>
                <w:kern w:val="0"/>
              </w:rPr>
              <w:t>则施工期间产生的生活垃圾为</w:t>
            </w:r>
            <w:r w:rsidR="00A228AD" w:rsidRPr="00FC0D81">
              <w:rPr>
                <w:rFonts w:hint="eastAsia"/>
                <w:kern w:val="0"/>
              </w:rPr>
              <w:t>18</w:t>
            </w:r>
            <w:r w:rsidRPr="00FC0D81">
              <w:rPr>
                <w:rFonts w:hint="eastAsia"/>
                <w:kern w:val="0"/>
              </w:rPr>
              <w:t>t</w:t>
            </w:r>
            <w:r w:rsidRPr="00FC0D81">
              <w:rPr>
                <w:kern w:val="0"/>
              </w:rPr>
              <w:t>。生活垃圾集中收集后，委托环卫部门统一清运。</w:t>
            </w:r>
          </w:p>
          <w:p w:rsidR="00405976" w:rsidRPr="00FC0D81" w:rsidRDefault="00405976" w:rsidP="00405976">
            <w:pPr>
              <w:widowControl/>
              <w:spacing w:line="360" w:lineRule="auto"/>
              <w:ind w:firstLineChars="200" w:firstLine="480"/>
              <w:jc w:val="left"/>
              <w:textAlignment w:val="baseline"/>
              <w:rPr>
                <w:sz w:val="24"/>
              </w:rPr>
            </w:pPr>
            <w:r w:rsidRPr="00FC0D81">
              <w:rPr>
                <w:rFonts w:hint="eastAsia"/>
                <w:sz w:val="24"/>
              </w:rPr>
              <w:t>（</w:t>
            </w:r>
            <w:r w:rsidRPr="00FC0D81">
              <w:rPr>
                <w:rFonts w:hint="eastAsia"/>
                <w:sz w:val="24"/>
              </w:rPr>
              <w:t>3</w:t>
            </w:r>
            <w:r w:rsidRPr="00FC0D81">
              <w:rPr>
                <w:rFonts w:hint="eastAsia"/>
                <w:sz w:val="24"/>
              </w:rPr>
              <w:t>）沥青渣</w:t>
            </w:r>
          </w:p>
          <w:p w:rsidR="00405976" w:rsidRPr="00FC0D81" w:rsidRDefault="00405976" w:rsidP="00405976">
            <w:pPr>
              <w:widowControl/>
              <w:spacing w:line="360" w:lineRule="auto"/>
              <w:ind w:firstLineChars="200" w:firstLine="480"/>
              <w:jc w:val="left"/>
              <w:textAlignment w:val="baseline"/>
              <w:rPr>
                <w:sz w:val="24"/>
              </w:rPr>
            </w:pPr>
            <w:r w:rsidRPr="00FC0D81">
              <w:rPr>
                <w:rFonts w:hint="eastAsia"/>
                <w:sz w:val="24"/>
              </w:rPr>
              <w:t>本项目沥青铺设过程中会产生少量的沥青渣，</w:t>
            </w:r>
            <w:proofErr w:type="gramStart"/>
            <w:r w:rsidRPr="00FC0D81">
              <w:rPr>
                <w:rFonts w:hint="eastAsia"/>
                <w:sz w:val="24"/>
              </w:rPr>
              <w:t>沥青渣由沥青</w:t>
            </w:r>
            <w:proofErr w:type="gramEnd"/>
            <w:r w:rsidRPr="00FC0D81">
              <w:rPr>
                <w:rFonts w:hint="eastAsia"/>
                <w:sz w:val="24"/>
              </w:rPr>
              <w:t>供应单位回收利用。</w:t>
            </w:r>
          </w:p>
          <w:p w:rsidR="00405976" w:rsidRPr="00FC0D81" w:rsidRDefault="00405976" w:rsidP="00405976">
            <w:pPr>
              <w:spacing w:line="360" w:lineRule="auto"/>
              <w:ind w:firstLineChars="200" w:firstLine="480"/>
              <w:rPr>
                <w:sz w:val="24"/>
              </w:rPr>
            </w:pPr>
            <w:r w:rsidRPr="00FC0D81">
              <w:rPr>
                <w:sz w:val="24"/>
              </w:rPr>
              <w:t>项目采取以上措施后，产生的固体废物对环境的影响较小。</w:t>
            </w:r>
          </w:p>
          <w:p w:rsidR="00834A0B" w:rsidRPr="00FC0D81" w:rsidRDefault="00405976" w:rsidP="00834A0B">
            <w:pPr>
              <w:widowControl/>
              <w:spacing w:line="360" w:lineRule="auto"/>
              <w:ind w:firstLineChars="200" w:firstLine="482"/>
              <w:jc w:val="left"/>
              <w:textAlignment w:val="baseline"/>
              <w:rPr>
                <w:b/>
                <w:bCs/>
                <w:sz w:val="24"/>
              </w:rPr>
            </w:pPr>
            <w:r w:rsidRPr="00FC0D81">
              <w:rPr>
                <w:rFonts w:hint="eastAsia"/>
                <w:b/>
                <w:sz w:val="24"/>
              </w:rPr>
              <w:t>五、</w:t>
            </w:r>
            <w:r w:rsidR="00834A0B" w:rsidRPr="00FC0D81">
              <w:rPr>
                <w:rFonts w:hint="eastAsia"/>
                <w:b/>
                <w:bCs/>
                <w:sz w:val="24"/>
              </w:rPr>
              <w:t>水土保持</w:t>
            </w:r>
          </w:p>
          <w:p w:rsidR="00F84B49" w:rsidRDefault="00810BC8" w:rsidP="00F84B49">
            <w:pPr>
              <w:spacing w:line="360" w:lineRule="auto"/>
              <w:ind w:firstLineChars="200" w:firstLine="480"/>
              <w:rPr>
                <w:bCs/>
                <w:sz w:val="24"/>
              </w:rPr>
            </w:pPr>
            <w:r w:rsidRPr="00F84B49">
              <w:rPr>
                <w:rFonts w:hint="eastAsia"/>
                <w:sz w:val="24"/>
              </w:rPr>
              <w:t>项目为</w:t>
            </w:r>
            <w:r w:rsidR="000B1621" w:rsidRPr="00F84B49">
              <w:rPr>
                <w:rFonts w:hint="eastAsia"/>
                <w:sz w:val="24"/>
              </w:rPr>
              <w:t>公路</w:t>
            </w:r>
            <w:r w:rsidRPr="00F84B49">
              <w:rPr>
                <w:rFonts w:hint="eastAsia"/>
                <w:sz w:val="24"/>
              </w:rPr>
              <w:t>改扩建项目，</w:t>
            </w:r>
            <w:r w:rsidR="00F84B49" w:rsidRPr="00F84B49">
              <w:rPr>
                <w:rFonts w:hint="eastAsia"/>
                <w:sz w:val="24"/>
              </w:rPr>
              <w:t>项目总</w:t>
            </w:r>
            <w:r w:rsidR="00F84B49">
              <w:rPr>
                <w:rFonts w:hint="eastAsia"/>
                <w:sz w:val="24"/>
              </w:rPr>
              <w:t>永久</w:t>
            </w:r>
            <w:r w:rsidR="00F84B49" w:rsidRPr="00F84B49">
              <w:rPr>
                <w:rFonts w:hint="eastAsia"/>
                <w:sz w:val="24"/>
              </w:rPr>
              <w:t>占地面积为</w:t>
            </w:r>
            <w:r w:rsidR="00F84B49" w:rsidRPr="00F84B49">
              <w:rPr>
                <w:rFonts w:hint="eastAsia"/>
                <w:sz w:val="24"/>
              </w:rPr>
              <w:t>183053.42m</w:t>
            </w:r>
            <w:r w:rsidR="00F84B49" w:rsidRPr="00F84B49">
              <w:rPr>
                <w:rFonts w:hint="eastAsia"/>
                <w:sz w:val="24"/>
                <w:vertAlign w:val="superscript"/>
              </w:rPr>
              <w:t>2</w:t>
            </w:r>
            <w:r w:rsidR="00F84B49" w:rsidRPr="00F84B49">
              <w:rPr>
                <w:rFonts w:hint="eastAsia"/>
                <w:sz w:val="24"/>
              </w:rPr>
              <w:t>，其中</w:t>
            </w:r>
            <w:r w:rsidR="00F84B49" w:rsidRPr="00F84B49">
              <w:rPr>
                <w:sz w:val="24"/>
              </w:rPr>
              <w:t>现状路</w:t>
            </w:r>
            <w:r w:rsidR="00F84B49">
              <w:rPr>
                <w:rFonts w:hint="eastAsia"/>
                <w:sz w:val="24"/>
              </w:rPr>
              <w:t>160300.08</w:t>
            </w:r>
            <w:r w:rsidR="00F84B49" w:rsidRPr="00F84B49">
              <w:rPr>
                <w:rFonts w:hint="eastAsia"/>
                <w:sz w:val="24"/>
              </w:rPr>
              <w:t xml:space="preserve"> m</w:t>
            </w:r>
            <w:r w:rsidR="00F84B49" w:rsidRPr="00F84B49">
              <w:rPr>
                <w:rFonts w:hint="eastAsia"/>
                <w:sz w:val="24"/>
                <w:vertAlign w:val="superscript"/>
              </w:rPr>
              <w:t>2</w:t>
            </w:r>
            <w:r w:rsidR="00F84B49">
              <w:rPr>
                <w:rFonts w:hint="eastAsia"/>
                <w:sz w:val="24"/>
              </w:rPr>
              <w:t>、新增旱地</w:t>
            </w:r>
            <w:r w:rsidR="00F84B49">
              <w:rPr>
                <w:rFonts w:hint="eastAsia"/>
                <w:sz w:val="24"/>
              </w:rPr>
              <w:t>10393.34</w:t>
            </w:r>
            <w:r w:rsidR="00F84B49" w:rsidRPr="00F84B49">
              <w:rPr>
                <w:rFonts w:hint="eastAsia"/>
                <w:sz w:val="24"/>
              </w:rPr>
              <w:t xml:space="preserve"> m</w:t>
            </w:r>
            <w:r w:rsidR="00F84B49" w:rsidRPr="00F84B49">
              <w:rPr>
                <w:rFonts w:hint="eastAsia"/>
                <w:sz w:val="24"/>
                <w:vertAlign w:val="superscript"/>
              </w:rPr>
              <w:t>2</w:t>
            </w:r>
            <w:r w:rsidR="00F84B49">
              <w:rPr>
                <w:rFonts w:hint="eastAsia"/>
                <w:sz w:val="24"/>
              </w:rPr>
              <w:t>、新增湖泊</w:t>
            </w:r>
            <w:r w:rsidR="00F84B49" w:rsidRPr="00F84B49">
              <w:rPr>
                <w:rFonts w:hint="eastAsia"/>
                <w:sz w:val="24"/>
              </w:rPr>
              <w:t>12360m</w:t>
            </w:r>
            <w:r w:rsidR="00F84B49" w:rsidRPr="00F84B49">
              <w:rPr>
                <w:rFonts w:hint="eastAsia"/>
                <w:sz w:val="24"/>
                <w:vertAlign w:val="superscript"/>
              </w:rPr>
              <w:t>2</w:t>
            </w:r>
            <w:r w:rsidR="00F84B49">
              <w:rPr>
                <w:rFonts w:hint="eastAsia"/>
                <w:sz w:val="24"/>
              </w:rPr>
              <w:t>；临时占地新增</w:t>
            </w:r>
            <w:r w:rsidR="00F84B49">
              <w:rPr>
                <w:rFonts w:hint="eastAsia"/>
                <w:sz w:val="24"/>
              </w:rPr>
              <w:t>2700m</w:t>
            </w:r>
            <w:r w:rsidR="00F84B49" w:rsidRPr="00F84B49">
              <w:rPr>
                <w:rFonts w:hint="eastAsia"/>
                <w:sz w:val="24"/>
                <w:vertAlign w:val="superscript"/>
              </w:rPr>
              <w:t>2</w:t>
            </w:r>
            <w:r w:rsidR="00F84B49">
              <w:rPr>
                <w:rFonts w:hint="eastAsia"/>
                <w:sz w:val="24"/>
              </w:rPr>
              <w:t>的荒草地。施工结束后，施工单位对临时占地进行植被恢复。</w:t>
            </w:r>
            <w:r w:rsidR="00D31FDD" w:rsidRPr="00FC0D81">
              <w:rPr>
                <w:rFonts w:hint="eastAsia"/>
                <w:bCs/>
                <w:sz w:val="24"/>
              </w:rPr>
              <w:t>项目水土流失主要发生在拓宽段的</w:t>
            </w:r>
            <w:r w:rsidR="00136E1D" w:rsidRPr="00FC0D81">
              <w:rPr>
                <w:rFonts w:hint="eastAsia"/>
                <w:bCs/>
                <w:sz w:val="24"/>
              </w:rPr>
              <w:t>路基施工</w:t>
            </w:r>
            <w:r w:rsidR="00D91DB4" w:rsidRPr="00FC0D81">
              <w:rPr>
                <w:rFonts w:hint="eastAsia"/>
                <w:bCs/>
                <w:sz w:val="24"/>
              </w:rPr>
              <w:t>过程</w:t>
            </w:r>
            <w:r w:rsidR="000B26EC" w:rsidRPr="00FC0D81">
              <w:rPr>
                <w:rFonts w:hint="eastAsia"/>
                <w:bCs/>
                <w:sz w:val="24"/>
              </w:rPr>
              <w:t>及临时占地对植被的破坏</w:t>
            </w:r>
            <w:r w:rsidR="00D521F2" w:rsidRPr="00FC0D81">
              <w:rPr>
                <w:rFonts w:hint="eastAsia"/>
                <w:bCs/>
                <w:sz w:val="24"/>
              </w:rPr>
              <w:t>。</w:t>
            </w:r>
            <w:r w:rsidR="00136E1D" w:rsidRPr="00FC0D81">
              <w:rPr>
                <w:sz w:val="24"/>
              </w:rPr>
              <w:t>路基及路肩等的开挖，占用土地，扰动地表、破坏植被，可能导致工程建设涉及区域水土流失加剧，土壤有机质流失，土壤结构遭到破坏</w:t>
            </w:r>
            <w:r w:rsidR="00136E1D" w:rsidRPr="005B08BC">
              <w:rPr>
                <w:color w:val="FF0000"/>
                <w:sz w:val="24"/>
                <w:u w:val="single"/>
              </w:rPr>
              <w:t>，</w:t>
            </w:r>
            <w:r w:rsidR="00D30928" w:rsidRPr="005B08BC">
              <w:rPr>
                <w:color w:val="FF0000"/>
                <w:sz w:val="24"/>
                <w:u w:val="single"/>
              </w:rPr>
              <w:t>但项目拓宽面积以水面为主，</w:t>
            </w:r>
            <w:r w:rsidR="000B26EC" w:rsidRPr="005B08BC">
              <w:rPr>
                <w:color w:val="FF0000"/>
                <w:sz w:val="24"/>
                <w:u w:val="single"/>
              </w:rPr>
              <w:t>因此</w:t>
            </w:r>
            <w:r w:rsidR="0052309A" w:rsidRPr="005B08BC">
              <w:rPr>
                <w:rFonts w:hint="eastAsia"/>
                <w:bCs/>
                <w:color w:val="FF0000"/>
                <w:sz w:val="24"/>
                <w:u w:val="single"/>
              </w:rPr>
              <w:t>拓宽段路基施工过程可能产生</w:t>
            </w:r>
            <w:r w:rsidR="000B26EC" w:rsidRPr="005B08BC">
              <w:rPr>
                <w:color w:val="FF0000"/>
                <w:sz w:val="24"/>
                <w:u w:val="single"/>
              </w:rPr>
              <w:t>水土流失</w:t>
            </w:r>
            <w:r w:rsidR="0052309A" w:rsidRPr="005B08BC">
              <w:rPr>
                <w:color w:val="FF0000"/>
                <w:sz w:val="24"/>
                <w:u w:val="single"/>
              </w:rPr>
              <w:t>的土壤</w:t>
            </w:r>
            <w:r w:rsidR="000B26EC" w:rsidRPr="005B08BC">
              <w:rPr>
                <w:color w:val="FF0000"/>
                <w:sz w:val="24"/>
                <w:u w:val="single"/>
              </w:rPr>
              <w:t>面积相对较少</w:t>
            </w:r>
            <w:r w:rsidR="00D521F2" w:rsidRPr="005B08BC">
              <w:rPr>
                <w:bCs/>
                <w:color w:val="FF0000"/>
                <w:sz w:val="24"/>
                <w:u w:val="single"/>
              </w:rPr>
              <w:t>；</w:t>
            </w:r>
            <w:r w:rsidR="005F7F6C" w:rsidRPr="005B08BC">
              <w:rPr>
                <w:bCs/>
                <w:color w:val="FF0000"/>
                <w:sz w:val="24"/>
                <w:u w:val="single"/>
              </w:rPr>
              <w:t>项目临时占地</w:t>
            </w:r>
            <w:r w:rsidR="00F84B49" w:rsidRPr="005B08BC">
              <w:rPr>
                <w:bCs/>
                <w:color w:val="FF0000"/>
                <w:sz w:val="24"/>
                <w:u w:val="single"/>
              </w:rPr>
              <w:t>需按照相关要求做好水土流失防护工作</w:t>
            </w:r>
            <w:r w:rsidR="00F84B49" w:rsidRPr="005B08BC">
              <w:rPr>
                <w:rFonts w:hint="eastAsia"/>
                <w:bCs/>
                <w:color w:val="FF0000"/>
                <w:sz w:val="24"/>
                <w:u w:val="single"/>
              </w:rPr>
              <w:t>，</w:t>
            </w:r>
            <w:r w:rsidR="00F84B49" w:rsidRPr="005B08BC">
              <w:rPr>
                <w:bCs/>
                <w:color w:val="FF0000"/>
                <w:sz w:val="24"/>
                <w:u w:val="single"/>
              </w:rPr>
              <w:t>避免临时占地对</w:t>
            </w:r>
            <w:proofErr w:type="gramStart"/>
            <w:r w:rsidR="00F84B49" w:rsidRPr="005B08BC">
              <w:rPr>
                <w:bCs/>
                <w:color w:val="FF0000"/>
                <w:sz w:val="24"/>
                <w:u w:val="single"/>
              </w:rPr>
              <w:t>鹤龙湖造成</w:t>
            </w:r>
            <w:proofErr w:type="gramEnd"/>
            <w:r w:rsidR="00F84B49" w:rsidRPr="005B08BC">
              <w:rPr>
                <w:bCs/>
                <w:color w:val="FF0000"/>
                <w:sz w:val="24"/>
                <w:u w:val="single"/>
              </w:rPr>
              <w:t>影响</w:t>
            </w:r>
            <w:r w:rsidR="00F84B49" w:rsidRPr="005B08BC">
              <w:rPr>
                <w:rFonts w:hint="eastAsia"/>
                <w:bCs/>
                <w:color w:val="FF0000"/>
                <w:sz w:val="24"/>
                <w:u w:val="single"/>
              </w:rPr>
              <w:t>。</w:t>
            </w:r>
          </w:p>
          <w:p w:rsidR="008B62B4" w:rsidRPr="00FC0D81" w:rsidRDefault="008B62B4" w:rsidP="00810BC8">
            <w:pPr>
              <w:widowControl/>
              <w:spacing w:line="360" w:lineRule="auto"/>
              <w:ind w:firstLineChars="200" w:firstLine="480"/>
              <w:jc w:val="left"/>
              <w:textAlignment w:val="baseline"/>
              <w:rPr>
                <w:sz w:val="24"/>
              </w:rPr>
            </w:pPr>
            <w:r w:rsidRPr="00FC0D81">
              <w:rPr>
                <w:rFonts w:hint="eastAsia"/>
                <w:sz w:val="24"/>
              </w:rPr>
              <w:t>因此项目需切实作好水土流失防护工作，具体措施体系由工程措施、植物措施和临时措施等构成。具体</w:t>
            </w:r>
            <w:r w:rsidRPr="00FC0D81">
              <w:rPr>
                <w:sz w:val="24"/>
              </w:rPr>
              <w:t>工程措施主要是截水沟、排水沟、表土剥离、</w:t>
            </w:r>
            <w:proofErr w:type="gramStart"/>
            <w:r w:rsidRPr="00FC0D81">
              <w:rPr>
                <w:rFonts w:hint="eastAsia"/>
                <w:sz w:val="24"/>
              </w:rPr>
              <w:t>砖砌沉砂</w:t>
            </w:r>
            <w:proofErr w:type="gramEnd"/>
            <w:r w:rsidRPr="00FC0D81">
              <w:rPr>
                <w:rFonts w:hint="eastAsia"/>
                <w:sz w:val="24"/>
              </w:rPr>
              <w:t>池；</w:t>
            </w:r>
            <w:r w:rsidRPr="00FC0D81">
              <w:rPr>
                <w:sz w:val="24"/>
              </w:rPr>
              <w:t>植物措施主要包括行道树及绿化带、</w:t>
            </w:r>
            <w:r w:rsidRPr="00FC0D81">
              <w:rPr>
                <w:rFonts w:hint="eastAsia"/>
                <w:sz w:val="24"/>
              </w:rPr>
              <w:t>撒播草籽、土地平整、种植乔木</w:t>
            </w:r>
            <w:r w:rsidRPr="00FC0D81">
              <w:rPr>
                <w:sz w:val="24"/>
              </w:rPr>
              <w:t>；临时措施为施工过程中采取的临时排水沟、</w:t>
            </w:r>
            <w:r w:rsidRPr="00FC0D81">
              <w:rPr>
                <w:rFonts w:hint="eastAsia"/>
                <w:sz w:val="24"/>
              </w:rPr>
              <w:t>袋装土拦挡、挡土板、复合土工布覆盖、</w:t>
            </w:r>
            <w:r w:rsidRPr="00FC0D81">
              <w:rPr>
                <w:sz w:val="24"/>
              </w:rPr>
              <w:t>临时沉沙池、</w:t>
            </w:r>
            <w:r w:rsidRPr="00FC0D81">
              <w:rPr>
                <w:rFonts w:hint="eastAsia"/>
                <w:sz w:val="24"/>
              </w:rPr>
              <w:t>铺撒碎石子、彩条布覆盖</w:t>
            </w:r>
            <w:r w:rsidRPr="00FC0D81">
              <w:rPr>
                <w:sz w:val="24"/>
              </w:rPr>
              <w:t>等措施。</w:t>
            </w:r>
          </w:p>
          <w:p w:rsidR="00405976" w:rsidRPr="00FC0D81" w:rsidRDefault="00834A0B" w:rsidP="00BE15DF">
            <w:pPr>
              <w:widowControl/>
              <w:spacing w:line="360" w:lineRule="auto"/>
              <w:ind w:firstLineChars="200" w:firstLine="482"/>
              <w:jc w:val="left"/>
              <w:textAlignment w:val="baseline"/>
              <w:rPr>
                <w:b/>
                <w:bCs/>
                <w:sz w:val="24"/>
              </w:rPr>
            </w:pPr>
            <w:r w:rsidRPr="00FC0D81">
              <w:rPr>
                <w:rFonts w:hint="eastAsia"/>
                <w:b/>
                <w:bCs/>
                <w:sz w:val="24"/>
              </w:rPr>
              <w:t>六</w:t>
            </w:r>
            <w:r w:rsidR="00405976" w:rsidRPr="00FC0D81">
              <w:rPr>
                <w:rFonts w:hint="eastAsia"/>
                <w:b/>
                <w:bCs/>
                <w:sz w:val="24"/>
              </w:rPr>
              <w:t>、</w:t>
            </w:r>
            <w:r w:rsidR="001C296A" w:rsidRPr="00FC0D81">
              <w:rPr>
                <w:rFonts w:hint="eastAsia"/>
                <w:b/>
                <w:bCs/>
                <w:sz w:val="24"/>
              </w:rPr>
              <w:t>施工期</w:t>
            </w:r>
            <w:r w:rsidR="00405976" w:rsidRPr="00FC0D81">
              <w:rPr>
                <w:rFonts w:hint="eastAsia"/>
                <w:b/>
                <w:bCs/>
                <w:sz w:val="24"/>
              </w:rPr>
              <w:t>生态环境影响</w:t>
            </w:r>
          </w:p>
          <w:p w:rsidR="001C296A" w:rsidRPr="00FC0D81" w:rsidRDefault="001C296A" w:rsidP="001C296A">
            <w:pPr>
              <w:adjustRightInd w:val="0"/>
              <w:snapToGrid w:val="0"/>
              <w:spacing w:line="360" w:lineRule="auto"/>
              <w:ind w:firstLineChars="200" w:firstLine="480"/>
              <w:rPr>
                <w:sz w:val="24"/>
              </w:rPr>
            </w:pPr>
            <w:r w:rsidRPr="00FC0D81">
              <w:rPr>
                <w:rFonts w:hint="eastAsia"/>
                <w:sz w:val="24"/>
              </w:rPr>
              <w:t>1</w:t>
            </w:r>
            <w:r w:rsidRPr="00FC0D81">
              <w:rPr>
                <w:rFonts w:hint="eastAsia"/>
                <w:sz w:val="24"/>
              </w:rPr>
              <w:t>、陆生生态环境的影响</w:t>
            </w:r>
          </w:p>
          <w:p w:rsidR="001C296A" w:rsidRPr="00FC0D81" w:rsidRDefault="001C296A" w:rsidP="001C296A">
            <w:pPr>
              <w:adjustRightInd w:val="0"/>
              <w:snapToGrid w:val="0"/>
              <w:spacing w:line="360" w:lineRule="auto"/>
              <w:ind w:firstLineChars="200" w:firstLine="480"/>
              <w:rPr>
                <w:sz w:val="24"/>
              </w:rPr>
            </w:pPr>
            <w:r w:rsidRPr="00FC0D81">
              <w:rPr>
                <w:rFonts w:hint="eastAsia"/>
                <w:sz w:val="24"/>
              </w:rPr>
              <w:t>（</w:t>
            </w:r>
            <w:r w:rsidRPr="00FC0D81">
              <w:rPr>
                <w:rFonts w:hint="eastAsia"/>
                <w:sz w:val="24"/>
              </w:rPr>
              <w:t>1</w:t>
            </w:r>
            <w:r w:rsidRPr="00FC0D81">
              <w:rPr>
                <w:rFonts w:hint="eastAsia"/>
                <w:sz w:val="24"/>
              </w:rPr>
              <w:t>）植被破坏情况</w:t>
            </w:r>
          </w:p>
          <w:p w:rsidR="001C296A" w:rsidRPr="00FC0D81" w:rsidRDefault="001C296A" w:rsidP="003B629B">
            <w:pPr>
              <w:adjustRightInd w:val="0"/>
              <w:snapToGrid w:val="0"/>
              <w:spacing w:line="360" w:lineRule="auto"/>
              <w:ind w:firstLineChars="200" w:firstLine="480"/>
              <w:rPr>
                <w:sz w:val="24"/>
              </w:rPr>
            </w:pPr>
            <w:r w:rsidRPr="00FC0D81">
              <w:rPr>
                <w:rFonts w:hint="eastAsia"/>
                <w:sz w:val="24"/>
              </w:rPr>
              <w:t>本项目</w:t>
            </w:r>
            <w:r w:rsidR="004E4520" w:rsidRPr="00FC0D81">
              <w:rPr>
                <w:rFonts w:hint="eastAsia"/>
                <w:sz w:val="24"/>
              </w:rPr>
              <w:t>为公路大修拓宽改造项目，项目占地以现状路、湖泊为主，</w:t>
            </w:r>
            <w:r w:rsidR="00365BB2" w:rsidRPr="00FC0D81">
              <w:rPr>
                <w:rFonts w:hint="eastAsia"/>
                <w:sz w:val="24"/>
              </w:rPr>
              <w:t>旱地面积较少，因此破坏植被面积相对较少，且植被以</w:t>
            </w:r>
            <w:r w:rsidR="00365BB2" w:rsidRPr="00FC0D81">
              <w:rPr>
                <w:rFonts w:eastAsiaTheme="minorEastAsia" w:hint="eastAsia"/>
                <w:sz w:val="24"/>
              </w:rPr>
              <w:t>荒草为主，未发现</w:t>
            </w:r>
            <w:r w:rsidR="003B629B" w:rsidRPr="00FC0D81">
              <w:rPr>
                <w:rFonts w:hAnsi="宋体" w:hint="eastAsia"/>
                <w:sz w:val="24"/>
              </w:rPr>
              <w:t>珍稀濒危等需要特殊保护的珍稀植物</w:t>
            </w:r>
            <w:r w:rsidR="003B629B" w:rsidRPr="00FC0D81">
              <w:rPr>
                <w:rFonts w:eastAsiaTheme="minorEastAsia" w:hint="eastAsia"/>
                <w:sz w:val="24"/>
              </w:rPr>
              <w:t>，</w:t>
            </w:r>
            <w:r w:rsidR="00365BB2" w:rsidRPr="00FC0D81">
              <w:rPr>
                <w:rFonts w:hint="eastAsia"/>
                <w:sz w:val="24"/>
              </w:rPr>
              <w:t>因此，</w:t>
            </w:r>
            <w:r w:rsidR="003B629B" w:rsidRPr="00FC0D81">
              <w:rPr>
                <w:rFonts w:hint="eastAsia"/>
                <w:sz w:val="24"/>
              </w:rPr>
              <w:t>项目施工</w:t>
            </w:r>
            <w:r w:rsidR="00365BB2" w:rsidRPr="00FC0D81">
              <w:rPr>
                <w:rFonts w:hint="eastAsia"/>
                <w:sz w:val="24"/>
              </w:rPr>
              <w:t>对整个区域的生态环境不会产生明显影响。</w:t>
            </w:r>
          </w:p>
          <w:p w:rsidR="001C296A" w:rsidRPr="00FC0D81" w:rsidRDefault="001C296A" w:rsidP="001C296A">
            <w:pPr>
              <w:adjustRightInd w:val="0"/>
              <w:snapToGrid w:val="0"/>
              <w:spacing w:line="360" w:lineRule="auto"/>
              <w:ind w:firstLineChars="200" w:firstLine="480"/>
              <w:rPr>
                <w:sz w:val="24"/>
              </w:rPr>
            </w:pPr>
            <w:r w:rsidRPr="00FC0D81">
              <w:rPr>
                <w:rFonts w:hint="eastAsia"/>
                <w:sz w:val="24"/>
              </w:rPr>
              <w:t>（</w:t>
            </w:r>
            <w:r w:rsidRPr="00FC0D81">
              <w:rPr>
                <w:rFonts w:hint="eastAsia"/>
                <w:sz w:val="24"/>
              </w:rPr>
              <w:t>2</w:t>
            </w:r>
            <w:r w:rsidRPr="00FC0D81">
              <w:rPr>
                <w:rFonts w:hint="eastAsia"/>
                <w:sz w:val="24"/>
              </w:rPr>
              <w:t>）生物多样性受损情况</w:t>
            </w:r>
          </w:p>
          <w:p w:rsidR="001C296A" w:rsidRPr="00FC0D81" w:rsidRDefault="001C296A" w:rsidP="001C296A">
            <w:pPr>
              <w:adjustRightInd w:val="0"/>
              <w:snapToGrid w:val="0"/>
              <w:spacing w:line="360" w:lineRule="auto"/>
              <w:ind w:firstLineChars="200" w:firstLine="480"/>
              <w:rPr>
                <w:sz w:val="24"/>
              </w:rPr>
            </w:pPr>
            <w:r w:rsidRPr="00FC0D81">
              <w:rPr>
                <w:rFonts w:hint="eastAsia"/>
                <w:sz w:val="24"/>
              </w:rPr>
              <w:lastRenderedPageBreak/>
              <w:t>与本地其他森林群落比较，工程所涉及区域内植被类型各层次的生物多样性指数均较低；区域植被组成种类为本地区常见植物种类，没有生态敏感种类。因此，工程施工对本区域的生物多样性不会造成大的影响。在工程完成后</w:t>
            </w:r>
            <w:r w:rsidR="007C1BBA" w:rsidRPr="00FC0D81">
              <w:rPr>
                <w:rFonts w:hint="eastAsia"/>
                <w:sz w:val="24"/>
              </w:rPr>
              <w:t>，</w:t>
            </w:r>
            <w:r w:rsidRPr="00FC0D81">
              <w:rPr>
                <w:rFonts w:hint="eastAsia"/>
                <w:sz w:val="24"/>
              </w:rPr>
              <w:t>及时对施工临时用地</w:t>
            </w:r>
            <w:r w:rsidR="007C1BBA" w:rsidRPr="00FC0D81">
              <w:rPr>
                <w:rFonts w:hint="eastAsia"/>
                <w:sz w:val="24"/>
              </w:rPr>
              <w:t>进行绿化</w:t>
            </w:r>
            <w:r w:rsidRPr="00FC0D81">
              <w:rPr>
                <w:rFonts w:hint="eastAsia"/>
                <w:sz w:val="24"/>
              </w:rPr>
              <w:t>，这些植物种类很快</w:t>
            </w:r>
            <w:r w:rsidR="00C46407" w:rsidRPr="00FC0D81">
              <w:rPr>
                <w:rFonts w:hint="eastAsia"/>
                <w:sz w:val="24"/>
              </w:rPr>
              <w:t>能</w:t>
            </w:r>
            <w:r w:rsidRPr="00FC0D81">
              <w:rPr>
                <w:rFonts w:hint="eastAsia"/>
                <w:sz w:val="24"/>
              </w:rPr>
              <w:t>自然恢复。</w:t>
            </w:r>
          </w:p>
          <w:p w:rsidR="001C296A" w:rsidRPr="00FC0D81" w:rsidRDefault="001C296A" w:rsidP="001C296A">
            <w:pPr>
              <w:adjustRightInd w:val="0"/>
              <w:snapToGrid w:val="0"/>
              <w:spacing w:line="360" w:lineRule="auto"/>
              <w:ind w:firstLineChars="200" w:firstLine="480"/>
              <w:rPr>
                <w:sz w:val="24"/>
              </w:rPr>
            </w:pPr>
            <w:r w:rsidRPr="00FC0D81">
              <w:rPr>
                <w:rFonts w:hint="eastAsia"/>
                <w:sz w:val="24"/>
              </w:rPr>
              <w:t>（</w:t>
            </w:r>
            <w:r w:rsidRPr="00FC0D81">
              <w:rPr>
                <w:rFonts w:hint="eastAsia"/>
                <w:sz w:val="24"/>
              </w:rPr>
              <w:t>3</w:t>
            </w:r>
            <w:r w:rsidRPr="00FC0D81">
              <w:rPr>
                <w:rFonts w:hint="eastAsia"/>
                <w:sz w:val="24"/>
              </w:rPr>
              <w:t>）对陆生动物及其栖息地的影响</w:t>
            </w:r>
          </w:p>
          <w:p w:rsidR="001C296A" w:rsidRPr="00FC0D81" w:rsidRDefault="001C296A" w:rsidP="001C296A">
            <w:pPr>
              <w:adjustRightInd w:val="0"/>
              <w:snapToGrid w:val="0"/>
              <w:spacing w:line="360" w:lineRule="auto"/>
              <w:ind w:firstLineChars="200" w:firstLine="480"/>
              <w:rPr>
                <w:sz w:val="24"/>
              </w:rPr>
            </w:pPr>
            <w:r w:rsidRPr="00FC0D81">
              <w:rPr>
                <w:rFonts w:hint="eastAsia"/>
                <w:sz w:val="24"/>
              </w:rPr>
              <w:t>施工期作业机械发出的噪声、产生的振动以及施工人员的活动会使建设</w:t>
            </w:r>
            <w:proofErr w:type="gramStart"/>
            <w:r w:rsidRPr="00FC0D81">
              <w:rPr>
                <w:rFonts w:hint="eastAsia"/>
                <w:sz w:val="24"/>
              </w:rPr>
              <w:t>地区域</w:t>
            </w:r>
            <w:proofErr w:type="gramEnd"/>
            <w:r w:rsidRPr="00FC0D81">
              <w:rPr>
                <w:rFonts w:hint="eastAsia"/>
                <w:sz w:val="24"/>
              </w:rPr>
              <w:t>及其附近的陆生动物暂时迁移到离建设地较远的地方，鸟类会暂时飞走。施工产生临时弃渣会破坏</w:t>
            </w:r>
            <w:r w:rsidR="00C46407" w:rsidRPr="00FC0D81">
              <w:rPr>
                <w:rFonts w:hint="eastAsia"/>
                <w:sz w:val="24"/>
              </w:rPr>
              <w:t>临时用地</w:t>
            </w:r>
            <w:r w:rsidRPr="00FC0D81">
              <w:rPr>
                <w:rFonts w:hint="eastAsia"/>
                <w:sz w:val="24"/>
              </w:rPr>
              <w:t>陆生动物的栖息地。由于项目沿线区域基本为已开发的村镇，人为活动剧烈，野生动物较小，多为一般常见的鼠类和鸟类，本工程的建设对它们的影响不大。随着工程的结束，一般的陆生动物逐渐回迁到</w:t>
            </w:r>
            <w:r w:rsidR="00C46407" w:rsidRPr="00FC0D81">
              <w:rPr>
                <w:rFonts w:hint="eastAsia"/>
                <w:sz w:val="24"/>
              </w:rPr>
              <w:t>原地</w:t>
            </w:r>
            <w:r w:rsidRPr="00FC0D81">
              <w:rPr>
                <w:rFonts w:hint="eastAsia"/>
                <w:sz w:val="24"/>
              </w:rPr>
              <w:t>。但由于土石方的开挖和填料，直接破坏触动区的植被和土壤，从而破坏寄居其间野生动物的生存环境；工程开挖的粉尘，在空气中悬浮形成的粉尘颗粒物可引起动物不适。施工期的噪声、振动、灯光、尘土也会对沿线动物产生一定的影响；此外，如果施工人员缺乏环境保护意识，不爱护野生动物，任意捕杀、袭击它们，施工中不考虑野生生物的生存，破坏其生存环境，则会造成较大影响。</w:t>
            </w:r>
          </w:p>
          <w:p w:rsidR="001C296A" w:rsidRPr="00FC0D81" w:rsidRDefault="001C296A" w:rsidP="001C296A">
            <w:pPr>
              <w:adjustRightInd w:val="0"/>
              <w:snapToGrid w:val="0"/>
              <w:spacing w:line="360" w:lineRule="auto"/>
              <w:ind w:firstLineChars="200" w:firstLine="480"/>
              <w:rPr>
                <w:sz w:val="24"/>
              </w:rPr>
            </w:pPr>
            <w:r w:rsidRPr="00FC0D81">
              <w:rPr>
                <w:rFonts w:hint="eastAsia"/>
                <w:sz w:val="24"/>
              </w:rPr>
              <w:t>总之，施工可能会对当地野生动物的栖息环境造成一定影响，但这些影响都可以通过加强施工管理得到减小或减免。在加强施工管理的情况下，施工对项目周围陆生动物影响不大。</w:t>
            </w:r>
          </w:p>
          <w:p w:rsidR="001C296A" w:rsidRPr="00FC0D81" w:rsidRDefault="001C296A" w:rsidP="001C296A">
            <w:pPr>
              <w:adjustRightInd w:val="0"/>
              <w:snapToGrid w:val="0"/>
              <w:spacing w:line="360" w:lineRule="auto"/>
              <w:ind w:firstLineChars="200" w:firstLine="480"/>
              <w:rPr>
                <w:sz w:val="24"/>
              </w:rPr>
            </w:pPr>
            <w:r w:rsidRPr="00FC0D81">
              <w:rPr>
                <w:rFonts w:hint="eastAsia"/>
                <w:sz w:val="24"/>
              </w:rPr>
              <w:t>2</w:t>
            </w:r>
            <w:r w:rsidRPr="00FC0D81">
              <w:rPr>
                <w:rFonts w:hint="eastAsia"/>
                <w:sz w:val="24"/>
              </w:rPr>
              <w:t>、水生生态环境的影响</w:t>
            </w:r>
          </w:p>
          <w:p w:rsidR="001C296A" w:rsidRPr="00FC0D81" w:rsidRDefault="001C296A" w:rsidP="001C296A">
            <w:pPr>
              <w:adjustRightInd w:val="0"/>
              <w:snapToGrid w:val="0"/>
              <w:spacing w:line="360" w:lineRule="auto"/>
              <w:ind w:firstLineChars="200" w:firstLine="480"/>
              <w:rPr>
                <w:sz w:val="24"/>
              </w:rPr>
            </w:pPr>
            <w:r w:rsidRPr="00FC0D81">
              <w:rPr>
                <w:rFonts w:hint="eastAsia"/>
                <w:sz w:val="24"/>
              </w:rPr>
              <w:t>工程对水域生态环境的影响主要是施工期</w:t>
            </w:r>
            <w:r w:rsidR="005F605B" w:rsidRPr="00FC0D81">
              <w:rPr>
                <w:rFonts w:hint="eastAsia"/>
                <w:sz w:val="24"/>
              </w:rPr>
              <w:t>拓宽道路施工</w:t>
            </w:r>
            <w:r w:rsidRPr="00FC0D81">
              <w:rPr>
                <w:rFonts w:hint="eastAsia"/>
                <w:sz w:val="24"/>
              </w:rPr>
              <w:t>产生的悬浮物、施工废水及施工人员生活污水排放可能对水生生态环境造成污染影响，进而影响水生生物的生存环境。其中，施工废水及施工人员生活污水通过加强管理，收集处理后基本不会影响水域生态环境。对水域生态环境影响较大的主要是</w:t>
            </w:r>
            <w:r w:rsidR="005F605B" w:rsidRPr="00FC0D81">
              <w:rPr>
                <w:rFonts w:hint="eastAsia"/>
                <w:sz w:val="24"/>
              </w:rPr>
              <w:t>拓宽道路施工</w:t>
            </w:r>
            <w:r w:rsidRPr="00FC0D81">
              <w:rPr>
                <w:rFonts w:hint="eastAsia"/>
                <w:sz w:val="24"/>
              </w:rPr>
              <w:t>过程中产生的底质扰动和悬浮物浓度增加对水生生态的影响。</w:t>
            </w:r>
          </w:p>
          <w:p w:rsidR="001C296A" w:rsidRPr="00FC0D81" w:rsidRDefault="005F605B" w:rsidP="001C296A">
            <w:pPr>
              <w:adjustRightInd w:val="0"/>
              <w:snapToGrid w:val="0"/>
              <w:spacing w:line="360" w:lineRule="auto"/>
              <w:ind w:firstLineChars="200" w:firstLine="480"/>
              <w:rPr>
                <w:sz w:val="24"/>
              </w:rPr>
            </w:pPr>
            <w:r w:rsidRPr="00FC0D81">
              <w:rPr>
                <w:rFonts w:hint="eastAsia"/>
                <w:sz w:val="24"/>
              </w:rPr>
              <w:t>拓宽道路施工</w:t>
            </w:r>
            <w:r w:rsidR="001C296A" w:rsidRPr="00FC0D81">
              <w:rPr>
                <w:rFonts w:hint="eastAsia"/>
                <w:sz w:val="24"/>
              </w:rPr>
              <w:t>过程引起水体浊度变化，直接或间接影响水生植物的光合作用，使水体溶解氧量有一定的下降，但该影响仅发生在</w:t>
            </w:r>
            <w:r w:rsidR="00013B69" w:rsidRPr="00FC0D81">
              <w:rPr>
                <w:rFonts w:hint="eastAsia"/>
                <w:sz w:val="24"/>
              </w:rPr>
              <w:t>施工区</w:t>
            </w:r>
            <w:r w:rsidR="001C296A" w:rsidRPr="00FC0D81">
              <w:rPr>
                <w:rFonts w:hint="eastAsia"/>
                <w:sz w:val="24"/>
              </w:rPr>
              <w:t>小范围水体中，加之水生生物本</w:t>
            </w:r>
            <w:r w:rsidR="00013B69" w:rsidRPr="00FC0D81">
              <w:rPr>
                <w:rFonts w:hint="eastAsia"/>
                <w:sz w:val="24"/>
              </w:rPr>
              <w:t>身</w:t>
            </w:r>
            <w:r w:rsidR="001C296A" w:rsidRPr="00FC0D81">
              <w:rPr>
                <w:rFonts w:hint="eastAsia"/>
                <w:sz w:val="24"/>
              </w:rPr>
              <w:t>的适应能力较强，对</w:t>
            </w:r>
            <w:r w:rsidR="00013B69" w:rsidRPr="00FC0D81">
              <w:rPr>
                <w:rFonts w:hint="eastAsia"/>
                <w:sz w:val="24"/>
              </w:rPr>
              <w:t>鹤龙湖</w:t>
            </w:r>
            <w:r w:rsidR="001C296A" w:rsidRPr="00FC0D81">
              <w:rPr>
                <w:rFonts w:hint="eastAsia"/>
                <w:sz w:val="24"/>
              </w:rPr>
              <w:t>水生生物的数量、质量及功能的影响属暂时性、可逆性，因此对整个水体影响程度不大。</w:t>
            </w:r>
          </w:p>
          <w:p w:rsidR="001C296A" w:rsidRPr="005B08BC" w:rsidRDefault="001C296A" w:rsidP="001C296A">
            <w:pPr>
              <w:adjustRightInd w:val="0"/>
              <w:snapToGrid w:val="0"/>
              <w:spacing w:line="360" w:lineRule="auto"/>
              <w:ind w:firstLineChars="200" w:firstLine="480"/>
              <w:rPr>
                <w:color w:val="FF0000"/>
                <w:sz w:val="24"/>
                <w:u w:val="single"/>
              </w:rPr>
            </w:pPr>
            <w:r w:rsidRPr="005B08BC">
              <w:rPr>
                <w:rFonts w:hint="eastAsia"/>
                <w:color w:val="FF0000"/>
                <w:sz w:val="24"/>
                <w:u w:val="single"/>
              </w:rPr>
              <w:t>（</w:t>
            </w:r>
            <w:r w:rsidRPr="005B08BC">
              <w:rPr>
                <w:rFonts w:hint="eastAsia"/>
                <w:color w:val="FF0000"/>
                <w:sz w:val="24"/>
                <w:u w:val="single"/>
              </w:rPr>
              <w:t>1</w:t>
            </w:r>
            <w:r w:rsidRPr="005B08BC">
              <w:rPr>
                <w:rFonts w:hint="eastAsia"/>
                <w:color w:val="FF0000"/>
                <w:sz w:val="24"/>
                <w:u w:val="single"/>
              </w:rPr>
              <w:t>）施工活动对水生维管束植物的影响</w:t>
            </w:r>
          </w:p>
          <w:p w:rsidR="00F5052F" w:rsidRPr="005B08BC" w:rsidRDefault="001C296A" w:rsidP="001C296A">
            <w:pPr>
              <w:adjustRightInd w:val="0"/>
              <w:snapToGrid w:val="0"/>
              <w:spacing w:line="360" w:lineRule="auto"/>
              <w:ind w:firstLineChars="200" w:firstLine="480"/>
              <w:rPr>
                <w:color w:val="FF0000"/>
                <w:sz w:val="24"/>
                <w:u w:val="single"/>
              </w:rPr>
            </w:pPr>
            <w:r w:rsidRPr="005B08BC">
              <w:rPr>
                <w:rFonts w:hint="eastAsia"/>
                <w:color w:val="FF0000"/>
                <w:sz w:val="24"/>
                <w:u w:val="single"/>
              </w:rPr>
              <w:lastRenderedPageBreak/>
              <w:t>水生维管束植物多生长在淤泥较多的</w:t>
            </w:r>
            <w:r w:rsidR="00B33B73" w:rsidRPr="005B08BC">
              <w:rPr>
                <w:rFonts w:hint="eastAsia"/>
                <w:color w:val="FF0000"/>
                <w:sz w:val="24"/>
                <w:u w:val="single"/>
              </w:rPr>
              <w:t>地方，</w:t>
            </w:r>
            <w:proofErr w:type="gramStart"/>
            <w:r w:rsidR="00B33B73" w:rsidRPr="005B08BC">
              <w:rPr>
                <w:rFonts w:hint="eastAsia"/>
                <w:color w:val="FF0000"/>
                <w:sz w:val="24"/>
                <w:u w:val="single"/>
              </w:rPr>
              <w:t>在鹤龙湖</w:t>
            </w:r>
            <w:proofErr w:type="gramEnd"/>
            <w:r w:rsidRPr="005B08BC">
              <w:rPr>
                <w:rFonts w:hint="eastAsia"/>
                <w:color w:val="FF0000"/>
                <w:sz w:val="24"/>
                <w:u w:val="single"/>
              </w:rPr>
              <w:t>附近很难找到大片的水生维管束植物群落水草，主要原因是</w:t>
            </w:r>
            <w:r w:rsidR="00F5052F" w:rsidRPr="005B08BC">
              <w:rPr>
                <w:rFonts w:hint="eastAsia"/>
                <w:color w:val="FF0000"/>
                <w:sz w:val="24"/>
                <w:u w:val="single"/>
              </w:rPr>
              <w:t>项目所在地人为活动剧烈，</w:t>
            </w:r>
            <w:r w:rsidR="007C2408" w:rsidRPr="005B08BC">
              <w:rPr>
                <w:rFonts w:hint="eastAsia"/>
                <w:color w:val="FF0000"/>
                <w:sz w:val="24"/>
                <w:u w:val="single"/>
              </w:rPr>
              <w:t>原生水</w:t>
            </w:r>
            <w:proofErr w:type="gramStart"/>
            <w:r w:rsidR="007C2408" w:rsidRPr="005B08BC">
              <w:rPr>
                <w:rFonts w:hint="eastAsia"/>
                <w:color w:val="FF0000"/>
                <w:sz w:val="24"/>
                <w:u w:val="single"/>
              </w:rPr>
              <w:t>草基本</w:t>
            </w:r>
            <w:proofErr w:type="gramEnd"/>
            <w:r w:rsidR="007C2408" w:rsidRPr="005B08BC">
              <w:rPr>
                <w:rFonts w:hint="eastAsia"/>
                <w:color w:val="FF0000"/>
                <w:sz w:val="24"/>
                <w:u w:val="single"/>
              </w:rPr>
              <w:t>不在，故本项目施工活动对水生维管束植物的影响不大。</w:t>
            </w:r>
          </w:p>
          <w:p w:rsidR="001C296A" w:rsidRPr="005B08BC" w:rsidRDefault="001C296A" w:rsidP="001C296A">
            <w:pPr>
              <w:adjustRightInd w:val="0"/>
              <w:snapToGrid w:val="0"/>
              <w:spacing w:line="360" w:lineRule="auto"/>
              <w:ind w:firstLineChars="200" w:firstLine="480"/>
              <w:rPr>
                <w:color w:val="FF0000"/>
                <w:sz w:val="24"/>
                <w:u w:val="single"/>
              </w:rPr>
            </w:pPr>
            <w:r w:rsidRPr="005B08BC">
              <w:rPr>
                <w:rFonts w:hint="eastAsia"/>
                <w:color w:val="FF0000"/>
                <w:sz w:val="24"/>
                <w:u w:val="single"/>
              </w:rPr>
              <w:t>（</w:t>
            </w:r>
            <w:r w:rsidRPr="005B08BC">
              <w:rPr>
                <w:rFonts w:hint="eastAsia"/>
                <w:color w:val="FF0000"/>
                <w:sz w:val="24"/>
                <w:u w:val="single"/>
              </w:rPr>
              <w:t>2</w:t>
            </w:r>
            <w:r w:rsidRPr="005B08BC">
              <w:rPr>
                <w:rFonts w:hint="eastAsia"/>
                <w:color w:val="FF0000"/>
                <w:sz w:val="24"/>
                <w:u w:val="single"/>
              </w:rPr>
              <w:t>）施工活动对浮游生物的影响</w:t>
            </w:r>
          </w:p>
          <w:p w:rsidR="001C296A" w:rsidRPr="005B08BC" w:rsidRDefault="001C296A" w:rsidP="00B44B24">
            <w:pPr>
              <w:adjustRightInd w:val="0"/>
              <w:snapToGrid w:val="0"/>
              <w:spacing w:line="360" w:lineRule="auto"/>
              <w:ind w:firstLineChars="200" w:firstLine="480"/>
              <w:rPr>
                <w:color w:val="FF0000"/>
                <w:sz w:val="24"/>
                <w:u w:val="single"/>
              </w:rPr>
            </w:pPr>
            <w:r w:rsidRPr="005B08BC">
              <w:rPr>
                <w:rFonts w:hint="eastAsia"/>
                <w:color w:val="FF0000"/>
                <w:sz w:val="24"/>
                <w:u w:val="single"/>
              </w:rPr>
              <w:t>浮游生物</w:t>
            </w:r>
            <w:r w:rsidR="00F11945" w:rsidRPr="005B08BC">
              <w:rPr>
                <w:rFonts w:hint="eastAsia"/>
                <w:color w:val="FF0000"/>
                <w:sz w:val="24"/>
                <w:u w:val="single"/>
              </w:rPr>
              <w:t>包括具有游动能力的浮游生物及不具有游动能力的浮游生物。</w:t>
            </w:r>
            <w:r w:rsidR="005F605B" w:rsidRPr="005B08BC">
              <w:rPr>
                <w:rFonts w:hint="eastAsia"/>
                <w:color w:val="FF0000"/>
                <w:sz w:val="24"/>
                <w:u w:val="single"/>
              </w:rPr>
              <w:t>拓宽道路施工</w:t>
            </w:r>
            <w:r w:rsidR="0071659D" w:rsidRPr="005B08BC">
              <w:rPr>
                <w:rFonts w:hint="eastAsia"/>
                <w:color w:val="FF0000"/>
                <w:sz w:val="24"/>
                <w:u w:val="single"/>
              </w:rPr>
              <w:t>过程在短时间内会对</w:t>
            </w:r>
            <w:r w:rsidR="00CD27BA" w:rsidRPr="005B08BC">
              <w:rPr>
                <w:rFonts w:hint="eastAsia"/>
                <w:color w:val="FF0000"/>
                <w:sz w:val="24"/>
                <w:u w:val="single"/>
              </w:rPr>
              <w:t>拓宽道路沿线</w:t>
            </w:r>
            <w:proofErr w:type="gramStart"/>
            <w:r w:rsidR="00CD27BA" w:rsidRPr="005B08BC">
              <w:rPr>
                <w:rFonts w:hint="eastAsia"/>
                <w:color w:val="FF0000"/>
                <w:sz w:val="24"/>
                <w:u w:val="single"/>
              </w:rPr>
              <w:t>部分</w:t>
            </w:r>
            <w:r w:rsidR="0071659D" w:rsidRPr="005B08BC">
              <w:rPr>
                <w:rFonts w:hint="eastAsia"/>
                <w:color w:val="FF0000"/>
                <w:sz w:val="24"/>
                <w:u w:val="single"/>
              </w:rPr>
              <w:t>鹤龙湖</w:t>
            </w:r>
            <w:proofErr w:type="gramEnd"/>
            <w:r w:rsidR="0071659D" w:rsidRPr="005B08BC">
              <w:rPr>
                <w:rFonts w:hint="eastAsia"/>
                <w:color w:val="FF0000"/>
                <w:sz w:val="24"/>
                <w:u w:val="single"/>
              </w:rPr>
              <w:t>的水环境造成一定影响，使水中悬浮物增加，降低部分水体透明度，</w:t>
            </w:r>
            <w:r w:rsidR="00CD27BA" w:rsidRPr="005B08BC">
              <w:rPr>
                <w:rFonts w:hint="eastAsia"/>
                <w:color w:val="FF0000"/>
                <w:sz w:val="24"/>
                <w:u w:val="single"/>
              </w:rPr>
              <w:t>围堰内</w:t>
            </w:r>
            <w:r w:rsidR="0071659D" w:rsidRPr="005B08BC">
              <w:rPr>
                <w:rFonts w:hint="eastAsia"/>
                <w:color w:val="FF0000"/>
                <w:sz w:val="24"/>
                <w:u w:val="single"/>
              </w:rPr>
              <w:t>浮游生物会</w:t>
            </w:r>
            <w:r w:rsidR="00CD27BA" w:rsidRPr="005B08BC">
              <w:rPr>
                <w:rFonts w:hint="eastAsia"/>
                <w:color w:val="FF0000"/>
                <w:sz w:val="24"/>
                <w:u w:val="single"/>
              </w:rPr>
              <w:t>在排水过程</w:t>
            </w:r>
            <w:proofErr w:type="gramStart"/>
            <w:r w:rsidR="00CD27BA" w:rsidRPr="005B08BC">
              <w:rPr>
                <w:rFonts w:hint="eastAsia"/>
                <w:color w:val="FF0000"/>
                <w:sz w:val="24"/>
                <w:u w:val="single"/>
              </w:rPr>
              <w:t>返回鹤龙湖</w:t>
            </w:r>
            <w:proofErr w:type="gramEnd"/>
            <w:r w:rsidR="0071659D" w:rsidRPr="005B08BC">
              <w:rPr>
                <w:rFonts w:hint="eastAsia"/>
                <w:color w:val="FF0000"/>
                <w:sz w:val="24"/>
                <w:u w:val="single"/>
              </w:rPr>
              <w:t>，</w:t>
            </w:r>
            <w:r w:rsidR="00CD27BA" w:rsidRPr="005B08BC">
              <w:rPr>
                <w:rFonts w:hint="eastAsia"/>
                <w:color w:val="FF0000"/>
                <w:sz w:val="24"/>
                <w:u w:val="single"/>
              </w:rPr>
              <w:t>游动能力的浮游生物</w:t>
            </w:r>
            <w:r w:rsidR="0071659D" w:rsidRPr="005B08BC">
              <w:rPr>
                <w:rFonts w:hint="eastAsia"/>
                <w:color w:val="FF0000"/>
                <w:sz w:val="24"/>
                <w:u w:val="single"/>
              </w:rPr>
              <w:t>游至未受影响的水体</w:t>
            </w:r>
            <w:r w:rsidR="0019753D" w:rsidRPr="005B08BC">
              <w:rPr>
                <w:rFonts w:hint="eastAsia"/>
                <w:color w:val="FF0000"/>
                <w:sz w:val="24"/>
                <w:u w:val="single"/>
              </w:rPr>
              <w:t>区域</w:t>
            </w:r>
            <w:r w:rsidR="0071659D" w:rsidRPr="005B08BC">
              <w:rPr>
                <w:rFonts w:hint="eastAsia"/>
                <w:color w:val="FF0000"/>
                <w:sz w:val="24"/>
                <w:u w:val="single"/>
              </w:rPr>
              <w:t>，</w:t>
            </w:r>
            <w:r w:rsidR="00935C72" w:rsidRPr="005B08BC">
              <w:rPr>
                <w:rFonts w:hint="eastAsia"/>
                <w:color w:val="FF0000"/>
                <w:sz w:val="24"/>
                <w:u w:val="single"/>
              </w:rPr>
              <w:t>而</w:t>
            </w:r>
            <w:r w:rsidR="0071659D" w:rsidRPr="005B08BC">
              <w:rPr>
                <w:rFonts w:hint="eastAsia"/>
                <w:color w:val="FF0000"/>
                <w:sz w:val="24"/>
                <w:u w:val="single"/>
              </w:rPr>
              <w:t>不具有游动能力的浮游生物将受到一定的影响，但施工作业停止后，</w:t>
            </w:r>
            <w:r w:rsidR="00980CFA" w:rsidRPr="005B08BC">
              <w:rPr>
                <w:rFonts w:hint="eastAsia"/>
                <w:color w:val="FF0000"/>
                <w:sz w:val="24"/>
                <w:u w:val="single"/>
              </w:rPr>
              <w:t>悬浮物自然沉降，</w:t>
            </w:r>
            <w:r w:rsidR="0013404A" w:rsidRPr="005B08BC">
              <w:rPr>
                <w:rFonts w:hint="eastAsia"/>
                <w:color w:val="FF0000"/>
                <w:sz w:val="24"/>
                <w:u w:val="single"/>
              </w:rPr>
              <w:t>水体透明度逐渐恢复，</w:t>
            </w:r>
            <w:r w:rsidR="00F205C2" w:rsidRPr="005B08BC">
              <w:rPr>
                <w:rFonts w:hint="eastAsia"/>
                <w:color w:val="FF0000"/>
                <w:sz w:val="24"/>
                <w:u w:val="single"/>
              </w:rPr>
              <w:t>因此本工程对浮游生物的影响主要为</w:t>
            </w:r>
            <w:r w:rsidR="00DB4FF2" w:rsidRPr="005B08BC">
              <w:rPr>
                <w:rFonts w:hint="eastAsia"/>
                <w:color w:val="FF0000"/>
                <w:sz w:val="24"/>
                <w:u w:val="single"/>
              </w:rPr>
              <w:t>围堰</w:t>
            </w:r>
            <w:r w:rsidR="005F605B" w:rsidRPr="005B08BC">
              <w:rPr>
                <w:rFonts w:hint="eastAsia"/>
                <w:color w:val="FF0000"/>
                <w:sz w:val="24"/>
                <w:u w:val="single"/>
              </w:rPr>
              <w:t>施工</w:t>
            </w:r>
            <w:r w:rsidR="00F205C2" w:rsidRPr="005B08BC">
              <w:rPr>
                <w:rFonts w:hint="eastAsia"/>
                <w:color w:val="FF0000"/>
                <w:sz w:val="24"/>
                <w:u w:val="single"/>
              </w:rPr>
              <w:t>过程的较小范围、短时间内对浮游生物产生</w:t>
            </w:r>
            <w:r w:rsidR="00B44B24" w:rsidRPr="005B08BC">
              <w:rPr>
                <w:rFonts w:hint="eastAsia"/>
                <w:color w:val="FF0000"/>
                <w:sz w:val="24"/>
                <w:u w:val="single"/>
              </w:rPr>
              <w:t>的</w:t>
            </w:r>
            <w:r w:rsidR="00F205C2" w:rsidRPr="005B08BC">
              <w:rPr>
                <w:rFonts w:hint="eastAsia"/>
                <w:color w:val="FF0000"/>
                <w:sz w:val="24"/>
                <w:u w:val="single"/>
              </w:rPr>
              <w:t>影响</w:t>
            </w:r>
            <w:r w:rsidR="00B44B24" w:rsidRPr="005B08BC">
              <w:rPr>
                <w:rFonts w:hint="eastAsia"/>
                <w:color w:val="FF0000"/>
                <w:sz w:val="24"/>
                <w:u w:val="single"/>
              </w:rPr>
              <w:t>，</w:t>
            </w:r>
            <w:r w:rsidRPr="005B08BC">
              <w:rPr>
                <w:rFonts w:hint="eastAsia"/>
                <w:color w:val="FF0000"/>
                <w:sz w:val="24"/>
                <w:u w:val="single"/>
              </w:rPr>
              <w:t>因此本工程施</w:t>
            </w:r>
            <w:r w:rsidR="00B44B24" w:rsidRPr="005B08BC">
              <w:rPr>
                <w:rFonts w:hint="eastAsia"/>
                <w:color w:val="FF0000"/>
                <w:sz w:val="24"/>
                <w:u w:val="single"/>
              </w:rPr>
              <w:t>工对浮游生物的影响</w:t>
            </w:r>
            <w:r w:rsidR="00111B6F" w:rsidRPr="005B08BC">
              <w:rPr>
                <w:rFonts w:hint="eastAsia"/>
                <w:color w:val="FF0000"/>
                <w:sz w:val="24"/>
                <w:u w:val="single"/>
              </w:rPr>
              <w:t>相对较小</w:t>
            </w:r>
            <w:r w:rsidRPr="005B08BC">
              <w:rPr>
                <w:rFonts w:hint="eastAsia"/>
                <w:color w:val="FF0000"/>
                <w:sz w:val="24"/>
                <w:u w:val="single"/>
              </w:rPr>
              <w:t>。</w:t>
            </w:r>
          </w:p>
          <w:p w:rsidR="001C296A" w:rsidRPr="005B08BC" w:rsidRDefault="001C296A" w:rsidP="001C296A">
            <w:pPr>
              <w:adjustRightInd w:val="0"/>
              <w:snapToGrid w:val="0"/>
              <w:spacing w:line="360" w:lineRule="auto"/>
              <w:ind w:firstLineChars="200" w:firstLine="480"/>
              <w:rPr>
                <w:color w:val="FF0000"/>
                <w:sz w:val="24"/>
                <w:u w:val="single"/>
              </w:rPr>
            </w:pPr>
            <w:r w:rsidRPr="005B08BC">
              <w:rPr>
                <w:rFonts w:hint="eastAsia"/>
                <w:color w:val="FF0000"/>
                <w:sz w:val="24"/>
                <w:u w:val="single"/>
              </w:rPr>
              <w:t>（</w:t>
            </w:r>
            <w:r w:rsidRPr="005B08BC">
              <w:rPr>
                <w:rFonts w:hint="eastAsia"/>
                <w:color w:val="FF0000"/>
                <w:sz w:val="24"/>
                <w:u w:val="single"/>
              </w:rPr>
              <w:t>3</w:t>
            </w:r>
            <w:r w:rsidRPr="005B08BC">
              <w:rPr>
                <w:rFonts w:hint="eastAsia"/>
                <w:color w:val="FF0000"/>
                <w:sz w:val="24"/>
                <w:u w:val="single"/>
              </w:rPr>
              <w:t>）施工活动对底栖生物的影响</w:t>
            </w:r>
          </w:p>
          <w:p w:rsidR="001C296A" w:rsidRPr="005B08BC" w:rsidRDefault="001C296A" w:rsidP="001C296A">
            <w:pPr>
              <w:adjustRightInd w:val="0"/>
              <w:snapToGrid w:val="0"/>
              <w:spacing w:line="360" w:lineRule="auto"/>
              <w:ind w:firstLineChars="200" w:firstLine="480"/>
              <w:rPr>
                <w:color w:val="FF0000"/>
                <w:sz w:val="24"/>
                <w:u w:val="single"/>
              </w:rPr>
            </w:pPr>
            <w:r w:rsidRPr="005B08BC">
              <w:rPr>
                <w:rFonts w:hint="eastAsia"/>
                <w:color w:val="FF0000"/>
                <w:sz w:val="24"/>
                <w:u w:val="single"/>
              </w:rPr>
              <w:t>底栖生物最常见的门类为环节动物、软体动物和节肢动物，其中以水生昆虫的种类最多。</w:t>
            </w:r>
            <w:r w:rsidR="005F605B" w:rsidRPr="005B08BC">
              <w:rPr>
                <w:rFonts w:hint="eastAsia"/>
                <w:color w:val="FF0000"/>
                <w:sz w:val="24"/>
                <w:u w:val="single"/>
              </w:rPr>
              <w:t>拓宽道路</w:t>
            </w:r>
            <w:r w:rsidR="00CD27BA" w:rsidRPr="005B08BC">
              <w:rPr>
                <w:rFonts w:hint="eastAsia"/>
                <w:color w:val="FF0000"/>
                <w:sz w:val="24"/>
                <w:u w:val="single"/>
              </w:rPr>
              <w:t>路基</w:t>
            </w:r>
            <w:r w:rsidR="005F605B" w:rsidRPr="005B08BC">
              <w:rPr>
                <w:rFonts w:hint="eastAsia"/>
                <w:color w:val="FF0000"/>
                <w:sz w:val="24"/>
                <w:u w:val="single"/>
              </w:rPr>
              <w:t>施工</w:t>
            </w:r>
            <w:r w:rsidRPr="005B08BC">
              <w:rPr>
                <w:rFonts w:hint="eastAsia"/>
                <w:color w:val="FF0000"/>
                <w:sz w:val="24"/>
                <w:u w:val="single"/>
              </w:rPr>
              <w:t>作业</w:t>
            </w:r>
            <w:r w:rsidR="00CD27BA" w:rsidRPr="005B08BC">
              <w:rPr>
                <w:rFonts w:hint="eastAsia"/>
                <w:color w:val="FF0000"/>
                <w:sz w:val="24"/>
                <w:u w:val="single"/>
              </w:rPr>
              <w:t>会占用</w:t>
            </w:r>
            <w:proofErr w:type="gramStart"/>
            <w:r w:rsidR="00CD27BA" w:rsidRPr="005B08BC">
              <w:rPr>
                <w:rFonts w:hint="eastAsia"/>
                <w:color w:val="FF0000"/>
                <w:sz w:val="24"/>
                <w:u w:val="single"/>
              </w:rPr>
              <w:t>部分</w:t>
            </w:r>
            <w:r w:rsidR="00FF7E77" w:rsidRPr="005B08BC">
              <w:rPr>
                <w:rFonts w:hint="eastAsia"/>
                <w:color w:val="FF0000"/>
                <w:sz w:val="24"/>
                <w:u w:val="single"/>
              </w:rPr>
              <w:t>鹤龙湖</w:t>
            </w:r>
            <w:proofErr w:type="gramEnd"/>
            <w:r w:rsidR="00CD27BA" w:rsidRPr="005B08BC">
              <w:rPr>
                <w:rFonts w:hint="eastAsia"/>
                <w:color w:val="FF0000"/>
                <w:sz w:val="24"/>
                <w:u w:val="single"/>
              </w:rPr>
              <w:t>水域</w:t>
            </w:r>
            <w:r w:rsidRPr="005B08BC">
              <w:rPr>
                <w:rFonts w:hint="eastAsia"/>
                <w:color w:val="FF0000"/>
                <w:sz w:val="24"/>
                <w:u w:val="single"/>
              </w:rPr>
              <w:t>，因此相比来说，</w:t>
            </w:r>
            <w:r w:rsidR="00CD27BA" w:rsidRPr="005B08BC">
              <w:rPr>
                <w:rFonts w:hint="eastAsia"/>
                <w:color w:val="FF0000"/>
                <w:sz w:val="24"/>
                <w:u w:val="single"/>
              </w:rPr>
              <w:t>路基占用水域部分</w:t>
            </w:r>
            <w:r w:rsidRPr="005B08BC">
              <w:rPr>
                <w:rFonts w:hint="eastAsia"/>
                <w:color w:val="FF0000"/>
                <w:sz w:val="24"/>
                <w:u w:val="single"/>
              </w:rPr>
              <w:t>底栖生物损失较大。</w:t>
            </w:r>
          </w:p>
          <w:p w:rsidR="001C296A" w:rsidRPr="005B08BC" w:rsidRDefault="001C296A" w:rsidP="001C296A">
            <w:pPr>
              <w:adjustRightInd w:val="0"/>
              <w:snapToGrid w:val="0"/>
              <w:spacing w:line="360" w:lineRule="auto"/>
              <w:ind w:firstLineChars="200" w:firstLine="480"/>
              <w:rPr>
                <w:color w:val="FF0000"/>
                <w:sz w:val="24"/>
                <w:u w:val="single"/>
              </w:rPr>
            </w:pPr>
            <w:r w:rsidRPr="005B08BC">
              <w:rPr>
                <w:rFonts w:hint="eastAsia"/>
                <w:color w:val="FF0000"/>
                <w:sz w:val="24"/>
                <w:u w:val="single"/>
              </w:rPr>
              <w:t>（</w:t>
            </w:r>
            <w:r w:rsidRPr="005B08BC">
              <w:rPr>
                <w:rFonts w:hint="eastAsia"/>
                <w:color w:val="FF0000"/>
                <w:sz w:val="24"/>
                <w:u w:val="single"/>
              </w:rPr>
              <w:t>4</w:t>
            </w:r>
            <w:r w:rsidRPr="005B08BC">
              <w:rPr>
                <w:rFonts w:hint="eastAsia"/>
                <w:color w:val="FF0000"/>
                <w:sz w:val="24"/>
                <w:u w:val="single"/>
              </w:rPr>
              <w:t>）施工活动对鱼类的影响</w:t>
            </w:r>
          </w:p>
          <w:p w:rsidR="001C296A" w:rsidRPr="005B08BC" w:rsidRDefault="001C296A" w:rsidP="001C296A">
            <w:pPr>
              <w:adjustRightInd w:val="0"/>
              <w:snapToGrid w:val="0"/>
              <w:spacing w:line="360" w:lineRule="auto"/>
              <w:ind w:firstLineChars="200" w:firstLine="480"/>
              <w:rPr>
                <w:color w:val="FF0000"/>
                <w:sz w:val="24"/>
                <w:u w:val="single"/>
              </w:rPr>
            </w:pPr>
            <w:r w:rsidRPr="005B08BC">
              <w:rPr>
                <w:rFonts w:hint="eastAsia"/>
                <w:color w:val="FF0000"/>
                <w:sz w:val="24"/>
                <w:u w:val="single"/>
              </w:rPr>
              <w:t>由于本工程对浮游生物影响程度</w:t>
            </w:r>
            <w:r w:rsidR="00111B6F" w:rsidRPr="005B08BC">
              <w:rPr>
                <w:rFonts w:hint="eastAsia"/>
                <w:color w:val="FF0000"/>
                <w:sz w:val="24"/>
                <w:u w:val="single"/>
              </w:rPr>
              <w:t>相对</w:t>
            </w:r>
            <w:r w:rsidRPr="005B08BC">
              <w:rPr>
                <w:rFonts w:hint="eastAsia"/>
                <w:color w:val="FF0000"/>
                <w:sz w:val="24"/>
                <w:u w:val="single"/>
              </w:rPr>
              <w:t>较小，因此，不会改变水生生物现有食物链结构，鱼类不会因为食物问题而受影响</w:t>
            </w:r>
            <w:r w:rsidR="00111B6F" w:rsidRPr="005B08BC">
              <w:rPr>
                <w:rFonts w:hint="eastAsia"/>
                <w:color w:val="FF0000"/>
                <w:sz w:val="24"/>
                <w:u w:val="single"/>
              </w:rPr>
              <w:t>；水质变化会对鱼类的生存环境</w:t>
            </w:r>
            <w:r w:rsidR="00F5004B" w:rsidRPr="005B08BC">
              <w:rPr>
                <w:rFonts w:hint="eastAsia"/>
                <w:color w:val="FF0000"/>
                <w:sz w:val="24"/>
                <w:u w:val="single"/>
              </w:rPr>
              <w:t>产生一定</w:t>
            </w:r>
            <w:r w:rsidR="00A5423F" w:rsidRPr="005B08BC">
              <w:rPr>
                <w:rFonts w:hint="eastAsia"/>
                <w:color w:val="FF0000"/>
                <w:sz w:val="24"/>
                <w:u w:val="single"/>
              </w:rPr>
              <w:t>的负面</w:t>
            </w:r>
            <w:r w:rsidR="00F5004B" w:rsidRPr="005B08BC">
              <w:rPr>
                <w:rFonts w:hint="eastAsia"/>
                <w:color w:val="FF0000"/>
                <w:sz w:val="24"/>
                <w:u w:val="single"/>
              </w:rPr>
              <w:t>影响，</w:t>
            </w:r>
            <w:r w:rsidR="00A5423F" w:rsidRPr="005B08BC">
              <w:rPr>
                <w:rFonts w:hint="eastAsia"/>
                <w:color w:val="FF0000"/>
                <w:sz w:val="24"/>
                <w:u w:val="single"/>
              </w:rPr>
              <w:t>但因水质变化仅在较小范围及短时间内出现，</w:t>
            </w:r>
            <w:r w:rsidR="0066456E" w:rsidRPr="005B08BC">
              <w:rPr>
                <w:rFonts w:hint="eastAsia"/>
                <w:color w:val="FF0000"/>
                <w:sz w:val="24"/>
                <w:u w:val="single"/>
              </w:rPr>
              <w:t>且鱼类相对浮游生物和底栖生物具有较强的回避能力，当周围环境转劣时，鱼类及其他游泳动物会自主寻找适合生存的环境，</w:t>
            </w:r>
            <w:r w:rsidR="00A5423F" w:rsidRPr="005B08BC">
              <w:rPr>
                <w:rFonts w:hint="eastAsia"/>
                <w:color w:val="FF0000"/>
                <w:sz w:val="24"/>
                <w:u w:val="single"/>
              </w:rPr>
              <w:t>因此</w:t>
            </w:r>
            <w:r w:rsidR="0066456E" w:rsidRPr="005B08BC">
              <w:rPr>
                <w:rFonts w:hint="eastAsia"/>
                <w:color w:val="FF0000"/>
                <w:sz w:val="24"/>
                <w:u w:val="single"/>
              </w:rPr>
              <w:t>水质变化</w:t>
            </w:r>
            <w:r w:rsidR="00A5423F" w:rsidRPr="005B08BC">
              <w:rPr>
                <w:rFonts w:hint="eastAsia"/>
                <w:color w:val="FF0000"/>
                <w:sz w:val="24"/>
                <w:u w:val="single"/>
              </w:rPr>
              <w:t>对鱼类的影响较小。</w:t>
            </w:r>
          </w:p>
          <w:p w:rsidR="001C296A" w:rsidRPr="005B08BC" w:rsidRDefault="001C296A" w:rsidP="001C296A">
            <w:pPr>
              <w:adjustRightInd w:val="0"/>
              <w:snapToGrid w:val="0"/>
              <w:spacing w:line="360" w:lineRule="auto"/>
              <w:ind w:firstLineChars="200" w:firstLine="480"/>
              <w:rPr>
                <w:color w:val="FF0000"/>
                <w:sz w:val="24"/>
                <w:u w:val="single"/>
              </w:rPr>
            </w:pPr>
            <w:r w:rsidRPr="005B08BC">
              <w:rPr>
                <w:rFonts w:hint="eastAsia"/>
                <w:color w:val="FF0000"/>
                <w:sz w:val="24"/>
                <w:u w:val="single"/>
              </w:rPr>
              <w:t>在工程施工区域，未发现珍稀保护鱼类，因此，本工程不存在影响鱼类三场及保护物种的问题。</w:t>
            </w:r>
          </w:p>
          <w:p w:rsidR="0047193F" w:rsidRPr="005B08BC" w:rsidRDefault="001C296A" w:rsidP="001C296A">
            <w:pPr>
              <w:adjustRightInd w:val="0"/>
              <w:snapToGrid w:val="0"/>
              <w:spacing w:line="360" w:lineRule="auto"/>
              <w:ind w:firstLineChars="200" w:firstLine="480"/>
              <w:rPr>
                <w:color w:val="FF0000"/>
                <w:sz w:val="24"/>
                <w:u w:val="single"/>
              </w:rPr>
            </w:pPr>
            <w:r w:rsidRPr="005B08BC">
              <w:rPr>
                <w:rFonts w:hint="eastAsia"/>
                <w:color w:val="FF0000"/>
                <w:sz w:val="24"/>
                <w:u w:val="single"/>
              </w:rPr>
              <w:t>总体来说，</w:t>
            </w:r>
            <w:r w:rsidR="005F605B" w:rsidRPr="005B08BC">
              <w:rPr>
                <w:rFonts w:hint="eastAsia"/>
                <w:color w:val="FF0000"/>
                <w:sz w:val="24"/>
                <w:u w:val="single"/>
              </w:rPr>
              <w:t>拓宽道路施工</w:t>
            </w:r>
            <w:r w:rsidRPr="005B08BC">
              <w:rPr>
                <w:rFonts w:hint="eastAsia"/>
                <w:color w:val="FF0000"/>
                <w:sz w:val="24"/>
                <w:u w:val="single"/>
              </w:rPr>
              <w:t>作业对鱼类的生活环境造成一定的不利影响，但不会造成物种损失。</w:t>
            </w:r>
          </w:p>
          <w:p w:rsidR="008B1B91" w:rsidRPr="005B08BC" w:rsidRDefault="00171C68" w:rsidP="008B1B91">
            <w:pPr>
              <w:adjustRightInd w:val="0"/>
              <w:snapToGrid w:val="0"/>
              <w:spacing w:line="360" w:lineRule="auto"/>
              <w:ind w:firstLineChars="200" w:firstLine="480"/>
              <w:rPr>
                <w:color w:val="FF0000"/>
                <w:sz w:val="24"/>
                <w:u w:val="single"/>
              </w:rPr>
            </w:pPr>
            <w:r w:rsidRPr="005B08BC">
              <w:rPr>
                <w:rFonts w:hint="eastAsia"/>
                <w:color w:val="FF0000"/>
                <w:sz w:val="24"/>
                <w:u w:val="single"/>
              </w:rPr>
              <w:t>3</w:t>
            </w:r>
            <w:r w:rsidR="008B1B91" w:rsidRPr="005B08BC">
              <w:rPr>
                <w:rFonts w:hint="eastAsia"/>
                <w:color w:val="FF0000"/>
                <w:sz w:val="24"/>
                <w:u w:val="single"/>
              </w:rPr>
              <w:t>、</w:t>
            </w:r>
            <w:r w:rsidRPr="005B08BC">
              <w:rPr>
                <w:rFonts w:hint="eastAsia"/>
                <w:color w:val="FF0000"/>
                <w:sz w:val="24"/>
                <w:u w:val="single"/>
              </w:rPr>
              <w:t>临时占地的生态恢复措施</w:t>
            </w:r>
          </w:p>
          <w:p w:rsidR="00171C68" w:rsidRPr="005B08BC" w:rsidRDefault="00171C68" w:rsidP="00171C68">
            <w:pPr>
              <w:spacing w:line="360" w:lineRule="auto"/>
              <w:ind w:firstLineChars="200" w:firstLine="480"/>
              <w:rPr>
                <w:color w:val="FF0000"/>
                <w:sz w:val="24"/>
                <w:u w:val="single"/>
              </w:rPr>
            </w:pPr>
            <w:r w:rsidRPr="005B08BC">
              <w:rPr>
                <w:color w:val="FF0000"/>
                <w:sz w:val="24"/>
                <w:u w:val="single"/>
              </w:rPr>
              <w:t>（</w:t>
            </w:r>
            <w:r w:rsidRPr="005B08BC">
              <w:rPr>
                <w:color w:val="FF0000"/>
                <w:sz w:val="24"/>
                <w:u w:val="single"/>
              </w:rPr>
              <w:t>1</w:t>
            </w:r>
            <w:r w:rsidRPr="005B08BC">
              <w:rPr>
                <w:color w:val="FF0000"/>
                <w:sz w:val="24"/>
                <w:u w:val="single"/>
              </w:rPr>
              <w:t>）表土临时防护措施</w:t>
            </w:r>
          </w:p>
          <w:p w:rsidR="00171C68" w:rsidRPr="005B08BC" w:rsidRDefault="00171C68" w:rsidP="00171C68">
            <w:pPr>
              <w:spacing w:line="360" w:lineRule="auto"/>
              <w:ind w:firstLineChars="200" w:firstLine="480"/>
              <w:rPr>
                <w:color w:val="FF0000"/>
                <w:sz w:val="24"/>
                <w:u w:val="single"/>
              </w:rPr>
            </w:pPr>
            <w:r w:rsidRPr="005B08BC">
              <w:rPr>
                <w:color w:val="FF0000"/>
                <w:sz w:val="24"/>
                <w:u w:val="single"/>
              </w:rPr>
              <w:t>项目考虑在各场地内表土堆放区四周布置编织土袋临时挡墙，防止表土滑落及流失，编织袋挡</w:t>
            </w:r>
            <w:proofErr w:type="gramStart"/>
            <w:r w:rsidRPr="005B08BC">
              <w:rPr>
                <w:color w:val="FF0000"/>
                <w:sz w:val="24"/>
                <w:u w:val="single"/>
              </w:rPr>
              <w:t>墙设计</w:t>
            </w:r>
            <w:proofErr w:type="gramEnd"/>
            <w:r w:rsidRPr="005B08BC">
              <w:rPr>
                <w:color w:val="FF0000"/>
                <w:sz w:val="24"/>
                <w:u w:val="single"/>
              </w:rPr>
              <w:t>尺寸为：梯形，底宽</w:t>
            </w:r>
            <w:r w:rsidRPr="005B08BC">
              <w:rPr>
                <w:color w:val="FF0000"/>
                <w:sz w:val="24"/>
                <w:u w:val="single"/>
              </w:rPr>
              <w:t xml:space="preserve"> 1.5m</w:t>
            </w:r>
            <w:r w:rsidRPr="005B08BC">
              <w:rPr>
                <w:color w:val="FF0000"/>
                <w:sz w:val="24"/>
                <w:u w:val="single"/>
              </w:rPr>
              <w:t>，顶宽</w:t>
            </w:r>
            <w:r w:rsidRPr="005B08BC">
              <w:rPr>
                <w:color w:val="FF0000"/>
                <w:sz w:val="24"/>
                <w:u w:val="single"/>
              </w:rPr>
              <w:t xml:space="preserve"> 0.5m</w:t>
            </w:r>
            <w:r w:rsidRPr="005B08BC">
              <w:rPr>
                <w:color w:val="FF0000"/>
                <w:sz w:val="24"/>
                <w:u w:val="single"/>
              </w:rPr>
              <w:t>，高</w:t>
            </w:r>
            <w:r w:rsidRPr="005B08BC">
              <w:rPr>
                <w:color w:val="FF0000"/>
                <w:sz w:val="24"/>
                <w:u w:val="single"/>
              </w:rPr>
              <w:t xml:space="preserve"> 1.0m</w:t>
            </w:r>
            <w:r w:rsidRPr="005B08BC">
              <w:rPr>
                <w:color w:val="FF0000"/>
                <w:sz w:val="24"/>
                <w:u w:val="single"/>
              </w:rPr>
              <w:t>，编织袋填土采</w:t>
            </w:r>
            <w:r w:rsidRPr="005B08BC">
              <w:rPr>
                <w:color w:val="FF0000"/>
                <w:sz w:val="24"/>
                <w:u w:val="single"/>
              </w:rPr>
              <w:lastRenderedPageBreak/>
              <w:t>用剥离表土。</w:t>
            </w:r>
          </w:p>
          <w:p w:rsidR="00171C68" w:rsidRPr="005B08BC" w:rsidRDefault="00171C68" w:rsidP="00171C68">
            <w:pPr>
              <w:spacing w:line="360" w:lineRule="auto"/>
              <w:ind w:firstLineChars="200" w:firstLine="480"/>
              <w:rPr>
                <w:color w:val="FF0000"/>
                <w:sz w:val="24"/>
                <w:u w:val="single"/>
              </w:rPr>
            </w:pPr>
            <w:r w:rsidRPr="005B08BC">
              <w:rPr>
                <w:color w:val="FF0000"/>
                <w:sz w:val="24"/>
                <w:u w:val="single"/>
              </w:rPr>
              <w:t>（</w:t>
            </w:r>
            <w:r w:rsidRPr="005B08BC">
              <w:rPr>
                <w:color w:val="FF0000"/>
                <w:sz w:val="24"/>
                <w:u w:val="single"/>
              </w:rPr>
              <w:t>2</w:t>
            </w:r>
            <w:r w:rsidRPr="005B08BC">
              <w:rPr>
                <w:color w:val="FF0000"/>
                <w:sz w:val="24"/>
                <w:u w:val="single"/>
              </w:rPr>
              <w:t>）临时排水及临时沉砂</w:t>
            </w:r>
          </w:p>
          <w:p w:rsidR="008B1B91" w:rsidRPr="005B08BC" w:rsidRDefault="00171C68" w:rsidP="00171C68">
            <w:pPr>
              <w:adjustRightInd w:val="0"/>
              <w:snapToGrid w:val="0"/>
              <w:spacing w:line="360" w:lineRule="auto"/>
              <w:ind w:firstLineChars="200" w:firstLine="480"/>
              <w:rPr>
                <w:color w:val="FF0000"/>
                <w:sz w:val="24"/>
                <w:u w:val="single"/>
              </w:rPr>
            </w:pPr>
            <w:r w:rsidRPr="005B08BC">
              <w:rPr>
                <w:color w:val="FF0000"/>
                <w:sz w:val="24"/>
                <w:u w:val="single"/>
              </w:rPr>
              <w:t>施工过程中根据实际地形情况，在场地周边设置临时性排水沟，排水沟出口处修建沉砂池，</w:t>
            </w:r>
            <w:proofErr w:type="gramStart"/>
            <w:r w:rsidRPr="005B08BC">
              <w:rPr>
                <w:color w:val="FF0000"/>
                <w:sz w:val="24"/>
                <w:u w:val="single"/>
              </w:rPr>
              <w:t>沉砂后由</w:t>
            </w:r>
            <w:proofErr w:type="gramEnd"/>
            <w:r w:rsidRPr="005B08BC">
              <w:rPr>
                <w:color w:val="FF0000"/>
                <w:sz w:val="24"/>
                <w:u w:val="single"/>
              </w:rPr>
              <w:t>排水沟接入周边的自然沟道。</w:t>
            </w:r>
          </w:p>
          <w:p w:rsidR="00171C68" w:rsidRPr="005B08BC" w:rsidRDefault="00171C68" w:rsidP="00171C68">
            <w:pPr>
              <w:spacing w:line="360" w:lineRule="auto"/>
              <w:ind w:firstLineChars="200" w:firstLine="480"/>
              <w:rPr>
                <w:color w:val="FF0000"/>
                <w:sz w:val="24"/>
                <w:u w:val="single"/>
              </w:rPr>
            </w:pPr>
            <w:r w:rsidRPr="005B08BC">
              <w:rPr>
                <w:rFonts w:hint="eastAsia"/>
                <w:color w:val="FF0000"/>
                <w:sz w:val="24"/>
                <w:u w:val="single"/>
              </w:rPr>
              <w:t>（</w:t>
            </w:r>
            <w:r w:rsidRPr="005B08BC">
              <w:rPr>
                <w:rFonts w:hint="eastAsia"/>
                <w:color w:val="FF0000"/>
                <w:sz w:val="24"/>
                <w:u w:val="single"/>
              </w:rPr>
              <w:t>3</w:t>
            </w:r>
            <w:r w:rsidRPr="005B08BC">
              <w:rPr>
                <w:rFonts w:hint="eastAsia"/>
                <w:color w:val="FF0000"/>
                <w:sz w:val="24"/>
                <w:u w:val="single"/>
              </w:rPr>
              <w:t>）生态恢复</w:t>
            </w:r>
          </w:p>
          <w:p w:rsidR="00AA68BB" w:rsidRPr="005B08BC" w:rsidRDefault="00171C68" w:rsidP="00465576">
            <w:pPr>
              <w:spacing w:line="360" w:lineRule="auto"/>
              <w:ind w:firstLineChars="200" w:firstLine="480"/>
              <w:rPr>
                <w:rFonts w:hint="eastAsia"/>
                <w:color w:val="FF0000"/>
                <w:sz w:val="24"/>
                <w:u w:val="single"/>
              </w:rPr>
            </w:pPr>
            <w:r w:rsidRPr="005B08BC">
              <w:rPr>
                <w:rFonts w:hint="eastAsia"/>
                <w:color w:val="FF0000"/>
                <w:sz w:val="24"/>
                <w:u w:val="single"/>
              </w:rPr>
              <w:t>临时占地</w:t>
            </w:r>
            <w:r w:rsidRPr="005B08BC">
              <w:rPr>
                <w:color w:val="FF0000"/>
                <w:sz w:val="24"/>
                <w:u w:val="single"/>
              </w:rPr>
              <w:t>区使用结束后，对临时占地场地进行植被恢复。</w:t>
            </w:r>
          </w:p>
          <w:p w:rsidR="00465576" w:rsidRPr="005B08BC" w:rsidRDefault="00465576" w:rsidP="00465576">
            <w:pPr>
              <w:spacing w:line="360" w:lineRule="auto"/>
              <w:ind w:firstLineChars="200" w:firstLine="482"/>
              <w:rPr>
                <w:b/>
                <w:color w:val="FF0000"/>
                <w:sz w:val="24"/>
                <w:u w:val="single"/>
              </w:rPr>
            </w:pPr>
            <w:r w:rsidRPr="005B08BC">
              <w:rPr>
                <w:rFonts w:hint="eastAsia"/>
                <w:b/>
                <w:color w:val="FF0000"/>
                <w:sz w:val="24"/>
                <w:u w:val="single"/>
              </w:rPr>
              <w:t>七、</w:t>
            </w:r>
            <w:r w:rsidRPr="005B08BC">
              <w:rPr>
                <w:rFonts w:hint="eastAsia"/>
                <w:b/>
                <w:color w:val="FF0000"/>
                <w:sz w:val="24"/>
                <w:u w:val="single"/>
              </w:rPr>
              <w:t>地下水</w:t>
            </w:r>
          </w:p>
          <w:p w:rsidR="00465576" w:rsidRPr="005B08BC" w:rsidRDefault="00465576" w:rsidP="00465576">
            <w:pPr>
              <w:spacing w:line="360" w:lineRule="auto"/>
              <w:ind w:firstLineChars="200" w:firstLine="480"/>
              <w:rPr>
                <w:rFonts w:ascii="宋体" w:hAnsi="宋体" w:hint="eastAsia"/>
                <w:color w:val="FF0000"/>
                <w:sz w:val="24"/>
                <w:u w:val="single"/>
              </w:rPr>
            </w:pPr>
            <w:r w:rsidRPr="005B08BC">
              <w:rPr>
                <w:rFonts w:hint="eastAsia"/>
                <w:color w:val="FF0000"/>
                <w:sz w:val="24"/>
                <w:u w:val="single"/>
              </w:rPr>
              <w:t>根据</w:t>
            </w:r>
            <w:hyperlink r:id="rId22" w:history="1">
              <w:r w:rsidRPr="005B08BC">
                <w:rPr>
                  <w:rStyle w:val="af5"/>
                  <w:rFonts w:hint="eastAsia"/>
                  <w:color w:val="FF0000"/>
                  <w:sz w:val="24"/>
                  <w:u w:val="single"/>
                </w:rPr>
                <w:t>《环境影响评价技术导则地下水环境》（</w:t>
              </w:r>
              <w:r w:rsidRPr="005B08BC">
                <w:rPr>
                  <w:rStyle w:val="af5"/>
                  <w:color w:val="FF0000"/>
                  <w:sz w:val="24"/>
                  <w:u w:val="single"/>
                </w:rPr>
                <w:t>HJ</w:t>
              </w:r>
              <w:r w:rsidRPr="005B08BC">
                <w:rPr>
                  <w:rStyle w:val="af5"/>
                  <w:rFonts w:hint="eastAsia"/>
                  <w:color w:val="FF0000"/>
                  <w:sz w:val="24"/>
                  <w:u w:val="single"/>
                </w:rPr>
                <w:t>610</w:t>
              </w:r>
              <w:r w:rsidRPr="005B08BC">
                <w:rPr>
                  <w:rStyle w:val="af5"/>
                  <w:color w:val="FF0000"/>
                  <w:sz w:val="24"/>
                  <w:u w:val="single"/>
                </w:rPr>
                <w:t>-201</w:t>
              </w:r>
              <w:r w:rsidRPr="005B08BC">
                <w:rPr>
                  <w:rStyle w:val="af5"/>
                  <w:rFonts w:hint="eastAsia"/>
                  <w:color w:val="FF0000"/>
                  <w:sz w:val="24"/>
                  <w:u w:val="single"/>
                </w:rPr>
                <w:t>6</w:t>
              </w:r>
              <w:r w:rsidRPr="005B08BC">
                <w:rPr>
                  <w:rStyle w:val="af5"/>
                  <w:rFonts w:hint="eastAsia"/>
                  <w:color w:val="FF0000"/>
                  <w:sz w:val="24"/>
                  <w:u w:val="single"/>
                </w:rPr>
                <w:t>）</w:t>
              </w:r>
            </w:hyperlink>
            <w:r w:rsidRPr="005B08BC">
              <w:rPr>
                <w:color w:val="FF0000"/>
                <w:sz w:val="24"/>
                <w:u w:val="single"/>
              </w:rPr>
              <w:t>中附录</w:t>
            </w:r>
            <w:r w:rsidRPr="005B08BC">
              <w:rPr>
                <w:rFonts w:ascii="宋体" w:hAnsi="宋体" w:hint="eastAsia"/>
                <w:color w:val="FF0000"/>
                <w:sz w:val="24"/>
                <w:u w:val="single"/>
              </w:rPr>
              <w:t>A，本项目属于P公路-123公路中的其他类，属于</w:t>
            </w:r>
            <w:r w:rsidRPr="005B08BC">
              <w:rPr>
                <w:rFonts w:ascii="宋体" w:hAnsi="宋体"/>
                <w:color w:val="FF0000"/>
                <w:sz w:val="24"/>
                <w:u w:val="single"/>
              </w:rPr>
              <w:fldChar w:fldCharType="begin"/>
            </w:r>
            <w:r w:rsidRPr="005B08BC">
              <w:rPr>
                <w:rFonts w:ascii="宋体" w:hAnsi="宋体" w:hint="eastAsia"/>
                <w:color w:val="FF0000"/>
                <w:sz w:val="24"/>
                <w:u w:val="single"/>
              </w:rPr>
              <w:instrText>= 4 \* ROMAN</w:instrText>
            </w:r>
            <w:r w:rsidRPr="005B08BC">
              <w:rPr>
                <w:rFonts w:ascii="宋体" w:hAnsi="宋体"/>
                <w:color w:val="FF0000"/>
                <w:sz w:val="24"/>
                <w:u w:val="single"/>
              </w:rPr>
              <w:fldChar w:fldCharType="separate"/>
            </w:r>
            <w:r w:rsidRPr="005B08BC">
              <w:rPr>
                <w:rFonts w:ascii="宋体" w:hAnsi="宋体"/>
                <w:noProof/>
                <w:color w:val="FF0000"/>
                <w:sz w:val="24"/>
                <w:u w:val="single"/>
              </w:rPr>
              <w:t>IV</w:t>
            </w:r>
            <w:r w:rsidRPr="005B08BC">
              <w:rPr>
                <w:rFonts w:ascii="宋体" w:hAnsi="宋体"/>
                <w:color w:val="FF0000"/>
                <w:sz w:val="24"/>
                <w:u w:val="single"/>
              </w:rPr>
              <w:fldChar w:fldCharType="end"/>
            </w:r>
            <w:r w:rsidRPr="005B08BC">
              <w:rPr>
                <w:rFonts w:ascii="宋体" w:hAnsi="宋体"/>
                <w:color w:val="FF0000"/>
                <w:sz w:val="24"/>
                <w:u w:val="single"/>
              </w:rPr>
              <w:t>类项目，</w:t>
            </w:r>
            <w:r w:rsidRPr="005B08BC">
              <w:rPr>
                <w:rFonts w:ascii="宋体" w:hAnsi="宋体" w:hint="eastAsia"/>
                <w:color w:val="FF0000"/>
                <w:sz w:val="24"/>
                <w:u w:val="single"/>
              </w:rPr>
              <w:t>故本项目仅对地下水环境进行简单分析。</w:t>
            </w:r>
          </w:p>
          <w:p w:rsidR="00465576" w:rsidRPr="005B08BC" w:rsidRDefault="00465576" w:rsidP="00465576">
            <w:pPr>
              <w:spacing w:line="360" w:lineRule="auto"/>
              <w:ind w:firstLineChars="200" w:firstLine="480"/>
              <w:rPr>
                <w:rFonts w:ascii="宋体" w:hAnsi="宋体" w:hint="eastAsia"/>
                <w:color w:val="FF0000"/>
                <w:sz w:val="24"/>
                <w:u w:val="single"/>
              </w:rPr>
            </w:pPr>
            <w:r w:rsidRPr="005B08BC">
              <w:rPr>
                <w:rFonts w:ascii="宋体" w:hAnsi="宋体" w:hint="eastAsia"/>
                <w:color w:val="FF0000"/>
                <w:sz w:val="24"/>
                <w:u w:val="single"/>
              </w:rPr>
              <w:t>本项目施工期对地下水的影响主要为施工废水对</w:t>
            </w:r>
            <w:r w:rsidRPr="005B08BC">
              <w:rPr>
                <w:rFonts w:ascii="宋体" w:hAnsi="宋体" w:hint="eastAsia"/>
                <w:color w:val="FF0000"/>
                <w:sz w:val="24"/>
                <w:u w:val="single"/>
              </w:rPr>
              <w:t>通过土壤下渗到地下水中污染</w:t>
            </w:r>
            <w:r w:rsidRPr="005B08BC">
              <w:rPr>
                <w:rFonts w:ascii="宋体" w:hAnsi="宋体" w:hint="eastAsia"/>
                <w:color w:val="FF0000"/>
                <w:sz w:val="24"/>
                <w:u w:val="single"/>
              </w:rPr>
              <w:t>地下水</w:t>
            </w:r>
            <w:r w:rsidRPr="005B08BC">
              <w:rPr>
                <w:rFonts w:ascii="宋体" w:hAnsi="宋体" w:hint="eastAsia"/>
                <w:color w:val="FF0000"/>
                <w:sz w:val="24"/>
                <w:u w:val="single"/>
              </w:rPr>
              <w:t>。</w:t>
            </w:r>
            <w:r w:rsidRPr="005B08BC">
              <w:rPr>
                <w:rFonts w:ascii="宋体" w:hAnsi="宋体" w:hint="eastAsia"/>
                <w:color w:val="FF0000"/>
                <w:sz w:val="24"/>
                <w:u w:val="single"/>
              </w:rPr>
              <w:t>建设单位需在临时用地的地势低洼处修建隔油池及沉淀池，施工废水经沉淀后循环使用，隔油池及沉淀池需做好防渗，纺织施工废水下渗</w:t>
            </w:r>
            <w:r w:rsidRPr="005B08BC">
              <w:rPr>
                <w:rFonts w:ascii="宋体" w:hAnsi="宋体" w:hint="eastAsia"/>
                <w:color w:val="FF0000"/>
                <w:sz w:val="24"/>
                <w:u w:val="single"/>
              </w:rPr>
              <w:t>到地下水中污染地下水。</w:t>
            </w:r>
          </w:p>
          <w:p w:rsidR="00465576" w:rsidRPr="005B08BC" w:rsidRDefault="00465576" w:rsidP="00465576">
            <w:pPr>
              <w:spacing w:line="360" w:lineRule="auto"/>
              <w:ind w:firstLineChars="200" w:firstLine="482"/>
              <w:rPr>
                <w:b/>
                <w:color w:val="FF0000"/>
                <w:sz w:val="24"/>
                <w:u w:val="single"/>
              </w:rPr>
            </w:pPr>
            <w:r w:rsidRPr="005B08BC">
              <w:rPr>
                <w:rFonts w:hint="eastAsia"/>
                <w:b/>
                <w:color w:val="FF0000"/>
                <w:sz w:val="24"/>
                <w:u w:val="single"/>
              </w:rPr>
              <w:t>八、</w:t>
            </w:r>
            <w:r w:rsidRPr="005B08BC">
              <w:rPr>
                <w:rFonts w:hint="eastAsia"/>
                <w:b/>
                <w:color w:val="FF0000"/>
                <w:sz w:val="24"/>
                <w:u w:val="single"/>
              </w:rPr>
              <w:t>土壤</w:t>
            </w:r>
          </w:p>
          <w:p w:rsidR="00465576" w:rsidRPr="005B08BC" w:rsidRDefault="00465576" w:rsidP="00465576">
            <w:pPr>
              <w:widowControl/>
              <w:spacing w:line="360" w:lineRule="auto"/>
              <w:ind w:firstLineChars="200" w:firstLine="480"/>
              <w:jc w:val="left"/>
              <w:rPr>
                <w:rFonts w:ascii="宋体" w:hAnsi="宋体" w:hint="eastAsia"/>
                <w:color w:val="FF0000"/>
                <w:sz w:val="24"/>
                <w:u w:val="single"/>
              </w:rPr>
            </w:pPr>
            <w:r w:rsidRPr="005B08BC">
              <w:rPr>
                <w:rFonts w:ascii="宋体" w:hAnsi="宋体" w:hint="eastAsia"/>
                <w:color w:val="FF0000"/>
                <w:sz w:val="24"/>
                <w:u w:val="single"/>
              </w:rPr>
              <w:t>根据</w:t>
            </w:r>
            <w:hyperlink r:id="rId23" w:history="1">
              <w:r w:rsidRPr="005B08BC">
                <w:rPr>
                  <w:rStyle w:val="af5"/>
                  <w:rFonts w:hint="eastAsia"/>
                  <w:color w:val="FF0000"/>
                  <w:sz w:val="24"/>
                  <w:u w:val="single"/>
                </w:rPr>
                <w:t>《环境影响评价技术导则土壤环境（试行）》（</w:t>
              </w:r>
              <w:r w:rsidRPr="005B08BC">
                <w:rPr>
                  <w:rStyle w:val="af5"/>
                  <w:color w:val="FF0000"/>
                  <w:sz w:val="24"/>
                  <w:u w:val="single"/>
                </w:rPr>
                <w:t>HJ964-2018</w:t>
              </w:r>
              <w:r w:rsidRPr="005B08BC">
                <w:rPr>
                  <w:rStyle w:val="af5"/>
                  <w:rFonts w:hint="eastAsia"/>
                  <w:color w:val="FF0000"/>
                  <w:sz w:val="24"/>
                  <w:u w:val="single"/>
                </w:rPr>
                <w:t>）</w:t>
              </w:r>
            </w:hyperlink>
            <w:r w:rsidRPr="005B08BC">
              <w:rPr>
                <w:rFonts w:ascii="宋体" w:hAnsi="宋体" w:hint="eastAsia"/>
                <w:color w:val="FF0000"/>
                <w:sz w:val="24"/>
                <w:u w:val="single"/>
              </w:rPr>
              <w:t>中附录A ，本项目属于交通运输仓储邮政业中的其他类，属于</w:t>
            </w:r>
            <w:r w:rsidRPr="005B08BC">
              <w:rPr>
                <w:rFonts w:ascii="宋体" w:hAnsi="宋体"/>
                <w:color w:val="FF0000"/>
                <w:sz w:val="24"/>
                <w:u w:val="single"/>
              </w:rPr>
              <w:fldChar w:fldCharType="begin"/>
            </w:r>
            <w:r w:rsidRPr="005B08BC">
              <w:rPr>
                <w:rFonts w:ascii="宋体" w:hAnsi="宋体" w:hint="eastAsia"/>
                <w:color w:val="FF0000"/>
                <w:sz w:val="24"/>
                <w:u w:val="single"/>
              </w:rPr>
              <w:instrText>= 4 \* ROMAN</w:instrText>
            </w:r>
            <w:r w:rsidRPr="005B08BC">
              <w:rPr>
                <w:rFonts w:ascii="宋体" w:hAnsi="宋体"/>
                <w:color w:val="FF0000"/>
                <w:sz w:val="24"/>
                <w:u w:val="single"/>
              </w:rPr>
              <w:fldChar w:fldCharType="separate"/>
            </w:r>
            <w:r w:rsidRPr="005B08BC">
              <w:rPr>
                <w:rFonts w:ascii="宋体" w:hAnsi="宋体"/>
                <w:noProof/>
                <w:color w:val="FF0000"/>
                <w:sz w:val="24"/>
                <w:u w:val="single"/>
              </w:rPr>
              <w:t>IV</w:t>
            </w:r>
            <w:r w:rsidRPr="005B08BC">
              <w:rPr>
                <w:rFonts w:ascii="宋体" w:hAnsi="宋体"/>
                <w:color w:val="FF0000"/>
                <w:sz w:val="24"/>
                <w:u w:val="single"/>
              </w:rPr>
              <w:fldChar w:fldCharType="end"/>
            </w:r>
            <w:r w:rsidRPr="005B08BC">
              <w:rPr>
                <w:rFonts w:ascii="宋体" w:hAnsi="宋体"/>
                <w:color w:val="FF0000"/>
                <w:sz w:val="24"/>
                <w:u w:val="single"/>
              </w:rPr>
              <w:t>类项目，</w:t>
            </w:r>
            <w:r w:rsidRPr="005B08BC">
              <w:rPr>
                <w:rFonts w:ascii="宋体" w:hAnsi="宋体" w:hint="eastAsia"/>
                <w:color w:val="FF0000"/>
                <w:sz w:val="24"/>
                <w:u w:val="single"/>
              </w:rPr>
              <w:t>故本项目仅对土壤环境进行简单分析。</w:t>
            </w:r>
          </w:p>
          <w:p w:rsidR="00465576" w:rsidRPr="005B08BC" w:rsidRDefault="00465576" w:rsidP="00465576">
            <w:pPr>
              <w:widowControl/>
              <w:spacing w:line="360" w:lineRule="auto"/>
              <w:ind w:firstLineChars="200" w:firstLine="480"/>
              <w:jc w:val="left"/>
              <w:rPr>
                <w:rFonts w:ascii="宋体" w:hAnsi="宋体" w:hint="eastAsia"/>
                <w:color w:val="FF0000"/>
                <w:sz w:val="24"/>
                <w:u w:val="single"/>
              </w:rPr>
            </w:pPr>
            <w:r w:rsidRPr="005B08BC">
              <w:rPr>
                <w:rFonts w:ascii="宋体" w:hAnsi="宋体" w:hint="eastAsia"/>
                <w:color w:val="FF0000"/>
                <w:sz w:val="24"/>
                <w:u w:val="single"/>
              </w:rPr>
              <w:t>施工新增永久占地和临时占地对于地表植被和地表表层土壤的破坏。项目考虑在各场地内四周布置编织土袋临时挡墙，防止表层土壤滑落及流失。</w:t>
            </w:r>
          </w:p>
          <w:p w:rsidR="00465576" w:rsidRPr="005B08BC" w:rsidRDefault="00465576" w:rsidP="00465576">
            <w:pPr>
              <w:spacing w:line="360" w:lineRule="auto"/>
              <w:ind w:firstLineChars="200" w:firstLine="480"/>
              <w:rPr>
                <w:rFonts w:ascii="宋体" w:hAnsi="宋体" w:hint="eastAsia"/>
                <w:color w:val="FF0000"/>
                <w:sz w:val="24"/>
                <w:u w:val="single"/>
              </w:rPr>
            </w:pPr>
            <w:r w:rsidRPr="005B08BC">
              <w:rPr>
                <w:rFonts w:ascii="宋体" w:hAnsi="宋体" w:hint="eastAsia"/>
                <w:color w:val="FF0000"/>
                <w:sz w:val="24"/>
                <w:u w:val="single"/>
              </w:rPr>
              <w:t>施工物料中</w:t>
            </w:r>
            <w:r w:rsidRPr="005B08BC">
              <w:rPr>
                <w:rFonts w:ascii="宋体" w:hAnsi="宋体" w:hint="eastAsia"/>
                <w:color w:val="FF0000"/>
                <w:sz w:val="24"/>
                <w:u w:val="single"/>
              </w:rPr>
              <w:t>水泥及其</w:t>
            </w:r>
            <w:proofErr w:type="gramStart"/>
            <w:r w:rsidRPr="005B08BC">
              <w:rPr>
                <w:rFonts w:ascii="宋体" w:hAnsi="宋体" w:hint="eastAsia"/>
                <w:color w:val="FF0000"/>
                <w:sz w:val="24"/>
                <w:u w:val="single"/>
              </w:rPr>
              <w:t>它施工</w:t>
            </w:r>
            <w:proofErr w:type="gramEnd"/>
            <w:r w:rsidRPr="005B08BC">
              <w:rPr>
                <w:rFonts w:ascii="宋体" w:hAnsi="宋体" w:hint="eastAsia"/>
                <w:color w:val="FF0000"/>
                <w:sz w:val="24"/>
                <w:u w:val="single"/>
              </w:rPr>
              <w:t>材料堆放产生废液</w:t>
            </w:r>
            <w:r w:rsidRPr="005B08BC">
              <w:rPr>
                <w:rFonts w:ascii="宋体" w:hAnsi="宋体" w:hint="eastAsia"/>
                <w:color w:val="FF0000"/>
                <w:sz w:val="24"/>
                <w:u w:val="single"/>
              </w:rPr>
              <w:t>将会渗入土壤，致使土壤理化性状改变、肥力破坏、土地生产力降低，造成土地资源损失；沥青含有少量的有害物质，且难于降解，</w:t>
            </w:r>
            <w:r w:rsidRPr="005B08BC">
              <w:rPr>
                <w:rFonts w:ascii="宋体" w:hAnsi="宋体" w:hint="eastAsia"/>
                <w:color w:val="FF0000"/>
                <w:sz w:val="24"/>
                <w:u w:val="single"/>
              </w:rPr>
              <w:t>若遗撒在周边土壤中，将对周边土壤造成一定的影响。建设单位需在施工期及时清理水泥及其</w:t>
            </w:r>
            <w:proofErr w:type="gramStart"/>
            <w:r w:rsidRPr="005B08BC">
              <w:rPr>
                <w:rFonts w:ascii="宋体" w:hAnsi="宋体" w:hint="eastAsia"/>
                <w:color w:val="FF0000"/>
                <w:sz w:val="24"/>
                <w:u w:val="single"/>
              </w:rPr>
              <w:t>它施工</w:t>
            </w:r>
            <w:proofErr w:type="gramEnd"/>
            <w:r w:rsidRPr="005B08BC">
              <w:rPr>
                <w:rFonts w:ascii="宋体" w:hAnsi="宋体" w:hint="eastAsia"/>
                <w:color w:val="FF0000"/>
                <w:sz w:val="24"/>
                <w:u w:val="single"/>
              </w:rPr>
              <w:t>材料，防止其产生的</w:t>
            </w:r>
            <w:r w:rsidRPr="005B08BC">
              <w:rPr>
                <w:rFonts w:ascii="宋体" w:hAnsi="宋体" w:hint="eastAsia"/>
                <w:color w:val="FF0000"/>
                <w:sz w:val="24"/>
                <w:u w:val="single"/>
              </w:rPr>
              <w:t>废液</w:t>
            </w:r>
            <w:r w:rsidRPr="005B08BC">
              <w:rPr>
                <w:rFonts w:ascii="宋体" w:hAnsi="宋体" w:hint="eastAsia"/>
                <w:color w:val="FF0000"/>
                <w:sz w:val="24"/>
                <w:u w:val="single"/>
              </w:rPr>
              <w:t>对周边土壤造成影响。</w:t>
            </w:r>
          </w:p>
          <w:p w:rsidR="00465576" w:rsidRPr="00465576" w:rsidRDefault="00465576" w:rsidP="00465576">
            <w:pPr>
              <w:widowControl/>
              <w:spacing w:line="360" w:lineRule="auto"/>
              <w:ind w:firstLineChars="200" w:firstLine="480"/>
              <w:jc w:val="left"/>
              <w:rPr>
                <w:rFonts w:ascii="宋体" w:hAnsi="宋体" w:hint="eastAsia"/>
                <w:sz w:val="24"/>
              </w:rPr>
            </w:pPr>
          </w:p>
          <w:p w:rsidR="00465576" w:rsidRPr="00465576" w:rsidRDefault="00465576" w:rsidP="00465576">
            <w:pPr>
              <w:widowControl/>
              <w:spacing w:line="360" w:lineRule="auto"/>
              <w:ind w:firstLineChars="200" w:firstLine="480"/>
              <w:jc w:val="left"/>
              <w:rPr>
                <w:rFonts w:ascii="宋体" w:hAnsi="宋体"/>
                <w:sz w:val="24"/>
              </w:rPr>
            </w:pPr>
          </w:p>
          <w:p w:rsidR="00465576" w:rsidRPr="00465576" w:rsidRDefault="00465576" w:rsidP="00465576">
            <w:pPr>
              <w:spacing w:line="360" w:lineRule="auto"/>
              <w:ind w:firstLineChars="200" w:firstLine="480"/>
              <w:rPr>
                <w:sz w:val="24"/>
              </w:rPr>
            </w:pPr>
          </w:p>
        </w:tc>
      </w:tr>
    </w:tbl>
    <w:p w:rsidR="00337EF4" w:rsidRPr="00FC0D81" w:rsidRDefault="00337EF4">
      <w:pPr>
        <w:spacing w:line="360" w:lineRule="auto"/>
        <w:rPr>
          <w:sz w:val="24"/>
        </w:rPr>
        <w:sectPr w:rsidR="00337EF4" w:rsidRPr="00FC0D81">
          <w:pgSz w:w="11906" w:h="16838"/>
          <w:pgMar w:top="1440" w:right="1106" w:bottom="1440" w:left="1797" w:header="851" w:footer="1077" w:gutter="0"/>
          <w:pgNumType w:fmt="numberInDash"/>
          <w:cols w:space="720"/>
          <w:docGrid w:type="lines" w:linePitch="312"/>
        </w:sectPr>
      </w:pPr>
    </w:p>
    <w:tbl>
      <w:tblPr>
        <w:tblW w:w="9071" w:type="dxa"/>
        <w:tblInd w:w="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167"/>
      </w:tblGrid>
      <w:tr w:rsidR="00337EF4" w:rsidRPr="00FC0D81" w:rsidTr="00283A40">
        <w:trPr>
          <w:trHeight w:val="4498"/>
        </w:trPr>
        <w:tc>
          <w:tcPr>
            <w:tcW w:w="9071" w:type="dxa"/>
          </w:tcPr>
          <w:p w:rsidR="00337EF4" w:rsidRPr="00FC0D81" w:rsidRDefault="00A510C5">
            <w:pPr>
              <w:spacing w:line="360" w:lineRule="auto"/>
              <w:rPr>
                <w:b/>
                <w:sz w:val="24"/>
              </w:rPr>
            </w:pPr>
            <w:r w:rsidRPr="00FC0D81">
              <w:rPr>
                <w:b/>
                <w:sz w:val="24"/>
              </w:rPr>
              <w:lastRenderedPageBreak/>
              <w:t>营运期环境影响分析</w:t>
            </w:r>
          </w:p>
          <w:p w:rsidR="00337EF4" w:rsidRPr="00FC0D81" w:rsidRDefault="00A510C5">
            <w:pPr>
              <w:spacing w:line="360" w:lineRule="auto"/>
              <w:ind w:firstLineChars="200" w:firstLine="482"/>
              <w:rPr>
                <w:b/>
                <w:sz w:val="24"/>
              </w:rPr>
            </w:pPr>
            <w:r w:rsidRPr="00FC0D81">
              <w:rPr>
                <w:b/>
                <w:sz w:val="24"/>
              </w:rPr>
              <w:t>（一）</w:t>
            </w:r>
            <w:r w:rsidRPr="00FC0D81">
              <w:rPr>
                <w:rFonts w:hint="eastAsia"/>
                <w:b/>
                <w:sz w:val="24"/>
              </w:rPr>
              <w:t>地表水</w:t>
            </w:r>
            <w:r w:rsidRPr="00FC0D81">
              <w:rPr>
                <w:b/>
                <w:sz w:val="24"/>
              </w:rPr>
              <w:t>环境影响分析</w:t>
            </w:r>
          </w:p>
          <w:p w:rsidR="00A10A94" w:rsidRPr="00FC0D81" w:rsidRDefault="00A10A94">
            <w:pPr>
              <w:spacing w:line="360" w:lineRule="auto"/>
              <w:ind w:firstLineChars="200" w:firstLine="480"/>
              <w:rPr>
                <w:sz w:val="24"/>
              </w:rPr>
            </w:pPr>
            <w:r w:rsidRPr="00FC0D81">
              <w:rPr>
                <w:rFonts w:hint="eastAsia"/>
                <w:sz w:val="24"/>
              </w:rPr>
              <w:t>本项目为公路改扩建项目</w:t>
            </w:r>
            <w:r w:rsidR="00A510C5" w:rsidRPr="00FC0D81">
              <w:rPr>
                <w:rFonts w:hint="eastAsia"/>
                <w:sz w:val="24"/>
              </w:rPr>
              <w:t>，</w:t>
            </w:r>
            <w:proofErr w:type="gramStart"/>
            <w:r w:rsidR="00A510C5" w:rsidRPr="00FC0D81">
              <w:rPr>
                <w:rFonts w:hint="eastAsia"/>
                <w:sz w:val="24"/>
              </w:rPr>
              <w:t>不</w:t>
            </w:r>
            <w:proofErr w:type="gramEnd"/>
            <w:r w:rsidRPr="00FC0D81">
              <w:rPr>
                <w:rFonts w:hint="eastAsia"/>
                <w:sz w:val="24"/>
              </w:rPr>
              <w:t>新增</w:t>
            </w:r>
            <w:r w:rsidR="00A510C5" w:rsidRPr="00FC0D81">
              <w:rPr>
                <w:rFonts w:hint="eastAsia"/>
                <w:sz w:val="24"/>
              </w:rPr>
              <w:t>服务区、车站</w:t>
            </w:r>
            <w:r w:rsidRPr="00FC0D81">
              <w:rPr>
                <w:rFonts w:eastAsiaTheme="minorEastAsia" w:hint="eastAsia"/>
                <w:sz w:val="24"/>
              </w:rPr>
              <w:t>等服务设施</w:t>
            </w:r>
            <w:r w:rsidR="00A510C5" w:rsidRPr="00FC0D81">
              <w:rPr>
                <w:rFonts w:hint="eastAsia"/>
                <w:sz w:val="24"/>
              </w:rPr>
              <w:t>，</w:t>
            </w:r>
            <w:r w:rsidRPr="00FC0D81">
              <w:rPr>
                <w:rFonts w:hint="eastAsia"/>
                <w:sz w:val="24"/>
              </w:rPr>
              <w:t>不增设污水管网，因此项目本身无废水产生。</w:t>
            </w:r>
          </w:p>
          <w:p w:rsidR="00536BA4" w:rsidRPr="00FC0D81" w:rsidRDefault="00280CF9" w:rsidP="00536BA4">
            <w:pPr>
              <w:spacing w:line="360" w:lineRule="auto"/>
              <w:ind w:firstLine="465"/>
              <w:jc w:val="left"/>
              <w:rPr>
                <w:sz w:val="24"/>
              </w:rPr>
            </w:pPr>
            <w:r w:rsidRPr="00FC0D81">
              <w:rPr>
                <w:rFonts w:hint="eastAsia"/>
                <w:sz w:val="24"/>
              </w:rPr>
              <w:t>根据工程分析，非事故状态下，路面径流污水基本可接近国家规定的排放标准，不会造成对环境的污染影响，但在汽车保养状况不良、发生故障、出现事故等时，都可能泄漏汽油和机油污染路面，在遇降雨后，雨水经雨水收集系统，最终排入附近</w:t>
            </w:r>
            <w:r w:rsidR="00A10A94" w:rsidRPr="00FC0D81">
              <w:rPr>
                <w:rFonts w:hint="eastAsia"/>
                <w:sz w:val="24"/>
              </w:rPr>
              <w:t>水体</w:t>
            </w:r>
            <w:r w:rsidRPr="00FC0D81">
              <w:rPr>
                <w:rFonts w:hint="eastAsia"/>
                <w:sz w:val="24"/>
              </w:rPr>
              <w:t>，造成石油类和</w:t>
            </w:r>
            <w:r w:rsidRPr="00FC0D81">
              <w:rPr>
                <w:rFonts w:hint="eastAsia"/>
                <w:sz w:val="24"/>
              </w:rPr>
              <w:t>COD</w:t>
            </w:r>
            <w:r w:rsidRPr="00FC0D81">
              <w:rPr>
                <w:rFonts w:hint="eastAsia"/>
                <w:sz w:val="24"/>
              </w:rPr>
              <w:t>的污染影响，</w:t>
            </w:r>
            <w:r w:rsidR="00A10A94" w:rsidRPr="00FC0D81">
              <w:rPr>
                <w:rFonts w:hint="eastAsia"/>
                <w:sz w:val="24"/>
              </w:rPr>
              <w:t>因此</w:t>
            </w:r>
            <w:r w:rsidRPr="00FC0D81">
              <w:rPr>
                <w:rFonts w:hint="eastAsia"/>
                <w:sz w:val="24"/>
              </w:rPr>
              <w:t>应通过</w:t>
            </w:r>
            <w:r w:rsidR="00316CA7" w:rsidRPr="00FC0D81">
              <w:rPr>
                <w:rFonts w:hint="eastAsia"/>
                <w:sz w:val="24"/>
              </w:rPr>
              <w:t>加强</w:t>
            </w:r>
            <w:r w:rsidRPr="00FC0D81">
              <w:rPr>
                <w:rFonts w:hint="eastAsia"/>
                <w:sz w:val="24"/>
              </w:rPr>
              <w:t>交通管理措施，避免类似事故发生；同时项目布设有完善的雨水沟，</w:t>
            </w:r>
            <w:r w:rsidR="00A10A94" w:rsidRPr="00FC0D81">
              <w:rPr>
                <w:rFonts w:hint="eastAsia"/>
                <w:sz w:val="24"/>
              </w:rPr>
              <w:t>在事故状态下可通过截流等措施，可有效避免污染物进入周边水体，因此</w:t>
            </w:r>
            <w:r w:rsidRPr="00FC0D81">
              <w:rPr>
                <w:rFonts w:hint="eastAsia"/>
                <w:sz w:val="24"/>
              </w:rPr>
              <w:t>通过采取上述措施，可将项目雨水对</w:t>
            </w:r>
            <w:r w:rsidR="004A1291" w:rsidRPr="00FC0D81">
              <w:rPr>
                <w:rFonts w:hint="eastAsia"/>
                <w:sz w:val="24"/>
              </w:rPr>
              <w:t>项目周边水体（鹤龙湖、水塘、城西渠等）</w:t>
            </w:r>
            <w:r w:rsidRPr="00FC0D81">
              <w:rPr>
                <w:rFonts w:hint="eastAsia"/>
                <w:sz w:val="24"/>
              </w:rPr>
              <w:t>的影响降到最低。</w:t>
            </w:r>
          </w:p>
          <w:p w:rsidR="00337EF4" w:rsidRPr="00FC0D81" w:rsidRDefault="00A510C5">
            <w:pPr>
              <w:spacing w:line="360" w:lineRule="auto"/>
              <w:ind w:firstLineChars="200" w:firstLine="482"/>
              <w:rPr>
                <w:b/>
                <w:sz w:val="24"/>
              </w:rPr>
            </w:pPr>
            <w:r w:rsidRPr="00FC0D81">
              <w:rPr>
                <w:b/>
                <w:sz w:val="24"/>
              </w:rPr>
              <w:t>（三）大气环境影响分析</w:t>
            </w:r>
          </w:p>
          <w:p w:rsidR="003564C9" w:rsidRPr="00FC0D81" w:rsidRDefault="00A510C5" w:rsidP="003564C9">
            <w:pPr>
              <w:pStyle w:val="aff4"/>
              <w:adjustRightInd w:val="0"/>
              <w:snapToGrid w:val="0"/>
              <w:spacing w:line="360" w:lineRule="auto"/>
              <w:ind w:firstLine="480"/>
              <w:rPr>
                <w:szCs w:val="24"/>
              </w:rPr>
            </w:pPr>
            <w:r w:rsidRPr="00FC0D81">
              <w:rPr>
                <w:rFonts w:hint="eastAsia"/>
                <w:szCs w:val="24"/>
              </w:rPr>
              <w:t>根据《环境影响评价技术导则—大气环境》（</w:t>
            </w:r>
            <w:r w:rsidRPr="00FC0D81">
              <w:rPr>
                <w:rFonts w:hint="eastAsia"/>
                <w:szCs w:val="24"/>
              </w:rPr>
              <w:t>HJ 2.2-2018</w:t>
            </w:r>
            <w:r w:rsidRPr="00FC0D81">
              <w:rPr>
                <w:rFonts w:hint="eastAsia"/>
                <w:szCs w:val="24"/>
              </w:rPr>
              <w:t>）要求如下“</w:t>
            </w:r>
            <w:r w:rsidRPr="00FC0D81">
              <w:rPr>
                <w:rFonts w:hint="eastAsia"/>
                <w:szCs w:val="24"/>
              </w:rPr>
              <w:t xml:space="preserve">5.3.3.3 </w:t>
            </w:r>
            <w:r w:rsidRPr="00FC0D81">
              <w:rPr>
                <w:rFonts w:hint="eastAsia"/>
                <w:szCs w:val="24"/>
              </w:rPr>
              <w:t>对等级公路、铁路项目，分别按项目沿线主要集中式排放源（如服务区、车站大气污染源）排放的污染物计算其评价等级”、“</w:t>
            </w:r>
            <w:r w:rsidRPr="00FC0D81">
              <w:rPr>
                <w:rFonts w:hint="eastAsia"/>
                <w:szCs w:val="24"/>
              </w:rPr>
              <w:t xml:space="preserve">5.3.3.4 </w:t>
            </w:r>
            <w:r w:rsidRPr="00FC0D81">
              <w:rPr>
                <w:rFonts w:hint="eastAsia"/>
                <w:szCs w:val="24"/>
              </w:rPr>
              <w:t>对新建包含</w:t>
            </w:r>
            <w:r w:rsidRPr="00FC0D81">
              <w:rPr>
                <w:rFonts w:hint="eastAsia"/>
                <w:szCs w:val="24"/>
              </w:rPr>
              <w:t>1km</w:t>
            </w:r>
            <w:r w:rsidRPr="00FC0D81">
              <w:rPr>
                <w:rFonts w:hint="eastAsia"/>
                <w:szCs w:val="24"/>
              </w:rPr>
              <w:t>及以上隧道工程的城市快速路、主干路等城市道路项目，按项目隧道主要通风竖井及隧道出口排放的污染物计算其评价等级”。</w:t>
            </w:r>
            <w:r w:rsidR="003564C9" w:rsidRPr="00FC0D81">
              <w:rPr>
                <w:rFonts w:hint="eastAsia"/>
                <w:szCs w:val="24"/>
              </w:rPr>
              <w:t>本项目为二级公路改扩建项目，沿线</w:t>
            </w:r>
            <w:proofErr w:type="gramStart"/>
            <w:r w:rsidR="003564C9" w:rsidRPr="00FC0D81">
              <w:rPr>
                <w:rFonts w:hint="eastAsia"/>
                <w:szCs w:val="24"/>
              </w:rPr>
              <w:t>不</w:t>
            </w:r>
            <w:proofErr w:type="gramEnd"/>
            <w:r w:rsidR="003564C9" w:rsidRPr="00FC0D81">
              <w:rPr>
                <w:rFonts w:hint="eastAsia"/>
                <w:szCs w:val="24"/>
              </w:rPr>
              <w:t>新增服务区、车站等大气污染源，也无</w:t>
            </w:r>
            <w:r w:rsidR="003564C9" w:rsidRPr="00FC0D81">
              <w:rPr>
                <w:rFonts w:hint="eastAsia"/>
                <w:szCs w:val="24"/>
              </w:rPr>
              <w:t>1km</w:t>
            </w:r>
            <w:r w:rsidR="003564C9" w:rsidRPr="00FC0D81">
              <w:rPr>
                <w:rFonts w:hint="eastAsia"/>
                <w:szCs w:val="24"/>
              </w:rPr>
              <w:t>及以上隧道工程。故本项目仅对大气环境进行简单分析。</w:t>
            </w:r>
          </w:p>
          <w:p w:rsidR="005B4181" w:rsidRPr="00FC0D81" w:rsidRDefault="00A510C5">
            <w:pPr>
              <w:spacing w:line="360" w:lineRule="auto"/>
              <w:ind w:firstLineChars="200" w:firstLine="480"/>
              <w:rPr>
                <w:sz w:val="24"/>
              </w:rPr>
            </w:pPr>
            <w:r w:rsidRPr="00FC0D81">
              <w:rPr>
                <w:sz w:val="24"/>
              </w:rPr>
              <w:t>营运期产生的空气环境污染物主要为汽车尾气中的</w:t>
            </w:r>
            <w:r w:rsidRPr="00FC0D81">
              <w:rPr>
                <w:sz w:val="24"/>
              </w:rPr>
              <w:t>NO</w:t>
            </w:r>
            <w:r w:rsidRPr="00FC0D81">
              <w:rPr>
                <w:sz w:val="24"/>
                <w:vertAlign w:val="subscript"/>
              </w:rPr>
              <w:t>2</w:t>
            </w:r>
            <w:r w:rsidRPr="00FC0D81">
              <w:rPr>
                <w:sz w:val="24"/>
              </w:rPr>
              <w:t>、</w:t>
            </w:r>
            <w:r w:rsidRPr="00FC0D81">
              <w:rPr>
                <w:sz w:val="24"/>
              </w:rPr>
              <w:t>CO</w:t>
            </w:r>
            <w:r w:rsidRPr="00FC0D81">
              <w:rPr>
                <w:sz w:val="24"/>
              </w:rPr>
              <w:t>等污染物，查阅近几年已建成道路的竣工环境保护验收调查报告的综合结果可知，汽车尾气对沿线的周边环境空气质量影响较小。随着我国执行单车排放标准的不断提高，单车尾气的排放量将会不断降低，道路对沿线空气质量带来的影响轻微。</w:t>
            </w:r>
          </w:p>
          <w:p w:rsidR="005B4181" w:rsidRDefault="005B4181" w:rsidP="005B4181">
            <w:pPr>
              <w:spacing w:line="360" w:lineRule="auto"/>
              <w:ind w:firstLineChars="200" w:firstLine="480"/>
              <w:rPr>
                <w:rFonts w:hint="eastAsia"/>
                <w:sz w:val="24"/>
              </w:rPr>
            </w:pPr>
            <w:r w:rsidRPr="00FC0D81">
              <w:rPr>
                <w:sz w:val="24"/>
              </w:rPr>
              <w:t>为减小汽车尾气的影响，同时为道路周边及所在区域创造更好的生活环境，建议建设单位增强</w:t>
            </w:r>
            <w:r w:rsidRPr="00FC0D81">
              <w:rPr>
                <w:rFonts w:hint="eastAsia"/>
                <w:sz w:val="24"/>
              </w:rPr>
              <w:t>道路</w:t>
            </w:r>
            <w:r w:rsidRPr="00FC0D81">
              <w:rPr>
                <w:sz w:val="24"/>
              </w:rPr>
              <w:t>两侧绿化，采取乔灌草结合的方式，同时美化景观环境。</w:t>
            </w:r>
          </w:p>
          <w:p w:rsidR="00465576" w:rsidRPr="005B08BC" w:rsidRDefault="00465576" w:rsidP="005B4181">
            <w:pPr>
              <w:spacing w:line="360" w:lineRule="auto"/>
              <w:ind w:firstLineChars="200" w:firstLine="480"/>
              <w:rPr>
                <w:color w:val="FF0000"/>
                <w:sz w:val="24"/>
                <w:u w:val="single"/>
              </w:rPr>
            </w:pPr>
            <w:r w:rsidRPr="005B08BC">
              <w:rPr>
                <w:rFonts w:hint="eastAsia"/>
                <w:color w:val="FF0000"/>
                <w:sz w:val="24"/>
                <w:u w:val="single"/>
              </w:rPr>
              <w:t>道路地面起尘与路面结构、路面清洁度有关，运营期在公路路面及时做好清洁和管理维护工作的前提下，可在一定程度上减少地面起尘量。项目运营期间，</w:t>
            </w:r>
            <w:r w:rsidR="005B08BC" w:rsidRPr="005B08BC">
              <w:rPr>
                <w:rFonts w:hint="eastAsia"/>
                <w:color w:val="FF0000"/>
                <w:sz w:val="24"/>
                <w:u w:val="single"/>
              </w:rPr>
              <w:t>应按照相关要求</w:t>
            </w:r>
            <w:r w:rsidRPr="005B08BC">
              <w:rPr>
                <w:rFonts w:hint="eastAsia"/>
                <w:color w:val="FF0000"/>
                <w:sz w:val="24"/>
                <w:u w:val="single"/>
              </w:rPr>
              <w:t>的要求，加强道路扬尘污染治理，破损道路及时修补，</w:t>
            </w:r>
            <w:r w:rsidR="005B08BC" w:rsidRPr="005B08BC">
              <w:rPr>
                <w:rFonts w:hint="eastAsia"/>
                <w:color w:val="FF0000"/>
                <w:sz w:val="24"/>
                <w:u w:val="single"/>
              </w:rPr>
              <w:t>及时清扫路面，</w:t>
            </w:r>
            <w:r w:rsidRPr="005B08BC">
              <w:rPr>
                <w:rFonts w:hint="eastAsia"/>
                <w:color w:val="FF0000"/>
                <w:sz w:val="24"/>
                <w:u w:val="single"/>
              </w:rPr>
              <w:t>减轻因路面颠簸造成的物料抛撒和地面扬尘污染。</w:t>
            </w:r>
          </w:p>
          <w:p w:rsidR="00337EF4" w:rsidRPr="00FC0D81" w:rsidRDefault="00A510C5">
            <w:pPr>
              <w:spacing w:line="360" w:lineRule="auto"/>
              <w:ind w:firstLineChars="200" w:firstLine="482"/>
              <w:rPr>
                <w:b/>
                <w:sz w:val="24"/>
              </w:rPr>
            </w:pPr>
            <w:r w:rsidRPr="00FC0D81">
              <w:rPr>
                <w:rFonts w:hint="eastAsia"/>
                <w:b/>
                <w:sz w:val="24"/>
              </w:rPr>
              <w:t>（四）</w:t>
            </w:r>
            <w:r w:rsidRPr="00FC0D81">
              <w:rPr>
                <w:b/>
                <w:sz w:val="24"/>
              </w:rPr>
              <w:t>噪声环境影响分析</w:t>
            </w:r>
          </w:p>
          <w:p w:rsidR="00337EF4" w:rsidRPr="00FC0D81" w:rsidRDefault="00A510C5">
            <w:pPr>
              <w:adjustRightInd w:val="0"/>
              <w:snapToGrid w:val="0"/>
              <w:spacing w:line="360" w:lineRule="auto"/>
              <w:ind w:firstLineChars="200" w:firstLine="480"/>
              <w:rPr>
                <w:sz w:val="24"/>
              </w:rPr>
            </w:pPr>
            <w:r w:rsidRPr="00FC0D81">
              <w:rPr>
                <w:rFonts w:hint="eastAsia"/>
                <w:sz w:val="24"/>
              </w:rPr>
              <w:t>（</w:t>
            </w:r>
            <w:r w:rsidRPr="00FC0D81">
              <w:rPr>
                <w:rFonts w:hint="eastAsia"/>
                <w:sz w:val="24"/>
              </w:rPr>
              <w:t>1</w:t>
            </w:r>
            <w:r w:rsidRPr="00FC0D81">
              <w:rPr>
                <w:rFonts w:hint="eastAsia"/>
                <w:sz w:val="24"/>
              </w:rPr>
              <w:t>）公路交通噪声预测模式</w:t>
            </w:r>
          </w:p>
          <w:p w:rsidR="00337EF4" w:rsidRPr="00FC0D81" w:rsidRDefault="00A510C5">
            <w:pPr>
              <w:spacing w:line="360" w:lineRule="auto"/>
              <w:ind w:firstLineChars="200" w:firstLine="480"/>
              <w:rPr>
                <w:sz w:val="24"/>
              </w:rPr>
            </w:pPr>
            <w:r w:rsidRPr="00FC0D81">
              <w:rPr>
                <w:sz w:val="24"/>
              </w:rPr>
              <w:lastRenderedPageBreak/>
              <w:t>根据拟建道路工程特点、沿线的环境特征，以及工程设计的交通量等因素，</w:t>
            </w:r>
            <w:proofErr w:type="gramStart"/>
            <w:r w:rsidRPr="00FC0D81">
              <w:rPr>
                <w:sz w:val="24"/>
              </w:rPr>
              <w:t>本评价</w:t>
            </w:r>
            <w:proofErr w:type="gramEnd"/>
            <w:r w:rsidRPr="00FC0D81">
              <w:rPr>
                <w:sz w:val="24"/>
              </w:rPr>
              <w:t>采用《环境影响评价技术导则声环境》（</w:t>
            </w:r>
            <w:r w:rsidRPr="00FC0D81">
              <w:rPr>
                <w:sz w:val="24"/>
              </w:rPr>
              <w:t>HJ 2.4-2009</w:t>
            </w:r>
            <w:r w:rsidRPr="00FC0D81">
              <w:rPr>
                <w:sz w:val="24"/>
              </w:rPr>
              <w:t>）附录</w:t>
            </w:r>
            <w:r w:rsidRPr="00FC0D81">
              <w:rPr>
                <w:sz w:val="24"/>
              </w:rPr>
              <w:t>A</w:t>
            </w:r>
            <w:r w:rsidRPr="00FC0D81">
              <w:rPr>
                <w:sz w:val="24"/>
              </w:rPr>
              <w:t>中</w:t>
            </w:r>
            <w:r w:rsidRPr="00FC0D81">
              <w:rPr>
                <w:sz w:val="24"/>
              </w:rPr>
              <w:t>A.2</w:t>
            </w:r>
            <w:r w:rsidRPr="00FC0D81">
              <w:rPr>
                <w:sz w:val="24"/>
              </w:rPr>
              <w:t>中提出的道路交通运输噪声预测模式进行预测。</w:t>
            </w:r>
          </w:p>
          <w:p w:rsidR="00337EF4" w:rsidRPr="00FC0D81" w:rsidRDefault="00A510C5">
            <w:pPr>
              <w:spacing w:line="360" w:lineRule="auto"/>
              <w:ind w:firstLineChars="200" w:firstLine="480"/>
              <w:rPr>
                <w:sz w:val="24"/>
              </w:rPr>
            </w:pPr>
            <w:r w:rsidRPr="00FC0D81">
              <w:rPr>
                <w:sz w:val="24"/>
              </w:rPr>
              <w:t xml:space="preserve">1. </w:t>
            </w:r>
            <w:r w:rsidRPr="00FC0D81">
              <w:rPr>
                <w:snapToGrid w:val="0"/>
                <w:sz w:val="24"/>
              </w:rPr>
              <w:t>第</w:t>
            </w:r>
            <w:r w:rsidRPr="00FC0D81">
              <w:rPr>
                <w:snapToGrid w:val="0"/>
                <w:sz w:val="24"/>
              </w:rPr>
              <w:t>i</w:t>
            </w:r>
            <w:r w:rsidRPr="00FC0D81">
              <w:rPr>
                <w:snapToGrid w:val="0"/>
                <w:sz w:val="24"/>
              </w:rPr>
              <w:t>类车等效声级的预测模式：</w:t>
            </w:r>
          </w:p>
          <w:p w:rsidR="00337EF4" w:rsidRPr="00FC0D81" w:rsidRDefault="00337EF4" w:rsidP="00D03FB8">
            <w:pPr>
              <w:spacing w:beforeLines="50" w:before="156" w:afterLines="50" w:after="156" w:line="360" w:lineRule="auto"/>
              <w:jc w:val="center"/>
            </w:pPr>
            <w:r w:rsidRPr="00FC0D81">
              <w:rPr>
                <w:position w:val="-24"/>
                <w:sz w:val="24"/>
              </w:rPr>
              <w:object w:dxaOrig="6737" w:dyaOrig="680">
                <v:shape id="Picture 4" o:spid="_x0000_i1029" type="#_x0000_t75" style="width:333.5pt;height:34.55pt" o:ole="">
                  <v:imagedata r:id="rId24" o:title=""/>
                </v:shape>
                <o:OLEObject Type="Embed" ProgID="Equation.3" ShapeID="Picture 4" DrawAspect="Content" ObjectID="_1633794487" r:id="rId25"/>
              </w:object>
            </w:r>
          </w:p>
          <w:p w:rsidR="00337EF4" w:rsidRPr="00FC0D81" w:rsidRDefault="00A510C5">
            <w:pPr>
              <w:spacing w:line="360" w:lineRule="auto"/>
              <w:ind w:firstLineChars="250" w:firstLine="600"/>
              <w:rPr>
                <w:sz w:val="24"/>
              </w:rPr>
            </w:pPr>
            <w:r w:rsidRPr="00FC0D81">
              <w:rPr>
                <w:sz w:val="24"/>
              </w:rPr>
              <w:t>式中：</w:t>
            </w:r>
          </w:p>
          <w:p w:rsidR="00337EF4" w:rsidRPr="00FC0D81" w:rsidRDefault="00337EF4">
            <w:pPr>
              <w:spacing w:line="360" w:lineRule="auto"/>
              <w:ind w:firstLineChars="300" w:firstLine="720"/>
              <w:rPr>
                <w:sz w:val="24"/>
              </w:rPr>
            </w:pPr>
            <w:r w:rsidRPr="00FC0D81">
              <w:rPr>
                <w:position w:val="-10"/>
                <w:sz w:val="24"/>
              </w:rPr>
              <w:object w:dxaOrig="726" w:dyaOrig="323">
                <v:shape id="Picture 5" o:spid="_x0000_i1030" type="#_x0000_t75" style="width:36.3pt;height:13.25pt" o:ole="">
                  <v:imagedata r:id="rId26" o:title=""/>
                </v:shape>
                <o:OLEObject Type="Embed" ProgID="Equation.3" ShapeID="Picture 5" DrawAspect="Content" ObjectID="_1633794488" r:id="rId27"/>
              </w:object>
            </w:r>
            <w:r w:rsidR="00A510C5" w:rsidRPr="00FC0D81">
              <w:rPr>
                <w:sz w:val="24"/>
              </w:rPr>
              <w:t>——</w:t>
            </w:r>
            <w:r w:rsidR="00A510C5" w:rsidRPr="00FC0D81">
              <w:rPr>
                <w:sz w:val="24"/>
              </w:rPr>
              <w:t>第</w:t>
            </w:r>
            <w:r w:rsidR="00A510C5" w:rsidRPr="00FC0D81">
              <w:rPr>
                <w:sz w:val="24"/>
              </w:rPr>
              <w:t xml:space="preserve"> i</w:t>
            </w:r>
            <w:r w:rsidR="00A510C5" w:rsidRPr="00FC0D81">
              <w:rPr>
                <w:sz w:val="24"/>
              </w:rPr>
              <w:t>类车的小时等效声级，</w:t>
            </w:r>
            <w:r w:rsidR="00A510C5" w:rsidRPr="00FC0D81">
              <w:rPr>
                <w:sz w:val="24"/>
              </w:rPr>
              <w:t>dB</w:t>
            </w:r>
            <w:r w:rsidR="00A510C5" w:rsidRPr="00FC0D81">
              <w:rPr>
                <w:sz w:val="24"/>
              </w:rPr>
              <w:t>（</w:t>
            </w:r>
            <w:r w:rsidR="00A510C5" w:rsidRPr="00FC0D81">
              <w:rPr>
                <w:sz w:val="24"/>
              </w:rPr>
              <w:t>A</w:t>
            </w:r>
            <w:r w:rsidR="00A510C5" w:rsidRPr="00FC0D81">
              <w:rPr>
                <w:sz w:val="24"/>
              </w:rPr>
              <w:t>），通常分为大、中、小型车；</w:t>
            </w:r>
          </w:p>
          <w:p w:rsidR="00337EF4" w:rsidRPr="00FC0D81" w:rsidRDefault="00337EF4">
            <w:pPr>
              <w:spacing w:line="360" w:lineRule="auto"/>
              <w:ind w:firstLineChars="300" w:firstLine="720"/>
              <w:jc w:val="left"/>
              <w:rPr>
                <w:sz w:val="24"/>
              </w:rPr>
            </w:pPr>
            <w:r w:rsidRPr="00FC0D81">
              <w:rPr>
                <w:position w:val="-10"/>
                <w:sz w:val="24"/>
              </w:rPr>
              <w:object w:dxaOrig="626" w:dyaOrig="383">
                <v:shape id="Picture 6" o:spid="_x0000_i1031" type="#_x0000_t75" style="width:32.25pt;height:17.3pt" o:ole="">
                  <v:imagedata r:id="rId28" o:title=""/>
                </v:shape>
                <o:OLEObject Type="Embed" ProgID="Equation.3" ShapeID="Picture 6" DrawAspect="Content" ObjectID="_1633794489" r:id="rId29"/>
              </w:object>
            </w:r>
            <w:r w:rsidR="00A510C5" w:rsidRPr="00FC0D81">
              <w:rPr>
                <w:sz w:val="24"/>
              </w:rPr>
              <w:t>——</w:t>
            </w:r>
            <w:r w:rsidR="00A510C5" w:rsidRPr="00FC0D81">
              <w:rPr>
                <w:sz w:val="24"/>
              </w:rPr>
              <w:t>第</w:t>
            </w:r>
            <w:r w:rsidR="00A510C5" w:rsidRPr="00FC0D81">
              <w:rPr>
                <w:i/>
                <w:iCs/>
                <w:sz w:val="24"/>
              </w:rPr>
              <w:t>i</w:t>
            </w:r>
            <w:r w:rsidR="00A510C5" w:rsidRPr="00FC0D81">
              <w:rPr>
                <w:sz w:val="24"/>
              </w:rPr>
              <w:t>类车速度为</w:t>
            </w:r>
            <w:r w:rsidR="00A510C5" w:rsidRPr="00FC0D81">
              <w:rPr>
                <w:i/>
                <w:iCs/>
                <w:sz w:val="24"/>
              </w:rPr>
              <w:t>Vi</w:t>
            </w:r>
            <w:r w:rsidR="00A510C5" w:rsidRPr="00FC0D81">
              <w:rPr>
                <w:sz w:val="24"/>
              </w:rPr>
              <w:t>，</w:t>
            </w:r>
            <w:r w:rsidR="00A510C5" w:rsidRPr="00FC0D81">
              <w:rPr>
                <w:i/>
                <w:iCs/>
                <w:sz w:val="24"/>
              </w:rPr>
              <w:t>km/h</w:t>
            </w:r>
            <w:r w:rsidR="00A510C5" w:rsidRPr="00FC0D81">
              <w:rPr>
                <w:sz w:val="24"/>
              </w:rPr>
              <w:t>；水平距离为</w:t>
            </w:r>
            <w:r w:rsidR="00A510C5" w:rsidRPr="00FC0D81">
              <w:rPr>
                <w:sz w:val="24"/>
              </w:rPr>
              <w:t>7.5</w:t>
            </w:r>
            <w:r w:rsidR="00A510C5" w:rsidRPr="00FC0D81">
              <w:rPr>
                <w:sz w:val="24"/>
              </w:rPr>
              <w:t>米处的能量平均</w:t>
            </w:r>
            <w:r w:rsidR="00A510C5" w:rsidRPr="00FC0D81">
              <w:rPr>
                <w:sz w:val="24"/>
              </w:rPr>
              <w:t>A</w:t>
            </w:r>
            <w:r w:rsidR="00A510C5" w:rsidRPr="00FC0D81">
              <w:rPr>
                <w:sz w:val="24"/>
              </w:rPr>
              <w:t>声级，</w:t>
            </w:r>
            <w:r w:rsidR="00A510C5" w:rsidRPr="00FC0D81">
              <w:rPr>
                <w:sz w:val="24"/>
              </w:rPr>
              <w:t>dB(A)</w:t>
            </w:r>
            <w:r w:rsidR="00A510C5" w:rsidRPr="00FC0D81">
              <w:rPr>
                <w:sz w:val="24"/>
              </w:rPr>
              <w:t>；</w:t>
            </w:r>
          </w:p>
          <w:p w:rsidR="00337EF4" w:rsidRPr="00FC0D81" w:rsidRDefault="00A510C5">
            <w:pPr>
              <w:spacing w:line="360" w:lineRule="auto"/>
              <w:ind w:firstLineChars="300" w:firstLine="720"/>
              <w:jc w:val="left"/>
              <w:rPr>
                <w:sz w:val="24"/>
              </w:rPr>
            </w:pPr>
            <w:r w:rsidRPr="00FC0D81">
              <w:rPr>
                <w:i/>
                <w:sz w:val="24"/>
              </w:rPr>
              <w:t>N</w:t>
            </w:r>
            <w:r w:rsidRPr="00FC0D81">
              <w:rPr>
                <w:i/>
                <w:sz w:val="24"/>
                <w:vertAlign w:val="subscript"/>
              </w:rPr>
              <w:t>i</w:t>
            </w:r>
            <w:r w:rsidRPr="00FC0D81">
              <w:rPr>
                <w:sz w:val="24"/>
              </w:rPr>
              <w:t xml:space="preserve"> ——</w:t>
            </w:r>
            <w:r w:rsidRPr="00FC0D81">
              <w:rPr>
                <w:sz w:val="24"/>
              </w:rPr>
              <w:t>昼间，夜间通过某个预测点的第</w:t>
            </w:r>
            <w:r w:rsidRPr="00FC0D81">
              <w:rPr>
                <w:i/>
                <w:iCs/>
                <w:sz w:val="24"/>
              </w:rPr>
              <w:t>i</w:t>
            </w:r>
            <w:r w:rsidRPr="00FC0D81">
              <w:rPr>
                <w:sz w:val="24"/>
              </w:rPr>
              <w:t>类车平均小时车流量，辆</w:t>
            </w:r>
            <w:r w:rsidRPr="00FC0D81">
              <w:rPr>
                <w:sz w:val="24"/>
              </w:rPr>
              <w:t>/h</w:t>
            </w:r>
            <w:r w:rsidRPr="00FC0D81">
              <w:rPr>
                <w:sz w:val="24"/>
              </w:rPr>
              <w:t>；</w:t>
            </w:r>
          </w:p>
          <w:p w:rsidR="00337EF4" w:rsidRPr="00FC0D81" w:rsidRDefault="00A510C5">
            <w:pPr>
              <w:spacing w:line="360" w:lineRule="auto"/>
              <w:ind w:leftChars="300" w:left="630" w:firstLineChars="50" w:firstLine="120"/>
              <w:rPr>
                <w:sz w:val="24"/>
              </w:rPr>
            </w:pPr>
            <w:r w:rsidRPr="00FC0D81">
              <w:rPr>
                <w:i/>
                <w:iCs/>
                <w:sz w:val="24"/>
              </w:rPr>
              <w:t xml:space="preserve">r </w:t>
            </w:r>
            <w:r w:rsidRPr="00FC0D81">
              <w:rPr>
                <w:sz w:val="24"/>
              </w:rPr>
              <w:t xml:space="preserve">—— </w:t>
            </w:r>
            <w:r w:rsidRPr="00FC0D81">
              <w:rPr>
                <w:sz w:val="24"/>
              </w:rPr>
              <w:t>从车道中心线到预测点的距离，</w:t>
            </w:r>
            <w:r w:rsidRPr="00FC0D81">
              <w:rPr>
                <w:sz w:val="24"/>
              </w:rPr>
              <w:t>m</w:t>
            </w:r>
            <w:r w:rsidRPr="00FC0D81">
              <w:rPr>
                <w:sz w:val="24"/>
              </w:rPr>
              <w:t>；（</w:t>
            </w:r>
            <w:r w:rsidRPr="00FC0D81">
              <w:rPr>
                <w:sz w:val="24"/>
              </w:rPr>
              <w:t>A12</w:t>
            </w:r>
            <w:r w:rsidRPr="00FC0D81">
              <w:rPr>
                <w:sz w:val="24"/>
              </w:rPr>
              <w:t>）适用于</w:t>
            </w:r>
            <w:r w:rsidRPr="00FC0D81">
              <w:rPr>
                <w:sz w:val="24"/>
              </w:rPr>
              <w:t>r</w:t>
            </w:r>
            <w:r w:rsidRPr="00FC0D81">
              <w:rPr>
                <w:sz w:val="24"/>
              </w:rPr>
              <w:t>＞</w:t>
            </w:r>
            <w:r w:rsidRPr="00FC0D81">
              <w:rPr>
                <w:sz w:val="24"/>
              </w:rPr>
              <w:t>7.5m</w:t>
            </w:r>
            <w:r w:rsidRPr="00FC0D81">
              <w:rPr>
                <w:sz w:val="24"/>
              </w:rPr>
              <w:t>预测点的噪声预测。</w:t>
            </w:r>
            <w:r w:rsidRPr="00FC0D81">
              <w:rPr>
                <w:i/>
                <w:iCs/>
                <w:sz w:val="24"/>
              </w:rPr>
              <w:t xml:space="preserve">Vi </w:t>
            </w:r>
            <w:r w:rsidRPr="00FC0D81">
              <w:rPr>
                <w:sz w:val="24"/>
              </w:rPr>
              <w:t xml:space="preserve">— </w:t>
            </w:r>
            <w:r w:rsidRPr="00FC0D81">
              <w:rPr>
                <w:sz w:val="24"/>
              </w:rPr>
              <w:t>第</w:t>
            </w:r>
            <w:r w:rsidRPr="00FC0D81">
              <w:rPr>
                <w:i/>
                <w:iCs/>
                <w:sz w:val="24"/>
              </w:rPr>
              <w:t>i</w:t>
            </w:r>
            <w:r w:rsidRPr="00FC0D81">
              <w:rPr>
                <w:sz w:val="24"/>
              </w:rPr>
              <w:t>类车的平均车速，</w:t>
            </w:r>
            <w:r w:rsidRPr="00FC0D81">
              <w:rPr>
                <w:sz w:val="24"/>
              </w:rPr>
              <w:t>km/h</w:t>
            </w:r>
            <w:r w:rsidRPr="00FC0D81">
              <w:rPr>
                <w:sz w:val="24"/>
              </w:rPr>
              <w:t>；</w:t>
            </w:r>
          </w:p>
          <w:p w:rsidR="00337EF4" w:rsidRPr="00FC0D81" w:rsidRDefault="00337EF4">
            <w:pPr>
              <w:spacing w:line="360" w:lineRule="auto"/>
              <w:ind w:firstLineChars="300" w:firstLine="720"/>
              <w:rPr>
                <w:sz w:val="24"/>
              </w:rPr>
            </w:pPr>
            <w:r w:rsidRPr="00FC0D81">
              <w:rPr>
                <w:sz w:val="24"/>
              </w:rPr>
              <w:object w:dxaOrig="221" w:dyaOrig="261">
                <v:shape id="Picture 7" o:spid="_x0000_i1032" type="#_x0000_t75" style="width:9.8pt;height:12.65pt" o:ole="">
                  <v:imagedata r:id="rId30" o:title=""/>
                </v:shape>
                <o:OLEObject Type="Embed" ProgID="Equation.3" ShapeID="Picture 7" DrawAspect="Content" ObjectID="_1633794490" r:id="rId31"/>
              </w:object>
            </w:r>
            <w:r w:rsidR="00A510C5" w:rsidRPr="00FC0D81">
              <w:rPr>
                <w:sz w:val="24"/>
              </w:rPr>
              <w:t>——</w:t>
            </w:r>
            <w:r w:rsidR="00A510C5" w:rsidRPr="00FC0D81">
              <w:rPr>
                <w:sz w:val="24"/>
              </w:rPr>
              <w:t>计算等效声级的时间，</w:t>
            </w:r>
            <w:r w:rsidR="00A510C5" w:rsidRPr="00FC0D81">
              <w:rPr>
                <w:sz w:val="24"/>
              </w:rPr>
              <w:t>1h</w:t>
            </w:r>
            <w:r w:rsidR="00A510C5" w:rsidRPr="00FC0D81">
              <w:rPr>
                <w:sz w:val="24"/>
              </w:rPr>
              <w:t>；</w:t>
            </w:r>
          </w:p>
          <w:p w:rsidR="00337EF4" w:rsidRPr="00FC0D81" w:rsidRDefault="00337EF4">
            <w:pPr>
              <w:spacing w:line="360" w:lineRule="auto"/>
              <w:ind w:firstLineChars="300" w:firstLine="720"/>
              <w:rPr>
                <w:sz w:val="24"/>
              </w:rPr>
            </w:pPr>
            <w:r w:rsidRPr="00FC0D81">
              <w:rPr>
                <w:position w:val="-10"/>
                <w:sz w:val="24"/>
              </w:rPr>
              <w:object w:dxaOrig="301" w:dyaOrig="261">
                <v:shape id="Picture 8" o:spid="_x0000_i1033" type="#_x0000_t75" style="width:13.25pt;height:12.65pt" o:ole="">
                  <v:imagedata r:id="rId32" o:title=""/>
                </v:shape>
                <o:OLEObject Type="Embed" ProgID="Equation.3" ShapeID="Picture 8" DrawAspect="Content" ObjectID="_1633794491" r:id="rId33"/>
              </w:object>
            </w:r>
            <w:r w:rsidR="00A510C5" w:rsidRPr="00FC0D81">
              <w:rPr>
                <w:sz w:val="24"/>
              </w:rPr>
              <w:t>、</w:t>
            </w:r>
            <w:r w:rsidRPr="00FC0D81">
              <w:rPr>
                <w:position w:val="-10"/>
                <w:sz w:val="24"/>
              </w:rPr>
              <w:object w:dxaOrig="321" w:dyaOrig="261">
                <v:shape id="Picture 9" o:spid="_x0000_i1034" type="#_x0000_t75" style="width:13.25pt;height:12.65pt" o:ole="">
                  <v:imagedata r:id="rId34" o:title=""/>
                </v:shape>
                <o:OLEObject Type="Embed" ProgID="Equation.3" ShapeID="Picture 9" DrawAspect="Content" ObjectID="_1633794492" r:id="rId35"/>
              </w:object>
            </w:r>
            <w:r w:rsidR="00A510C5" w:rsidRPr="00FC0D81">
              <w:rPr>
                <w:sz w:val="24"/>
              </w:rPr>
              <w:t>——</w:t>
            </w:r>
            <w:r w:rsidR="00A510C5" w:rsidRPr="00FC0D81">
              <w:rPr>
                <w:sz w:val="24"/>
              </w:rPr>
              <w:t>预测点到有限长路段两端的张角，弧度，见图</w:t>
            </w:r>
            <w:r w:rsidR="00A510C5" w:rsidRPr="00FC0D81">
              <w:rPr>
                <w:rFonts w:hint="eastAsia"/>
                <w:sz w:val="24"/>
              </w:rPr>
              <w:t>7-1</w:t>
            </w:r>
            <w:r w:rsidR="00A510C5" w:rsidRPr="00FC0D81">
              <w:rPr>
                <w:sz w:val="24"/>
              </w:rPr>
              <w:t>所示；</w:t>
            </w:r>
          </w:p>
          <w:p w:rsidR="00337EF4" w:rsidRPr="00FC0D81" w:rsidRDefault="009A1A01">
            <w:pPr>
              <w:spacing w:line="360" w:lineRule="auto"/>
              <w:jc w:val="center"/>
              <w:rPr>
                <w:sz w:val="24"/>
              </w:rPr>
            </w:pPr>
            <w:r>
              <w:pict>
                <v:group id="组合 26" o:spid="_x0000_s1036" style="width:291.8pt;height:148.8pt;mso-position-horizontal-relative:char;mso-position-vertical-relative:line" coordorigin="3308,4070" coordsize="5836,2976">
                  <v:shape id="Picture 383" o:spid="_x0000_s1037" type="#_x0000_t75" style="position:absolute;left:3412;top:4070;width:5238;height:2522">
                    <v:imagedata r:id="rId36" o:title=""/>
                  </v:shape>
                  <v:shapetype id="_x0000_t202" coordsize="21600,21600" o:spt="202" path="m,l,21600r21600,l21600,xe">
                    <v:stroke joinstyle="miter"/>
                    <v:path gradientshapeok="t" o:connecttype="rect"/>
                  </v:shapetype>
                  <v:shape id="Text Box 384" o:spid="_x0000_s1038" type="#_x0000_t202" style="position:absolute;left:3308;top:6566;width:5836;height:480" o:preferrelative="t" filled="f" stroked="f">
                    <v:textbox style="mso-next-textbox:#Text Box 384">
                      <w:txbxContent>
                        <w:p w:rsidR="009A1A01" w:rsidRDefault="009A1A01">
                          <w:pPr>
                            <w:rPr>
                              <w:b/>
                            </w:rPr>
                          </w:pPr>
                          <w:r>
                            <w:rPr>
                              <w:rFonts w:hint="eastAsia"/>
                              <w:b/>
                            </w:rPr>
                            <w:t>图</w:t>
                          </w:r>
                          <w:r>
                            <w:rPr>
                              <w:rFonts w:hint="eastAsia"/>
                              <w:b/>
                            </w:rPr>
                            <w:t xml:space="preserve">7-1  </w:t>
                          </w:r>
                          <w:r>
                            <w:rPr>
                              <w:rFonts w:hint="eastAsia"/>
                              <w:b/>
                            </w:rPr>
                            <w:t>有限路段的修正函数，</w:t>
                          </w:r>
                          <w:r>
                            <w:rPr>
                              <w:rFonts w:hint="eastAsia"/>
                              <w:b/>
                            </w:rPr>
                            <w:t>A</w:t>
                          </w:r>
                          <w:r>
                            <w:rPr>
                              <w:rFonts w:hint="eastAsia"/>
                              <w:b/>
                            </w:rPr>
                            <w:t>—</w:t>
                          </w:r>
                          <w:r>
                            <w:rPr>
                              <w:rFonts w:hint="eastAsia"/>
                              <w:b/>
                            </w:rPr>
                            <w:t>B</w:t>
                          </w:r>
                          <w:r>
                            <w:rPr>
                              <w:rFonts w:hint="eastAsia"/>
                              <w:b/>
                            </w:rPr>
                            <w:t>为路段，</w:t>
                          </w:r>
                          <w:r>
                            <w:rPr>
                              <w:rFonts w:hint="eastAsia"/>
                              <w:b/>
                            </w:rPr>
                            <w:t>P</w:t>
                          </w:r>
                          <w:r>
                            <w:rPr>
                              <w:rFonts w:hint="eastAsia"/>
                              <w:b/>
                            </w:rPr>
                            <w:t>为预测点</w:t>
                          </w:r>
                        </w:p>
                      </w:txbxContent>
                    </v:textbox>
                  </v:shape>
                  <w10:wrap type="none"/>
                  <w10:anchorlock/>
                </v:group>
              </w:pict>
            </w:r>
          </w:p>
          <w:p w:rsidR="00337EF4" w:rsidRPr="00FC0D81" w:rsidRDefault="00A510C5">
            <w:pPr>
              <w:spacing w:line="360" w:lineRule="auto"/>
              <w:ind w:firstLineChars="300" w:firstLine="720"/>
              <w:rPr>
                <w:sz w:val="24"/>
              </w:rPr>
            </w:pPr>
            <w:r w:rsidRPr="00FC0D81">
              <w:rPr>
                <w:rFonts w:ascii="Cambria Math" w:hAnsi="Cambria Math" w:cs="Cambria Math"/>
                <w:sz w:val="24"/>
              </w:rPr>
              <w:t>△</w:t>
            </w:r>
            <w:r w:rsidRPr="00FC0D81">
              <w:rPr>
                <w:sz w:val="24"/>
              </w:rPr>
              <w:t>L——</w:t>
            </w:r>
            <w:r w:rsidRPr="00FC0D81">
              <w:rPr>
                <w:sz w:val="24"/>
              </w:rPr>
              <w:t>由其他因素引起的修正量，</w:t>
            </w:r>
            <w:r w:rsidRPr="00FC0D81">
              <w:rPr>
                <w:sz w:val="24"/>
              </w:rPr>
              <w:t>dB</w:t>
            </w:r>
            <w:r w:rsidRPr="00FC0D81">
              <w:rPr>
                <w:sz w:val="24"/>
              </w:rPr>
              <w:t>（</w:t>
            </w:r>
            <w:r w:rsidRPr="00FC0D81">
              <w:rPr>
                <w:sz w:val="24"/>
              </w:rPr>
              <w:t>A</w:t>
            </w:r>
            <w:r w:rsidRPr="00FC0D81">
              <w:rPr>
                <w:sz w:val="24"/>
              </w:rPr>
              <w:t>），可按下式计算：</w:t>
            </w:r>
          </w:p>
          <w:p w:rsidR="00337EF4" w:rsidRPr="00FC0D81" w:rsidRDefault="00A510C5">
            <w:pPr>
              <w:spacing w:line="360" w:lineRule="auto"/>
              <w:ind w:firstLineChars="300" w:firstLine="720"/>
              <w:jc w:val="center"/>
              <w:rPr>
                <w:sz w:val="24"/>
              </w:rPr>
            </w:pPr>
            <w:r w:rsidRPr="00FC0D81">
              <w:rPr>
                <w:rFonts w:ascii="Cambria Math" w:hAnsi="Cambria Math" w:cs="Cambria Math"/>
                <w:sz w:val="24"/>
              </w:rPr>
              <w:t>△</w:t>
            </w:r>
            <w:r w:rsidRPr="00FC0D81">
              <w:rPr>
                <w:sz w:val="24"/>
              </w:rPr>
              <w:t>L=</w:t>
            </w:r>
            <w:r w:rsidRPr="00FC0D81">
              <w:rPr>
                <w:rFonts w:ascii="Cambria Math" w:hAnsi="Cambria Math" w:cs="Cambria Math"/>
                <w:sz w:val="24"/>
              </w:rPr>
              <w:t>△</w:t>
            </w:r>
            <w:r w:rsidRPr="00FC0D81">
              <w:rPr>
                <w:sz w:val="24"/>
              </w:rPr>
              <w:t>L</w:t>
            </w:r>
            <w:r w:rsidRPr="00FC0D81">
              <w:rPr>
                <w:sz w:val="24"/>
                <w:vertAlign w:val="subscript"/>
              </w:rPr>
              <w:t>1</w:t>
            </w:r>
            <w:r w:rsidRPr="00FC0D81">
              <w:rPr>
                <w:sz w:val="24"/>
              </w:rPr>
              <w:t>-</w:t>
            </w:r>
            <w:r w:rsidRPr="00FC0D81">
              <w:rPr>
                <w:rFonts w:ascii="Cambria Math" w:hAnsi="Cambria Math" w:cs="Cambria Math"/>
                <w:sz w:val="24"/>
              </w:rPr>
              <w:t>△</w:t>
            </w:r>
            <w:r w:rsidRPr="00FC0D81">
              <w:rPr>
                <w:sz w:val="24"/>
              </w:rPr>
              <w:t>L</w:t>
            </w:r>
            <w:r w:rsidRPr="00FC0D81">
              <w:rPr>
                <w:sz w:val="24"/>
                <w:vertAlign w:val="subscript"/>
              </w:rPr>
              <w:t>2</w:t>
            </w:r>
            <w:r w:rsidRPr="00FC0D81">
              <w:rPr>
                <w:sz w:val="24"/>
              </w:rPr>
              <w:t>+</w:t>
            </w:r>
            <w:r w:rsidRPr="00FC0D81">
              <w:rPr>
                <w:rFonts w:ascii="Cambria Math" w:hAnsi="Cambria Math" w:cs="Cambria Math"/>
                <w:sz w:val="24"/>
              </w:rPr>
              <w:t>△</w:t>
            </w:r>
            <w:r w:rsidRPr="00FC0D81">
              <w:rPr>
                <w:sz w:val="24"/>
              </w:rPr>
              <w:t>L</w:t>
            </w:r>
            <w:r w:rsidRPr="00FC0D81">
              <w:rPr>
                <w:sz w:val="24"/>
                <w:vertAlign w:val="subscript"/>
              </w:rPr>
              <w:t>3</w:t>
            </w:r>
          </w:p>
          <w:p w:rsidR="00337EF4" w:rsidRPr="00FC0D81" w:rsidRDefault="00A510C5">
            <w:pPr>
              <w:spacing w:line="360" w:lineRule="auto"/>
              <w:ind w:firstLineChars="300" w:firstLine="720"/>
              <w:jc w:val="center"/>
              <w:rPr>
                <w:sz w:val="24"/>
              </w:rPr>
            </w:pPr>
            <w:r w:rsidRPr="00FC0D81">
              <w:rPr>
                <w:rFonts w:ascii="Cambria Math" w:hAnsi="Cambria Math" w:cs="Cambria Math"/>
                <w:sz w:val="24"/>
              </w:rPr>
              <w:t>△</w:t>
            </w:r>
            <w:r w:rsidRPr="00FC0D81">
              <w:rPr>
                <w:sz w:val="24"/>
              </w:rPr>
              <w:t>L</w:t>
            </w:r>
            <w:r w:rsidRPr="00FC0D81">
              <w:rPr>
                <w:sz w:val="24"/>
                <w:vertAlign w:val="subscript"/>
              </w:rPr>
              <w:t>1</w:t>
            </w:r>
            <w:r w:rsidRPr="00FC0D81">
              <w:rPr>
                <w:sz w:val="24"/>
              </w:rPr>
              <w:t>=</w:t>
            </w:r>
            <w:r w:rsidRPr="00FC0D81">
              <w:rPr>
                <w:rFonts w:ascii="Cambria Math" w:hAnsi="Cambria Math" w:cs="Cambria Math"/>
                <w:sz w:val="24"/>
              </w:rPr>
              <w:t>△</w:t>
            </w:r>
            <w:r w:rsidRPr="00FC0D81">
              <w:rPr>
                <w:sz w:val="24"/>
              </w:rPr>
              <w:t>L</w:t>
            </w:r>
            <w:r w:rsidRPr="00FC0D81">
              <w:rPr>
                <w:sz w:val="24"/>
                <w:vertAlign w:val="subscript"/>
              </w:rPr>
              <w:t>坡度</w:t>
            </w:r>
            <w:r w:rsidRPr="00FC0D81">
              <w:rPr>
                <w:sz w:val="24"/>
              </w:rPr>
              <w:t>+</w:t>
            </w:r>
            <w:r w:rsidRPr="00FC0D81">
              <w:rPr>
                <w:rFonts w:ascii="Cambria Math" w:hAnsi="Cambria Math" w:cs="Cambria Math"/>
                <w:sz w:val="24"/>
              </w:rPr>
              <w:t>△</w:t>
            </w:r>
            <w:r w:rsidRPr="00FC0D81">
              <w:rPr>
                <w:sz w:val="24"/>
              </w:rPr>
              <w:t>L</w:t>
            </w:r>
            <w:r w:rsidRPr="00FC0D81">
              <w:rPr>
                <w:sz w:val="24"/>
                <w:vertAlign w:val="subscript"/>
              </w:rPr>
              <w:t>路面</w:t>
            </w:r>
          </w:p>
          <w:p w:rsidR="00337EF4" w:rsidRPr="00FC0D81" w:rsidRDefault="00A510C5">
            <w:pPr>
              <w:spacing w:line="360" w:lineRule="auto"/>
              <w:ind w:firstLineChars="300" w:firstLine="720"/>
              <w:jc w:val="center"/>
              <w:rPr>
                <w:sz w:val="24"/>
              </w:rPr>
            </w:pPr>
            <w:r w:rsidRPr="00FC0D81">
              <w:rPr>
                <w:rFonts w:ascii="Cambria Math" w:hAnsi="Cambria Math" w:cs="Cambria Math"/>
                <w:sz w:val="24"/>
              </w:rPr>
              <w:t>△</w:t>
            </w:r>
            <w:r w:rsidRPr="00FC0D81">
              <w:rPr>
                <w:sz w:val="24"/>
              </w:rPr>
              <w:t>L</w:t>
            </w:r>
            <w:r w:rsidRPr="00FC0D81">
              <w:rPr>
                <w:sz w:val="24"/>
                <w:vertAlign w:val="subscript"/>
              </w:rPr>
              <w:t>2</w:t>
            </w:r>
            <w:r w:rsidRPr="00FC0D81">
              <w:rPr>
                <w:sz w:val="24"/>
              </w:rPr>
              <w:t>=A</w:t>
            </w:r>
            <w:r w:rsidRPr="00FC0D81">
              <w:rPr>
                <w:sz w:val="24"/>
                <w:vertAlign w:val="subscript"/>
              </w:rPr>
              <w:t>atm</w:t>
            </w:r>
            <w:r w:rsidRPr="00FC0D81">
              <w:rPr>
                <w:sz w:val="24"/>
              </w:rPr>
              <w:t>+A</w:t>
            </w:r>
            <w:r w:rsidRPr="00FC0D81">
              <w:rPr>
                <w:sz w:val="24"/>
                <w:vertAlign w:val="subscript"/>
              </w:rPr>
              <w:t>gr</w:t>
            </w:r>
            <w:r w:rsidRPr="00FC0D81">
              <w:rPr>
                <w:sz w:val="24"/>
              </w:rPr>
              <w:t>+A</w:t>
            </w:r>
            <w:r w:rsidRPr="00FC0D81">
              <w:rPr>
                <w:sz w:val="24"/>
                <w:vertAlign w:val="subscript"/>
              </w:rPr>
              <w:t>bar</w:t>
            </w:r>
            <w:r w:rsidRPr="00FC0D81">
              <w:rPr>
                <w:sz w:val="24"/>
              </w:rPr>
              <w:t>+A</w:t>
            </w:r>
            <w:r w:rsidRPr="00FC0D81">
              <w:rPr>
                <w:sz w:val="24"/>
                <w:vertAlign w:val="subscript"/>
              </w:rPr>
              <w:t>misc</w:t>
            </w:r>
          </w:p>
          <w:p w:rsidR="00337EF4" w:rsidRPr="00FC0D81" w:rsidRDefault="00A510C5">
            <w:pPr>
              <w:spacing w:line="360" w:lineRule="auto"/>
              <w:ind w:firstLineChars="300" w:firstLine="720"/>
              <w:rPr>
                <w:sz w:val="24"/>
              </w:rPr>
            </w:pPr>
            <w:r w:rsidRPr="00FC0D81">
              <w:rPr>
                <w:sz w:val="24"/>
              </w:rPr>
              <w:t>式中：</w:t>
            </w:r>
          </w:p>
          <w:p w:rsidR="00337EF4" w:rsidRPr="00FC0D81" w:rsidRDefault="00A510C5">
            <w:pPr>
              <w:spacing w:line="360" w:lineRule="auto"/>
              <w:ind w:firstLineChars="300" w:firstLine="720"/>
              <w:rPr>
                <w:sz w:val="24"/>
              </w:rPr>
            </w:pPr>
            <w:r w:rsidRPr="00FC0D81">
              <w:rPr>
                <w:rFonts w:ascii="Cambria Math" w:hAnsi="Cambria Math" w:cs="Cambria Math"/>
                <w:sz w:val="24"/>
              </w:rPr>
              <w:t>△</w:t>
            </w:r>
            <w:r w:rsidRPr="00FC0D81">
              <w:rPr>
                <w:sz w:val="24"/>
              </w:rPr>
              <w:t>L</w:t>
            </w:r>
            <w:r w:rsidRPr="00FC0D81">
              <w:rPr>
                <w:sz w:val="24"/>
                <w:vertAlign w:val="subscript"/>
              </w:rPr>
              <w:t>1</w:t>
            </w:r>
            <w:r w:rsidRPr="00FC0D81">
              <w:rPr>
                <w:sz w:val="24"/>
              </w:rPr>
              <w:t>——</w:t>
            </w:r>
            <w:r w:rsidRPr="00FC0D81">
              <w:rPr>
                <w:sz w:val="24"/>
              </w:rPr>
              <w:t>线路因素引起的修正量，</w:t>
            </w:r>
            <w:r w:rsidRPr="00FC0D81">
              <w:rPr>
                <w:sz w:val="24"/>
              </w:rPr>
              <w:t>dB</w:t>
            </w:r>
            <w:r w:rsidRPr="00FC0D81">
              <w:rPr>
                <w:sz w:val="24"/>
              </w:rPr>
              <w:t>（</w:t>
            </w:r>
            <w:r w:rsidRPr="00FC0D81">
              <w:rPr>
                <w:sz w:val="24"/>
              </w:rPr>
              <w:t>A</w:t>
            </w:r>
            <w:r w:rsidRPr="00FC0D81">
              <w:rPr>
                <w:sz w:val="24"/>
              </w:rPr>
              <w:t>）；</w:t>
            </w:r>
          </w:p>
          <w:p w:rsidR="00337EF4" w:rsidRPr="00FC0D81" w:rsidRDefault="00A510C5">
            <w:pPr>
              <w:spacing w:line="360" w:lineRule="auto"/>
              <w:ind w:firstLineChars="300" w:firstLine="720"/>
              <w:rPr>
                <w:sz w:val="24"/>
              </w:rPr>
            </w:pPr>
            <w:r w:rsidRPr="00FC0D81">
              <w:rPr>
                <w:rFonts w:ascii="Cambria Math" w:hAnsi="Cambria Math" w:cs="Cambria Math"/>
                <w:sz w:val="24"/>
              </w:rPr>
              <w:lastRenderedPageBreak/>
              <w:t>△</w:t>
            </w:r>
            <w:r w:rsidRPr="00FC0D81">
              <w:rPr>
                <w:sz w:val="24"/>
              </w:rPr>
              <w:t>L</w:t>
            </w:r>
            <w:r w:rsidRPr="00FC0D81">
              <w:rPr>
                <w:sz w:val="24"/>
                <w:vertAlign w:val="subscript"/>
              </w:rPr>
              <w:t>坡度</w:t>
            </w:r>
            <w:r w:rsidRPr="00FC0D81">
              <w:rPr>
                <w:sz w:val="24"/>
              </w:rPr>
              <w:t>——</w:t>
            </w:r>
            <w:r w:rsidRPr="00FC0D81">
              <w:rPr>
                <w:sz w:val="24"/>
              </w:rPr>
              <w:t>道路纵坡修正量，</w:t>
            </w:r>
            <w:r w:rsidRPr="00FC0D81">
              <w:rPr>
                <w:sz w:val="24"/>
              </w:rPr>
              <w:t>dB</w:t>
            </w:r>
            <w:r w:rsidRPr="00FC0D81">
              <w:rPr>
                <w:sz w:val="24"/>
              </w:rPr>
              <w:t>（</w:t>
            </w:r>
            <w:r w:rsidRPr="00FC0D81">
              <w:rPr>
                <w:sz w:val="24"/>
              </w:rPr>
              <w:t>A</w:t>
            </w:r>
            <w:r w:rsidRPr="00FC0D81">
              <w:rPr>
                <w:sz w:val="24"/>
              </w:rPr>
              <w:t>）；</w:t>
            </w:r>
          </w:p>
          <w:p w:rsidR="00337EF4" w:rsidRPr="00FC0D81" w:rsidRDefault="00A510C5">
            <w:pPr>
              <w:spacing w:line="360" w:lineRule="auto"/>
              <w:ind w:firstLineChars="300" w:firstLine="720"/>
              <w:rPr>
                <w:sz w:val="24"/>
              </w:rPr>
            </w:pPr>
            <w:r w:rsidRPr="00FC0D81">
              <w:rPr>
                <w:rFonts w:ascii="Cambria Math" w:hAnsi="Cambria Math" w:cs="Cambria Math"/>
                <w:sz w:val="24"/>
              </w:rPr>
              <w:t>△</w:t>
            </w:r>
            <w:r w:rsidRPr="00FC0D81">
              <w:rPr>
                <w:sz w:val="24"/>
              </w:rPr>
              <w:t>L</w:t>
            </w:r>
            <w:r w:rsidRPr="00FC0D81">
              <w:rPr>
                <w:sz w:val="24"/>
                <w:vertAlign w:val="subscript"/>
              </w:rPr>
              <w:t>路面</w:t>
            </w:r>
            <w:r w:rsidRPr="00FC0D81">
              <w:rPr>
                <w:sz w:val="24"/>
              </w:rPr>
              <w:t>——</w:t>
            </w:r>
            <w:r w:rsidRPr="00FC0D81">
              <w:rPr>
                <w:sz w:val="24"/>
              </w:rPr>
              <w:t>道路路面材料引起的修正量，</w:t>
            </w:r>
            <w:r w:rsidRPr="00FC0D81">
              <w:rPr>
                <w:sz w:val="24"/>
              </w:rPr>
              <w:t>dB</w:t>
            </w:r>
            <w:r w:rsidRPr="00FC0D81">
              <w:rPr>
                <w:sz w:val="24"/>
              </w:rPr>
              <w:t>（</w:t>
            </w:r>
            <w:r w:rsidRPr="00FC0D81">
              <w:rPr>
                <w:sz w:val="24"/>
              </w:rPr>
              <w:t>A</w:t>
            </w:r>
            <w:r w:rsidRPr="00FC0D81">
              <w:rPr>
                <w:sz w:val="24"/>
              </w:rPr>
              <w:t>）；</w:t>
            </w:r>
          </w:p>
          <w:p w:rsidR="00337EF4" w:rsidRPr="00FC0D81" w:rsidRDefault="00A510C5">
            <w:pPr>
              <w:spacing w:line="360" w:lineRule="auto"/>
              <w:ind w:firstLineChars="300" w:firstLine="720"/>
              <w:rPr>
                <w:sz w:val="24"/>
              </w:rPr>
            </w:pPr>
            <w:r w:rsidRPr="00FC0D81">
              <w:rPr>
                <w:rFonts w:ascii="Cambria Math" w:hAnsi="Cambria Math" w:cs="Cambria Math"/>
                <w:sz w:val="24"/>
              </w:rPr>
              <w:t>△</w:t>
            </w:r>
            <w:r w:rsidRPr="00FC0D81">
              <w:rPr>
                <w:sz w:val="24"/>
              </w:rPr>
              <w:t>L</w:t>
            </w:r>
            <w:r w:rsidRPr="00FC0D81">
              <w:rPr>
                <w:sz w:val="24"/>
                <w:vertAlign w:val="subscript"/>
              </w:rPr>
              <w:t>2</w:t>
            </w:r>
            <w:r w:rsidRPr="00FC0D81">
              <w:rPr>
                <w:sz w:val="24"/>
              </w:rPr>
              <w:t>——</w:t>
            </w:r>
            <w:r w:rsidRPr="00FC0D81">
              <w:rPr>
                <w:sz w:val="24"/>
              </w:rPr>
              <w:t>声波传播途径中引起的衰减量，</w:t>
            </w:r>
            <w:r w:rsidRPr="00FC0D81">
              <w:rPr>
                <w:sz w:val="24"/>
              </w:rPr>
              <w:t>dB</w:t>
            </w:r>
            <w:r w:rsidRPr="00FC0D81">
              <w:rPr>
                <w:sz w:val="24"/>
              </w:rPr>
              <w:t>（</w:t>
            </w:r>
            <w:r w:rsidRPr="00FC0D81">
              <w:rPr>
                <w:sz w:val="24"/>
              </w:rPr>
              <w:t>A</w:t>
            </w:r>
            <w:r w:rsidRPr="00FC0D81">
              <w:rPr>
                <w:sz w:val="24"/>
              </w:rPr>
              <w:t>）；</w:t>
            </w:r>
          </w:p>
          <w:p w:rsidR="00337EF4" w:rsidRPr="00FC0D81" w:rsidRDefault="00A510C5">
            <w:pPr>
              <w:spacing w:line="360" w:lineRule="auto"/>
              <w:ind w:firstLineChars="300" w:firstLine="720"/>
              <w:rPr>
                <w:sz w:val="24"/>
              </w:rPr>
            </w:pPr>
            <w:r w:rsidRPr="00FC0D81">
              <w:rPr>
                <w:rFonts w:ascii="Cambria Math" w:hAnsi="Cambria Math" w:cs="Cambria Math"/>
                <w:sz w:val="24"/>
              </w:rPr>
              <w:t>△</w:t>
            </w:r>
            <w:r w:rsidRPr="00FC0D81">
              <w:rPr>
                <w:sz w:val="24"/>
              </w:rPr>
              <w:t>L</w:t>
            </w:r>
            <w:r w:rsidRPr="00FC0D81">
              <w:rPr>
                <w:sz w:val="24"/>
                <w:vertAlign w:val="subscript"/>
              </w:rPr>
              <w:t>3</w:t>
            </w:r>
            <w:r w:rsidRPr="00FC0D81">
              <w:rPr>
                <w:sz w:val="24"/>
              </w:rPr>
              <w:t>——</w:t>
            </w:r>
            <w:r w:rsidRPr="00FC0D81">
              <w:rPr>
                <w:sz w:val="24"/>
              </w:rPr>
              <w:t>由反射等引起的修正量，</w:t>
            </w:r>
            <w:r w:rsidRPr="00FC0D81">
              <w:rPr>
                <w:sz w:val="24"/>
              </w:rPr>
              <w:t>dB</w:t>
            </w:r>
            <w:r w:rsidRPr="00FC0D81">
              <w:rPr>
                <w:sz w:val="24"/>
              </w:rPr>
              <w:t>（</w:t>
            </w:r>
            <w:r w:rsidRPr="00FC0D81">
              <w:rPr>
                <w:sz w:val="24"/>
              </w:rPr>
              <w:t>A</w:t>
            </w:r>
            <w:r w:rsidRPr="00FC0D81">
              <w:rPr>
                <w:sz w:val="24"/>
              </w:rPr>
              <w:t>）；</w:t>
            </w:r>
          </w:p>
          <w:p w:rsidR="00337EF4" w:rsidRPr="00FC0D81" w:rsidRDefault="00A510C5">
            <w:pPr>
              <w:spacing w:line="360" w:lineRule="auto"/>
              <w:rPr>
                <w:sz w:val="24"/>
              </w:rPr>
            </w:pPr>
            <w:r w:rsidRPr="00FC0D81">
              <w:rPr>
                <w:sz w:val="24"/>
              </w:rPr>
              <w:t xml:space="preserve">2. </w:t>
            </w:r>
            <w:r w:rsidRPr="00FC0D81">
              <w:rPr>
                <w:sz w:val="24"/>
              </w:rPr>
              <w:t>总车流等效声级为：</w:t>
            </w:r>
          </w:p>
          <w:p w:rsidR="00337EF4" w:rsidRPr="00FC0D81" w:rsidRDefault="00337EF4">
            <w:pPr>
              <w:spacing w:line="360" w:lineRule="auto"/>
              <w:jc w:val="center"/>
            </w:pPr>
            <w:r w:rsidRPr="00FC0D81">
              <w:rPr>
                <w:position w:val="-24"/>
                <w:sz w:val="24"/>
              </w:rPr>
              <w:object w:dxaOrig="4798" w:dyaOrig="380">
                <v:shape id="Picture 10" o:spid="_x0000_i1035" type="#_x0000_t75" style="width:240.75pt;height:19.6pt" o:ole="">
                  <v:imagedata r:id="rId37" o:title=""/>
                </v:shape>
                <o:OLEObject Type="Embed" ProgID="Equation.3" ShapeID="Picture 10" DrawAspect="Content" ObjectID="_1633794493" r:id="rId38"/>
              </w:object>
            </w:r>
          </w:p>
          <w:p w:rsidR="00337EF4" w:rsidRPr="00FC0D81" w:rsidRDefault="00A510C5">
            <w:pPr>
              <w:spacing w:line="360" w:lineRule="auto"/>
              <w:rPr>
                <w:sz w:val="24"/>
              </w:rPr>
            </w:pPr>
            <w:r w:rsidRPr="00FC0D81">
              <w:rPr>
                <w:sz w:val="24"/>
              </w:rPr>
              <w:t xml:space="preserve">3. </w:t>
            </w:r>
            <w:r w:rsidRPr="00FC0D81">
              <w:rPr>
                <w:sz w:val="24"/>
              </w:rPr>
              <w:t>修正量和衰减量</w:t>
            </w:r>
            <w:r w:rsidRPr="00FC0D81">
              <w:rPr>
                <w:sz w:val="24"/>
              </w:rPr>
              <w:t>(</w:t>
            </w:r>
            <w:r w:rsidR="00337EF4" w:rsidRPr="00FC0D81">
              <w:rPr>
                <w:sz w:val="24"/>
              </w:rPr>
              <w:object w:dxaOrig="361" w:dyaOrig="261">
                <v:shape id="Picture 11" o:spid="_x0000_i1036" type="#_x0000_t75" style="width:17.3pt;height:12.65pt" o:ole="">
                  <v:imagedata r:id="rId39" o:title=""/>
                </v:shape>
                <o:OLEObject Type="Embed" ProgID="Equation.3" ShapeID="Picture 11" DrawAspect="Content" ObjectID="_1633794494" r:id="rId40"/>
              </w:object>
            </w:r>
            <w:r w:rsidRPr="00FC0D81">
              <w:rPr>
                <w:sz w:val="24"/>
              </w:rPr>
              <w:t>)</w:t>
            </w:r>
            <w:r w:rsidRPr="00FC0D81">
              <w:rPr>
                <w:sz w:val="24"/>
              </w:rPr>
              <w:t>的计算</w:t>
            </w:r>
          </w:p>
          <w:p w:rsidR="00337EF4" w:rsidRPr="00FC0D81" w:rsidRDefault="00363FFB">
            <w:pPr>
              <w:spacing w:line="360" w:lineRule="auto"/>
              <w:ind w:firstLineChars="200" w:firstLine="480"/>
              <w:rPr>
                <w:sz w:val="24"/>
              </w:rPr>
            </w:pPr>
            <w:r w:rsidRPr="00FC0D81">
              <w:rPr>
                <w:sz w:val="24"/>
              </w:rPr>
              <w:fldChar w:fldCharType="begin"/>
            </w:r>
            <w:r w:rsidR="00A510C5" w:rsidRPr="00FC0D81">
              <w:rPr>
                <w:sz w:val="24"/>
              </w:rPr>
              <w:instrText xml:space="preserve"> = 1 \* GB3 </w:instrText>
            </w:r>
            <w:r w:rsidRPr="00FC0D81">
              <w:rPr>
                <w:sz w:val="24"/>
              </w:rPr>
              <w:fldChar w:fldCharType="separate"/>
            </w:r>
            <w:r w:rsidR="00A510C5" w:rsidRPr="00FC0D81">
              <w:rPr>
                <w:rFonts w:ascii="宋体" w:hAnsi="宋体" w:cs="宋体" w:hint="eastAsia"/>
                <w:sz w:val="24"/>
              </w:rPr>
              <w:t>①</w:t>
            </w:r>
            <w:r w:rsidRPr="00FC0D81">
              <w:rPr>
                <w:sz w:val="24"/>
              </w:rPr>
              <w:fldChar w:fldCharType="end"/>
            </w:r>
            <w:r w:rsidR="00A510C5" w:rsidRPr="00FC0D81">
              <w:rPr>
                <w:sz w:val="24"/>
              </w:rPr>
              <w:t>线路因素引起的修正量（</w:t>
            </w:r>
            <w:r w:rsidR="009A1A01">
              <w:rPr>
                <w:position w:val="-4"/>
                <w:sz w:val="24"/>
              </w:rPr>
              <w:pict>
                <v:shape id="图片 25" o:spid="_x0000_i1037" type="#_x0000_t75" style="width:17.3pt;height:12.65pt">
                  <v:imagedata r:id="rId41" o:title=""/>
                </v:shape>
              </w:pict>
            </w:r>
            <w:r w:rsidR="00A510C5" w:rsidRPr="00FC0D81">
              <w:rPr>
                <w:sz w:val="24"/>
                <w:vertAlign w:val="subscript"/>
              </w:rPr>
              <w:t>1</w:t>
            </w:r>
            <w:r w:rsidR="00A510C5" w:rsidRPr="00FC0D81">
              <w:rPr>
                <w:sz w:val="24"/>
              </w:rPr>
              <w:t>）</w:t>
            </w:r>
          </w:p>
          <w:p w:rsidR="00337EF4" w:rsidRPr="00FC0D81" w:rsidRDefault="00A510C5">
            <w:pPr>
              <w:autoSpaceDE w:val="0"/>
              <w:autoSpaceDN w:val="0"/>
              <w:spacing w:line="360" w:lineRule="auto"/>
              <w:ind w:firstLineChars="200" w:firstLine="480"/>
              <w:rPr>
                <w:sz w:val="24"/>
              </w:rPr>
            </w:pPr>
            <w:r w:rsidRPr="00FC0D81">
              <w:rPr>
                <w:sz w:val="24"/>
              </w:rPr>
              <w:t xml:space="preserve">a) </w:t>
            </w:r>
            <w:r w:rsidRPr="00FC0D81">
              <w:rPr>
                <w:sz w:val="24"/>
              </w:rPr>
              <w:t>纵坡修正量（</w:t>
            </w:r>
            <w:r w:rsidRPr="00FC0D81">
              <w:rPr>
                <w:sz w:val="24"/>
              </w:rPr>
              <w:t>Δ</w:t>
            </w:r>
            <w:r w:rsidRPr="00FC0D81">
              <w:rPr>
                <w:i/>
                <w:iCs/>
                <w:sz w:val="24"/>
              </w:rPr>
              <w:t>L</w:t>
            </w:r>
            <w:r w:rsidRPr="00FC0D81">
              <w:rPr>
                <w:sz w:val="24"/>
              </w:rPr>
              <w:t>坡度）</w:t>
            </w:r>
          </w:p>
          <w:p w:rsidR="00337EF4" w:rsidRPr="00FC0D81" w:rsidRDefault="00A510C5">
            <w:pPr>
              <w:autoSpaceDE w:val="0"/>
              <w:autoSpaceDN w:val="0"/>
              <w:spacing w:line="360" w:lineRule="auto"/>
              <w:ind w:firstLineChars="200" w:firstLine="480"/>
              <w:rPr>
                <w:sz w:val="24"/>
              </w:rPr>
            </w:pPr>
            <w:r w:rsidRPr="00FC0D81">
              <w:rPr>
                <w:sz w:val="24"/>
              </w:rPr>
              <w:t>道路纵坡修正量</w:t>
            </w:r>
            <w:r w:rsidRPr="00FC0D81">
              <w:rPr>
                <w:sz w:val="24"/>
              </w:rPr>
              <w:t>Δ</w:t>
            </w:r>
            <w:r w:rsidRPr="00FC0D81">
              <w:rPr>
                <w:i/>
                <w:iCs/>
                <w:sz w:val="24"/>
              </w:rPr>
              <w:t>L</w:t>
            </w:r>
            <w:r w:rsidRPr="00FC0D81">
              <w:rPr>
                <w:sz w:val="24"/>
              </w:rPr>
              <w:t>坡度可按下式计算：</w:t>
            </w:r>
          </w:p>
          <w:p w:rsidR="00337EF4" w:rsidRPr="00FC0D81" w:rsidRDefault="00A510C5">
            <w:pPr>
              <w:autoSpaceDE w:val="0"/>
              <w:autoSpaceDN w:val="0"/>
              <w:spacing w:line="360" w:lineRule="auto"/>
              <w:ind w:firstLineChars="382" w:firstLine="917"/>
              <w:rPr>
                <w:sz w:val="24"/>
              </w:rPr>
            </w:pPr>
            <w:r w:rsidRPr="00FC0D81">
              <w:rPr>
                <w:sz w:val="24"/>
              </w:rPr>
              <w:t>大型车：</w:t>
            </w:r>
            <w:r w:rsidRPr="00FC0D81">
              <w:rPr>
                <w:sz w:val="24"/>
              </w:rPr>
              <w:t>Δ</w:t>
            </w:r>
            <w:r w:rsidRPr="00FC0D81">
              <w:rPr>
                <w:i/>
                <w:iCs/>
                <w:sz w:val="24"/>
              </w:rPr>
              <w:t>L</w:t>
            </w:r>
            <w:r w:rsidRPr="00FC0D81">
              <w:rPr>
                <w:sz w:val="24"/>
              </w:rPr>
              <w:t>坡度</w:t>
            </w:r>
            <w:r w:rsidRPr="00FC0D81">
              <w:rPr>
                <w:sz w:val="24"/>
              </w:rPr>
              <w:t>=98×</w:t>
            </w:r>
            <w:r w:rsidRPr="00FC0D81">
              <w:rPr>
                <w:i/>
                <w:sz w:val="24"/>
              </w:rPr>
              <w:t>β</w:t>
            </w:r>
            <w:r w:rsidRPr="00FC0D81">
              <w:rPr>
                <w:sz w:val="24"/>
              </w:rPr>
              <w:t xml:space="preserve"> dB(A) </w:t>
            </w:r>
          </w:p>
          <w:p w:rsidR="00337EF4" w:rsidRPr="00FC0D81" w:rsidRDefault="00A510C5">
            <w:pPr>
              <w:autoSpaceDE w:val="0"/>
              <w:autoSpaceDN w:val="0"/>
              <w:spacing w:line="360" w:lineRule="auto"/>
              <w:ind w:firstLineChars="382" w:firstLine="917"/>
              <w:rPr>
                <w:sz w:val="24"/>
              </w:rPr>
            </w:pPr>
            <w:r w:rsidRPr="00FC0D81">
              <w:rPr>
                <w:sz w:val="24"/>
              </w:rPr>
              <w:t>中型车：</w:t>
            </w:r>
            <w:r w:rsidRPr="00FC0D81">
              <w:rPr>
                <w:sz w:val="24"/>
              </w:rPr>
              <w:t>Δ</w:t>
            </w:r>
            <w:r w:rsidRPr="00FC0D81">
              <w:rPr>
                <w:i/>
                <w:iCs/>
                <w:sz w:val="24"/>
              </w:rPr>
              <w:t>L</w:t>
            </w:r>
            <w:r w:rsidRPr="00FC0D81">
              <w:rPr>
                <w:sz w:val="24"/>
              </w:rPr>
              <w:t>坡度</w:t>
            </w:r>
            <w:r w:rsidRPr="00FC0D81">
              <w:rPr>
                <w:sz w:val="24"/>
              </w:rPr>
              <w:t>=73×</w:t>
            </w:r>
            <w:r w:rsidRPr="00FC0D81">
              <w:rPr>
                <w:i/>
                <w:sz w:val="24"/>
              </w:rPr>
              <w:t>β</w:t>
            </w:r>
            <w:r w:rsidRPr="00FC0D81">
              <w:rPr>
                <w:sz w:val="24"/>
              </w:rPr>
              <w:t xml:space="preserve"> dB(A) </w:t>
            </w:r>
          </w:p>
          <w:p w:rsidR="00337EF4" w:rsidRPr="00FC0D81" w:rsidRDefault="00A510C5">
            <w:pPr>
              <w:spacing w:line="360" w:lineRule="auto"/>
              <w:ind w:firstLineChars="350" w:firstLine="840"/>
              <w:rPr>
                <w:sz w:val="24"/>
              </w:rPr>
            </w:pPr>
            <w:r w:rsidRPr="00FC0D81">
              <w:rPr>
                <w:sz w:val="24"/>
              </w:rPr>
              <w:t>小型车：</w:t>
            </w:r>
            <w:r w:rsidRPr="00FC0D81">
              <w:rPr>
                <w:sz w:val="24"/>
              </w:rPr>
              <w:t>Δ</w:t>
            </w:r>
            <w:r w:rsidRPr="00FC0D81">
              <w:rPr>
                <w:i/>
                <w:iCs/>
                <w:sz w:val="24"/>
              </w:rPr>
              <w:t>L</w:t>
            </w:r>
            <w:r w:rsidRPr="00FC0D81">
              <w:rPr>
                <w:sz w:val="24"/>
              </w:rPr>
              <w:t>坡度</w:t>
            </w:r>
            <w:r w:rsidRPr="00FC0D81">
              <w:rPr>
                <w:sz w:val="24"/>
              </w:rPr>
              <w:t>=50×</w:t>
            </w:r>
            <w:r w:rsidRPr="00FC0D81">
              <w:rPr>
                <w:i/>
                <w:sz w:val="24"/>
              </w:rPr>
              <w:t>β</w:t>
            </w:r>
            <w:r w:rsidRPr="00FC0D81">
              <w:rPr>
                <w:sz w:val="24"/>
              </w:rPr>
              <w:t xml:space="preserve"> dB(A)</w:t>
            </w:r>
          </w:p>
          <w:p w:rsidR="00337EF4" w:rsidRPr="00FC0D81" w:rsidRDefault="00A510C5">
            <w:pPr>
              <w:autoSpaceDE w:val="0"/>
              <w:autoSpaceDN w:val="0"/>
              <w:spacing w:line="360" w:lineRule="auto"/>
              <w:ind w:firstLineChars="200" w:firstLine="480"/>
              <w:rPr>
                <w:sz w:val="24"/>
              </w:rPr>
            </w:pPr>
            <w:r w:rsidRPr="00FC0D81">
              <w:rPr>
                <w:sz w:val="24"/>
              </w:rPr>
              <w:t>式中：</w:t>
            </w:r>
            <w:r w:rsidRPr="00FC0D81">
              <w:rPr>
                <w:i/>
                <w:sz w:val="24"/>
              </w:rPr>
              <w:t>β</w:t>
            </w:r>
            <w:r w:rsidRPr="00FC0D81">
              <w:rPr>
                <w:sz w:val="24"/>
              </w:rPr>
              <w:t>—</w:t>
            </w:r>
            <w:r w:rsidRPr="00FC0D81">
              <w:rPr>
                <w:sz w:val="24"/>
              </w:rPr>
              <w:t>道路纵坡坡度，</w:t>
            </w:r>
            <w:r w:rsidRPr="00FC0D81">
              <w:rPr>
                <w:sz w:val="24"/>
              </w:rPr>
              <w:t>%</w:t>
            </w:r>
            <w:r w:rsidRPr="00FC0D81">
              <w:rPr>
                <w:sz w:val="24"/>
              </w:rPr>
              <w:t>。</w:t>
            </w:r>
          </w:p>
          <w:p w:rsidR="00337EF4" w:rsidRPr="00FC0D81" w:rsidRDefault="00A510C5">
            <w:pPr>
              <w:autoSpaceDE w:val="0"/>
              <w:autoSpaceDN w:val="0"/>
              <w:spacing w:line="360" w:lineRule="auto"/>
              <w:ind w:firstLineChars="200" w:firstLine="480"/>
              <w:rPr>
                <w:sz w:val="24"/>
              </w:rPr>
            </w:pPr>
            <w:r w:rsidRPr="00FC0D81">
              <w:rPr>
                <w:sz w:val="24"/>
              </w:rPr>
              <w:t xml:space="preserve">b) </w:t>
            </w:r>
            <w:r w:rsidRPr="00FC0D81">
              <w:rPr>
                <w:sz w:val="24"/>
              </w:rPr>
              <w:t>路面修正量（</w:t>
            </w:r>
            <w:r w:rsidRPr="00FC0D81">
              <w:rPr>
                <w:sz w:val="24"/>
              </w:rPr>
              <w:t>ΔL</w:t>
            </w:r>
            <w:r w:rsidRPr="00FC0D81">
              <w:rPr>
                <w:sz w:val="24"/>
              </w:rPr>
              <w:t>路面）</w:t>
            </w:r>
          </w:p>
          <w:p w:rsidR="00337EF4" w:rsidRPr="00FC0D81" w:rsidRDefault="00A510C5">
            <w:pPr>
              <w:spacing w:line="360" w:lineRule="auto"/>
              <w:ind w:firstLineChars="200" w:firstLine="480"/>
              <w:rPr>
                <w:sz w:val="24"/>
              </w:rPr>
            </w:pPr>
            <w:r w:rsidRPr="00FC0D81">
              <w:rPr>
                <w:sz w:val="24"/>
              </w:rPr>
              <w:t>不同路面的噪声修正量见表</w:t>
            </w:r>
            <w:r w:rsidRPr="00FC0D81">
              <w:rPr>
                <w:rFonts w:hint="eastAsia"/>
                <w:sz w:val="24"/>
              </w:rPr>
              <w:t>7-2</w:t>
            </w:r>
            <w:r w:rsidRPr="00FC0D81">
              <w:rPr>
                <w:sz w:val="24"/>
              </w:rPr>
              <w:t>。</w:t>
            </w:r>
          </w:p>
          <w:p w:rsidR="00337EF4" w:rsidRPr="00FC0D81" w:rsidRDefault="00A510C5" w:rsidP="008479F7">
            <w:pPr>
              <w:jc w:val="center"/>
              <w:rPr>
                <w:b/>
                <w:szCs w:val="21"/>
              </w:rPr>
            </w:pPr>
            <w:r w:rsidRPr="00FC0D81">
              <w:rPr>
                <w:b/>
                <w:szCs w:val="21"/>
              </w:rPr>
              <w:t>表</w:t>
            </w:r>
            <w:r w:rsidRPr="00FC0D81">
              <w:rPr>
                <w:rFonts w:hint="eastAsia"/>
                <w:b/>
                <w:szCs w:val="21"/>
              </w:rPr>
              <w:t xml:space="preserve">7-2   </w:t>
            </w:r>
            <w:r w:rsidRPr="00FC0D81">
              <w:rPr>
                <w:b/>
                <w:szCs w:val="21"/>
              </w:rPr>
              <w:t>常见路面噪声修正量单位：</w:t>
            </w:r>
            <w:r w:rsidRPr="00FC0D81">
              <w:rPr>
                <w:b/>
                <w:szCs w:val="21"/>
              </w:rPr>
              <w:t>dB(A)</w:t>
            </w:r>
          </w:p>
          <w:tbl>
            <w:tblPr>
              <w:tblW w:w="89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43"/>
              <w:gridCol w:w="2243"/>
              <w:gridCol w:w="2243"/>
              <w:gridCol w:w="2244"/>
            </w:tblGrid>
            <w:tr w:rsidR="00337EF4" w:rsidRPr="00FC0D81" w:rsidTr="00283A40">
              <w:trPr>
                <w:jc w:val="center"/>
              </w:trPr>
              <w:tc>
                <w:tcPr>
                  <w:tcW w:w="2243" w:type="dxa"/>
                  <w:vMerge w:val="restart"/>
                  <w:vAlign w:val="center"/>
                </w:tcPr>
                <w:p w:rsidR="00337EF4" w:rsidRPr="00FC0D81" w:rsidRDefault="00A510C5">
                  <w:pPr>
                    <w:jc w:val="center"/>
                    <w:rPr>
                      <w:b/>
                      <w:szCs w:val="21"/>
                    </w:rPr>
                  </w:pPr>
                  <w:r w:rsidRPr="00FC0D81">
                    <w:rPr>
                      <w:b/>
                      <w:szCs w:val="21"/>
                    </w:rPr>
                    <w:t>路面类型</w:t>
                  </w:r>
                </w:p>
              </w:tc>
              <w:tc>
                <w:tcPr>
                  <w:tcW w:w="6730" w:type="dxa"/>
                  <w:gridSpan w:val="3"/>
                  <w:vAlign w:val="center"/>
                </w:tcPr>
                <w:p w:rsidR="00337EF4" w:rsidRPr="00FC0D81" w:rsidRDefault="00A510C5">
                  <w:pPr>
                    <w:jc w:val="center"/>
                    <w:rPr>
                      <w:szCs w:val="21"/>
                    </w:rPr>
                  </w:pPr>
                  <w:r w:rsidRPr="00FC0D81">
                    <w:rPr>
                      <w:szCs w:val="21"/>
                    </w:rPr>
                    <w:t>不同行驶速度修正量</w:t>
                  </w:r>
                  <w:r w:rsidRPr="00FC0D81">
                    <w:rPr>
                      <w:szCs w:val="21"/>
                    </w:rPr>
                    <w:t>km/h</w:t>
                  </w:r>
                </w:p>
              </w:tc>
            </w:tr>
            <w:tr w:rsidR="00337EF4" w:rsidRPr="00FC0D81" w:rsidTr="00283A40">
              <w:trPr>
                <w:jc w:val="center"/>
              </w:trPr>
              <w:tc>
                <w:tcPr>
                  <w:tcW w:w="2243" w:type="dxa"/>
                  <w:vMerge/>
                  <w:vAlign w:val="center"/>
                </w:tcPr>
                <w:p w:rsidR="00337EF4" w:rsidRPr="00FC0D81" w:rsidRDefault="00337EF4">
                  <w:pPr>
                    <w:jc w:val="center"/>
                    <w:rPr>
                      <w:b/>
                      <w:szCs w:val="21"/>
                    </w:rPr>
                  </w:pPr>
                </w:p>
              </w:tc>
              <w:tc>
                <w:tcPr>
                  <w:tcW w:w="2243" w:type="dxa"/>
                  <w:vAlign w:val="center"/>
                </w:tcPr>
                <w:p w:rsidR="00337EF4" w:rsidRPr="00FC0D81" w:rsidRDefault="00A510C5">
                  <w:pPr>
                    <w:autoSpaceDE w:val="0"/>
                    <w:autoSpaceDN w:val="0"/>
                    <w:jc w:val="center"/>
                    <w:rPr>
                      <w:szCs w:val="21"/>
                    </w:rPr>
                  </w:pPr>
                  <w:r w:rsidRPr="00FC0D81">
                    <w:rPr>
                      <w:szCs w:val="21"/>
                    </w:rPr>
                    <w:t>30</w:t>
                  </w:r>
                </w:p>
              </w:tc>
              <w:tc>
                <w:tcPr>
                  <w:tcW w:w="2243" w:type="dxa"/>
                  <w:vAlign w:val="center"/>
                </w:tcPr>
                <w:p w:rsidR="00337EF4" w:rsidRPr="00FC0D81" w:rsidRDefault="00A510C5">
                  <w:pPr>
                    <w:autoSpaceDE w:val="0"/>
                    <w:autoSpaceDN w:val="0"/>
                    <w:jc w:val="center"/>
                    <w:rPr>
                      <w:szCs w:val="21"/>
                    </w:rPr>
                  </w:pPr>
                  <w:r w:rsidRPr="00FC0D81">
                    <w:rPr>
                      <w:szCs w:val="21"/>
                    </w:rPr>
                    <w:t>40</w:t>
                  </w:r>
                </w:p>
              </w:tc>
              <w:tc>
                <w:tcPr>
                  <w:tcW w:w="2244" w:type="dxa"/>
                  <w:vAlign w:val="center"/>
                </w:tcPr>
                <w:p w:rsidR="00337EF4" w:rsidRPr="00FC0D81" w:rsidRDefault="00A510C5">
                  <w:pPr>
                    <w:autoSpaceDE w:val="0"/>
                    <w:autoSpaceDN w:val="0"/>
                    <w:jc w:val="center"/>
                    <w:rPr>
                      <w:szCs w:val="21"/>
                    </w:rPr>
                  </w:pPr>
                  <w:r w:rsidRPr="00FC0D81">
                    <w:rPr>
                      <w:szCs w:val="21"/>
                    </w:rPr>
                    <w:t>≥50</w:t>
                  </w:r>
                </w:p>
              </w:tc>
            </w:tr>
            <w:tr w:rsidR="00337EF4" w:rsidRPr="00FC0D81" w:rsidTr="00283A40">
              <w:trPr>
                <w:jc w:val="center"/>
              </w:trPr>
              <w:tc>
                <w:tcPr>
                  <w:tcW w:w="2243" w:type="dxa"/>
                  <w:vAlign w:val="center"/>
                </w:tcPr>
                <w:p w:rsidR="00337EF4" w:rsidRPr="00FC0D81" w:rsidRDefault="00A510C5">
                  <w:pPr>
                    <w:jc w:val="center"/>
                    <w:rPr>
                      <w:b/>
                      <w:szCs w:val="21"/>
                    </w:rPr>
                  </w:pPr>
                  <w:r w:rsidRPr="00FC0D81">
                    <w:rPr>
                      <w:b/>
                      <w:szCs w:val="21"/>
                    </w:rPr>
                    <w:t>沥青混凝土</w:t>
                  </w:r>
                </w:p>
              </w:tc>
              <w:tc>
                <w:tcPr>
                  <w:tcW w:w="2243" w:type="dxa"/>
                  <w:vAlign w:val="center"/>
                </w:tcPr>
                <w:p w:rsidR="00337EF4" w:rsidRPr="00FC0D81" w:rsidRDefault="00A510C5">
                  <w:pPr>
                    <w:jc w:val="center"/>
                    <w:rPr>
                      <w:szCs w:val="21"/>
                    </w:rPr>
                  </w:pPr>
                  <w:r w:rsidRPr="00FC0D81">
                    <w:rPr>
                      <w:szCs w:val="21"/>
                    </w:rPr>
                    <w:t>0</w:t>
                  </w:r>
                </w:p>
              </w:tc>
              <w:tc>
                <w:tcPr>
                  <w:tcW w:w="2243" w:type="dxa"/>
                  <w:vAlign w:val="center"/>
                </w:tcPr>
                <w:p w:rsidR="00337EF4" w:rsidRPr="00FC0D81" w:rsidRDefault="00A510C5">
                  <w:pPr>
                    <w:jc w:val="center"/>
                    <w:rPr>
                      <w:szCs w:val="21"/>
                    </w:rPr>
                  </w:pPr>
                  <w:r w:rsidRPr="00FC0D81">
                    <w:rPr>
                      <w:szCs w:val="21"/>
                    </w:rPr>
                    <w:t>0</w:t>
                  </w:r>
                </w:p>
              </w:tc>
              <w:tc>
                <w:tcPr>
                  <w:tcW w:w="2244" w:type="dxa"/>
                  <w:vAlign w:val="center"/>
                </w:tcPr>
                <w:p w:rsidR="00337EF4" w:rsidRPr="00FC0D81" w:rsidRDefault="00A510C5">
                  <w:pPr>
                    <w:jc w:val="center"/>
                    <w:rPr>
                      <w:szCs w:val="21"/>
                    </w:rPr>
                  </w:pPr>
                  <w:r w:rsidRPr="00FC0D81">
                    <w:rPr>
                      <w:szCs w:val="21"/>
                    </w:rPr>
                    <w:t>0</w:t>
                  </w:r>
                </w:p>
              </w:tc>
            </w:tr>
            <w:tr w:rsidR="00337EF4" w:rsidRPr="00FC0D81" w:rsidTr="00283A40">
              <w:trPr>
                <w:jc w:val="center"/>
              </w:trPr>
              <w:tc>
                <w:tcPr>
                  <w:tcW w:w="2243" w:type="dxa"/>
                  <w:vAlign w:val="center"/>
                </w:tcPr>
                <w:p w:rsidR="00337EF4" w:rsidRPr="00FC0D81" w:rsidRDefault="00A510C5">
                  <w:pPr>
                    <w:jc w:val="center"/>
                    <w:rPr>
                      <w:b/>
                      <w:szCs w:val="21"/>
                    </w:rPr>
                  </w:pPr>
                  <w:r w:rsidRPr="00FC0D81">
                    <w:rPr>
                      <w:b/>
                      <w:szCs w:val="21"/>
                    </w:rPr>
                    <w:t>水泥混凝土</w:t>
                  </w:r>
                </w:p>
              </w:tc>
              <w:tc>
                <w:tcPr>
                  <w:tcW w:w="2243" w:type="dxa"/>
                  <w:vAlign w:val="center"/>
                </w:tcPr>
                <w:p w:rsidR="00337EF4" w:rsidRPr="00FC0D81" w:rsidRDefault="00A510C5">
                  <w:pPr>
                    <w:jc w:val="center"/>
                    <w:rPr>
                      <w:szCs w:val="21"/>
                    </w:rPr>
                  </w:pPr>
                  <w:r w:rsidRPr="00FC0D81">
                    <w:rPr>
                      <w:szCs w:val="21"/>
                    </w:rPr>
                    <w:t>1.0</w:t>
                  </w:r>
                </w:p>
              </w:tc>
              <w:tc>
                <w:tcPr>
                  <w:tcW w:w="2243" w:type="dxa"/>
                  <w:vAlign w:val="center"/>
                </w:tcPr>
                <w:p w:rsidR="00337EF4" w:rsidRPr="00FC0D81" w:rsidRDefault="00A510C5">
                  <w:pPr>
                    <w:jc w:val="center"/>
                    <w:rPr>
                      <w:szCs w:val="21"/>
                    </w:rPr>
                  </w:pPr>
                  <w:r w:rsidRPr="00FC0D81">
                    <w:rPr>
                      <w:szCs w:val="21"/>
                    </w:rPr>
                    <w:t>1.5</w:t>
                  </w:r>
                </w:p>
              </w:tc>
              <w:tc>
                <w:tcPr>
                  <w:tcW w:w="2244" w:type="dxa"/>
                  <w:vAlign w:val="center"/>
                </w:tcPr>
                <w:p w:rsidR="00337EF4" w:rsidRPr="00FC0D81" w:rsidRDefault="00A510C5">
                  <w:pPr>
                    <w:jc w:val="center"/>
                    <w:rPr>
                      <w:szCs w:val="21"/>
                    </w:rPr>
                  </w:pPr>
                  <w:r w:rsidRPr="00FC0D81">
                    <w:rPr>
                      <w:szCs w:val="21"/>
                    </w:rPr>
                    <w:t>2.0</w:t>
                  </w:r>
                </w:p>
              </w:tc>
            </w:tr>
          </w:tbl>
          <w:p w:rsidR="00337EF4" w:rsidRPr="00FC0D81" w:rsidRDefault="00A510C5">
            <w:pPr>
              <w:spacing w:line="360" w:lineRule="auto"/>
              <w:ind w:firstLineChars="200" w:firstLine="360"/>
              <w:rPr>
                <w:sz w:val="18"/>
                <w:szCs w:val="18"/>
              </w:rPr>
            </w:pPr>
            <w:r w:rsidRPr="00FC0D81">
              <w:rPr>
                <w:sz w:val="18"/>
                <w:szCs w:val="18"/>
              </w:rPr>
              <w:t>注：表中修正量为</w:t>
            </w:r>
            <w:r w:rsidR="00337EF4" w:rsidRPr="00FC0D81">
              <w:rPr>
                <w:position w:val="-10"/>
              </w:rPr>
              <w:object w:dxaOrig="621" w:dyaOrig="380">
                <v:shape id="Picture 12" o:spid="_x0000_i1038" type="#_x0000_t75" style="width:32.25pt;height:19.6pt" o:ole="">
                  <v:imagedata r:id="rId42" o:title=""/>
                </v:shape>
                <o:OLEObject Type="Embed" ProgID="Equation.3" ShapeID="Picture 12" DrawAspect="Content" ObjectID="_1633794495" r:id="rId43"/>
              </w:object>
            </w:r>
            <w:r w:rsidRPr="00FC0D81">
              <w:rPr>
                <w:sz w:val="18"/>
                <w:szCs w:val="18"/>
              </w:rPr>
              <w:t>在沥青混凝土路面测得结果的修正。</w:t>
            </w:r>
          </w:p>
          <w:p w:rsidR="00337EF4" w:rsidRPr="00FC0D81" w:rsidRDefault="00363FFB">
            <w:pPr>
              <w:spacing w:line="360" w:lineRule="auto"/>
              <w:ind w:firstLineChars="200" w:firstLine="480"/>
              <w:rPr>
                <w:szCs w:val="21"/>
              </w:rPr>
            </w:pPr>
            <w:r w:rsidRPr="00FC0D81">
              <w:rPr>
                <w:sz w:val="24"/>
              </w:rPr>
              <w:fldChar w:fldCharType="begin"/>
            </w:r>
            <w:r w:rsidR="00A510C5" w:rsidRPr="00FC0D81">
              <w:rPr>
                <w:sz w:val="24"/>
              </w:rPr>
              <w:instrText xml:space="preserve"> = 2 \* GB3 </w:instrText>
            </w:r>
            <w:r w:rsidRPr="00FC0D81">
              <w:rPr>
                <w:sz w:val="24"/>
              </w:rPr>
              <w:fldChar w:fldCharType="separate"/>
            </w:r>
            <w:r w:rsidR="00A510C5" w:rsidRPr="00FC0D81">
              <w:rPr>
                <w:rFonts w:ascii="宋体" w:hAnsi="宋体" w:cs="宋体" w:hint="eastAsia"/>
                <w:sz w:val="24"/>
              </w:rPr>
              <w:t>②</w:t>
            </w:r>
            <w:r w:rsidRPr="00FC0D81">
              <w:rPr>
                <w:sz w:val="24"/>
              </w:rPr>
              <w:fldChar w:fldCharType="end"/>
            </w:r>
            <w:r w:rsidR="00A510C5" w:rsidRPr="00FC0D81">
              <w:rPr>
                <w:sz w:val="24"/>
              </w:rPr>
              <w:t>声波传播途径中引起的衰减量</w:t>
            </w:r>
            <w:r w:rsidR="00A510C5" w:rsidRPr="00FC0D81">
              <w:rPr>
                <w:sz w:val="24"/>
              </w:rPr>
              <w:t>(ΔL</w:t>
            </w:r>
            <w:r w:rsidR="00A510C5" w:rsidRPr="00FC0D81">
              <w:rPr>
                <w:sz w:val="24"/>
                <w:vertAlign w:val="subscript"/>
              </w:rPr>
              <w:t>2</w:t>
            </w:r>
            <w:r w:rsidR="00A510C5" w:rsidRPr="00FC0D81">
              <w:rPr>
                <w:sz w:val="24"/>
              </w:rPr>
              <w:t>)</w:t>
            </w:r>
          </w:p>
          <w:p w:rsidR="00337EF4" w:rsidRPr="00FC0D81" w:rsidRDefault="00A510C5">
            <w:pPr>
              <w:autoSpaceDE w:val="0"/>
              <w:autoSpaceDN w:val="0"/>
              <w:spacing w:line="360" w:lineRule="auto"/>
              <w:ind w:firstLineChars="200" w:firstLine="480"/>
              <w:rPr>
                <w:sz w:val="24"/>
              </w:rPr>
            </w:pPr>
            <w:r w:rsidRPr="00FC0D81">
              <w:rPr>
                <w:sz w:val="24"/>
              </w:rPr>
              <w:t>a)</w:t>
            </w:r>
            <w:r w:rsidRPr="00FC0D81">
              <w:rPr>
                <w:sz w:val="24"/>
              </w:rPr>
              <w:t>障碍物衰减量（</w:t>
            </w:r>
            <w:r w:rsidRPr="00FC0D81">
              <w:rPr>
                <w:i/>
                <w:iCs/>
                <w:sz w:val="24"/>
              </w:rPr>
              <w:t>A</w:t>
            </w:r>
            <w:r w:rsidRPr="00FC0D81">
              <w:rPr>
                <w:i/>
                <w:iCs/>
                <w:sz w:val="24"/>
                <w:vertAlign w:val="subscript"/>
              </w:rPr>
              <w:t>bar</w:t>
            </w:r>
            <w:r w:rsidRPr="00FC0D81">
              <w:rPr>
                <w:sz w:val="24"/>
              </w:rPr>
              <w:t>）</w:t>
            </w:r>
          </w:p>
          <w:p w:rsidR="00337EF4" w:rsidRPr="00FC0D81" w:rsidRDefault="00363FFB">
            <w:pPr>
              <w:autoSpaceDE w:val="0"/>
              <w:autoSpaceDN w:val="0"/>
              <w:spacing w:line="360" w:lineRule="auto"/>
              <w:ind w:firstLineChars="200" w:firstLine="480"/>
              <w:rPr>
                <w:sz w:val="24"/>
              </w:rPr>
            </w:pPr>
            <w:r w:rsidRPr="00FC0D81">
              <w:rPr>
                <w:sz w:val="24"/>
              </w:rPr>
              <w:fldChar w:fldCharType="begin"/>
            </w:r>
            <w:r w:rsidR="00A510C5" w:rsidRPr="00FC0D81">
              <w:rPr>
                <w:sz w:val="24"/>
              </w:rPr>
              <w:instrText xml:space="preserve"> = 1 \* roman </w:instrText>
            </w:r>
            <w:r w:rsidRPr="00FC0D81">
              <w:rPr>
                <w:sz w:val="24"/>
              </w:rPr>
              <w:fldChar w:fldCharType="separate"/>
            </w:r>
            <w:r w:rsidR="00A510C5" w:rsidRPr="00FC0D81">
              <w:rPr>
                <w:sz w:val="24"/>
              </w:rPr>
              <w:t>i</w:t>
            </w:r>
            <w:r w:rsidRPr="00FC0D81">
              <w:rPr>
                <w:sz w:val="24"/>
              </w:rPr>
              <w:fldChar w:fldCharType="end"/>
            </w:r>
            <w:r w:rsidR="00A510C5" w:rsidRPr="00FC0D81">
              <w:rPr>
                <w:sz w:val="24"/>
              </w:rPr>
              <w:t>、声屏障衰减量（</w:t>
            </w:r>
            <w:r w:rsidR="00A510C5" w:rsidRPr="00FC0D81">
              <w:rPr>
                <w:i/>
                <w:iCs/>
                <w:sz w:val="24"/>
              </w:rPr>
              <w:t>A</w:t>
            </w:r>
            <w:r w:rsidR="00A510C5" w:rsidRPr="00FC0D81">
              <w:rPr>
                <w:i/>
                <w:iCs/>
                <w:sz w:val="24"/>
                <w:vertAlign w:val="subscript"/>
              </w:rPr>
              <w:t>bar</w:t>
            </w:r>
            <w:r w:rsidR="00A510C5" w:rsidRPr="00FC0D81">
              <w:rPr>
                <w:i/>
                <w:iCs/>
                <w:sz w:val="24"/>
              </w:rPr>
              <w:t xml:space="preserve"> r</w:t>
            </w:r>
            <w:r w:rsidR="00A510C5" w:rsidRPr="00FC0D81">
              <w:rPr>
                <w:sz w:val="24"/>
              </w:rPr>
              <w:t>）计算</w:t>
            </w:r>
          </w:p>
          <w:p w:rsidR="00337EF4" w:rsidRPr="00FC0D81" w:rsidRDefault="00A510C5">
            <w:pPr>
              <w:spacing w:line="360" w:lineRule="auto"/>
              <w:ind w:firstLineChars="200" w:firstLine="480"/>
              <w:rPr>
                <w:sz w:val="24"/>
              </w:rPr>
            </w:pPr>
            <w:r w:rsidRPr="00FC0D81">
              <w:rPr>
                <w:sz w:val="24"/>
              </w:rPr>
              <w:t>无限长声屏障可按下式计算：</w:t>
            </w:r>
          </w:p>
          <w:p w:rsidR="00337EF4" w:rsidRPr="00FC0D81" w:rsidRDefault="00D03FB8">
            <w:pPr>
              <w:spacing w:line="360" w:lineRule="auto"/>
              <w:ind w:firstLineChars="200" w:firstLine="420"/>
              <w:jc w:val="center"/>
              <w:rPr>
                <w:szCs w:val="21"/>
              </w:rPr>
            </w:pPr>
            <w:r>
              <w:rPr>
                <w:szCs w:val="21"/>
              </w:rPr>
              <w:lastRenderedPageBreak/>
              <w:pict>
                <v:shape id="图片 110" o:spid="_x0000_i1039" type="#_x0000_t75" style="width:308.15pt;height:107.7pt">
                  <v:imagedata r:id="rId44" o:title=""/>
                </v:shape>
              </w:pict>
            </w:r>
          </w:p>
          <w:p w:rsidR="00337EF4" w:rsidRPr="00FC0D81" w:rsidRDefault="00A510C5">
            <w:pPr>
              <w:autoSpaceDE w:val="0"/>
              <w:autoSpaceDN w:val="0"/>
              <w:spacing w:line="360" w:lineRule="auto"/>
              <w:rPr>
                <w:sz w:val="24"/>
              </w:rPr>
            </w:pPr>
            <w:r w:rsidRPr="00FC0D81">
              <w:rPr>
                <w:sz w:val="24"/>
              </w:rPr>
              <w:t>式中：</w:t>
            </w:r>
          </w:p>
          <w:p w:rsidR="00337EF4" w:rsidRPr="00FC0D81" w:rsidRDefault="00A510C5">
            <w:pPr>
              <w:autoSpaceDE w:val="0"/>
              <w:autoSpaceDN w:val="0"/>
              <w:spacing w:line="360" w:lineRule="auto"/>
              <w:ind w:firstLineChars="200" w:firstLine="480"/>
              <w:rPr>
                <w:sz w:val="24"/>
              </w:rPr>
            </w:pPr>
            <w:r w:rsidRPr="00FC0D81">
              <w:rPr>
                <w:sz w:val="24"/>
              </w:rPr>
              <w:t xml:space="preserve">f— </w:t>
            </w:r>
            <w:r w:rsidRPr="00FC0D81">
              <w:rPr>
                <w:sz w:val="24"/>
              </w:rPr>
              <w:t>声波频率，</w:t>
            </w:r>
            <w:r w:rsidRPr="00FC0D81">
              <w:rPr>
                <w:sz w:val="24"/>
              </w:rPr>
              <w:t>Hz</w:t>
            </w:r>
            <w:r w:rsidRPr="00FC0D81">
              <w:rPr>
                <w:sz w:val="24"/>
              </w:rPr>
              <w:t>；</w:t>
            </w:r>
          </w:p>
          <w:p w:rsidR="00337EF4" w:rsidRPr="00FC0D81" w:rsidRDefault="00A510C5">
            <w:pPr>
              <w:autoSpaceDE w:val="0"/>
              <w:autoSpaceDN w:val="0"/>
              <w:spacing w:line="360" w:lineRule="auto"/>
              <w:ind w:firstLineChars="200" w:firstLine="480"/>
              <w:rPr>
                <w:sz w:val="24"/>
              </w:rPr>
            </w:pPr>
            <w:r w:rsidRPr="00FC0D81">
              <w:rPr>
                <w:sz w:val="24"/>
              </w:rPr>
              <w:t>δ—</w:t>
            </w:r>
            <w:proofErr w:type="gramStart"/>
            <w:r w:rsidRPr="00FC0D81">
              <w:rPr>
                <w:sz w:val="24"/>
              </w:rPr>
              <w:t>声程差</w:t>
            </w:r>
            <w:proofErr w:type="gramEnd"/>
            <w:r w:rsidRPr="00FC0D81">
              <w:rPr>
                <w:sz w:val="24"/>
              </w:rPr>
              <w:t>，</w:t>
            </w:r>
            <w:r w:rsidRPr="00FC0D81">
              <w:rPr>
                <w:sz w:val="24"/>
              </w:rPr>
              <w:t>m</w:t>
            </w:r>
            <w:r w:rsidRPr="00FC0D81">
              <w:rPr>
                <w:sz w:val="24"/>
              </w:rPr>
              <w:t>；</w:t>
            </w:r>
          </w:p>
          <w:p w:rsidR="00337EF4" w:rsidRPr="00FC0D81" w:rsidRDefault="00A510C5">
            <w:pPr>
              <w:autoSpaceDE w:val="0"/>
              <w:autoSpaceDN w:val="0"/>
              <w:spacing w:line="360" w:lineRule="auto"/>
              <w:ind w:firstLineChars="200" w:firstLine="480"/>
              <w:rPr>
                <w:sz w:val="24"/>
              </w:rPr>
            </w:pPr>
            <w:r w:rsidRPr="00FC0D81">
              <w:rPr>
                <w:sz w:val="24"/>
              </w:rPr>
              <w:t>c—</w:t>
            </w:r>
            <w:r w:rsidRPr="00FC0D81">
              <w:rPr>
                <w:sz w:val="24"/>
              </w:rPr>
              <w:t>声速，</w:t>
            </w:r>
            <w:r w:rsidRPr="00FC0D81">
              <w:rPr>
                <w:sz w:val="24"/>
              </w:rPr>
              <w:t>m/s</w:t>
            </w:r>
            <w:r w:rsidRPr="00FC0D81">
              <w:rPr>
                <w:sz w:val="24"/>
              </w:rPr>
              <w:t>。</w:t>
            </w:r>
          </w:p>
          <w:p w:rsidR="00337EF4" w:rsidRPr="00FC0D81" w:rsidRDefault="00A510C5">
            <w:pPr>
              <w:autoSpaceDE w:val="0"/>
              <w:autoSpaceDN w:val="0"/>
              <w:spacing w:line="360" w:lineRule="auto"/>
              <w:ind w:firstLineChars="200" w:firstLine="480"/>
              <w:rPr>
                <w:sz w:val="24"/>
              </w:rPr>
            </w:pPr>
            <w:r w:rsidRPr="00FC0D81">
              <w:rPr>
                <w:sz w:val="24"/>
              </w:rPr>
              <w:t>在道路建设项目评价中可采用</w:t>
            </w:r>
            <w:r w:rsidRPr="00FC0D81">
              <w:rPr>
                <w:sz w:val="24"/>
              </w:rPr>
              <w:t>500Hz</w:t>
            </w:r>
            <w:r w:rsidRPr="00FC0D81">
              <w:rPr>
                <w:sz w:val="24"/>
              </w:rPr>
              <w:t>频率的声波计算得到的屏障衰减量近似作为</w:t>
            </w:r>
            <w:r w:rsidRPr="00FC0D81">
              <w:rPr>
                <w:sz w:val="24"/>
              </w:rPr>
              <w:t>A</w:t>
            </w:r>
            <w:r w:rsidRPr="00FC0D81">
              <w:rPr>
                <w:sz w:val="24"/>
              </w:rPr>
              <w:t>声级的衰减量。</w:t>
            </w:r>
          </w:p>
          <w:p w:rsidR="00337EF4" w:rsidRPr="00FC0D81" w:rsidRDefault="00A510C5">
            <w:pPr>
              <w:autoSpaceDE w:val="0"/>
              <w:autoSpaceDN w:val="0"/>
              <w:spacing w:line="360" w:lineRule="auto"/>
              <w:ind w:firstLineChars="200" w:firstLine="480"/>
              <w:rPr>
                <w:sz w:val="24"/>
              </w:rPr>
            </w:pPr>
            <w:r w:rsidRPr="00FC0D81">
              <w:rPr>
                <w:sz w:val="24"/>
              </w:rPr>
              <w:t>有限长声屏障计算：</w:t>
            </w:r>
          </w:p>
          <w:p w:rsidR="00337EF4" w:rsidRPr="00FC0D81" w:rsidRDefault="00A510C5">
            <w:pPr>
              <w:spacing w:line="360" w:lineRule="auto"/>
              <w:ind w:firstLineChars="200" w:firstLine="480"/>
              <w:rPr>
                <w:sz w:val="24"/>
              </w:rPr>
            </w:pPr>
            <w:r w:rsidRPr="00FC0D81">
              <w:rPr>
                <w:i/>
                <w:iCs/>
                <w:sz w:val="24"/>
              </w:rPr>
              <w:t>A</w:t>
            </w:r>
            <w:r w:rsidRPr="00FC0D81">
              <w:rPr>
                <w:i/>
                <w:iCs/>
                <w:sz w:val="24"/>
                <w:vertAlign w:val="subscript"/>
              </w:rPr>
              <w:t>bar</w:t>
            </w:r>
            <w:r w:rsidRPr="00FC0D81">
              <w:rPr>
                <w:sz w:val="24"/>
              </w:rPr>
              <w:t>由上述公式计算，然后根据图</w:t>
            </w:r>
            <w:r w:rsidRPr="00FC0D81">
              <w:rPr>
                <w:rFonts w:hint="eastAsia"/>
                <w:sz w:val="24"/>
              </w:rPr>
              <w:t>7-2</w:t>
            </w:r>
            <w:r w:rsidRPr="00FC0D81">
              <w:rPr>
                <w:sz w:val="24"/>
              </w:rPr>
              <w:t>进行修正。修正后的取决于遮蔽角</w:t>
            </w:r>
            <w:r w:rsidRPr="00FC0D81">
              <w:rPr>
                <w:sz w:val="24"/>
              </w:rPr>
              <w:t>β/θ</w:t>
            </w:r>
            <w:r w:rsidRPr="00FC0D81">
              <w:rPr>
                <w:sz w:val="24"/>
              </w:rPr>
              <w:t>。图</w:t>
            </w:r>
            <w:r w:rsidRPr="00FC0D81">
              <w:rPr>
                <w:rFonts w:hint="eastAsia"/>
                <w:sz w:val="24"/>
              </w:rPr>
              <w:t>7-2</w:t>
            </w:r>
            <w:r w:rsidRPr="00FC0D81">
              <w:rPr>
                <w:sz w:val="24"/>
              </w:rPr>
              <w:t>（</w:t>
            </w:r>
            <w:r w:rsidRPr="00FC0D81">
              <w:rPr>
                <w:sz w:val="24"/>
              </w:rPr>
              <w:t>a</w:t>
            </w:r>
            <w:r w:rsidRPr="00FC0D81">
              <w:rPr>
                <w:sz w:val="24"/>
              </w:rPr>
              <w:t>）中虚线表示：无限长</w:t>
            </w:r>
            <w:proofErr w:type="gramStart"/>
            <w:r w:rsidRPr="00FC0D81">
              <w:rPr>
                <w:sz w:val="24"/>
              </w:rPr>
              <w:t>屏障声</w:t>
            </w:r>
            <w:proofErr w:type="gramEnd"/>
            <w:r w:rsidRPr="00FC0D81">
              <w:rPr>
                <w:sz w:val="24"/>
              </w:rPr>
              <w:t>衰减为</w:t>
            </w:r>
            <w:r w:rsidRPr="00FC0D81">
              <w:rPr>
                <w:sz w:val="24"/>
              </w:rPr>
              <w:t>8.5dB</w:t>
            </w:r>
            <w:r w:rsidRPr="00FC0D81">
              <w:rPr>
                <w:sz w:val="24"/>
              </w:rPr>
              <w:t>，若有限长声屏障对应的遮蔽角百分率为</w:t>
            </w:r>
            <w:r w:rsidRPr="00FC0D81">
              <w:rPr>
                <w:sz w:val="24"/>
              </w:rPr>
              <w:t>92%</w:t>
            </w:r>
            <w:r w:rsidRPr="00FC0D81">
              <w:rPr>
                <w:sz w:val="24"/>
              </w:rPr>
              <w:t>，则有限长声屏障的声衰减为</w:t>
            </w:r>
            <w:r w:rsidRPr="00FC0D81">
              <w:rPr>
                <w:sz w:val="24"/>
              </w:rPr>
              <w:t>6.6dB</w:t>
            </w:r>
            <w:r w:rsidRPr="00FC0D81">
              <w:rPr>
                <w:sz w:val="24"/>
              </w:rPr>
              <w:t>。</w:t>
            </w:r>
          </w:p>
          <w:p w:rsidR="00337EF4" w:rsidRPr="00FC0D81" w:rsidRDefault="00337EF4">
            <w:pPr>
              <w:spacing w:line="360" w:lineRule="auto"/>
              <w:jc w:val="center"/>
              <w:rPr>
                <w:szCs w:val="21"/>
              </w:rPr>
            </w:pPr>
          </w:p>
          <w:tbl>
            <w:tblPr>
              <w:tblW w:w="774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748"/>
            </w:tblGrid>
            <w:tr w:rsidR="00337EF4" w:rsidRPr="00FC0D81" w:rsidTr="00283A40">
              <w:trPr>
                <w:jc w:val="center"/>
              </w:trPr>
              <w:tc>
                <w:tcPr>
                  <w:tcW w:w="7748" w:type="dxa"/>
                </w:tcPr>
                <w:p w:rsidR="00337EF4" w:rsidRPr="00FC0D81" w:rsidRDefault="00D03FB8">
                  <w:pPr>
                    <w:jc w:val="center"/>
                    <w:rPr>
                      <w:szCs w:val="21"/>
                    </w:rPr>
                  </w:pPr>
                  <w:r>
                    <w:rPr>
                      <w:szCs w:val="21"/>
                    </w:rPr>
                    <w:pict>
                      <v:shape id="图片 109" o:spid="_x0000_i1040" type="#_x0000_t75" style="width:376.7pt;height:273.6pt">
                        <v:imagedata r:id="rId45" o:title=""/>
                      </v:shape>
                    </w:pict>
                  </w:r>
                </w:p>
              </w:tc>
            </w:tr>
          </w:tbl>
          <w:p w:rsidR="00337EF4" w:rsidRPr="00FC0D81" w:rsidRDefault="00A510C5">
            <w:pPr>
              <w:spacing w:line="360" w:lineRule="auto"/>
              <w:ind w:firstLineChars="200" w:firstLine="422"/>
              <w:jc w:val="center"/>
              <w:rPr>
                <w:b/>
                <w:szCs w:val="21"/>
              </w:rPr>
            </w:pPr>
            <w:r w:rsidRPr="00FC0D81">
              <w:rPr>
                <w:b/>
                <w:szCs w:val="21"/>
              </w:rPr>
              <w:t>图</w:t>
            </w:r>
            <w:r w:rsidRPr="00FC0D81">
              <w:rPr>
                <w:rFonts w:hint="eastAsia"/>
                <w:b/>
                <w:szCs w:val="21"/>
              </w:rPr>
              <w:t>7</w:t>
            </w:r>
            <w:r w:rsidRPr="00FC0D81">
              <w:rPr>
                <w:b/>
                <w:szCs w:val="21"/>
              </w:rPr>
              <w:t xml:space="preserve">-2  </w:t>
            </w:r>
            <w:r w:rsidRPr="00FC0D81">
              <w:rPr>
                <w:b/>
                <w:szCs w:val="21"/>
              </w:rPr>
              <w:t>有限长度的声屏障及线声源的修正图</w:t>
            </w:r>
          </w:p>
          <w:p w:rsidR="00337EF4" w:rsidRPr="00FC0D81" w:rsidRDefault="00A510C5">
            <w:pPr>
              <w:autoSpaceDE w:val="0"/>
              <w:autoSpaceDN w:val="0"/>
              <w:spacing w:line="360" w:lineRule="auto"/>
              <w:ind w:firstLineChars="200" w:firstLine="480"/>
              <w:rPr>
                <w:sz w:val="24"/>
              </w:rPr>
            </w:pPr>
            <w:r w:rsidRPr="00FC0D81">
              <w:rPr>
                <w:sz w:val="24"/>
              </w:rPr>
              <w:t>声屏障的透射、反射修正可参照</w:t>
            </w:r>
            <w:r w:rsidRPr="00FC0D81">
              <w:rPr>
                <w:sz w:val="24"/>
              </w:rPr>
              <w:t>HJ/T90</w:t>
            </w:r>
            <w:r w:rsidRPr="00FC0D81">
              <w:rPr>
                <w:sz w:val="24"/>
              </w:rPr>
              <w:t>计算。</w:t>
            </w:r>
          </w:p>
          <w:p w:rsidR="00337EF4" w:rsidRPr="00FC0D81" w:rsidRDefault="00363FFB">
            <w:pPr>
              <w:autoSpaceDE w:val="0"/>
              <w:autoSpaceDN w:val="0"/>
              <w:spacing w:line="360" w:lineRule="auto"/>
              <w:ind w:firstLineChars="200" w:firstLine="480"/>
              <w:rPr>
                <w:sz w:val="24"/>
              </w:rPr>
            </w:pPr>
            <w:r w:rsidRPr="00FC0D81">
              <w:rPr>
                <w:sz w:val="24"/>
              </w:rPr>
              <w:lastRenderedPageBreak/>
              <w:fldChar w:fldCharType="begin"/>
            </w:r>
            <w:r w:rsidR="00A510C5" w:rsidRPr="00FC0D81">
              <w:rPr>
                <w:sz w:val="24"/>
              </w:rPr>
              <w:instrText xml:space="preserve"> = 2 \* roman </w:instrText>
            </w:r>
            <w:r w:rsidRPr="00FC0D81">
              <w:rPr>
                <w:sz w:val="24"/>
              </w:rPr>
              <w:fldChar w:fldCharType="separate"/>
            </w:r>
            <w:r w:rsidR="00A510C5" w:rsidRPr="00FC0D81">
              <w:rPr>
                <w:sz w:val="24"/>
              </w:rPr>
              <w:t>ii</w:t>
            </w:r>
            <w:r w:rsidRPr="00FC0D81">
              <w:rPr>
                <w:sz w:val="24"/>
              </w:rPr>
              <w:fldChar w:fldCharType="end"/>
            </w:r>
            <w:r w:rsidR="00A510C5" w:rsidRPr="00FC0D81">
              <w:rPr>
                <w:sz w:val="24"/>
              </w:rPr>
              <w:t>、高路堤或低路堑两侧声影区衰减量计算</w:t>
            </w:r>
          </w:p>
          <w:p w:rsidR="00337EF4" w:rsidRPr="00FC0D81" w:rsidRDefault="00A510C5">
            <w:pPr>
              <w:autoSpaceDE w:val="0"/>
              <w:autoSpaceDN w:val="0"/>
              <w:spacing w:line="360" w:lineRule="auto"/>
              <w:ind w:firstLineChars="200" w:firstLine="480"/>
              <w:rPr>
                <w:sz w:val="24"/>
              </w:rPr>
            </w:pPr>
            <w:r w:rsidRPr="00FC0D81">
              <w:rPr>
                <w:sz w:val="24"/>
              </w:rPr>
              <w:t>高路堤或低路堑两侧声影区衰减量</w:t>
            </w:r>
            <w:r w:rsidRPr="00FC0D81">
              <w:rPr>
                <w:i/>
                <w:iCs/>
                <w:sz w:val="24"/>
              </w:rPr>
              <w:t>A</w:t>
            </w:r>
            <w:r w:rsidRPr="00FC0D81">
              <w:rPr>
                <w:i/>
                <w:iCs/>
                <w:sz w:val="24"/>
                <w:vertAlign w:val="subscript"/>
              </w:rPr>
              <w:t>bar</w:t>
            </w:r>
            <w:r w:rsidRPr="00FC0D81">
              <w:rPr>
                <w:sz w:val="24"/>
              </w:rPr>
              <w:t>为预测点在高路堤或低路堑两侧声影区内引起的附加衰减量。</w:t>
            </w:r>
          </w:p>
          <w:p w:rsidR="00337EF4" w:rsidRPr="00FC0D81" w:rsidRDefault="00A510C5">
            <w:pPr>
              <w:autoSpaceDE w:val="0"/>
              <w:autoSpaceDN w:val="0"/>
              <w:spacing w:line="360" w:lineRule="auto"/>
              <w:ind w:firstLineChars="200" w:firstLine="480"/>
              <w:rPr>
                <w:sz w:val="24"/>
              </w:rPr>
            </w:pPr>
            <w:r w:rsidRPr="00FC0D81">
              <w:rPr>
                <w:sz w:val="24"/>
              </w:rPr>
              <w:t>当预测点</w:t>
            </w:r>
            <w:proofErr w:type="gramStart"/>
            <w:r w:rsidRPr="00FC0D81">
              <w:rPr>
                <w:sz w:val="24"/>
              </w:rPr>
              <w:t>处于声照</w:t>
            </w:r>
            <w:proofErr w:type="gramEnd"/>
            <w:r w:rsidRPr="00FC0D81">
              <w:rPr>
                <w:sz w:val="24"/>
              </w:rPr>
              <w:t>区时，</w:t>
            </w:r>
            <w:r w:rsidRPr="00FC0D81">
              <w:rPr>
                <w:i/>
                <w:iCs/>
                <w:sz w:val="24"/>
              </w:rPr>
              <w:t>A</w:t>
            </w:r>
            <w:r w:rsidRPr="00FC0D81">
              <w:rPr>
                <w:i/>
                <w:iCs/>
                <w:sz w:val="24"/>
                <w:vertAlign w:val="subscript"/>
              </w:rPr>
              <w:t>bar</w:t>
            </w:r>
            <w:r w:rsidRPr="00FC0D81">
              <w:rPr>
                <w:sz w:val="24"/>
              </w:rPr>
              <w:t>=0</w:t>
            </w:r>
            <w:r w:rsidRPr="00FC0D81">
              <w:rPr>
                <w:sz w:val="24"/>
              </w:rPr>
              <w:t>；</w:t>
            </w:r>
          </w:p>
          <w:p w:rsidR="00337EF4" w:rsidRPr="00FC0D81" w:rsidRDefault="00A510C5">
            <w:pPr>
              <w:autoSpaceDE w:val="0"/>
              <w:autoSpaceDN w:val="0"/>
              <w:spacing w:line="360" w:lineRule="auto"/>
              <w:ind w:firstLineChars="200" w:firstLine="480"/>
              <w:rPr>
                <w:sz w:val="24"/>
              </w:rPr>
            </w:pPr>
            <w:r w:rsidRPr="00FC0D81">
              <w:rPr>
                <w:sz w:val="24"/>
              </w:rPr>
              <w:t>当预测点处于声影区，</w:t>
            </w:r>
            <w:r w:rsidRPr="00FC0D81">
              <w:rPr>
                <w:i/>
                <w:iCs/>
                <w:sz w:val="24"/>
              </w:rPr>
              <w:t>A</w:t>
            </w:r>
            <w:r w:rsidRPr="00FC0D81">
              <w:rPr>
                <w:i/>
                <w:iCs/>
                <w:sz w:val="24"/>
                <w:vertAlign w:val="subscript"/>
              </w:rPr>
              <w:t>bar</w:t>
            </w:r>
            <w:r w:rsidRPr="00FC0D81">
              <w:rPr>
                <w:sz w:val="24"/>
              </w:rPr>
              <w:t>决定于</w:t>
            </w:r>
            <w:proofErr w:type="gramStart"/>
            <w:r w:rsidRPr="00FC0D81">
              <w:rPr>
                <w:sz w:val="24"/>
              </w:rPr>
              <w:t>声程差</w:t>
            </w:r>
            <w:proofErr w:type="gramEnd"/>
            <w:r w:rsidRPr="00FC0D81">
              <w:rPr>
                <w:sz w:val="24"/>
              </w:rPr>
              <w:t>δ</w:t>
            </w:r>
            <w:r w:rsidRPr="00FC0D81">
              <w:rPr>
                <w:sz w:val="24"/>
              </w:rPr>
              <w:t>。</w:t>
            </w:r>
          </w:p>
          <w:p w:rsidR="00337EF4" w:rsidRPr="00FC0D81" w:rsidRDefault="00A510C5">
            <w:pPr>
              <w:spacing w:line="360" w:lineRule="auto"/>
              <w:ind w:firstLineChars="200" w:firstLine="480"/>
              <w:rPr>
                <w:szCs w:val="21"/>
              </w:rPr>
            </w:pPr>
            <w:r w:rsidRPr="00FC0D81">
              <w:rPr>
                <w:sz w:val="24"/>
              </w:rPr>
              <w:t>由图</w:t>
            </w:r>
            <w:r w:rsidRPr="00FC0D81">
              <w:rPr>
                <w:rFonts w:hint="eastAsia"/>
                <w:sz w:val="24"/>
              </w:rPr>
              <w:t>7</w:t>
            </w:r>
            <w:r w:rsidRPr="00FC0D81">
              <w:rPr>
                <w:sz w:val="24"/>
              </w:rPr>
              <w:t>-3</w:t>
            </w:r>
            <w:r w:rsidRPr="00FC0D81">
              <w:rPr>
                <w:sz w:val="24"/>
              </w:rPr>
              <w:t>计算</w:t>
            </w:r>
            <w:r w:rsidRPr="00FC0D81">
              <w:rPr>
                <w:sz w:val="24"/>
              </w:rPr>
              <w:t>δ</w:t>
            </w:r>
            <w:r w:rsidRPr="00FC0D81">
              <w:rPr>
                <w:sz w:val="24"/>
              </w:rPr>
              <w:t>，</w:t>
            </w:r>
            <w:r w:rsidRPr="00FC0D81">
              <w:rPr>
                <w:sz w:val="24"/>
              </w:rPr>
              <w:t>δ=a+b-c</w:t>
            </w:r>
            <w:r w:rsidRPr="00FC0D81">
              <w:rPr>
                <w:sz w:val="24"/>
              </w:rPr>
              <w:t>。再由图</w:t>
            </w:r>
            <w:r w:rsidRPr="00FC0D81">
              <w:rPr>
                <w:rFonts w:hint="eastAsia"/>
                <w:sz w:val="24"/>
              </w:rPr>
              <w:t>7</w:t>
            </w:r>
            <w:r w:rsidRPr="00FC0D81">
              <w:rPr>
                <w:sz w:val="24"/>
              </w:rPr>
              <w:t>-4</w:t>
            </w:r>
            <w:r w:rsidRPr="00FC0D81">
              <w:rPr>
                <w:sz w:val="24"/>
              </w:rPr>
              <w:t>查出。</w:t>
            </w:r>
          </w:p>
          <w:p w:rsidR="00337EF4" w:rsidRPr="00FC0D81" w:rsidRDefault="00D03FB8">
            <w:pPr>
              <w:jc w:val="center"/>
              <w:rPr>
                <w:szCs w:val="21"/>
              </w:rPr>
            </w:pPr>
            <w:r>
              <w:rPr>
                <w:szCs w:val="21"/>
              </w:rPr>
              <w:pict>
                <v:shape id="图片 108" o:spid="_x0000_i1041" type="#_x0000_t75" style="width:399.15pt;height:184.3pt">
                  <v:imagedata r:id="rId46" o:title=""/>
                </v:shape>
              </w:pict>
            </w:r>
          </w:p>
          <w:p w:rsidR="00337EF4" w:rsidRPr="00FC0D81" w:rsidRDefault="00A510C5">
            <w:pPr>
              <w:ind w:firstLineChars="200" w:firstLine="422"/>
              <w:jc w:val="center"/>
              <w:rPr>
                <w:b/>
                <w:szCs w:val="21"/>
              </w:rPr>
            </w:pPr>
            <w:r w:rsidRPr="00FC0D81">
              <w:rPr>
                <w:b/>
                <w:szCs w:val="21"/>
              </w:rPr>
              <w:t>图</w:t>
            </w:r>
            <w:r w:rsidRPr="00FC0D81">
              <w:rPr>
                <w:rFonts w:hint="eastAsia"/>
                <w:b/>
                <w:szCs w:val="21"/>
              </w:rPr>
              <w:t>7</w:t>
            </w:r>
            <w:r w:rsidRPr="00FC0D81">
              <w:rPr>
                <w:b/>
                <w:szCs w:val="21"/>
              </w:rPr>
              <w:t xml:space="preserve">-3  </w:t>
            </w:r>
            <w:proofErr w:type="gramStart"/>
            <w:r w:rsidRPr="00FC0D81">
              <w:rPr>
                <w:b/>
                <w:szCs w:val="21"/>
              </w:rPr>
              <w:t>声程差</w:t>
            </w:r>
            <w:proofErr w:type="gramEnd"/>
            <w:r w:rsidRPr="00FC0D81">
              <w:rPr>
                <w:b/>
                <w:szCs w:val="21"/>
              </w:rPr>
              <w:t>δ</w:t>
            </w:r>
            <w:r w:rsidRPr="00FC0D81">
              <w:rPr>
                <w:b/>
                <w:szCs w:val="21"/>
              </w:rPr>
              <w:t>计算示意图</w:t>
            </w:r>
          </w:p>
          <w:tbl>
            <w:tblPr>
              <w:tblW w:w="747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476"/>
            </w:tblGrid>
            <w:tr w:rsidR="00337EF4" w:rsidRPr="00FC0D81" w:rsidTr="00283A40">
              <w:trPr>
                <w:jc w:val="center"/>
              </w:trPr>
              <w:tc>
                <w:tcPr>
                  <w:tcW w:w="7476" w:type="dxa"/>
                </w:tcPr>
                <w:p w:rsidR="00337EF4" w:rsidRPr="00FC0D81" w:rsidRDefault="00D03FB8">
                  <w:pPr>
                    <w:jc w:val="center"/>
                    <w:rPr>
                      <w:szCs w:val="21"/>
                    </w:rPr>
                  </w:pPr>
                  <w:r>
                    <w:rPr>
                      <w:szCs w:val="21"/>
                    </w:rPr>
                    <w:pict>
                      <v:shape id="图片 107" o:spid="_x0000_i1042" type="#_x0000_t75" style="width:362.9pt;height:232.15pt">
                        <v:imagedata r:id="rId47" o:title=""/>
                      </v:shape>
                    </w:pict>
                  </w:r>
                </w:p>
              </w:tc>
            </w:tr>
          </w:tbl>
          <w:p w:rsidR="00337EF4" w:rsidRPr="00FC0D81" w:rsidRDefault="00A510C5" w:rsidP="00D03FB8">
            <w:pPr>
              <w:spacing w:afterLines="50" w:after="156"/>
              <w:ind w:firstLineChars="200" w:firstLine="422"/>
              <w:jc w:val="center"/>
              <w:rPr>
                <w:b/>
                <w:i/>
                <w:iCs/>
                <w:sz w:val="14"/>
                <w:szCs w:val="14"/>
              </w:rPr>
            </w:pPr>
            <w:r w:rsidRPr="00FC0D81">
              <w:rPr>
                <w:b/>
                <w:szCs w:val="21"/>
              </w:rPr>
              <w:t>图</w:t>
            </w:r>
            <w:r w:rsidRPr="00FC0D81">
              <w:rPr>
                <w:rFonts w:hint="eastAsia"/>
                <w:b/>
                <w:szCs w:val="21"/>
              </w:rPr>
              <w:t>7</w:t>
            </w:r>
            <w:r w:rsidRPr="00FC0D81">
              <w:rPr>
                <w:b/>
                <w:szCs w:val="21"/>
              </w:rPr>
              <w:t xml:space="preserve">-4  </w:t>
            </w:r>
            <w:r w:rsidRPr="00FC0D81">
              <w:rPr>
                <w:b/>
                <w:szCs w:val="21"/>
              </w:rPr>
              <w:t>噪声衰减量与</w:t>
            </w:r>
            <w:proofErr w:type="gramStart"/>
            <w:r w:rsidRPr="00FC0D81">
              <w:rPr>
                <w:b/>
                <w:szCs w:val="21"/>
              </w:rPr>
              <w:t>声程差</w:t>
            </w:r>
            <w:proofErr w:type="gramEnd"/>
            <w:r w:rsidRPr="00FC0D81">
              <w:rPr>
                <w:b/>
                <w:szCs w:val="21"/>
              </w:rPr>
              <w:t>δ</w:t>
            </w:r>
            <w:r w:rsidRPr="00FC0D81">
              <w:rPr>
                <w:b/>
                <w:szCs w:val="21"/>
              </w:rPr>
              <w:t>关系曲线（</w:t>
            </w:r>
            <w:r w:rsidRPr="00FC0D81">
              <w:rPr>
                <w:b/>
                <w:szCs w:val="21"/>
              </w:rPr>
              <w:t>f=500Hz</w:t>
            </w:r>
            <w:r w:rsidRPr="00FC0D81">
              <w:rPr>
                <w:b/>
                <w:szCs w:val="21"/>
              </w:rPr>
              <w:t>）</w:t>
            </w:r>
          </w:p>
          <w:p w:rsidR="00337EF4" w:rsidRPr="00FC0D81" w:rsidRDefault="00363FFB">
            <w:pPr>
              <w:autoSpaceDE w:val="0"/>
              <w:autoSpaceDN w:val="0"/>
              <w:spacing w:line="360" w:lineRule="auto"/>
              <w:ind w:firstLineChars="200" w:firstLine="480"/>
              <w:rPr>
                <w:sz w:val="24"/>
              </w:rPr>
            </w:pPr>
            <w:r w:rsidRPr="00FC0D81">
              <w:rPr>
                <w:sz w:val="24"/>
              </w:rPr>
              <w:fldChar w:fldCharType="begin"/>
            </w:r>
            <w:r w:rsidR="00A510C5" w:rsidRPr="00FC0D81">
              <w:rPr>
                <w:sz w:val="24"/>
              </w:rPr>
              <w:instrText xml:space="preserve"> = 3 \* roman </w:instrText>
            </w:r>
            <w:r w:rsidRPr="00FC0D81">
              <w:rPr>
                <w:sz w:val="24"/>
              </w:rPr>
              <w:fldChar w:fldCharType="separate"/>
            </w:r>
            <w:r w:rsidR="00A510C5" w:rsidRPr="00FC0D81">
              <w:rPr>
                <w:sz w:val="24"/>
              </w:rPr>
              <w:t>iii</w:t>
            </w:r>
            <w:r w:rsidRPr="00FC0D81">
              <w:rPr>
                <w:sz w:val="24"/>
              </w:rPr>
              <w:fldChar w:fldCharType="end"/>
            </w:r>
            <w:r w:rsidR="00A510C5" w:rsidRPr="00FC0D81">
              <w:rPr>
                <w:sz w:val="24"/>
              </w:rPr>
              <w:t>、农村房屋附加衰减量估算值</w:t>
            </w:r>
          </w:p>
          <w:p w:rsidR="00337EF4" w:rsidRPr="00FC0D81" w:rsidRDefault="00A510C5" w:rsidP="00D75ECE">
            <w:pPr>
              <w:spacing w:line="360" w:lineRule="auto"/>
              <w:ind w:firstLineChars="200" w:firstLine="480"/>
              <w:jc w:val="left"/>
              <w:rPr>
                <w:b/>
                <w:sz w:val="24"/>
              </w:rPr>
            </w:pPr>
            <w:r w:rsidRPr="00FC0D81">
              <w:rPr>
                <w:sz w:val="24"/>
              </w:rPr>
              <w:t>农村房屋衰减量可参照</w:t>
            </w:r>
            <w:r w:rsidRPr="00FC0D81">
              <w:rPr>
                <w:sz w:val="24"/>
              </w:rPr>
              <w:t>GB/T17247.2</w:t>
            </w:r>
            <w:r w:rsidRPr="00FC0D81">
              <w:rPr>
                <w:sz w:val="24"/>
              </w:rPr>
              <w:t>附录</w:t>
            </w:r>
            <w:r w:rsidRPr="00FC0D81">
              <w:rPr>
                <w:sz w:val="24"/>
              </w:rPr>
              <w:t>A</w:t>
            </w:r>
            <w:r w:rsidRPr="00FC0D81">
              <w:rPr>
                <w:sz w:val="24"/>
              </w:rPr>
              <w:t>进行计算，在沿道路第一排房屋影声区范围内，近似计算可按图</w:t>
            </w:r>
            <w:r w:rsidRPr="00FC0D81">
              <w:rPr>
                <w:rFonts w:hint="eastAsia"/>
                <w:sz w:val="24"/>
              </w:rPr>
              <w:t>7</w:t>
            </w:r>
            <w:r w:rsidRPr="00FC0D81">
              <w:rPr>
                <w:sz w:val="24"/>
              </w:rPr>
              <w:t>-5</w:t>
            </w:r>
            <w:r w:rsidRPr="00FC0D81">
              <w:rPr>
                <w:sz w:val="24"/>
              </w:rPr>
              <w:t>和表</w:t>
            </w:r>
            <w:r w:rsidRPr="00FC0D81">
              <w:rPr>
                <w:rFonts w:hint="eastAsia"/>
                <w:sz w:val="24"/>
              </w:rPr>
              <w:t>7-3</w:t>
            </w:r>
            <w:r w:rsidRPr="00FC0D81">
              <w:rPr>
                <w:sz w:val="24"/>
              </w:rPr>
              <w:t>取值。</w:t>
            </w:r>
          </w:p>
          <w:tbl>
            <w:tblPr>
              <w:tblW w:w="7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0"/>
            </w:tblGrid>
            <w:tr w:rsidR="00337EF4" w:rsidRPr="00FC0D81" w:rsidTr="00283A40">
              <w:trPr>
                <w:jc w:val="center"/>
              </w:trPr>
              <w:tc>
                <w:tcPr>
                  <w:tcW w:w="7610" w:type="dxa"/>
                </w:tcPr>
                <w:p w:rsidR="00337EF4" w:rsidRPr="00FC0D81" w:rsidRDefault="00D03FB8">
                  <w:pPr>
                    <w:jc w:val="center"/>
                    <w:rPr>
                      <w:szCs w:val="21"/>
                    </w:rPr>
                  </w:pPr>
                  <w:r>
                    <w:rPr>
                      <w:szCs w:val="21"/>
                    </w:rPr>
                    <w:lastRenderedPageBreak/>
                    <w:pict>
                      <v:shape id="图片 97" o:spid="_x0000_i1043" type="#_x0000_t75" style="width:368.05pt;height:131.9pt">
                        <v:imagedata r:id="rId48" o:title=""/>
                      </v:shape>
                    </w:pict>
                  </w:r>
                </w:p>
              </w:tc>
            </w:tr>
          </w:tbl>
          <w:p w:rsidR="00337EF4" w:rsidRPr="00FC0D81" w:rsidRDefault="00A510C5">
            <w:pPr>
              <w:ind w:firstLineChars="200" w:firstLine="422"/>
              <w:jc w:val="center"/>
              <w:rPr>
                <w:b/>
                <w:szCs w:val="21"/>
              </w:rPr>
            </w:pPr>
            <w:r w:rsidRPr="00FC0D81">
              <w:rPr>
                <w:b/>
                <w:szCs w:val="21"/>
              </w:rPr>
              <w:t>图</w:t>
            </w:r>
            <w:r w:rsidRPr="00FC0D81">
              <w:rPr>
                <w:rFonts w:hint="eastAsia"/>
                <w:b/>
                <w:szCs w:val="21"/>
              </w:rPr>
              <w:t>7</w:t>
            </w:r>
            <w:r w:rsidRPr="00FC0D81">
              <w:rPr>
                <w:b/>
                <w:szCs w:val="21"/>
              </w:rPr>
              <w:t xml:space="preserve">-5    </w:t>
            </w:r>
            <w:r w:rsidRPr="00FC0D81">
              <w:rPr>
                <w:b/>
                <w:szCs w:val="21"/>
              </w:rPr>
              <w:t>农村房屋降噪量估算示意图</w:t>
            </w:r>
          </w:p>
          <w:p w:rsidR="00337EF4" w:rsidRPr="00FC0D81" w:rsidRDefault="00A510C5" w:rsidP="005C7A7C">
            <w:pPr>
              <w:jc w:val="center"/>
              <w:rPr>
                <w:b/>
                <w:szCs w:val="21"/>
              </w:rPr>
            </w:pPr>
            <w:r w:rsidRPr="00FC0D81">
              <w:rPr>
                <w:b/>
                <w:szCs w:val="21"/>
              </w:rPr>
              <w:t>表</w:t>
            </w:r>
            <w:r w:rsidRPr="00FC0D81">
              <w:rPr>
                <w:rFonts w:hint="eastAsia"/>
                <w:b/>
                <w:szCs w:val="21"/>
              </w:rPr>
              <w:t>7-3</w:t>
            </w:r>
            <w:r w:rsidRPr="00FC0D81">
              <w:rPr>
                <w:b/>
                <w:szCs w:val="21"/>
              </w:rPr>
              <w:t>农村房屋噪声附加衰减量估算量</w:t>
            </w:r>
          </w:p>
          <w:tbl>
            <w:tblPr>
              <w:tblW w:w="89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138"/>
              <w:gridCol w:w="4835"/>
            </w:tblGrid>
            <w:tr w:rsidR="00337EF4" w:rsidRPr="00FC0D81" w:rsidTr="00283A40">
              <w:trPr>
                <w:jc w:val="center"/>
              </w:trPr>
              <w:tc>
                <w:tcPr>
                  <w:tcW w:w="4138" w:type="dxa"/>
                  <w:vAlign w:val="center"/>
                </w:tcPr>
                <w:p w:rsidR="00337EF4" w:rsidRPr="00FC0D81" w:rsidRDefault="00A510C5">
                  <w:pPr>
                    <w:jc w:val="center"/>
                    <w:rPr>
                      <w:b/>
                      <w:szCs w:val="21"/>
                    </w:rPr>
                  </w:pPr>
                  <w:r w:rsidRPr="00FC0D81">
                    <w:rPr>
                      <w:b/>
                      <w:szCs w:val="21"/>
                    </w:rPr>
                    <w:t>S/S</w:t>
                  </w:r>
                  <w:r w:rsidRPr="00FC0D81">
                    <w:rPr>
                      <w:b/>
                      <w:szCs w:val="21"/>
                      <w:vertAlign w:val="subscript"/>
                    </w:rPr>
                    <w:t>0</w:t>
                  </w:r>
                </w:p>
              </w:tc>
              <w:tc>
                <w:tcPr>
                  <w:tcW w:w="4835" w:type="dxa"/>
                  <w:vAlign w:val="center"/>
                </w:tcPr>
                <w:p w:rsidR="00337EF4" w:rsidRPr="00FC0D81" w:rsidRDefault="00A510C5">
                  <w:pPr>
                    <w:jc w:val="center"/>
                    <w:rPr>
                      <w:b/>
                      <w:szCs w:val="21"/>
                    </w:rPr>
                  </w:pPr>
                  <w:r w:rsidRPr="00FC0D81">
                    <w:rPr>
                      <w:b/>
                      <w:i/>
                      <w:iCs/>
                      <w:szCs w:val="21"/>
                    </w:rPr>
                    <w:t>A</w:t>
                  </w:r>
                  <w:r w:rsidRPr="00FC0D81">
                    <w:rPr>
                      <w:b/>
                      <w:i/>
                      <w:iCs/>
                      <w:szCs w:val="21"/>
                      <w:vertAlign w:val="subscript"/>
                    </w:rPr>
                    <w:t>bar</w:t>
                  </w:r>
                </w:p>
              </w:tc>
            </w:tr>
            <w:tr w:rsidR="00337EF4" w:rsidRPr="00FC0D81" w:rsidTr="00283A40">
              <w:trPr>
                <w:jc w:val="center"/>
              </w:trPr>
              <w:tc>
                <w:tcPr>
                  <w:tcW w:w="4138" w:type="dxa"/>
                </w:tcPr>
                <w:p w:rsidR="00337EF4" w:rsidRPr="00FC0D81" w:rsidRDefault="00A510C5">
                  <w:pPr>
                    <w:ind w:firstLineChars="200" w:firstLine="420"/>
                    <w:rPr>
                      <w:szCs w:val="21"/>
                    </w:rPr>
                  </w:pPr>
                  <w:r w:rsidRPr="00FC0D81">
                    <w:rPr>
                      <w:szCs w:val="21"/>
                    </w:rPr>
                    <w:t>40%</w:t>
                  </w:r>
                  <w:r w:rsidRPr="00FC0D81">
                    <w:rPr>
                      <w:szCs w:val="21"/>
                    </w:rPr>
                    <w:t>～</w:t>
                  </w:r>
                  <w:r w:rsidRPr="00FC0D81">
                    <w:rPr>
                      <w:szCs w:val="21"/>
                    </w:rPr>
                    <w:t xml:space="preserve">60% </w:t>
                  </w:r>
                </w:p>
                <w:p w:rsidR="00337EF4" w:rsidRPr="00FC0D81" w:rsidRDefault="00A510C5">
                  <w:pPr>
                    <w:ind w:firstLineChars="200" w:firstLine="420"/>
                    <w:rPr>
                      <w:szCs w:val="21"/>
                    </w:rPr>
                  </w:pPr>
                  <w:r w:rsidRPr="00FC0D81">
                    <w:rPr>
                      <w:szCs w:val="21"/>
                    </w:rPr>
                    <w:t>70%</w:t>
                  </w:r>
                  <w:r w:rsidRPr="00FC0D81">
                    <w:rPr>
                      <w:szCs w:val="21"/>
                    </w:rPr>
                    <w:t>～</w:t>
                  </w:r>
                  <w:r w:rsidRPr="00FC0D81">
                    <w:rPr>
                      <w:szCs w:val="21"/>
                    </w:rPr>
                    <w:t xml:space="preserve">90% </w:t>
                  </w:r>
                </w:p>
                <w:p w:rsidR="00337EF4" w:rsidRPr="00FC0D81" w:rsidRDefault="00A510C5">
                  <w:pPr>
                    <w:ind w:firstLineChars="200" w:firstLine="420"/>
                    <w:rPr>
                      <w:szCs w:val="21"/>
                    </w:rPr>
                  </w:pPr>
                  <w:r w:rsidRPr="00FC0D81">
                    <w:rPr>
                      <w:szCs w:val="21"/>
                    </w:rPr>
                    <w:t>以后每增加一排房屋</w:t>
                  </w:r>
                </w:p>
              </w:tc>
              <w:tc>
                <w:tcPr>
                  <w:tcW w:w="4835" w:type="dxa"/>
                </w:tcPr>
                <w:p w:rsidR="00337EF4" w:rsidRPr="00FC0D81" w:rsidRDefault="00A510C5">
                  <w:pPr>
                    <w:ind w:firstLineChars="200" w:firstLine="420"/>
                    <w:rPr>
                      <w:szCs w:val="21"/>
                    </w:rPr>
                  </w:pPr>
                  <w:r w:rsidRPr="00FC0D81">
                    <w:rPr>
                      <w:szCs w:val="21"/>
                    </w:rPr>
                    <w:t>3dB</w:t>
                  </w:r>
                  <w:r w:rsidRPr="00FC0D81">
                    <w:rPr>
                      <w:szCs w:val="21"/>
                    </w:rPr>
                    <w:t>（</w:t>
                  </w:r>
                  <w:r w:rsidRPr="00FC0D81">
                    <w:rPr>
                      <w:szCs w:val="21"/>
                    </w:rPr>
                    <w:t>A</w:t>
                  </w:r>
                  <w:r w:rsidRPr="00FC0D81">
                    <w:rPr>
                      <w:szCs w:val="21"/>
                    </w:rPr>
                    <w:t>）</w:t>
                  </w:r>
                </w:p>
                <w:p w:rsidR="00337EF4" w:rsidRPr="00FC0D81" w:rsidRDefault="00A510C5">
                  <w:pPr>
                    <w:ind w:firstLineChars="200" w:firstLine="420"/>
                    <w:rPr>
                      <w:szCs w:val="21"/>
                    </w:rPr>
                  </w:pPr>
                  <w:r w:rsidRPr="00FC0D81">
                    <w:rPr>
                      <w:szCs w:val="21"/>
                    </w:rPr>
                    <w:t>5 dB</w:t>
                  </w:r>
                  <w:r w:rsidRPr="00FC0D81">
                    <w:rPr>
                      <w:szCs w:val="21"/>
                    </w:rPr>
                    <w:t>（</w:t>
                  </w:r>
                  <w:r w:rsidRPr="00FC0D81">
                    <w:rPr>
                      <w:szCs w:val="21"/>
                    </w:rPr>
                    <w:t>A</w:t>
                  </w:r>
                  <w:r w:rsidRPr="00FC0D81">
                    <w:rPr>
                      <w:szCs w:val="21"/>
                    </w:rPr>
                    <w:t>）</w:t>
                  </w:r>
                </w:p>
                <w:p w:rsidR="00337EF4" w:rsidRPr="00FC0D81" w:rsidRDefault="00A510C5">
                  <w:pPr>
                    <w:ind w:firstLineChars="200" w:firstLine="420"/>
                    <w:rPr>
                      <w:szCs w:val="21"/>
                    </w:rPr>
                  </w:pPr>
                  <w:r w:rsidRPr="00FC0D81">
                    <w:rPr>
                      <w:szCs w:val="21"/>
                    </w:rPr>
                    <w:t>1.5 dB</w:t>
                  </w:r>
                  <w:r w:rsidRPr="00FC0D81">
                    <w:rPr>
                      <w:szCs w:val="21"/>
                    </w:rPr>
                    <w:t>（</w:t>
                  </w:r>
                  <w:r w:rsidRPr="00FC0D81">
                    <w:rPr>
                      <w:szCs w:val="21"/>
                    </w:rPr>
                    <w:t>A</w:t>
                  </w:r>
                  <w:r w:rsidRPr="00FC0D81">
                    <w:rPr>
                      <w:szCs w:val="21"/>
                    </w:rPr>
                    <w:t>）</w:t>
                  </w:r>
                </w:p>
                <w:p w:rsidR="00337EF4" w:rsidRPr="00FC0D81" w:rsidRDefault="00A510C5">
                  <w:pPr>
                    <w:ind w:firstLineChars="200" w:firstLine="420"/>
                    <w:rPr>
                      <w:szCs w:val="21"/>
                    </w:rPr>
                  </w:pPr>
                  <w:r w:rsidRPr="00FC0D81">
                    <w:rPr>
                      <w:szCs w:val="21"/>
                    </w:rPr>
                    <w:t>最大衰减量</w:t>
                  </w:r>
                  <w:r w:rsidRPr="00FC0D81">
                    <w:rPr>
                      <w:szCs w:val="21"/>
                    </w:rPr>
                    <w:t>≤10 dB</w:t>
                  </w:r>
                  <w:r w:rsidRPr="00FC0D81">
                    <w:rPr>
                      <w:szCs w:val="21"/>
                    </w:rPr>
                    <w:t>（</w:t>
                  </w:r>
                  <w:r w:rsidRPr="00FC0D81">
                    <w:rPr>
                      <w:szCs w:val="21"/>
                    </w:rPr>
                    <w:t>A</w:t>
                  </w:r>
                  <w:r w:rsidRPr="00FC0D81">
                    <w:rPr>
                      <w:szCs w:val="21"/>
                    </w:rPr>
                    <w:t>）</w:t>
                  </w:r>
                </w:p>
              </w:tc>
            </w:tr>
          </w:tbl>
          <w:p w:rsidR="00337EF4" w:rsidRPr="00FC0D81" w:rsidRDefault="00A510C5">
            <w:pPr>
              <w:spacing w:line="360" w:lineRule="auto"/>
              <w:ind w:firstLineChars="200" w:firstLine="480"/>
              <w:rPr>
                <w:sz w:val="24"/>
              </w:rPr>
            </w:pPr>
            <w:r w:rsidRPr="00FC0D81">
              <w:rPr>
                <w:sz w:val="24"/>
              </w:rPr>
              <w:t xml:space="preserve">b)  </w:t>
            </w:r>
            <w:r w:rsidRPr="00FC0D81">
              <w:rPr>
                <w:i/>
                <w:iCs/>
                <w:sz w:val="24"/>
              </w:rPr>
              <w:t>A</w:t>
            </w:r>
            <w:r w:rsidRPr="00FC0D81">
              <w:rPr>
                <w:i/>
                <w:iCs/>
                <w:sz w:val="24"/>
                <w:vertAlign w:val="subscript"/>
              </w:rPr>
              <w:t>atm</w:t>
            </w:r>
            <w:r w:rsidRPr="00FC0D81">
              <w:rPr>
                <w:sz w:val="24"/>
              </w:rPr>
              <w:t>、</w:t>
            </w:r>
            <w:r w:rsidRPr="00FC0D81">
              <w:rPr>
                <w:i/>
                <w:iCs/>
                <w:sz w:val="24"/>
              </w:rPr>
              <w:t>A</w:t>
            </w:r>
            <w:r w:rsidRPr="00FC0D81">
              <w:rPr>
                <w:i/>
                <w:iCs/>
                <w:sz w:val="24"/>
                <w:vertAlign w:val="subscript"/>
              </w:rPr>
              <w:t>gr</w:t>
            </w:r>
            <w:r w:rsidRPr="00FC0D81">
              <w:rPr>
                <w:sz w:val="24"/>
              </w:rPr>
              <w:t>、</w:t>
            </w:r>
            <w:r w:rsidRPr="00FC0D81">
              <w:rPr>
                <w:i/>
                <w:iCs/>
                <w:sz w:val="24"/>
              </w:rPr>
              <w:t>A</w:t>
            </w:r>
            <w:r w:rsidRPr="00FC0D81">
              <w:rPr>
                <w:i/>
                <w:iCs/>
                <w:sz w:val="24"/>
                <w:vertAlign w:val="subscript"/>
              </w:rPr>
              <w:t>misc</w:t>
            </w:r>
            <w:r w:rsidRPr="00FC0D81">
              <w:rPr>
                <w:sz w:val="24"/>
              </w:rPr>
              <w:t>衰减</w:t>
            </w:r>
            <w:proofErr w:type="gramStart"/>
            <w:r w:rsidRPr="00FC0D81">
              <w:rPr>
                <w:sz w:val="24"/>
              </w:rPr>
              <w:t>项计算</w:t>
            </w:r>
            <w:proofErr w:type="gramEnd"/>
            <w:r w:rsidRPr="00FC0D81">
              <w:rPr>
                <w:sz w:val="24"/>
              </w:rPr>
              <w:t>按相关模式计算。</w:t>
            </w:r>
          </w:p>
          <w:p w:rsidR="00337EF4" w:rsidRPr="00FC0D81" w:rsidRDefault="00A510C5">
            <w:pPr>
              <w:spacing w:line="360" w:lineRule="auto"/>
              <w:ind w:firstLineChars="200" w:firstLine="480"/>
              <w:rPr>
                <w:sz w:val="24"/>
              </w:rPr>
            </w:pPr>
            <w:r w:rsidRPr="00FC0D81">
              <w:rPr>
                <w:sz w:val="24"/>
              </w:rPr>
              <w:t>（</w:t>
            </w:r>
            <w:r w:rsidRPr="00FC0D81">
              <w:rPr>
                <w:sz w:val="24"/>
              </w:rPr>
              <w:t>3</w:t>
            </w:r>
            <w:r w:rsidRPr="00FC0D81">
              <w:rPr>
                <w:sz w:val="24"/>
              </w:rPr>
              <w:t>）由反射等引起的修正量</w:t>
            </w:r>
            <w:r w:rsidRPr="00FC0D81">
              <w:rPr>
                <w:sz w:val="24"/>
              </w:rPr>
              <w:t>(ΔL</w:t>
            </w:r>
            <w:r w:rsidRPr="00FC0D81">
              <w:rPr>
                <w:sz w:val="24"/>
                <w:vertAlign w:val="subscript"/>
              </w:rPr>
              <w:t>3</w:t>
            </w:r>
            <w:r w:rsidRPr="00FC0D81">
              <w:rPr>
                <w:sz w:val="24"/>
              </w:rPr>
              <w:t>)</w:t>
            </w:r>
          </w:p>
          <w:p w:rsidR="00337EF4" w:rsidRPr="00FC0D81" w:rsidRDefault="00A510C5">
            <w:pPr>
              <w:autoSpaceDE w:val="0"/>
              <w:autoSpaceDN w:val="0"/>
              <w:spacing w:line="360" w:lineRule="auto"/>
              <w:ind w:firstLineChars="200" w:firstLine="480"/>
              <w:rPr>
                <w:sz w:val="24"/>
              </w:rPr>
            </w:pPr>
            <w:r w:rsidRPr="00FC0D81">
              <w:rPr>
                <w:sz w:val="24"/>
              </w:rPr>
              <w:t>a)</w:t>
            </w:r>
            <w:r w:rsidRPr="00FC0D81">
              <w:rPr>
                <w:sz w:val="24"/>
              </w:rPr>
              <w:t>交叉路口噪声（影响）修正量</w:t>
            </w:r>
          </w:p>
          <w:p w:rsidR="00337EF4" w:rsidRPr="00FC0D81" w:rsidRDefault="00A510C5">
            <w:pPr>
              <w:autoSpaceDE w:val="0"/>
              <w:autoSpaceDN w:val="0"/>
              <w:spacing w:line="360" w:lineRule="auto"/>
              <w:ind w:firstLineChars="200" w:firstLine="480"/>
              <w:rPr>
                <w:sz w:val="24"/>
              </w:rPr>
            </w:pPr>
            <w:r w:rsidRPr="00FC0D81">
              <w:rPr>
                <w:sz w:val="24"/>
              </w:rPr>
              <w:t>交叉路口的噪声修正值（附加值）见表</w:t>
            </w:r>
            <w:r w:rsidRPr="00FC0D81">
              <w:rPr>
                <w:rFonts w:hint="eastAsia"/>
                <w:sz w:val="24"/>
              </w:rPr>
              <w:t>7-4</w:t>
            </w:r>
            <w:r w:rsidRPr="00FC0D81">
              <w:rPr>
                <w:sz w:val="24"/>
              </w:rPr>
              <w:t>。</w:t>
            </w:r>
          </w:p>
          <w:p w:rsidR="00337EF4" w:rsidRPr="00FC0D81" w:rsidRDefault="00A510C5" w:rsidP="005C7A7C">
            <w:pPr>
              <w:jc w:val="center"/>
              <w:rPr>
                <w:b/>
                <w:szCs w:val="21"/>
              </w:rPr>
            </w:pPr>
            <w:r w:rsidRPr="00FC0D81">
              <w:rPr>
                <w:b/>
                <w:szCs w:val="21"/>
              </w:rPr>
              <w:t>表</w:t>
            </w:r>
            <w:r w:rsidRPr="00FC0D81">
              <w:rPr>
                <w:rFonts w:hint="eastAsia"/>
                <w:b/>
                <w:szCs w:val="21"/>
              </w:rPr>
              <w:t>7-4</w:t>
            </w:r>
            <w:r w:rsidRPr="00FC0D81">
              <w:rPr>
                <w:b/>
                <w:szCs w:val="21"/>
              </w:rPr>
              <w:t>交叉路口的噪声附加量</w:t>
            </w:r>
          </w:p>
          <w:tbl>
            <w:tblPr>
              <w:tblW w:w="89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453"/>
              <w:gridCol w:w="2520"/>
            </w:tblGrid>
            <w:tr w:rsidR="00337EF4" w:rsidRPr="00FC0D81" w:rsidTr="00283A40">
              <w:trPr>
                <w:jc w:val="center"/>
              </w:trPr>
              <w:tc>
                <w:tcPr>
                  <w:tcW w:w="6453" w:type="dxa"/>
                  <w:vAlign w:val="center"/>
                </w:tcPr>
                <w:p w:rsidR="00337EF4" w:rsidRPr="00FC0D81" w:rsidRDefault="00A510C5">
                  <w:pPr>
                    <w:jc w:val="center"/>
                    <w:rPr>
                      <w:b/>
                      <w:szCs w:val="21"/>
                    </w:rPr>
                  </w:pPr>
                  <w:r w:rsidRPr="00FC0D81">
                    <w:rPr>
                      <w:b/>
                      <w:szCs w:val="21"/>
                    </w:rPr>
                    <w:t>受噪声影响点至最近快车道中轴线交叉点的距离（</w:t>
                  </w:r>
                  <w:r w:rsidRPr="00FC0D81">
                    <w:rPr>
                      <w:b/>
                      <w:szCs w:val="21"/>
                    </w:rPr>
                    <w:t>m</w:t>
                  </w:r>
                  <w:r w:rsidRPr="00FC0D81">
                    <w:rPr>
                      <w:b/>
                      <w:szCs w:val="21"/>
                    </w:rPr>
                    <w:t>）</w:t>
                  </w:r>
                </w:p>
              </w:tc>
              <w:tc>
                <w:tcPr>
                  <w:tcW w:w="2520" w:type="dxa"/>
                  <w:vAlign w:val="center"/>
                </w:tcPr>
                <w:p w:rsidR="00337EF4" w:rsidRPr="00FC0D81" w:rsidRDefault="00A510C5">
                  <w:pPr>
                    <w:jc w:val="center"/>
                    <w:rPr>
                      <w:b/>
                      <w:szCs w:val="21"/>
                    </w:rPr>
                  </w:pPr>
                  <w:r w:rsidRPr="00FC0D81">
                    <w:rPr>
                      <w:b/>
                      <w:szCs w:val="21"/>
                    </w:rPr>
                    <w:t>交叉路口（</w:t>
                  </w:r>
                  <w:r w:rsidRPr="00FC0D81">
                    <w:rPr>
                      <w:b/>
                      <w:szCs w:val="21"/>
                    </w:rPr>
                    <w:t>dB</w:t>
                  </w:r>
                  <w:r w:rsidRPr="00FC0D81">
                    <w:rPr>
                      <w:b/>
                      <w:szCs w:val="21"/>
                    </w:rPr>
                    <w:t>）</w:t>
                  </w:r>
                </w:p>
              </w:tc>
            </w:tr>
            <w:tr w:rsidR="00337EF4" w:rsidRPr="00FC0D81" w:rsidTr="00283A40">
              <w:trPr>
                <w:jc w:val="center"/>
              </w:trPr>
              <w:tc>
                <w:tcPr>
                  <w:tcW w:w="6453" w:type="dxa"/>
                  <w:vAlign w:val="center"/>
                </w:tcPr>
                <w:p w:rsidR="00337EF4" w:rsidRPr="00FC0D81" w:rsidRDefault="00A510C5">
                  <w:pPr>
                    <w:jc w:val="center"/>
                    <w:rPr>
                      <w:szCs w:val="21"/>
                    </w:rPr>
                  </w:pPr>
                  <w:r w:rsidRPr="00FC0D81">
                    <w:rPr>
                      <w:szCs w:val="21"/>
                    </w:rPr>
                    <w:t>≤40</w:t>
                  </w:r>
                </w:p>
              </w:tc>
              <w:tc>
                <w:tcPr>
                  <w:tcW w:w="2520" w:type="dxa"/>
                  <w:vAlign w:val="center"/>
                </w:tcPr>
                <w:p w:rsidR="00337EF4" w:rsidRPr="00FC0D81" w:rsidRDefault="00A510C5">
                  <w:pPr>
                    <w:jc w:val="center"/>
                    <w:rPr>
                      <w:szCs w:val="21"/>
                    </w:rPr>
                  </w:pPr>
                  <w:r w:rsidRPr="00FC0D81">
                    <w:rPr>
                      <w:szCs w:val="21"/>
                    </w:rPr>
                    <w:t>3</w:t>
                  </w:r>
                </w:p>
              </w:tc>
            </w:tr>
            <w:tr w:rsidR="00337EF4" w:rsidRPr="00FC0D81" w:rsidTr="00283A40">
              <w:trPr>
                <w:jc w:val="center"/>
              </w:trPr>
              <w:tc>
                <w:tcPr>
                  <w:tcW w:w="6453" w:type="dxa"/>
                  <w:vAlign w:val="center"/>
                </w:tcPr>
                <w:p w:rsidR="00337EF4" w:rsidRPr="00FC0D81" w:rsidRDefault="00A510C5">
                  <w:pPr>
                    <w:jc w:val="center"/>
                    <w:rPr>
                      <w:szCs w:val="21"/>
                    </w:rPr>
                  </w:pPr>
                  <w:r w:rsidRPr="00FC0D81">
                    <w:rPr>
                      <w:szCs w:val="21"/>
                    </w:rPr>
                    <w:t>40</w:t>
                  </w:r>
                  <w:r w:rsidRPr="00FC0D81">
                    <w:rPr>
                      <w:szCs w:val="21"/>
                    </w:rPr>
                    <w:t>＜</w:t>
                  </w:r>
                  <w:r w:rsidRPr="00FC0D81">
                    <w:rPr>
                      <w:szCs w:val="21"/>
                    </w:rPr>
                    <w:t>D≤70</w:t>
                  </w:r>
                </w:p>
              </w:tc>
              <w:tc>
                <w:tcPr>
                  <w:tcW w:w="2520" w:type="dxa"/>
                  <w:vAlign w:val="center"/>
                </w:tcPr>
                <w:p w:rsidR="00337EF4" w:rsidRPr="00FC0D81" w:rsidRDefault="00A510C5">
                  <w:pPr>
                    <w:jc w:val="center"/>
                    <w:rPr>
                      <w:szCs w:val="21"/>
                    </w:rPr>
                  </w:pPr>
                  <w:r w:rsidRPr="00FC0D81">
                    <w:rPr>
                      <w:szCs w:val="21"/>
                    </w:rPr>
                    <w:t>2</w:t>
                  </w:r>
                </w:p>
              </w:tc>
            </w:tr>
            <w:tr w:rsidR="00337EF4" w:rsidRPr="00FC0D81" w:rsidTr="00283A40">
              <w:trPr>
                <w:jc w:val="center"/>
              </w:trPr>
              <w:tc>
                <w:tcPr>
                  <w:tcW w:w="6453" w:type="dxa"/>
                  <w:vAlign w:val="center"/>
                </w:tcPr>
                <w:p w:rsidR="00337EF4" w:rsidRPr="00FC0D81" w:rsidRDefault="00A510C5">
                  <w:pPr>
                    <w:jc w:val="center"/>
                    <w:rPr>
                      <w:szCs w:val="21"/>
                    </w:rPr>
                  </w:pPr>
                  <w:r w:rsidRPr="00FC0D81">
                    <w:rPr>
                      <w:szCs w:val="21"/>
                    </w:rPr>
                    <w:t>70</w:t>
                  </w:r>
                  <w:r w:rsidRPr="00FC0D81">
                    <w:rPr>
                      <w:szCs w:val="21"/>
                    </w:rPr>
                    <w:t>＜</w:t>
                  </w:r>
                  <w:r w:rsidRPr="00FC0D81">
                    <w:rPr>
                      <w:szCs w:val="21"/>
                    </w:rPr>
                    <w:t>D≤100</w:t>
                  </w:r>
                </w:p>
              </w:tc>
              <w:tc>
                <w:tcPr>
                  <w:tcW w:w="2520" w:type="dxa"/>
                  <w:vAlign w:val="center"/>
                </w:tcPr>
                <w:p w:rsidR="00337EF4" w:rsidRPr="00FC0D81" w:rsidRDefault="00A510C5">
                  <w:pPr>
                    <w:jc w:val="center"/>
                    <w:rPr>
                      <w:szCs w:val="21"/>
                    </w:rPr>
                  </w:pPr>
                  <w:r w:rsidRPr="00FC0D81">
                    <w:rPr>
                      <w:szCs w:val="21"/>
                    </w:rPr>
                    <w:t>1</w:t>
                  </w:r>
                </w:p>
              </w:tc>
            </w:tr>
            <w:tr w:rsidR="00337EF4" w:rsidRPr="00FC0D81" w:rsidTr="00283A40">
              <w:trPr>
                <w:jc w:val="center"/>
              </w:trPr>
              <w:tc>
                <w:tcPr>
                  <w:tcW w:w="6453" w:type="dxa"/>
                  <w:vAlign w:val="center"/>
                </w:tcPr>
                <w:p w:rsidR="00337EF4" w:rsidRPr="00FC0D81" w:rsidRDefault="00A510C5">
                  <w:pPr>
                    <w:jc w:val="center"/>
                    <w:rPr>
                      <w:szCs w:val="21"/>
                    </w:rPr>
                  </w:pPr>
                  <w:r w:rsidRPr="00FC0D81">
                    <w:rPr>
                      <w:szCs w:val="21"/>
                    </w:rPr>
                    <w:t>＞</w:t>
                  </w:r>
                  <w:r w:rsidRPr="00FC0D81">
                    <w:rPr>
                      <w:szCs w:val="21"/>
                    </w:rPr>
                    <w:t>100</w:t>
                  </w:r>
                </w:p>
              </w:tc>
              <w:tc>
                <w:tcPr>
                  <w:tcW w:w="2520" w:type="dxa"/>
                  <w:vAlign w:val="center"/>
                </w:tcPr>
                <w:p w:rsidR="00337EF4" w:rsidRPr="00FC0D81" w:rsidRDefault="00A510C5">
                  <w:pPr>
                    <w:jc w:val="center"/>
                    <w:rPr>
                      <w:szCs w:val="21"/>
                    </w:rPr>
                  </w:pPr>
                  <w:r w:rsidRPr="00FC0D81">
                    <w:rPr>
                      <w:szCs w:val="21"/>
                    </w:rPr>
                    <w:t>0</w:t>
                  </w:r>
                </w:p>
              </w:tc>
            </w:tr>
          </w:tbl>
          <w:p w:rsidR="00337EF4" w:rsidRPr="00FC0D81" w:rsidRDefault="00A510C5">
            <w:pPr>
              <w:autoSpaceDE w:val="0"/>
              <w:autoSpaceDN w:val="0"/>
              <w:spacing w:line="360" w:lineRule="auto"/>
              <w:ind w:firstLineChars="200" w:firstLine="480"/>
              <w:rPr>
                <w:sz w:val="24"/>
              </w:rPr>
            </w:pPr>
            <w:r w:rsidRPr="00FC0D81">
              <w:rPr>
                <w:sz w:val="24"/>
              </w:rPr>
              <w:t xml:space="preserve">b) </w:t>
            </w:r>
            <w:r w:rsidRPr="00FC0D81">
              <w:rPr>
                <w:sz w:val="24"/>
              </w:rPr>
              <w:t>两侧建筑物的反射声修正量</w:t>
            </w:r>
          </w:p>
          <w:p w:rsidR="00337EF4" w:rsidRPr="00FC0D81" w:rsidRDefault="00A510C5">
            <w:pPr>
              <w:autoSpaceDE w:val="0"/>
              <w:autoSpaceDN w:val="0"/>
              <w:spacing w:line="360" w:lineRule="auto"/>
              <w:ind w:firstLineChars="200" w:firstLine="480"/>
              <w:rPr>
                <w:sz w:val="24"/>
              </w:rPr>
            </w:pPr>
            <w:r w:rsidRPr="00FC0D81">
              <w:rPr>
                <w:sz w:val="24"/>
              </w:rPr>
              <w:t>地貌以及声源两侧建筑物反射影响因素的修正。当线路两侧建筑物间距小于总计算高度</w:t>
            </w:r>
            <w:r w:rsidRPr="00FC0D81">
              <w:rPr>
                <w:sz w:val="24"/>
              </w:rPr>
              <w:t>30%</w:t>
            </w:r>
            <w:r w:rsidRPr="00FC0D81">
              <w:rPr>
                <w:sz w:val="24"/>
              </w:rPr>
              <w:t>时，其反射声修正量为：</w:t>
            </w:r>
          </w:p>
          <w:p w:rsidR="00337EF4" w:rsidRPr="00FC0D81" w:rsidRDefault="00A510C5">
            <w:pPr>
              <w:spacing w:line="360" w:lineRule="auto"/>
              <w:ind w:firstLineChars="200" w:firstLine="480"/>
              <w:rPr>
                <w:sz w:val="24"/>
              </w:rPr>
            </w:pPr>
            <w:r w:rsidRPr="00FC0D81">
              <w:rPr>
                <w:sz w:val="24"/>
              </w:rPr>
              <w:t>两侧建筑物是反射面时：</w:t>
            </w:r>
          </w:p>
          <w:p w:rsidR="00337EF4" w:rsidRPr="00FC0D81" w:rsidRDefault="00D03FB8">
            <w:pPr>
              <w:spacing w:line="360" w:lineRule="auto"/>
              <w:ind w:firstLineChars="200" w:firstLine="420"/>
              <w:jc w:val="center"/>
              <w:rPr>
                <w:szCs w:val="21"/>
              </w:rPr>
            </w:pPr>
            <w:r>
              <w:rPr>
                <w:szCs w:val="21"/>
              </w:rPr>
              <w:pict>
                <v:shape id="图片 31" o:spid="_x0000_i1044" type="#_x0000_t75" style="width:198.7pt;height:28.8pt">
                  <v:imagedata r:id="rId49" o:title=""/>
                </v:shape>
              </w:pict>
            </w:r>
          </w:p>
          <w:p w:rsidR="00337EF4" w:rsidRPr="00FC0D81" w:rsidRDefault="00A510C5">
            <w:pPr>
              <w:spacing w:line="360" w:lineRule="auto"/>
              <w:ind w:firstLineChars="200" w:firstLine="480"/>
              <w:rPr>
                <w:sz w:val="24"/>
              </w:rPr>
            </w:pPr>
            <w:r w:rsidRPr="00FC0D81">
              <w:rPr>
                <w:sz w:val="24"/>
              </w:rPr>
              <w:t>两侧建筑物是一般吸收性表面：</w:t>
            </w:r>
          </w:p>
          <w:p w:rsidR="00337EF4" w:rsidRPr="00FC0D81" w:rsidRDefault="00D03FB8">
            <w:pPr>
              <w:spacing w:line="360" w:lineRule="auto"/>
              <w:ind w:firstLineChars="200" w:firstLine="480"/>
              <w:jc w:val="center"/>
              <w:rPr>
                <w:sz w:val="24"/>
              </w:rPr>
            </w:pPr>
            <w:r>
              <w:rPr>
                <w:sz w:val="24"/>
              </w:rPr>
              <w:pict>
                <v:shape id="图片 30" o:spid="_x0000_i1045" type="#_x0000_t75" style="width:210.8pt;height:29.95pt">
                  <v:imagedata r:id="rId50" o:title=""/>
                </v:shape>
              </w:pict>
            </w:r>
          </w:p>
          <w:p w:rsidR="00337EF4" w:rsidRPr="00FC0D81" w:rsidRDefault="00A510C5">
            <w:pPr>
              <w:spacing w:line="360" w:lineRule="auto"/>
              <w:ind w:firstLineChars="200" w:firstLine="480"/>
              <w:rPr>
                <w:sz w:val="24"/>
              </w:rPr>
            </w:pPr>
            <w:r w:rsidRPr="00FC0D81">
              <w:rPr>
                <w:sz w:val="24"/>
              </w:rPr>
              <w:t>两侧建筑物为全吸收性表面：</w:t>
            </w:r>
          </w:p>
          <w:p w:rsidR="00337EF4" w:rsidRPr="00FC0D81" w:rsidRDefault="00D03FB8">
            <w:pPr>
              <w:spacing w:line="360" w:lineRule="auto"/>
              <w:ind w:firstLineChars="1200" w:firstLine="2880"/>
              <w:rPr>
                <w:sz w:val="24"/>
              </w:rPr>
            </w:pPr>
            <w:r>
              <w:rPr>
                <w:sz w:val="24"/>
              </w:rPr>
              <w:pict>
                <v:shape id="图片 29" o:spid="_x0000_i1046" type="#_x0000_t75" style="width:62.2pt;height:28.8pt">
                  <v:imagedata r:id="rId51" o:title=""/>
                </v:shape>
              </w:pict>
            </w:r>
          </w:p>
          <w:p w:rsidR="00337EF4" w:rsidRPr="00FC0D81" w:rsidRDefault="00A510C5">
            <w:pPr>
              <w:snapToGrid w:val="0"/>
              <w:spacing w:line="360" w:lineRule="auto"/>
              <w:rPr>
                <w:sz w:val="24"/>
              </w:rPr>
            </w:pPr>
            <w:r w:rsidRPr="00FC0D81">
              <w:rPr>
                <w:sz w:val="24"/>
              </w:rPr>
              <w:lastRenderedPageBreak/>
              <w:t>式中：</w:t>
            </w:r>
          </w:p>
          <w:p w:rsidR="00337EF4" w:rsidRPr="00FC0D81" w:rsidRDefault="00A510C5">
            <w:pPr>
              <w:autoSpaceDE w:val="0"/>
              <w:autoSpaceDN w:val="0"/>
              <w:snapToGrid w:val="0"/>
              <w:spacing w:line="360" w:lineRule="auto"/>
              <w:ind w:firstLineChars="200" w:firstLine="480"/>
              <w:rPr>
                <w:sz w:val="24"/>
              </w:rPr>
            </w:pPr>
            <w:r w:rsidRPr="00FC0D81">
              <w:rPr>
                <w:i/>
                <w:iCs/>
                <w:sz w:val="24"/>
              </w:rPr>
              <w:t xml:space="preserve">w </w:t>
            </w:r>
            <w:r w:rsidRPr="00FC0D81">
              <w:rPr>
                <w:sz w:val="24"/>
              </w:rPr>
              <w:t>—</w:t>
            </w:r>
            <w:r w:rsidRPr="00FC0D81">
              <w:rPr>
                <w:sz w:val="24"/>
              </w:rPr>
              <w:t>为线路两侧建筑物反射面的间距，</w:t>
            </w:r>
            <w:r w:rsidRPr="00FC0D81">
              <w:rPr>
                <w:sz w:val="24"/>
              </w:rPr>
              <w:t>m</w:t>
            </w:r>
            <w:r w:rsidRPr="00FC0D81">
              <w:rPr>
                <w:sz w:val="24"/>
              </w:rPr>
              <w:t>；</w:t>
            </w:r>
          </w:p>
          <w:p w:rsidR="00337EF4" w:rsidRPr="00FC0D81" w:rsidRDefault="00A510C5">
            <w:pPr>
              <w:snapToGrid w:val="0"/>
              <w:spacing w:line="360" w:lineRule="auto"/>
              <w:ind w:firstLineChars="200" w:firstLine="480"/>
              <w:rPr>
                <w:sz w:val="24"/>
              </w:rPr>
            </w:pPr>
            <w:r w:rsidRPr="00FC0D81">
              <w:rPr>
                <w:i/>
                <w:iCs/>
                <w:sz w:val="24"/>
              </w:rPr>
              <w:t xml:space="preserve">Hb </w:t>
            </w:r>
            <w:r w:rsidRPr="00FC0D81">
              <w:rPr>
                <w:sz w:val="24"/>
              </w:rPr>
              <w:t>—</w:t>
            </w:r>
            <w:r w:rsidRPr="00FC0D81">
              <w:rPr>
                <w:sz w:val="24"/>
              </w:rPr>
              <w:t>为构筑物的平均高度，</w:t>
            </w:r>
            <w:r w:rsidRPr="00FC0D81">
              <w:rPr>
                <w:sz w:val="24"/>
              </w:rPr>
              <w:t>h</w:t>
            </w:r>
            <w:r w:rsidRPr="00FC0D81">
              <w:rPr>
                <w:sz w:val="24"/>
              </w:rPr>
              <w:t>，取线路两侧较低一侧高度平均值代入计算，</w:t>
            </w:r>
            <w:r w:rsidRPr="00FC0D81">
              <w:rPr>
                <w:sz w:val="24"/>
              </w:rPr>
              <w:t>m</w:t>
            </w:r>
            <w:r w:rsidRPr="00FC0D81">
              <w:rPr>
                <w:sz w:val="24"/>
              </w:rPr>
              <w:t>。</w:t>
            </w:r>
          </w:p>
          <w:p w:rsidR="00337EF4" w:rsidRPr="00FC0D81" w:rsidRDefault="00A510C5">
            <w:pPr>
              <w:spacing w:line="360" w:lineRule="auto"/>
              <w:ind w:firstLineChars="200" w:firstLine="480"/>
              <w:rPr>
                <w:sz w:val="24"/>
              </w:rPr>
            </w:pPr>
            <w:r w:rsidRPr="00FC0D81">
              <w:rPr>
                <w:rFonts w:hint="eastAsia"/>
                <w:sz w:val="24"/>
              </w:rPr>
              <w:t>（</w:t>
            </w:r>
            <w:r w:rsidRPr="00FC0D81">
              <w:rPr>
                <w:rFonts w:hint="eastAsia"/>
                <w:sz w:val="24"/>
              </w:rPr>
              <w:t>3</w:t>
            </w:r>
            <w:r w:rsidRPr="00FC0D81">
              <w:rPr>
                <w:rFonts w:hint="eastAsia"/>
                <w:sz w:val="24"/>
              </w:rPr>
              <w:t>）交通噪声预测</w:t>
            </w:r>
          </w:p>
          <w:p w:rsidR="00337EF4" w:rsidRPr="005B08BC" w:rsidRDefault="00A510C5">
            <w:pPr>
              <w:spacing w:line="360" w:lineRule="auto"/>
              <w:ind w:firstLineChars="200" w:firstLine="480"/>
              <w:rPr>
                <w:color w:val="FF0000"/>
                <w:sz w:val="24"/>
                <w:u w:val="single"/>
              </w:rPr>
            </w:pPr>
            <w:r w:rsidRPr="005B08BC">
              <w:rPr>
                <w:rFonts w:hint="eastAsia"/>
                <w:color w:val="FF0000"/>
                <w:sz w:val="24"/>
                <w:u w:val="single"/>
              </w:rPr>
              <w:t>在不考虑背景噪声和道路纵坡的前提下，本项目在不同营运期的交通噪声进行了预测，结果见表</w:t>
            </w:r>
            <w:r w:rsidRPr="005B08BC">
              <w:rPr>
                <w:rFonts w:hint="eastAsia"/>
                <w:color w:val="FF0000"/>
                <w:sz w:val="24"/>
                <w:u w:val="single"/>
              </w:rPr>
              <w:t>7-5</w:t>
            </w:r>
            <w:r w:rsidRPr="005B08BC">
              <w:rPr>
                <w:rFonts w:hint="eastAsia"/>
                <w:color w:val="FF0000"/>
                <w:sz w:val="24"/>
                <w:u w:val="single"/>
              </w:rPr>
              <w:t>。</w:t>
            </w:r>
          </w:p>
          <w:p w:rsidR="00337EF4" w:rsidRPr="005B08BC" w:rsidRDefault="00A510C5" w:rsidP="005C7A7C">
            <w:pPr>
              <w:jc w:val="center"/>
              <w:rPr>
                <w:b/>
                <w:color w:val="FF0000"/>
                <w:szCs w:val="21"/>
                <w:u w:val="single"/>
              </w:rPr>
            </w:pPr>
            <w:r w:rsidRPr="005B08BC">
              <w:rPr>
                <w:rFonts w:hint="eastAsia"/>
                <w:b/>
                <w:color w:val="FF0000"/>
                <w:szCs w:val="21"/>
                <w:u w:val="single"/>
              </w:rPr>
              <w:t>表</w:t>
            </w:r>
            <w:r w:rsidRPr="005B08BC">
              <w:rPr>
                <w:rFonts w:hint="eastAsia"/>
                <w:b/>
                <w:color w:val="FF0000"/>
                <w:szCs w:val="21"/>
                <w:u w:val="single"/>
              </w:rPr>
              <w:t>7-5</w:t>
            </w:r>
            <w:r w:rsidRPr="005B08BC">
              <w:rPr>
                <w:b/>
                <w:color w:val="FF0000"/>
                <w:szCs w:val="21"/>
                <w:u w:val="single"/>
              </w:rPr>
              <w:t>拟建</w:t>
            </w:r>
            <w:r w:rsidRPr="005B08BC">
              <w:rPr>
                <w:rFonts w:hint="eastAsia"/>
                <w:b/>
                <w:color w:val="FF0000"/>
                <w:szCs w:val="21"/>
                <w:u w:val="single"/>
              </w:rPr>
              <w:t>道路</w:t>
            </w:r>
            <w:r w:rsidRPr="005B08BC">
              <w:rPr>
                <w:b/>
                <w:color w:val="FF0000"/>
                <w:szCs w:val="21"/>
                <w:u w:val="single"/>
              </w:rPr>
              <w:t>营运期交通噪声预测结果单位：</w:t>
            </w:r>
            <w:r w:rsidRPr="005B08BC">
              <w:rPr>
                <w:b/>
                <w:color w:val="FF0000"/>
                <w:szCs w:val="21"/>
                <w:u w:val="single"/>
              </w:rPr>
              <w:t>dB(A)</w:t>
            </w:r>
          </w:p>
          <w:tbl>
            <w:tblPr>
              <w:tblW w:w="89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48"/>
              <w:gridCol w:w="446"/>
              <w:gridCol w:w="447"/>
              <w:gridCol w:w="646"/>
              <w:gridCol w:w="680"/>
              <w:gridCol w:w="681"/>
              <w:gridCol w:w="680"/>
              <w:gridCol w:w="672"/>
              <w:gridCol w:w="681"/>
              <w:gridCol w:w="680"/>
              <w:gridCol w:w="680"/>
              <w:gridCol w:w="680"/>
              <w:gridCol w:w="680"/>
              <w:gridCol w:w="672"/>
            </w:tblGrid>
            <w:tr w:rsidR="007511F9" w:rsidRPr="005B08BC" w:rsidTr="00283A40">
              <w:trPr>
                <w:trHeight w:val="331"/>
                <w:tblHeader/>
              </w:trPr>
              <w:tc>
                <w:tcPr>
                  <w:tcW w:w="648" w:type="dxa"/>
                  <w:vMerge w:val="restart"/>
                  <w:vAlign w:val="center"/>
                </w:tcPr>
                <w:p w:rsidR="00337EF4" w:rsidRPr="005B08BC" w:rsidRDefault="00A510C5">
                  <w:pPr>
                    <w:jc w:val="center"/>
                    <w:rPr>
                      <w:b/>
                      <w:color w:val="FF0000"/>
                      <w:szCs w:val="21"/>
                      <w:u w:val="single"/>
                    </w:rPr>
                  </w:pPr>
                  <w:r w:rsidRPr="005B08BC">
                    <w:rPr>
                      <w:b/>
                      <w:color w:val="FF0000"/>
                      <w:szCs w:val="21"/>
                      <w:u w:val="single"/>
                    </w:rPr>
                    <w:t>路段</w:t>
                  </w:r>
                </w:p>
              </w:tc>
              <w:tc>
                <w:tcPr>
                  <w:tcW w:w="446" w:type="dxa"/>
                  <w:vMerge w:val="restart"/>
                  <w:vAlign w:val="center"/>
                </w:tcPr>
                <w:p w:rsidR="00337EF4" w:rsidRPr="005B08BC" w:rsidRDefault="00A510C5">
                  <w:pPr>
                    <w:jc w:val="center"/>
                    <w:rPr>
                      <w:b/>
                      <w:color w:val="FF0000"/>
                      <w:szCs w:val="21"/>
                      <w:u w:val="single"/>
                    </w:rPr>
                  </w:pPr>
                  <w:r w:rsidRPr="005B08BC">
                    <w:rPr>
                      <w:b/>
                      <w:color w:val="FF0000"/>
                      <w:szCs w:val="21"/>
                      <w:u w:val="single"/>
                    </w:rPr>
                    <w:t>预测年</w:t>
                  </w:r>
                </w:p>
              </w:tc>
              <w:tc>
                <w:tcPr>
                  <w:tcW w:w="447" w:type="dxa"/>
                  <w:vMerge w:val="restart"/>
                  <w:vAlign w:val="center"/>
                </w:tcPr>
                <w:p w:rsidR="00337EF4" w:rsidRPr="005B08BC" w:rsidRDefault="00A510C5">
                  <w:pPr>
                    <w:jc w:val="center"/>
                    <w:rPr>
                      <w:b/>
                      <w:color w:val="FF0000"/>
                      <w:szCs w:val="21"/>
                      <w:u w:val="single"/>
                    </w:rPr>
                  </w:pPr>
                  <w:r w:rsidRPr="005B08BC">
                    <w:rPr>
                      <w:b/>
                      <w:color w:val="FF0000"/>
                      <w:szCs w:val="21"/>
                      <w:u w:val="single"/>
                    </w:rPr>
                    <w:t>时段</w:t>
                  </w:r>
                </w:p>
              </w:tc>
              <w:tc>
                <w:tcPr>
                  <w:tcW w:w="7432" w:type="dxa"/>
                  <w:gridSpan w:val="11"/>
                  <w:tcBorders>
                    <w:bottom w:val="single" w:sz="2" w:space="0" w:color="auto"/>
                  </w:tcBorders>
                  <w:vAlign w:val="center"/>
                </w:tcPr>
                <w:p w:rsidR="00337EF4" w:rsidRPr="005B08BC" w:rsidRDefault="00A510C5">
                  <w:pPr>
                    <w:jc w:val="center"/>
                    <w:rPr>
                      <w:b/>
                      <w:color w:val="FF0000"/>
                      <w:szCs w:val="21"/>
                      <w:u w:val="single"/>
                    </w:rPr>
                  </w:pPr>
                  <w:r w:rsidRPr="005B08BC">
                    <w:rPr>
                      <w:b/>
                      <w:color w:val="FF0000"/>
                      <w:szCs w:val="21"/>
                      <w:u w:val="single"/>
                    </w:rPr>
                    <w:t>预测点距离路中心线距离（</w:t>
                  </w:r>
                  <w:r w:rsidRPr="005B08BC">
                    <w:rPr>
                      <w:b/>
                      <w:color w:val="FF0000"/>
                      <w:szCs w:val="21"/>
                      <w:u w:val="single"/>
                    </w:rPr>
                    <w:t>m</w:t>
                  </w:r>
                  <w:r w:rsidRPr="005B08BC">
                    <w:rPr>
                      <w:b/>
                      <w:color w:val="FF0000"/>
                      <w:szCs w:val="21"/>
                      <w:u w:val="single"/>
                    </w:rPr>
                    <w:t>）</w:t>
                  </w:r>
                </w:p>
              </w:tc>
            </w:tr>
            <w:tr w:rsidR="007511F9" w:rsidRPr="005B08BC" w:rsidTr="00283A40">
              <w:trPr>
                <w:trHeight w:val="257"/>
                <w:tblHeader/>
              </w:trPr>
              <w:tc>
                <w:tcPr>
                  <w:tcW w:w="648" w:type="dxa"/>
                  <w:vMerge/>
                  <w:vAlign w:val="center"/>
                </w:tcPr>
                <w:p w:rsidR="001A7016" w:rsidRPr="005B08BC" w:rsidRDefault="001A7016">
                  <w:pPr>
                    <w:jc w:val="center"/>
                    <w:rPr>
                      <w:b/>
                      <w:color w:val="FF0000"/>
                      <w:szCs w:val="21"/>
                      <w:u w:val="single"/>
                    </w:rPr>
                  </w:pPr>
                </w:p>
              </w:tc>
              <w:tc>
                <w:tcPr>
                  <w:tcW w:w="446" w:type="dxa"/>
                  <w:vMerge/>
                  <w:vAlign w:val="center"/>
                </w:tcPr>
                <w:p w:rsidR="001A7016" w:rsidRPr="005B08BC" w:rsidRDefault="001A7016">
                  <w:pPr>
                    <w:jc w:val="center"/>
                    <w:rPr>
                      <w:b/>
                      <w:color w:val="FF0000"/>
                      <w:szCs w:val="21"/>
                      <w:u w:val="single"/>
                    </w:rPr>
                  </w:pPr>
                </w:p>
              </w:tc>
              <w:tc>
                <w:tcPr>
                  <w:tcW w:w="447" w:type="dxa"/>
                  <w:vMerge/>
                  <w:vAlign w:val="center"/>
                </w:tcPr>
                <w:p w:rsidR="001A7016" w:rsidRPr="005B08BC" w:rsidRDefault="001A7016">
                  <w:pPr>
                    <w:jc w:val="center"/>
                    <w:rPr>
                      <w:b/>
                      <w:color w:val="FF0000"/>
                      <w:szCs w:val="21"/>
                      <w:u w:val="single"/>
                    </w:rPr>
                  </w:pPr>
                </w:p>
              </w:tc>
              <w:tc>
                <w:tcPr>
                  <w:tcW w:w="646" w:type="dxa"/>
                  <w:tcBorders>
                    <w:top w:val="single" w:sz="2" w:space="0" w:color="auto"/>
                  </w:tcBorders>
                  <w:vAlign w:val="center"/>
                </w:tcPr>
                <w:p w:rsidR="001A7016" w:rsidRPr="005B08BC" w:rsidRDefault="00A0118F" w:rsidP="00ED3CFF">
                  <w:pPr>
                    <w:jc w:val="center"/>
                    <w:rPr>
                      <w:b/>
                      <w:color w:val="FF0000"/>
                      <w:szCs w:val="21"/>
                      <w:u w:val="single"/>
                    </w:rPr>
                  </w:pPr>
                  <w:r w:rsidRPr="005B08BC">
                    <w:rPr>
                      <w:rFonts w:hint="eastAsia"/>
                      <w:b/>
                      <w:color w:val="FF0000"/>
                      <w:szCs w:val="21"/>
                      <w:u w:val="single"/>
                    </w:rPr>
                    <w:t>10</w:t>
                  </w:r>
                </w:p>
              </w:tc>
              <w:tc>
                <w:tcPr>
                  <w:tcW w:w="680" w:type="dxa"/>
                  <w:tcBorders>
                    <w:top w:val="single" w:sz="2" w:space="0" w:color="auto"/>
                  </w:tcBorders>
                  <w:vAlign w:val="center"/>
                </w:tcPr>
                <w:p w:rsidR="001A7016" w:rsidRPr="005B08BC" w:rsidRDefault="00283A40" w:rsidP="00ED3CFF">
                  <w:pPr>
                    <w:jc w:val="center"/>
                    <w:rPr>
                      <w:b/>
                      <w:color w:val="FF0000"/>
                      <w:szCs w:val="21"/>
                      <w:u w:val="single"/>
                    </w:rPr>
                  </w:pPr>
                  <w:r w:rsidRPr="005B08BC">
                    <w:rPr>
                      <w:rFonts w:hint="eastAsia"/>
                      <w:b/>
                      <w:color w:val="FF0000"/>
                      <w:szCs w:val="21"/>
                      <w:u w:val="single"/>
                    </w:rPr>
                    <w:t>20</w:t>
                  </w:r>
                </w:p>
              </w:tc>
              <w:tc>
                <w:tcPr>
                  <w:tcW w:w="681" w:type="dxa"/>
                  <w:tcBorders>
                    <w:top w:val="single" w:sz="2" w:space="0" w:color="auto"/>
                  </w:tcBorders>
                  <w:vAlign w:val="center"/>
                </w:tcPr>
                <w:p w:rsidR="001A7016" w:rsidRPr="005B08BC" w:rsidRDefault="00283A40" w:rsidP="00ED3CFF">
                  <w:pPr>
                    <w:jc w:val="center"/>
                    <w:rPr>
                      <w:b/>
                      <w:color w:val="FF0000"/>
                      <w:szCs w:val="21"/>
                      <w:u w:val="single"/>
                    </w:rPr>
                  </w:pPr>
                  <w:r w:rsidRPr="005B08BC">
                    <w:rPr>
                      <w:rFonts w:hint="eastAsia"/>
                      <w:b/>
                      <w:color w:val="FF0000"/>
                      <w:szCs w:val="21"/>
                      <w:u w:val="single"/>
                    </w:rPr>
                    <w:t>30</w:t>
                  </w:r>
                </w:p>
              </w:tc>
              <w:tc>
                <w:tcPr>
                  <w:tcW w:w="680" w:type="dxa"/>
                  <w:tcBorders>
                    <w:top w:val="single" w:sz="2" w:space="0" w:color="auto"/>
                  </w:tcBorders>
                  <w:vAlign w:val="center"/>
                </w:tcPr>
                <w:p w:rsidR="001A7016" w:rsidRPr="005B08BC" w:rsidRDefault="001A7016" w:rsidP="00ED3CFF">
                  <w:pPr>
                    <w:jc w:val="center"/>
                    <w:rPr>
                      <w:b/>
                      <w:color w:val="FF0000"/>
                      <w:szCs w:val="21"/>
                      <w:u w:val="single"/>
                    </w:rPr>
                  </w:pPr>
                  <w:r w:rsidRPr="005B08BC">
                    <w:rPr>
                      <w:rFonts w:hint="eastAsia"/>
                      <w:b/>
                      <w:color w:val="FF0000"/>
                      <w:szCs w:val="21"/>
                      <w:u w:val="single"/>
                    </w:rPr>
                    <w:t>4</w:t>
                  </w:r>
                  <w:r w:rsidRPr="005B08BC">
                    <w:rPr>
                      <w:b/>
                      <w:color w:val="FF0000"/>
                      <w:szCs w:val="21"/>
                      <w:u w:val="single"/>
                    </w:rPr>
                    <w:t>0</w:t>
                  </w:r>
                </w:p>
              </w:tc>
              <w:tc>
                <w:tcPr>
                  <w:tcW w:w="672" w:type="dxa"/>
                  <w:tcBorders>
                    <w:top w:val="single" w:sz="2" w:space="0" w:color="auto"/>
                  </w:tcBorders>
                  <w:vAlign w:val="center"/>
                </w:tcPr>
                <w:p w:rsidR="001A7016" w:rsidRPr="005B08BC" w:rsidRDefault="001A7016" w:rsidP="00ED3CFF">
                  <w:pPr>
                    <w:jc w:val="center"/>
                    <w:rPr>
                      <w:b/>
                      <w:color w:val="FF0000"/>
                      <w:szCs w:val="21"/>
                      <w:u w:val="single"/>
                    </w:rPr>
                  </w:pPr>
                  <w:r w:rsidRPr="005B08BC">
                    <w:rPr>
                      <w:rFonts w:hint="eastAsia"/>
                      <w:b/>
                      <w:color w:val="FF0000"/>
                      <w:szCs w:val="21"/>
                      <w:u w:val="single"/>
                    </w:rPr>
                    <w:t>6</w:t>
                  </w:r>
                  <w:r w:rsidRPr="005B08BC">
                    <w:rPr>
                      <w:b/>
                      <w:color w:val="FF0000"/>
                      <w:szCs w:val="21"/>
                      <w:u w:val="single"/>
                    </w:rPr>
                    <w:t>0</w:t>
                  </w:r>
                </w:p>
              </w:tc>
              <w:tc>
                <w:tcPr>
                  <w:tcW w:w="681" w:type="dxa"/>
                  <w:tcBorders>
                    <w:top w:val="single" w:sz="2" w:space="0" w:color="auto"/>
                  </w:tcBorders>
                  <w:vAlign w:val="center"/>
                </w:tcPr>
                <w:p w:rsidR="001A7016" w:rsidRPr="005B08BC" w:rsidRDefault="001A7016" w:rsidP="00ED3CFF">
                  <w:pPr>
                    <w:jc w:val="center"/>
                    <w:rPr>
                      <w:b/>
                      <w:color w:val="FF0000"/>
                      <w:szCs w:val="21"/>
                      <w:u w:val="single"/>
                    </w:rPr>
                  </w:pPr>
                  <w:r w:rsidRPr="005B08BC">
                    <w:rPr>
                      <w:rFonts w:hint="eastAsia"/>
                      <w:b/>
                      <w:color w:val="FF0000"/>
                      <w:szCs w:val="21"/>
                      <w:u w:val="single"/>
                    </w:rPr>
                    <w:t>8</w:t>
                  </w:r>
                  <w:r w:rsidRPr="005B08BC">
                    <w:rPr>
                      <w:b/>
                      <w:color w:val="FF0000"/>
                      <w:szCs w:val="21"/>
                      <w:u w:val="single"/>
                    </w:rPr>
                    <w:t>0</w:t>
                  </w:r>
                </w:p>
              </w:tc>
              <w:tc>
                <w:tcPr>
                  <w:tcW w:w="680" w:type="dxa"/>
                  <w:tcBorders>
                    <w:top w:val="single" w:sz="2" w:space="0" w:color="auto"/>
                  </w:tcBorders>
                  <w:vAlign w:val="center"/>
                </w:tcPr>
                <w:p w:rsidR="001A7016" w:rsidRPr="005B08BC" w:rsidRDefault="001A7016" w:rsidP="00ED3CFF">
                  <w:pPr>
                    <w:jc w:val="center"/>
                    <w:rPr>
                      <w:b/>
                      <w:color w:val="FF0000"/>
                      <w:szCs w:val="21"/>
                      <w:u w:val="single"/>
                    </w:rPr>
                  </w:pPr>
                  <w:r w:rsidRPr="005B08BC">
                    <w:rPr>
                      <w:b/>
                      <w:color w:val="FF0000"/>
                      <w:szCs w:val="21"/>
                      <w:u w:val="single"/>
                    </w:rPr>
                    <w:t>1</w:t>
                  </w:r>
                  <w:r w:rsidRPr="005B08BC">
                    <w:rPr>
                      <w:rFonts w:hint="eastAsia"/>
                      <w:b/>
                      <w:color w:val="FF0000"/>
                      <w:szCs w:val="21"/>
                      <w:u w:val="single"/>
                    </w:rPr>
                    <w:t>0</w:t>
                  </w:r>
                  <w:r w:rsidRPr="005B08BC">
                    <w:rPr>
                      <w:b/>
                      <w:color w:val="FF0000"/>
                      <w:szCs w:val="21"/>
                      <w:u w:val="single"/>
                    </w:rPr>
                    <w:t>0</w:t>
                  </w:r>
                </w:p>
              </w:tc>
              <w:tc>
                <w:tcPr>
                  <w:tcW w:w="680" w:type="dxa"/>
                  <w:tcBorders>
                    <w:top w:val="single" w:sz="2" w:space="0" w:color="auto"/>
                  </w:tcBorders>
                  <w:vAlign w:val="center"/>
                </w:tcPr>
                <w:p w:rsidR="001A7016" w:rsidRPr="005B08BC" w:rsidRDefault="001A7016" w:rsidP="00ED3CFF">
                  <w:pPr>
                    <w:jc w:val="center"/>
                    <w:rPr>
                      <w:b/>
                      <w:color w:val="FF0000"/>
                      <w:szCs w:val="21"/>
                      <w:u w:val="single"/>
                    </w:rPr>
                  </w:pPr>
                  <w:r w:rsidRPr="005B08BC">
                    <w:rPr>
                      <w:b/>
                      <w:color w:val="FF0000"/>
                      <w:szCs w:val="21"/>
                      <w:u w:val="single"/>
                    </w:rPr>
                    <w:t>1</w:t>
                  </w:r>
                  <w:r w:rsidRPr="005B08BC">
                    <w:rPr>
                      <w:rFonts w:hint="eastAsia"/>
                      <w:b/>
                      <w:color w:val="FF0000"/>
                      <w:szCs w:val="21"/>
                      <w:u w:val="single"/>
                    </w:rPr>
                    <w:t>2</w:t>
                  </w:r>
                  <w:r w:rsidRPr="005B08BC">
                    <w:rPr>
                      <w:b/>
                      <w:color w:val="FF0000"/>
                      <w:szCs w:val="21"/>
                      <w:u w:val="single"/>
                    </w:rPr>
                    <w:t>0</w:t>
                  </w:r>
                </w:p>
              </w:tc>
              <w:tc>
                <w:tcPr>
                  <w:tcW w:w="680" w:type="dxa"/>
                  <w:tcBorders>
                    <w:top w:val="single" w:sz="2" w:space="0" w:color="auto"/>
                  </w:tcBorders>
                  <w:vAlign w:val="center"/>
                </w:tcPr>
                <w:p w:rsidR="001A7016" w:rsidRPr="005B08BC" w:rsidRDefault="001A7016" w:rsidP="00ED3CFF">
                  <w:pPr>
                    <w:jc w:val="center"/>
                    <w:rPr>
                      <w:b/>
                      <w:color w:val="FF0000"/>
                      <w:szCs w:val="21"/>
                      <w:u w:val="single"/>
                    </w:rPr>
                  </w:pPr>
                  <w:r w:rsidRPr="005B08BC">
                    <w:rPr>
                      <w:rFonts w:hint="eastAsia"/>
                      <w:b/>
                      <w:color w:val="FF0000"/>
                      <w:szCs w:val="21"/>
                      <w:u w:val="single"/>
                    </w:rPr>
                    <w:t>140</w:t>
                  </w:r>
                </w:p>
              </w:tc>
              <w:tc>
                <w:tcPr>
                  <w:tcW w:w="680" w:type="dxa"/>
                  <w:tcBorders>
                    <w:top w:val="single" w:sz="2" w:space="0" w:color="auto"/>
                  </w:tcBorders>
                  <w:vAlign w:val="center"/>
                </w:tcPr>
                <w:p w:rsidR="001A7016" w:rsidRPr="005B08BC" w:rsidRDefault="001A7016" w:rsidP="00ED3CFF">
                  <w:pPr>
                    <w:jc w:val="center"/>
                    <w:rPr>
                      <w:b/>
                      <w:color w:val="FF0000"/>
                      <w:szCs w:val="21"/>
                      <w:u w:val="single"/>
                    </w:rPr>
                  </w:pPr>
                  <w:r w:rsidRPr="005B08BC">
                    <w:rPr>
                      <w:b/>
                      <w:color w:val="FF0000"/>
                      <w:szCs w:val="21"/>
                      <w:u w:val="single"/>
                    </w:rPr>
                    <w:t>1</w:t>
                  </w:r>
                  <w:r w:rsidRPr="005B08BC">
                    <w:rPr>
                      <w:rFonts w:hint="eastAsia"/>
                      <w:b/>
                      <w:color w:val="FF0000"/>
                      <w:szCs w:val="21"/>
                      <w:u w:val="single"/>
                    </w:rPr>
                    <w:t>6</w:t>
                  </w:r>
                  <w:r w:rsidRPr="005B08BC">
                    <w:rPr>
                      <w:b/>
                      <w:color w:val="FF0000"/>
                      <w:szCs w:val="21"/>
                      <w:u w:val="single"/>
                    </w:rPr>
                    <w:t>0</w:t>
                  </w:r>
                </w:p>
              </w:tc>
              <w:tc>
                <w:tcPr>
                  <w:tcW w:w="672" w:type="dxa"/>
                  <w:tcBorders>
                    <w:top w:val="single" w:sz="2" w:space="0" w:color="auto"/>
                  </w:tcBorders>
                  <w:vAlign w:val="center"/>
                </w:tcPr>
                <w:p w:rsidR="001A7016" w:rsidRPr="005B08BC" w:rsidRDefault="001A7016" w:rsidP="00ED3CFF">
                  <w:pPr>
                    <w:jc w:val="center"/>
                    <w:rPr>
                      <w:b/>
                      <w:color w:val="FF0000"/>
                      <w:szCs w:val="21"/>
                      <w:u w:val="single"/>
                    </w:rPr>
                  </w:pPr>
                  <w:r w:rsidRPr="005B08BC">
                    <w:rPr>
                      <w:b/>
                      <w:color w:val="FF0000"/>
                      <w:szCs w:val="21"/>
                      <w:u w:val="single"/>
                    </w:rPr>
                    <w:t>200</w:t>
                  </w:r>
                </w:p>
              </w:tc>
            </w:tr>
            <w:tr w:rsidR="007511F9" w:rsidRPr="005B08BC" w:rsidTr="00283A40">
              <w:trPr>
                <w:trHeight w:val="262"/>
              </w:trPr>
              <w:tc>
                <w:tcPr>
                  <w:tcW w:w="648" w:type="dxa"/>
                  <w:vMerge w:val="restart"/>
                  <w:vAlign w:val="center"/>
                </w:tcPr>
                <w:p w:rsidR="00283A40" w:rsidRPr="005B08BC" w:rsidRDefault="00283A40">
                  <w:pPr>
                    <w:jc w:val="center"/>
                    <w:rPr>
                      <w:color w:val="FF0000"/>
                      <w:szCs w:val="21"/>
                      <w:u w:val="single"/>
                    </w:rPr>
                  </w:pPr>
                  <w:r w:rsidRPr="005B08BC">
                    <w:rPr>
                      <w:color w:val="FF0000"/>
                      <w:szCs w:val="21"/>
                      <w:u w:val="single"/>
                    </w:rPr>
                    <w:t>全路段</w:t>
                  </w:r>
                </w:p>
                <w:p w:rsidR="00283A40" w:rsidRPr="005B08BC" w:rsidRDefault="00283A40">
                  <w:pPr>
                    <w:jc w:val="center"/>
                    <w:rPr>
                      <w:color w:val="FF0000"/>
                      <w:szCs w:val="21"/>
                      <w:u w:val="single"/>
                    </w:rPr>
                  </w:pPr>
                  <w:r w:rsidRPr="005B08BC">
                    <w:rPr>
                      <w:color w:val="FF0000"/>
                      <w:szCs w:val="21"/>
                      <w:u w:val="single"/>
                    </w:rPr>
                    <w:t>限速</w:t>
                  </w:r>
                  <w:r w:rsidRPr="005B08BC">
                    <w:rPr>
                      <w:rFonts w:hint="eastAsia"/>
                      <w:color w:val="FF0000"/>
                      <w:szCs w:val="21"/>
                      <w:u w:val="single"/>
                    </w:rPr>
                    <w:t>60</w:t>
                  </w:r>
                </w:p>
                <w:p w:rsidR="00283A40" w:rsidRPr="005B08BC" w:rsidRDefault="00283A40">
                  <w:pPr>
                    <w:jc w:val="center"/>
                    <w:rPr>
                      <w:color w:val="FF0000"/>
                      <w:szCs w:val="21"/>
                      <w:u w:val="single"/>
                    </w:rPr>
                  </w:pPr>
                  <w:r w:rsidRPr="005B08BC">
                    <w:rPr>
                      <w:rFonts w:hint="eastAsia"/>
                      <w:color w:val="FF0000"/>
                      <w:szCs w:val="21"/>
                      <w:u w:val="single"/>
                    </w:rPr>
                    <w:t>km/h</w:t>
                  </w:r>
                </w:p>
              </w:tc>
              <w:tc>
                <w:tcPr>
                  <w:tcW w:w="446" w:type="dxa"/>
                  <w:vMerge w:val="restart"/>
                  <w:vAlign w:val="center"/>
                </w:tcPr>
                <w:p w:rsidR="00283A40" w:rsidRPr="005B08BC" w:rsidRDefault="00283A40">
                  <w:pPr>
                    <w:jc w:val="center"/>
                    <w:rPr>
                      <w:color w:val="FF0000"/>
                      <w:szCs w:val="21"/>
                      <w:u w:val="single"/>
                    </w:rPr>
                  </w:pPr>
                  <w:r w:rsidRPr="005B08BC">
                    <w:rPr>
                      <w:color w:val="FF0000"/>
                      <w:szCs w:val="21"/>
                      <w:u w:val="single"/>
                    </w:rPr>
                    <w:t>近期</w:t>
                  </w:r>
                </w:p>
              </w:tc>
              <w:tc>
                <w:tcPr>
                  <w:tcW w:w="447" w:type="dxa"/>
                  <w:vAlign w:val="center"/>
                </w:tcPr>
                <w:p w:rsidR="00283A40" w:rsidRPr="005B08BC" w:rsidRDefault="00283A40">
                  <w:pPr>
                    <w:jc w:val="center"/>
                    <w:rPr>
                      <w:color w:val="FF0000"/>
                      <w:szCs w:val="21"/>
                      <w:u w:val="single"/>
                    </w:rPr>
                  </w:pPr>
                  <w:r w:rsidRPr="005B08BC">
                    <w:rPr>
                      <w:color w:val="FF0000"/>
                      <w:szCs w:val="21"/>
                      <w:u w:val="single"/>
                    </w:rPr>
                    <w:t>昼</w:t>
                  </w:r>
                </w:p>
              </w:tc>
              <w:tc>
                <w:tcPr>
                  <w:tcW w:w="646"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59.7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57.9 </w:t>
                  </w:r>
                </w:p>
              </w:tc>
              <w:tc>
                <w:tcPr>
                  <w:tcW w:w="681"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56.4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55.2 </w:t>
                  </w:r>
                </w:p>
              </w:tc>
              <w:tc>
                <w:tcPr>
                  <w:tcW w:w="672"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53.5 </w:t>
                  </w:r>
                </w:p>
              </w:tc>
              <w:tc>
                <w:tcPr>
                  <w:tcW w:w="681"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53.5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52.3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51.3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50.5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49.8 </w:t>
                  </w:r>
                </w:p>
              </w:tc>
              <w:tc>
                <w:tcPr>
                  <w:tcW w:w="672"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49.1 </w:t>
                  </w:r>
                </w:p>
              </w:tc>
            </w:tr>
            <w:tr w:rsidR="007511F9" w:rsidRPr="005B08BC" w:rsidTr="00283A40">
              <w:tc>
                <w:tcPr>
                  <w:tcW w:w="648" w:type="dxa"/>
                  <w:vMerge/>
                  <w:vAlign w:val="center"/>
                </w:tcPr>
                <w:p w:rsidR="00283A40" w:rsidRPr="005B08BC" w:rsidRDefault="00283A40">
                  <w:pPr>
                    <w:widowControl/>
                    <w:jc w:val="center"/>
                    <w:rPr>
                      <w:color w:val="FF0000"/>
                      <w:szCs w:val="21"/>
                      <w:u w:val="single"/>
                    </w:rPr>
                  </w:pPr>
                </w:p>
              </w:tc>
              <w:tc>
                <w:tcPr>
                  <w:tcW w:w="446" w:type="dxa"/>
                  <w:vMerge/>
                  <w:vAlign w:val="center"/>
                </w:tcPr>
                <w:p w:rsidR="00283A40" w:rsidRPr="005B08BC" w:rsidRDefault="00283A40">
                  <w:pPr>
                    <w:widowControl/>
                    <w:jc w:val="center"/>
                    <w:rPr>
                      <w:color w:val="FF0000"/>
                      <w:szCs w:val="21"/>
                      <w:u w:val="single"/>
                    </w:rPr>
                  </w:pPr>
                </w:p>
              </w:tc>
              <w:tc>
                <w:tcPr>
                  <w:tcW w:w="447" w:type="dxa"/>
                  <w:vAlign w:val="center"/>
                </w:tcPr>
                <w:p w:rsidR="00283A40" w:rsidRPr="005B08BC" w:rsidRDefault="00283A40">
                  <w:pPr>
                    <w:jc w:val="center"/>
                    <w:rPr>
                      <w:color w:val="FF0000"/>
                      <w:szCs w:val="21"/>
                      <w:u w:val="single"/>
                    </w:rPr>
                  </w:pPr>
                  <w:r w:rsidRPr="005B08BC">
                    <w:rPr>
                      <w:color w:val="FF0000"/>
                      <w:szCs w:val="21"/>
                      <w:u w:val="single"/>
                    </w:rPr>
                    <w:t>夜</w:t>
                  </w:r>
                </w:p>
              </w:tc>
              <w:tc>
                <w:tcPr>
                  <w:tcW w:w="646"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54.2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52.4 </w:t>
                  </w:r>
                </w:p>
              </w:tc>
              <w:tc>
                <w:tcPr>
                  <w:tcW w:w="681"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50.9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49.7 </w:t>
                  </w:r>
                </w:p>
              </w:tc>
              <w:tc>
                <w:tcPr>
                  <w:tcW w:w="672"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48.0 </w:t>
                  </w:r>
                </w:p>
              </w:tc>
              <w:tc>
                <w:tcPr>
                  <w:tcW w:w="681"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48.0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46.8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45.8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45.0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44.3 </w:t>
                  </w:r>
                </w:p>
              </w:tc>
              <w:tc>
                <w:tcPr>
                  <w:tcW w:w="672"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43.6 </w:t>
                  </w:r>
                </w:p>
              </w:tc>
            </w:tr>
            <w:tr w:rsidR="007511F9" w:rsidRPr="005B08BC" w:rsidTr="00283A40">
              <w:tc>
                <w:tcPr>
                  <w:tcW w:w="648" w:type="dxa"/>
                  <w:vMerge/>
                  <w:vAlign w:val="center"/>
                </w:tcPr>
                <w:p w:rsidR="00283A40" w:rsidRPr="005B08BC" w:rsidRDefault="00283A40">
                  <w:pPr>
                    <w:widowControl/>
                    <w:jc w:val="center"/>
                    <w:rPr>
                      <w:color w:val="FF0000"/>
                      <w:szCs w:val="21"/>
                      <w:u w:val="single"/>
                    </w:rPr>
                  </w:pPr>
                </w:p>
              </w:tc>
              <w:tc>
                <w:tcPr>
                  <w:tcW w:w="446" w:type="dxa"/>
                  <w:vMerge w:val="restart"/>
                  <w:vAlign w:val="center"/>
                </w:tcPr>
                <w:p w:rsidR="00283A40" w:rsidRPr="005B08BC" w:rsidRDefault="00283A40">
                  <w:pPr>
                    <w:jc w:val="center"/>
                    <w:rPr>
                      <w:color w:val="FF0000"/>
                      <w:szCs w:val="21"/>
                      <w:u w:val="single"/>
                    </w:rPr>
                  </w:pPr>
                  <w:r w:rsidRPr="005B08BC">
                    <w:rPr>
                      <w:color w:val="FF0000"/>
                      <w:szCs w:val="21"/>
                      <w:u w:val="single"/>
                    </w:rPr>
                    <w:t>中期</w:t>
                  </w:r>
                </w:p>
              </w:tc>
              <w:tc>
                <w:tcPr>
                  <w:tcW w:w="447" w:type="dxa"/>
                  <w:vAlign w:val="center"/>
                </w:tcPr>
                <w:p w:rsidR="00283A40" w:rsidRPr="005B08BC" w:rsidRDefault="00283A40">
                  <w:pPr>
                    <w:jc w:val="center"/>
                    <w:rPr>
                      <w:color w:val="FF0000"/>
                      <w:szCs w:val="21"/>
                      <w:u w:val="single"/>
                    </w:rPr>
                  </w:pPr>
                  <w:r w:rsidRPr="005B08BC">
                    <w:rPr>
                      <w:color w:val="FF0000"/>
                      <w:szCs w:val="21"/>
                      <w:u w:val="single"/>
                    </w:rPr>
                    <w:t>昼</w:t>
                  </w:r>
                </w:p>
              </w:tc>
              <w:tc>
                <w:tcPr>
                  <w:tcW w:w="646"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58.5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56.7 </w:t>
                  </w:r>
                </w:p>
              </w:tc>
              <w:tc>
                <w:tcPr>
                  <w:tcW w:w="681"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55.2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54.1 </w:t>
                  </w:r>
                </w:p>
              </w:tc>
              <w:tc>
                <w:tcPr>
                  <w:tcW w:w="672"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52.4 </w:t>
                  </w:r>
                </w:p>
              </w:tc>
              <w:tc>
                <w:tcPr>
                  <w:tcW w:w="681"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52.4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51.1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50.1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49.3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48.6 </w:t>
                  </w:r>
                </w:p>
              </w:tc>
              <w:tc>
                <w:tcPr>
                  <w:tcW w:w="672"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48.0 </w:t>
                  </w:r>
                </w:p>
              </w:tc>
            </w:tr>
            <w:tr w:rsidR="007511F9" w:rsidRPr="005B08BC" w:rsidTr="00283A40">
              <w:tc>
                <w:tcPr>
                  <w:tcW w:w="648" w:type="dxa"/>
                  <w:vMerge/>
                  <w:vAlign w:val="center"/>
                </w:tcPr>
                <w:p w:rsidR="00283A40" w:rsidRPr="005B08BC" w:rsidRDefault="00283A40">
                  <w:pPr>
                    <w:widowControl/>
                    <w:jc w:val="center"/>
                    <w:rPr>
                      <w:color w:val="FF0000"/>
                      <w:szCs w:val="21"/>
                      <w:u w:val="single"/>
                    </w:rPr>
                  </w:pPr>
                </w:p>
              </w:tc>
              <w:tc>
                <w:tcPr>
                  <w:tcW w:w="446" w:type="dxa"/>
                  <w:vMerge/>
                  <w:vAlign w:val="center"/>
                </w:tcPr>
                <w:p w:rsidR="00283A40" w:rsidRPr="005B08BC" w:rsidRDefault="00283A40">
                  <w:pPr>
                    <w:widowControl/>
                    <w:jc w:val="center"/>
                    <w:rPr>
                      <w:color w:val="FF0000"/>
                      <w:szCs w:val="21"/>
                      <w:u w:val="single"/>
                    </w:rPr>
                  </w:pPr>
                </w:p>
              </w:tc>
              <w:tc>
                <w:tcPr>
                  <w:tcW w:w="447" w:type="dxa"/>
                  <w:vAlign w:val="center"/>
                </w:tcPr>
                <w:p w:rsidR="00283A40" w:rsidRPr="005B08BC" w:rsidRDefault="00283A40">
                  <w:pPr>
                    <w:jc w:val="center"/>
                    <w:rPr>
                      <w:color w:val="FF0000"/>
                      <w:szCs w:val="21"/>
                      <w:u w:val="single"/>
                    </w:rPr>
                  </w:pPr>
                  <w:r w:rsidRPr="005B08BC">
                    <w:rPr>
                      <w:color w:val="FF0000"/>
                      <w:szCs w:val="21"/>
                      <w:u w:val="single"/>
                    </w:rPr>
                    <w:t>夜</w:t>
                  </w:r>
                </w:p>
              </w:tc>
              <w:tc>
                <w:tcPr>
                  <w:tcW w:w="646"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52.7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50.9 </w:t>
                  </w:r>
                </w:p>
              </w:tc>
              <w:tc>
                <w:tcPr>
                  <w:tcW w:w="681"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49.4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48.2 </w:t>
                  </w:r>
                </w:p>
              </w:tc>
              <w:tc>
                <w:tcPr>
                  <w:tcW w:w="672"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46.5 </w:t>
                  </w:r>
                </w:p>
              </w:tc>
              <w:tc>
                <w:tcPr>
                  <w:tcW w:w="681"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46.5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45.3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44.3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43.5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42.8 </w:t>
                  </w:r>
                </w:p>
              </w:tc>
              <w:tc>
                <w:tcPr>
                  <w:tcW w:w="672"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42.1 </w:t>
                  </w:r>
                </w:p>
              </w:tc>
            </w:tr>
            <w:tr w:rsidR="007511F9" w:rsidRPr="005B08BC" w:rsidTr="00283A40">
              <w:tc>
                <w:tcPr>
                  <w:tcW w:w="648" w:type="dxa"/>
                  <w:vMerge/>
                  <w:vAlign w:val="center"/>
                </w:tcPr>
                <w:p w:rsidR="00283A40" w:rsidRPr="005B08BC" w:rsidRDefault="00283A40">
                  <w:pPr>
                    <w:widowControl/>
                    <w:jc w:val="center"/>
                    <w:rPr>
                      <w:color w:val="FF0000"/>
                      <w:szCs w:val="21"/>
                      <w:u w:val="single"/>
                    </w:rPr>
                  </w:pPr>
                </w:p>
              </w:tc>
              <w:tc>
                <w:tcPr>
                  <w:tcW w:w="446" w:type="dxa"/>
                  <w:vMerge w:val="restart"/>
                  <w:vAlign w:val="center"/>
                </w:tcPr>
                <w:p w:rsidR="00283A40" w:rsidRPr="005B08BC" w:rsidRDefault="00283A40">
                  <w:pPr>
                    <w:jc w:val="center"/>
                    <w:rPr>
                      <w:color w:val="FF0000"/>
                      <w:szCs w:val="21"/>
                      <w:u w:val="single"/>
                    </w:rPr>
                  </w:pPr>
                  <w:r w:rsidRPr="005B08BC">
                    <w:rPr>
                      <w:color w:val="FF0000"/>
                      <w:szCs w:val="21"/>
                      <w:u w:val="single"/>
                    </w:rPr>
                    <w:t>远期</w:t>
                  </w:r>
                </w:p>
              </w:tc>
              <w:tc>
                <w:tcPr>
                  <w:tcW w:w="447" w:type="dxa"/>
                  <w:vAlign w:val="center"/>
                </w:tcPr>
                <w:p w:rsidR="00283A40" w:rsidRPr="005B08BC" w:rsidRDefault="00283A40">
                  <w:pPr>
                    <w:jc w:val="center"/>
                    <w:rPr>
                      <w:color w:val="FF0000"/>
                      <w:szCs w:val="21"/>
                      <w:u w:val="single"/>
                    </w:rPr>
                  </w:pPr>
                  <w:r w:rsidRPr="005B08BC">
                    <w:rPr>
                      <w:color w:val="FF0000"/>
                      <w:szCs w:val="21"/>
                      <w:u w:val="single"/>
                    </w:rPr>
                    <w:t>昼</w:t>
                  </w:r>
                </w:p>
              </w:tc>
              <w:tc>
                <w:tcPr>
                  <w:tcW w:w="646"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59.0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57.2 </w:t>
                  </w:r>
                </w:p>
              </w:tc>
              <w:tc>
                <w:tcPr>
                  <w:tcW w:w="681"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55.7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54.6 </w:t>
                  </w:r>
                </w:p>
              </w:tc>
              <w:tc>
                <w:tcPr>
                  <w:tcW w:w="672"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52.9 </w:t>
                  </w:r>
                </w:p>
              </w:tc>
              <w:tc>
                <w:tcPr>
                  <w:tcW w:w="681"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52.9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51.6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50.6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49.8 </w:t>
                  </w:r>
                </w:p>
              </w:tc>
              <w:tc>
                <w:tcPr>
                  <w:tcW w:w="680"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49.1 </w:t>
                  </w:r>
                </w:p>
              </w:tc>
              <w:tc>
                <w:tcPr>
                  <w:tcW w:w="672" w:type="dxa"/>
                  <w:vAlign w:val="center"/>
                </w:tcPr>
                <w:p w:rsidR="00283A40" w:rsidRPr="005B08BC" w:rsidRDefault="00283A40" w:rsidP="00ED3CFF">
                  <w:pPr>
                    <w:jc w:val="center"/>
                    <w:rPr>
                      <w:color w:val="FF0000"/>
                      <w:szCs w:val="21"/>
                      <w:u w:val="single"/>
                    </w:rPr>
                  </w:pPr>
                  <w:r w:rsidRPr="005B08BC">
                    <w:rPr>
                      <w:rFonts w:hint="eastAsia"/>
                      <w:color w:val="FF0000"/>
                      <w:szCs w:val="21"/>
                      <w:u w:val="single"/>
                    </w:rPr>
                    <w:t xml:space="preserve">48.5 </w:t>
                  </w:r>
                </w:p>
              </w:tc>
            </w:tr>
          </w:tbl>
          <w:p w:rsidR="00337EF4" w:rsidRPr="005B08BC" w:rsidRDefault="00A510C5">
            <w:pPr>
              <w:snapToGrid w:val="0"/>
              <w:spacing w:line="360" w:lineRule="auto"/>
              <w:ind w:firstLineChars="200" w:firstLine="482"/>
              <w:rPr>
                <w:b/>
                <w:color w:val="FF0000"/>
                <w:sz w:val="24"/>
                <w:u w:val="single"/>
              </w:rPr>
            </w:pPr>
            <w:r w:rsidRPr="005B08BC">
              <w:rPr>
                <w:b/>
                <w:color w:val="FF0000"/>
                <w:sz w:val="24"/>
                <w:u w:val="single"/>
              </w:rPr>
              <w:t>（</w:t>
            </w:r>
            <w:r w:rsidRPr="005B08BC">
              <w:rPr>
                <w:b/>
                <w:color w:val="FF0000"/>
                <w:sz w:val="24"/>
                <w:u w:val="single"/>
              </w:rPr>
              <w:t>3</w:t>
            </w:r>
            <w:r w:rsidRPr="005B08BC">
              <w:rPr>
                <w:b/>
                <w:color w:val="FF0000"/>
                <w:sz w:val="24"/>
                <w:u w:val="single"/>
              </w:rPr>
              <w:t>）主要敏感点环境噪声预测与评价</w:t>
            </w:r>
          </w:p>
          <w:p w:rsidR="00337EF4" w:rsidRPr="005B08BC" w:rsidRDefault="00A510C5" w:rsidP="005B08BC">
            <w:pPr>
              <w:pStyle w:val="aff4"/>
              <w:adjustRightInd w:val="0"/>
              <w:snapToGrid w:val="0"/>
              <w:spacing w:line="360" w:lineRule="auto"/>
              <w:ind w:firstLine="480"/>
              <w:rPr>
                <w:color w:val="FF0000"/>
                <w:u w:val="single"/>
              </w:rPr>
            </w:pPr>
            <w:r w:rsidRPr="005B08BC">
              <w:rPr>
                <w:color w:val="FF0000"/>
                <w:u w:val="single"/>
              </w:rPr>
              <w:t>本项目特征</w:t>
            </w:r>
            <w:r w:rsidRPr="005B08BC">
              <w:rPr>
                <w:rFonts w:hint="eastAsia"/>
                <w:color w:val="FF0000"/>
                <w:u w:val="single"/>
              </w:rPr>
              <w:t>敏感点</w:t>
            </w:r>
            <w:r w:rsidRPr="005B08BC">
              <w:rPr>
                <w:color w:val="FF0000"/>
                <w:u w:val="single"/>
              </w:rPr>
              <w:t>背景值声环境现状两天监测值的平均值</w:t>
            </w:r>
            <w:r w:rsidRPr="005B08BC">
              <w:rPr>
                <w:rFonts w:hint="eastAsia"/>
                <w:color w:val="FF0000"/>
                <w:u w:val="single"/>
              </w:rPr>
              <w:t>，</w:t>
            </w:r>
            <w:r w:rsidRPr="005B08BC">
              <w:rPr>
                <w:color w:val="FF0000"/>
                <w:u w:val="single"/>
              </w:rPr>
              <w:t>具体详见表</w:t>
            </w:r>
            <w:r w:rsidRPr="005B08BC">
              <w:rPr>
                <w:rFonts w:hint="eastAsia"/>
                <w:color w:val="FF0000"/>
                <w:u w:val="single"/>
              </w:rPr>
              <w:t>7-</w:t>
            </w:r>
            <w:r w:rsidR="005B08BC">
              <w:rPr>
                <w:rFonts w:hint="eastAsia"/>
                <w:color w:val="FF0000"/>
                <w:u w:val="single"/>
              </w:rPr>
              <w:t>6</w:t>
            </w:r>
            <w:r w:rsidRPr="005B08BC">
              <w:rPr>
                <w:color w:val="FF0000"/>
                <w:u w:val="single"/>
              </w:rPr>
              <w:t>。</w:t>
            </w:r>
          </w:p>
          <w:p w:rsidR="00337EF4" w:rsidRPr="005B08BC" w:rsidRDefault="00A510C5" w:rsidP="005C7A7C">
            <w:pPr>
              <w:pStyle w:val="aff4"/>
              <w:adjustRightInd w:val="0"/>
              <w:snapToGrid w:val="0"/>
              <w:spacing w:line="240" w:lineRule="auto"/>
              <w:ind w:firstLineChars="0" w:firstLine="0"/>
              <w:jc w:val="center"/>
              <w:rPr>
                <w:b/>
                <w:color w:val="FF0000"/>
                <w:sz w:val="21"/>
                <w:szCs w:val="21"/>
                <w:u w:val="single"/>
              </w:rPr>
            </w:pPr>
            <w:r w:rsidRPr="005B08BC">
              <w:rPr>
                <w:b/>
                <w:color w:val="FF0000"/>
                <w:sz w:val="21"/>
                <w:szCs w:val="21"/>
                <w:u w:val="single"/>
              </w:rPr>
              <w:t>表</w:t>
            </w:r>
            <w:r w:rsidRPr="005B08BC">
              <w:rPr>
                <w:rFonts w:hint="eastAsia"/>
                <w:b/>
                <w:color w:val="FF0000"/>
                <w:sz w:val="21"/>
                <w:szCs w:val="21"/>
                <w:u w:val="single"/>
              </w:rPr>
              <w:t>7-</w:t>
            </w:r>
            <w:r w:rsidR="005B08BC">
              <w:rPr>
                <w:rFonts w:hint="eastAsia"/>
                <w:b/>
                <w:color w:val="FF0000"/>
                <w:sz w:val="21"/>
                <w:szCs w:val="21"/>
                <w:u w:val="single"/>
              </w:rPr>
              <w:t>6</w:t>
            </w:r>
            <w:r w:rsidRPr="005B08BC">
              <w:rPr>
                <w:b/>
                <w:color w:val="FF0000"/>
                <w:sz w:val="21"/>
                <w:szCs w:val="21"/>
                <w:u w:val="single"/>
              </w:rPr>
              <w:t>沿线特征敏感点背景值选取</w:t>
            </w:r>
          </w:p>
          <w:tbl>
            <w:tblPr>
              <w:tblW w:w="89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16"/>
              <w:gridCol w:w="1985"/>
              <w:gridCol w:w="850"/>
              <w:gridCol w:w="851"/>
              <w:gridCol w:w="4571"/>
            </w:tblGrid>
            <w:tr w:rsidR="007511F9" w:rsidRPr="005B08BC" w:rsidTr="00283A40">
              <w:trPr>
                <w:jc w:val="center"/>
              </w:trPr>
              <w:tc>
                <w:tcPr>
                  <w:tcW w:w="716" w:type="dxa"/>
                  <w:vMerge w:val="restart"/>
                  <w:vAlign w:val="center"/>
                </w:tcPr>
                <w:p w:rsidR="002407A9" w:rsidRPr="005B08BC" w:rsidRDefault="002407A9" w:rsidP="00283A40">
                  <w:pPr>
                    <w:adjustRightInd w:val="0"/>
                    <w:snapToGrid w:val="0"/>
                    <w:jc w:val="center"/>
                    <w:rPr>
                      <w:b/>
                      <w:color w:val="FF0000"/>
                      <w:szCs w:val="21"/>
                      <w:u w:val="single"/>
                    </w:rPr>
                  </w:pPr>
                  <w:r w:rsidRPr="005B08BC">
                    <w:rPr>
                      <w:b/>
                      <w:color w:val="FF0000"/>
                      <w:szCs w:val="21"/>
                      <w:u w:val="single"/>
                    </w:rPr>
                    <w:t>序号</w:t>
                  </w:r>
                </w:p>
              </w:tc>
              <w:tc>
                <w:tcPr>
                  <w:tcW w:w="1985" w:type="dxa"/>
                  <w:vMerge w:val="restart"/>
                  <w:vAlign w:val="center"/>
                </w:tcPr>
                <w:p w:rsidR="002407A9" w:rsidRPr="005B08BC" w:rsidRDefault="002407A9" w:rsidP="00283A40">
                  <w:pPr>
                    <w:adjustRightInd w:val="0"/>
                    <w:snapToGrid w:val="0"/>
                    <w:jc w:val="center"/>
                    <w:rPr>
                      <w:b/>
                      <w:color w:val="FF0000"/>
                      <w:szCs w:val="21"/>
                      <w:u w:val="single"/>
                    </w:rPr>
                  </w:pPr>
                  <w:r w:rsidRPr="005B08BC">
                    <w:rPr>
                      <w:b/>
                      <w:color w:val="FF0000"/>
                      <w:szCs w:val="21"/>
                      <w:u w:val="single"/>
                    </w:rPr>
                    <w:t>敏感点位</w:t>
                  </w:r>
                </w:p>
              </w:tc>
              <w:tc>
                <w:tcPr>
                  <w:tcW w:w="1701" w:type="dxa"/>
                  <w:gridSpan w:val="2"/>
                  <w:vAlign w:val="center"/>
                </w:tcPr>
                <w:p w:rsidR="002407A9" w:rsidRPr="005B08BC" w:rsidRDefault="002407A9" w:rsidP="00283A40">
                  <w:pPr>
                    <w:adjustRightInd w:val="0"/>
                    <w:snapToGrid w:val="0"/>
                    <w:jc w:val="center"/>
                    <w:rPr>
                      <w:b/>
                      <w:color w:val="FF0000"/>
                      <w:szCs w:val="21"/>
                      <w:u w:val="single"/>
                    </w:rPr>
                  </w:pPr>
                  <w:r w:rsidRPr="005B08BC">
                    <w:rPr>
                      <w:b/>
                      <w:color w:val="FF0000"/>
                      <w:szCs w:val="21"/>
                      <w:u w:val="single"/>
                    </w:rPr>
                    <w:t>背景值</w:t>
                  </w:r>
                </w:p>
              </w:tc>
              <w:tc>
                <w:tcPr>
                  <w:tcW w:w="4571" w:type="dxa"/>
                  <w:vMerge w:val="restart"/>
                </w:tcPr>
                <w:p w:rsidR="002407A9" w:rsidRPr="005B08BC" w:rsidRDefault="002407A9" w:rsidP="00283A40">
                  <w:pPr>
                    <w:adjustRightInd w:val="0"/>
                    <w:snapToGrid w:val="0"/>
                    <w:jc w:val="center"/>
                    <w:rPr>
                      <w:b/>
                      <w:color w:val="FF0000"/>
                      <w:szCs w:val="21"/>
                      <w:u w:val="single"/>
                    </w:rPr>
                  </w:pPr>
                  <w:r w:rsidRPr="005B08BC">
                    <w:rPr>
                      <w:b/>
                      <w:color w:val="FF0000"/>
                      <w:szCs w:val="21"/>
                      <w:u w:val="single"/>
                    </w:rPr>
                    <w:t>备注</w:t>
                  </w:r>
                </w:p>
              </w:tc>
            </w:tr>
            <w:tr w:rsidR="007511F9" w:rsidRPr="005B08BC" w:rsidTr="00283A40">
              <w:trPr>
                <w:jc w:val="center"/>
              </w:trPr>
              <w:tc>
                <w:tcPr>
                  <w:tcW w:w="716" w:type="dxa"/>
                  <w:vMerge/>
                  <w:vAlign w:val="center"/>
                </w:tcPr>
                <w:p w:rsidR="002407A9" w:rsidRPr="005B08BC" w:rsidRDefault="002407A9" w:rsidP="00283A40">
                  <w:pPr>
                    <w:adjustRightInd w:val="0"/>
                    <w:snapToGrid w:val="0"/>
                    <w:jc w:val="center"/>
                    <w:rPr>
                      <w:b/>
                      <w:color w:val="FF0000"/>
                      <w:szCs w:val="21"/>
                      <w:u w:val="single"/>
                    </w:rPr>
                  </w:pPr>
                </w:p>
              </w:tc>
              <w:tc>
                <w:tcPr>
                  <w:tcW w:w="1985" w:type="dxa"/>
                  <w:vMerge/>
                  <w:vAlign w:val="center"/>
                </w:tcPr>
                <w:p w:rsidR="002407A9" w:rsidRPr="005B08BC" w:rsidRDefault="002407A9" w:rsidP="00283A40">
                  <w:pPr>
                    <w:adjustRightInd w:val="0"/>
                    <w:snapToGrid w:val="0"/>
                    <w:jc w:val="center"/>
                    <w:rPr>
                      <w:b/>
                      <w:color w:val="FF0000"/>
                      <w:szCs w:val="21"/>
                      <w:u w:val="single"/>
                    </w:rPr>
                  </w:pPr>
                </w:p>
              </w:tc>
              <w:tc>
                <w:tcPr>
                  <w:tcW w:w="850" w:type="dxa"/>
                  <w:vAlign w:val="center"/>
                </w:tcPr>
                <w:p w:rsidR="002407A9" w:rsidRPr="005B08BC" w:rsidRDefault="002407A9" w:rsidP="00283A40">
                  <w:pPr>
                    <w:adjustRightInd w:val="0"/>
                    <w:snapToGrid w:val="0"/>
                    <w:jc w:val="center"/>
                    <w:rPr>
                      <w:b/>
                      <w:color w:val="FF0000"/>
                      <w:szCs w:val="21"/>
                      <w:u w:val="single"/>
                    </w:rPr>
                  </w:pPr>
                  <w:r w:rsidRPr="005B08BC">
                    <w:rPr>
                      <w:b/>
                      <w:color w:val="FF0000"/>
                      <w:szCs w:val="21"/>
                      <w:u w:val="single"/>
                    </w:rPr>
                    <w:t>昼间</w:t>
                  </w:r>
                </w:p>
              </w:tc>
              <w:tc>
                <w:tcPr>
                  <w:tcW w:w="851" w:type="dxa"/>
                  <w:vAlign w:val="center"/>
                </w:tcPr>
                <w:p w:rsidR="002407A9" w:rsidRPr="005B08BC" w:rsidRDefault="002407A9" w:rsidP="00283A40">
                  <w:pPr>
                    <w:adjustRightInd w:val="0"/>
                    <w:snapToGrid w:val="0"/>
                    <w:jc w:val="center"/>
                    <w:rPr>
                      <w:b/>
                      <w:color w:val="FF0000"/>
                      <w:szCs w:val="21"/>
                      <w:u w:val="single"/>
                    </w:rPr>
                  </w:pPr>
                  <w:r w:rsidRPr="005B08BC">
                    <w:rPr>
                      <w:b/>
                      <w:color w:val="FF0000"/>
                      <w:szCs w:val="21"/>
                      <w:u w:val="single"/>
                    </w:rPr>
                    <w:t>夜间</w:t>
                  </w:r>
                </w:p>
              </w:tc>
              <w:tc>
                <w:tcPr>
                  <w:tcW w:w="4571" w:type="dxa"/>
                  <w:vMerge/>
                </w:tcPr>
                <w:p w:rsidR="002407A9" w:rsidRPr="005B08BC" w:rsidRDefault="002407A9" w:rsidP="00283A40">
                  <w:pPr>
                    <w:adjustRightInd w:val="0"/>
                    <w:snapToGrid w:val="0"/>
                    <w:jc w:val="center"/>
                    <w:rPr>
                      <w:b/>
                      <w:color w:val="FF0000"/>
                      <w:szCs w:val="21"/>
                      <w:u w:val="single"/>
                    </w:rPr>
                  </w:pPr>
                </w:p>
              </w:tc>
            </w:tr>
            <w:tr w:rsidR="007511F9" w:rsidRPr="005B08BC" w:rsidTr="00283A40">
              <w:trPr>
                <w:jc w:val="center"/>
              </w:trPr>
              <w:tc>
                <w:tcPr>
                  <w:tcW w:w="716"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color w:val="FF0000"/>
                      <w:u w:val="single"/>
                    </w:rPr>
                    <w:t>1</w:t>
                  </w:r>
                </w:p>
              </w:tc>
              <w:tc>
                <w:tcPr>
                  <w:tcW w:w="1985"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横渔</w:t>
                  </w:r>
                  <w:proofErr w:type="gramStart"/>
                  <w:r w:rsidRPr="005B08BC">
                    <w:rPr>
                      <w:rFonts w:ascii="Times New Roman" w:hAnsi="Times New Roman" w:cs="Times New Roman" w:hint="eastAsia"/>
                      <w:color w:val="FF0000"/>
                      <w:u w:val="single"/>
                    </w:rPr>
                    <w:t>咀</w:t>
                  </w:r>
                  <w:proofErr w:type="gramEnd"/>
                  <w:r w:rsidRPr="005B08BC">
                    <w:rPr>
                      <w:rFonts w:ascii="Times New Roman" w:hAnsi="Times New Roman" w:cs="Times New Roman" w:hint="eastAsia"/>
                      <w:color w:val="FF0000"/>
                      <w:u w:val="single"/>
                    </w:rPr>
                    <w:t>居民点</w:t>
                  </w:r>
                </w:p>
              </w:tc>
              <w:tc>
                <w:tcPr>
                  <w:tcW w:w="850"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56.7</w:t>
                  </w:r>
                </w:p>
              </w:tc>
              <w:tc>
                <w:tcPr>
                  <w:tcW w:w="851"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46.2</w:t>
                  </w:r>
                </w:p>
              </w:tc>
              <w:tc>
                <w:tcPr>
                  <w:tcW w:w="4571" w:type="dxa"/>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与兴安村居民点周边情况类似，故参考选用兴安村居民点（</w:t>
                  </w:r>
                  <w:r w:rsidRPr="005B08BC">
                    <w:rPr>
                      <w:rFonts w:ascii="Times New Roman"/>
                      <w:color w:val="FF0000"/>
                      <w:szCs w:val="21"/>
                      <w:u w:val="single"/>
                    </w:rPr>
                    <w:t>远离</w:t>
                  </w:r>
                  <w:r w:rsidRPr="005B08BC">
                    <w:rPr>
                      <w:rFonts w:ascii="Times New Roman" w:hint="eastAsia"/>
                      <w:color w:val="FF0000"/>
                      <w:szCs w:val="21"/>
                      <w:u w:val="single"/>
                    </w:rPr>
                    <w:t>现有</w:t>
                  </w:r>
                  <w:r w:rsidRPr="005B08BC">
                    <w:rPr>
                      <w:rFonts w:ascii="Times New Roman"/>
                      <w:color w:val="FF0000"/>
                      <w:szCs w:val="21"/>
                      <w:u w:val="single"/>
                    </w:rPr>
                    <w:t>道路</w:t>
                  </w:r>
                  <w:r w:rsidRPr="005B08BC">
                    <w:rPr>
                      <w:rFonts w:ascii="Times New Roman" w:hAnsi="Times New Roman" w:cs="Times New Roman" w:hint="eastAsia"/>
                      <w:color w:val="FF0000"/>
                      <w:u w:val="single"/>
                    </w:rPr>
                    <w:t>）作为背景值</w:t>
                  </w:r>
                </w:p>
              </w:tc>
            </w:tr>
            <w:tr w:rsidR="007511F9" w:rsidRPr="005B08BC" w:rsidTr="00283A40">
              <w:trPr>
                <w:jc w:val="center"/>
              </w:trPr>
              <w:tc>
                <w:tcPr>
                  <w:tcW w:w="716"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3</w:t>
                  </w:r>
                </w:p>
              </w:tc>
              <w:tc>
                <w:tcPr>
                  <w:tcW w:w="1985"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兴安村居民点</w:t>
                  </w:r>
                </w:p>
              </w:tc>
              <w:tc>
                <w:tcPr>
                  <w:tcW w:w="850"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56.7</w:t>
                  </w:r>
                </w:p>
              </w:tc>
              <w:tc>
                <w:tcPr>
                  <w:tcW w:w="851"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46.2</w:t>
                  </w:r>
                </w:p>
              </w:tc>
              <w:tc>
                <w:tcPr>
                  <w:tcW w:w="4571" w:type="dxa"/>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与兴安村居民点周边情况类似，故参考选用兴安村居民点（</w:t>
                  </w:r>
                  <w:r w:rsidRPr="005B08BC">
                    <w:rPr>
                      <w:rFonts w:ascii="Times New Roman"/>
                      <w:color w:val="FF0000"/>
                      <w:szCs w:val="21"/>
                      <w:u w:val="single"/>
                    </w:rPr>
                    <w:t>远离</w:t>
                  </w:r>
                  <w:r w:rsidRPr="005B08BC">
                    <w:rPr>
                      <w:rFonts w:ascii="Times New Roman" w:hint="eastAsia"/>
                      <w:color w:val="FF0000"/>
                      <w:szCs w:val="21"/>
                      <w:u w:val="single"/>
                    </w:rPr>
                    <w:t>现有</w:t>
                  </w:r>
                  <w:r w:rsidRPr="005B08BC">
                    <w:rPr>
                      <w:rFonts w:ascii="Times New Roman"/>
                      <w:color w:val="FF0000"/>
                      <w:szCs w:val="21"/>
                      <w:u w:val="single"/>
                    </w:rPr>
                    <w:t>道路</w:t>
                  </w:r>
                  <w:r w:rsidRPr="005B08BC">
                    <w:rPr>
                      <w:rFonts w:ascii="Times New Roman" w:hAnsi="Times New Roman" w:cs="Times New Roman" w:hint="eastAsia"/>
                      <w:color w:val="FF0000"/>
                      <w:u w:val="single"/>
                    </w:rPr>
                    <w:t>）作为背景值</w:t>
                  </w:r>
                </w:p>
              </w:tc>
            </w:tr>
            <w:tr w:rsidR="007511F9" w:rsidRPr="005B08BC" w:rsidTr="00283A40">
              <w:trPr>
                <w:jc w:val="center"/>
              </w:trPr>
              <w:tc>
                <w:tcPr>
                  <w:tcW w:w="716"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3</w:t>
                  </w:r>
                </w:p>
              </w:tc>
              <w:tc>
                <w:tcPr>
                  <w:tcW w:w="1985"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二幅居民点</w:t>
                  </w:r>
                </w:p>
              </w:tc>
              <w:tc>
                <w:tcPr>
                  <w:tcW w:w="850"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54.5</w:t>
                  </w:r>
                </w:p>
              </w:tc>
              <w:tc>
                <w:tcPr>
                  <w:tcW w:w="851"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45.1</w:t>
                  </w:r>
                </w:p>
              </w:tc>
              <w:tc>
                <w:tcPr>
                  <w:tcW w:w="4571" w:type="dxa"/>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远离现有道路一侧</w:t>
                  </w:r>
                </w:p>
              </w:tc>
            </w:tr>
            <w:tr w:rsidR="007511F9" w:rsidRPr="005B08BC" w:rsidTr="00283A40">
              <w:trPr>
                <w:jc w:val="center"/>
              </w:trPr>
              <w:tc>
                <w:tcPr>
                  <w:tcW w:w="716"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4</w:t>
                  </w:r>
                </w:p>
              </w:tc>
              <w:tc>
                <w:tcPr>
                  <w:tcW w:w="1985"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城西中心幼儿园</w:t>
                  </w:r>
                </w:p>
              </w:tc>
              <w:tc>
                <w:tcPr>
                  <w:tcW w:w="850"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54.5</w:t>
                  </w:r>
                </w:p>
              </w:tc>
              <w:tc>
                <w:tcPr>
                  <w:tcW w:w="851"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45.1</w:t>
                  </w:r>
                </w:p>
              </w:tc>
              <w:tc>
                <w:tcPr>
                  <w:tcW w:w="4571" w:type="dxa"/>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与二幅居民点周边情况类似，故参考选用二幅居民点（</w:t>
                  </w:r>
                  <w:r w:rsidRPr="005B08BC">
                    <w:rPr>
                      <w:rFonts w:ascii="Times New Roman"/>
                      <w:color w:val="FF0000"/>
                      <w:szCs w:val="21"/>
                      <w:u w:val="single"/>
                    </w:rPr>
                    <w:t>远离</w:t>
                  </w:r>
                  <w:r w:rsidRPr="005B08BC">
                    <w:rPr>
                      <w:rFonts w:ascii="Times New Roman" w:hint="eastAsia"/>
                      <w:color w:val="FF0000"/>
                      <w:szCs w:val="21"/>
                      <w:u w:val="single"/>
                    </w:rPr>
                    <w:t>现有</w:t>
                  </w:r>
                  <w:r w:rsidRPr="005B08BC">
                    <w:rPr>
                      <w:rFonts w:ascii="Times New Roman"/>
                      <w:color w:val="FF0000"/>
                      <w:szCs w:val="21"/>
                      <w:u w:val="single"/>
                    </w:rPr>
                    <w:t>道路</w:t>
                  </w:r>
                  <w:r w:rsidRPr="005B08BC">
                    <w:rPr>
                      <w:rFonts w:ascii="Times New Roman" w:hAnsi="Times New Roman" w:cs="Times New Roman" w:hint="eastAsia"/>
                      <w:color w:val="FF0000"/>
                      <w:u w:val="single"/>
                    </w:rPr>
                    <w:t>）作为背景值</w:t>
                  </w:r>
                </w:p>
              </w:tc>
            </w:tr>
            <w:tr w:rsidR="007511F9" w:rsidRPr="005B08BC" w:rsidTr="00283A40">
              <w:trPr>
                <w:jc w:val="center"/>
              </w:trPr>
              <w:tc>
                <w:tcPr>
                  <w:tcW w:w="716"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5</w:t>
                  </w:r>
                </w:p>
              </w:tc>
              <w:tc>
                <w:tcPr>
                  <w:tcW w:w="1985"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eastAsiaTheme="minorEastAsia" w:hint="eastAsia"/>
                      <w:color w:val="FF0000"/>
                      <w:szCs w:val="21"/>
                      <w:u w:val="single"/>
                    </w:rPr>
                    <w:t>普和村居民点</w:t>
                  </w:r>
                </w:p>
              </w:tc>
              <w:tc>
                <w:tcPr>
                  <w:tcW w:w="850"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54.5</w:t>
                  </w:r>
                </w:p>
              </w:tc>
              <w:tc>
                <w:tcPr>
                  <w:tcW w:w="851"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45.1</w:t>
                  </w:r>
                </w:p>
              </w:tc>
              <w:tc>
                <w:tcPr>
                  <w:tcW w:w="4571" w:type="dxa"/>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与二幅居民点周边情况类似，故参考选用二幅居民点（</w:t>
                  </w:r>
                  <w:r w:rsidRPr="005B08BC">
                    <w:rPr>
                      <w:rFonts w:ascii="Times New Roman"/>
                      <w:color w:val="FF0000"/>
                      <w:szCs w:val="21"/>
                      <w:u w:val="single"/>
                    </w:rPr>
                    <w:t>远离</w:t>
                  </w:r>
                  <w:r w:rsidRPr="005B08BC">
                    <w:rPr>
                      <w:rFonts w:ascii="Times New Roman" w:hint="eastAsia"/>
                      <w:color w:val="FF0000"/>
                      <w:szCs w:val="21"/>
                      <w:u w:val="single"/>
                    </w:rPr>
                    <w:t>现有</w:t>
                  </w:r>
                  <w:r w:rsidRPr="005B08BC">
                    <w:rPr>
                      <w:rFonts w:ascii="Times New Roman"/>
                      <w:color w:val="FF0000"/>
                      <w:szCs w:val="21"/>
                      <w:u w:val="single"/>
                    </w:rPr>
                    <w:t>道路</w:t>
                  </w:r>
                  <w:r w:rsidRPr="005B08BC">
                    <w:rPr>
                      <w:rFonts w:ascii="Times New Roman" w:hAnsi="Times New Roman" w:cs="Times New Roman" w:hint="eastAsia"/>
                      <w:color w:val="FF0000"/>
                      <w:u w:val="single"/>
                    </w:rPr>
                    <w:t>）作为背景值</w:t>
                  </w:r>
                </w:p>
              </w:tc>
            </w:tr>
            <w:tr w:rsidR="007511F9" w:rsidRPr="005B08BC" w:rsidTr="00283A40">
              <w:trPr>
                <w:jc w:val="center"/>
              </w:trPr>
              <w:tc>
                <w:tcPr>
                  <w:tcW w:w="716"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6</w:t>
                  </w:r>
                </w:p>
              </w:tc>
              <w:tc>
                <w:tcPr>
                  <w:tcW w:w="1985"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proofErr w:type="gramStart"/>
                  <w:r w:rsidRPr="005B08BC">
                    <w:rPr>
                      <w:rFonts w:eastAsiaTheme="minorEastAsia" w:hint="eastAsia"/>
                      <w:color w:val="FF0000"/>
                      <w:szCs w:val="21"/>
                      <w:u w:val="single"/>
                    </w:rPr>
                    <w:t>鹤龙湖</w:t>
                  </w:r>
                  <w:proofErr w:type="gramEnd"/>
                  <w:r w:rsidRPr="005B08BC">
                    <w:rPr>
                      <w:rFonts w:eastAsiaTheme="minorEastAsia" w:hint="eastAsia"/>
                      <w:color w:val="FF0000"/>
                      <w:szCs w:val="21"/>
                      <w:u w:val="single"/>
                    </w:rPr>
                    <w:t>镇中心卫生院</w:t>
                  </w:r>
                </w:p>
              </w:tc>
              <w:tc>
                <w:tcPr>
                  <w:tcW w:w="850"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54.5</w:t>
                  </w:r>
                </w:p>
              </w:tc>
              <w:tc>
                <w:tcPr>
                  <w:tcW w:w="851"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45.1</w:t>
                  </w:r>
                </w:p>
              </w:tc>
              <w:tc>
                <w:tcPr>
                  <w:tcW w:w="4571" w:type="dxa"/>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与二幅居民点周边情况类似，故参考选用二幅居民点（</w:t>
                  </w:r>
                  <w:r w:rsidRPr="005B08BC">
                    <w:rPr>
                      <w:rFonts w:ascii="Times New Roman"/>
                      <w:color w:val="FF0000"/>
                      <w:szCs w:val="21"/>
                      <w:u w:val="single"/>
                    </w:rPr>
                    <w:t>远离</w:t>
                  </w:r>
                  <w:r w:rsidRPr="005B08BC">
                    <w:rPr>
                      <w:rFonts w:ascii="Times New Roman" w:hint="eastAsia"/>
                      <w:color w:val="FF0000"/>
                      <w:szCs w:val="21"/>
                      <w:u w:val="single"/>
                    </w:rPr>
                    <w:t>现有</w:t>
                  </w:r>
                  <w:r w:rsidRPr="005B08BC">
                    <w:rPr>
                      <w:rFonts w:ascii="Times New Roman"/>
                      <w:color w:val="FF0000"/>
                      <w:szCs w:val="21"/>
                      <w:u w:val="single"/>
                    </w:rPr>
                    <w:t>道路</w:t>
                  </w:r>
                  <w:r w:rsidRPr="005B08BC">
                    <w:rPr>
                      <w:rFonts w:ascii="Times New Roman" w:hAnsi="Times New Roman" w:cs="Times New Roman" w:hint="eastAsia"/>
                      <w:color w:val="FF0000"/>
                      <w:u w:val="single"/>
                    </w:rPr>
                    <w:t>）作为背景值</w:t>
                  </w:r>
                </w:p>
              </w:tc>
            </w:tr>
            <w:tr w:rsidR="007511F9" w:rsidRPr="005B08BC" w:rsidTr="00283A40">
              <w:trPr>
                <w:jc w:val="center"/>
              </w:trPr>
              <w:tc>
                <w:tcPr>
                  <w:tcW w:w="716"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8</w:t>
                  </w:r>
                </w:p>
              </w:tc>
              <w:tc>
                <w:tcPr>
                  <w:tcW w:w="1985"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南河居民点</w:t>
                  </w:r>
                </w:p>
              </w:tc>
              <w:tc>
                <w:tcPr>
                  <w:tcW w:w="850"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53.4</w:t>
                  </w:r>
                </w:p>
              </w:tc>
              <w:tc>
                <w:tcPr>
                  <w:tcW w:w="851"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45.1</w:t>
                  </w:r>
                </w:p>
              </w:tc>
              <w:tc>
                <w:tcPr>
                  <w:tcW w:w="4571" w:type="dxa"/>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与</w:t>
                  </w:r>
                  <w:proofErr w:type="gramStart"/>
                  <w:r w:rsidRPr="005B08BC">
                    <w:rPr>
                      <w:rFonts w:ascii="Times New Roman" w:hAnsi="Times New Roman" w:cs="Times New Roman" w:hint="eastAsia"/>
                      <w:color w:val="FF0000"/>
                      <w:u w:val="single"/>
                    </w:rPr>
                    <w:t>江洲</w:t>
                  </w:r>
                  <w:proofErr w:type="gramEnd"/>
                  <w:r w:rsidRPr="005B08BC">
                    <w:rPr>
                      <w:rFonts w:ascii="Times New Roman" w:hAnsi="Times New Roman" w:cs="Times New Roman" w:hint="eastAsia"/>
                      <w:color w:val="FF0000"/>
                      <w:u w:val="single"/>
                    </w:rPr>
                    <w:t>村居民点周边情况类似，故参考选用</w:t>
                  </w:r>
                  <w:proofErr w:type="gramStart"/>
                  <w:r w:rsidRPr="005B08BC">
                    <w:rPr>
                      <w:rFonts w:ascii="Times New Roman" w:hAnsi="Times New Roman" w:cs="Times New Roman" w:hint="eastAsia"/>
                      <w:color w:val="FF0000"/>
                      <w:u w:val="single"/>
                    </w:rPr>
                    <w:t>江洲</w:t>
                  </w:r>
                  <w:proofErr w:type="gramEnd"/>
                  <w:r w:rsidRPr="005B08BC">
                    <w:rPr>
                      <w:rFonts w:ascii="Times New Roman" w:hAnsi="Times New Roman" w:cs="Times New Roman" w:hint="eastAsia"/>
                      <w:color w:val="FF0000"/>
                      <w:u w:val="single"/>
                    </w:rPr>
                    <w:t>村居民点（</w:t>
                  </w:r>
                  <w:r w:rsidRPr="005B08BC">
                    <w:rPr>
                      <w:rFonts w:ascii="Times New Roman"/>
                      <w:color w:val="FF0000"/>
                      <w:szCs w:val="21"/>
                      <w:u w:val="single"/>
                    </w:rPr>
                    <w:t>远离</w:t>
                  </w:r>
                  <w:r w:rsidRPr="005B08BC">
                    <w:rPr>
                      <w:rFonts w:ascii="Times New Roman" w:hint="eastAsia"/>
                      <w:color w:val="FF0000"/>
                      <w:szCs w:val="21"/>
                      <w:u w:val="single"/>
                    </w:rPr>
                    <w:t>现有</w:t>
                  </w:r>
                  <w:r w:rsidRPr="005B08BC">
                    <w:rPr>
                      <w:rFonts w:ascii="Times New Roman"/>
                      <w:color w:val="FF0000"/>
                      <w:szCs w:val="21"/>
                      <w:u w:val="single"/>
                    </w:rPr>
                    <w:t>道路</w:t>
                  </w:r>
                  <w:r w:rsidRPr="005B08BC">
                    <w:rPr>
                      <w:rFonts w:ascii="Times New Roman" w:hAnsi="Times New Roman" w:cs="Times New Roman" w:hint="eastAsia"/>
                      <w:color w:val="FF0000"/>
                      <w:u w:val="single"/>
                    </w:rPr>
                    <w:t>）作为背景值</w:t>
                  </w:r>
                </w:p>
              </w:tc>
            </w:tr>
            <w:tr w:rsidR="007511F9" w:rsidRPr="005B08BC" w:rsidTr="00283A40">
              <w:trPr>
                <w:jc w:val="center"/>
              </w:trPr>
              <w:tc>
                <w:tcPr>
                  <w:tcW w:w="716"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9</w:t>
                  </w:r>
                </w:p>
              </w:tc>
              <w:tc>
                <w:tcPr>
                  <w:tcW w:w="1985"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proofErr w:type="gramStart"/>
                  <w:r w:rsidRPr="005B08BC">
                    <w:rPr>
                      <w:rFonts w:ascii="Times New Roman" w:hAnsi="Times New Roman" w:cs="Times New Roman" w:hint="eastAsia"/>
                      <w:color w:val="FF0000"/>
                      <w:u w:val="single"/>
                    </w:rPr>
                    <w:t>江洲</w:t>
                  </w:r>
                  <w:proofErr w:type="gramEnd"/>
                  <w:r w:rsidRPr="005B08BC">
                    <w:rPr>
                      <w:rFonts w:ascii="Times New Roman" w:hAnsi="Times New Roman" w:cs="Times New Roman" w:hint="eastAsia"/>
                      <w:color w:val="FF0000"/>
                      <w:u w:val="single"/>
                    </w:rPr>
                    <w:t>村居民点</w:t>
                  </w:r>
                </w:p>
              </w:tc>
              <w:tc>
                <w:tcPr>
                  <w:tcW w:w="850"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53.4</w:t>
                  </w:r>
                </w:p>
              </w:tc>
              <w:tc>
                <w:tcPr>
                  <w:tcW w:w="851"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45.1</w:t>
                  </w:r>
                </w:p>
              </w:tc>
              <w:tc>
                <w:tcPr>
                  <w:tcW w:w="4571" w:type="dxa"/>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远离现有道路一侧</w:t>
                  </w:r>
                </w:p>
              </w:tc>
            </w:tr>
            <w:tr w:rsidR="007511F9" w:rsidRPr="005B08BC" w:rsidTr="00283A40">
              <w:trPr>
                <w:jc w:val="center"/>
              </w:trPr>
              <w:tc>
                <w:tcPr>
                  <w:tcW w:w="716"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11</w:t>
                  </w:r>
                </w:p>
              </w:tc>
              <w:tc>
                <w:tcPr>
                  <w:tcW w:w="1985"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三阳夹居民点</w:t>
                  </w:r>
                </w:p>
              </w:tc>
              <w:tc>
                <w:tcPr>
                  <w:tcW w:w="850"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53.4</w:t>
                  </w:r>
                </w:p>
              </w:tc>
              <w:tc>
                <w:tcPr>
                  <w:tcW w:w="851" w:type="dxa"/>
                  <w:vAlign w:val="center"/>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45.1</w:t>
                  </w:r>
                </w:p>
              </w:tc>
              <w:tc>
                <w:tcPr>
                  <w:tcW w:w="4571" w:type="dxa"/>
                </w:tcPr>
                <w:p w:rsidR="00283A40" w:rsidRPr="005B08BC" w:rsidRDefault="00283A40" w:rsidP="00283A40">
                  <w:pPr>
                    <w:pStyle w:val="af0"/>
                    <w:adjustRightInd w:val="0"/>
                    <w:snapToGrid w:val="0"/>
                    <w:ind w:left="0" w:firstLineChars="0" w:firstLine="0"/>
                    <w:jc w:val="center"/>
                    <w:rPr>
                      <w:rFonts w:ascii="Times New Roman" w:hAnsi="Times New Roman" w:cs="Times New Roman"/>
                      <w:color w:val="FF0000"/>
                      <w:u w:val="single"/>
                    </w:rPr>
                  </w:pPr>
                  <w:r w:rsidRPr="005B08BC">
                    <w:rPr>
                      <w:rFonts w:ascii="Times New Roman" w:hAnsi="Times New Roman" w:cs="Times New Roman" w:hint="eastAsia"/>
                      <w:color w:val="FF0000"/>
                      <w:u w:val="single"/>
                    </w:rPr>
                    <w:t>与</w:t>
                  </w:r>
                  <w:proofErr w:type="gramStart"/>
                  <w:r w:rsidRPr="005B08BC">
                    <w:rPr>
                      <w:rFonts w:ascii="Times New Roman" w:hAnsi="Times New Roman" w:cs="Times New Roman" w:hint="eastAsia"/>
                      <w:color w:val="FF0000"/>
                      <w:u w:val="single"/>
                    </w:rPr>
                    <w:t>江洲</w:t>
                  </w:r>
                  <w:proofErr w:type="gramEnd"/>
                  <w:r w:rsidRPr="005B08BC">
                    <w:rPr>
                      <w:rFonts w:ascii="Times New Roman" w:hAnsi="Times New Roman" w:cs="Times New Roman" w:hint="eastAsia"/>
                      <w:color w:val="FF0000"/>
                      <w:u w:val="single"/>
                    </w:rPr>
                    <w:t>村居民点周边情况类似，故参考选用</w:t>
                  </w:r>
                  <w:proofErr w:type="gramStart"/>
                  <w:r w:rsidRPr="005B08BC">
                    <w:rPr>
                      <w:rFonts w:ascii="Times New Roman" w:hAnsi="Times New Roman" w:cs="Times New Roman" w:hint="eastAsia"/>
                      <w:color w:val="FF0000"/>
                      <w:u w:val="single"/>
                    </w:rPr>
                    <w:t>江洲</w:t>
                  </w:r>
                  <w:proofErr w:type="gramEnd"/>
                  <w:r w:rsidRPr="005B08BC">
                    <w:rPr>
                      <w:rFonts w:ascii="Times New Roman" w:hAnsi="Times New Roman" w:cs="Times New Roman" w:hint="eastAsia"/>
                      <w:color w:val="FF0000"/>
                      <w:u w:val="single"/>
                    </w:rPr>
                    <w:t>村居民点（</w:t>
                  </w:r>
                  <w:r w:rsidRPr="005B08BC">
                    <w:rPr>
                      <w:rFonts w:ascii="Times New Roman"/>
                      <w:color w:val="FF0000"/>
                      <w:szCs w:val="21"/>
                      <w:u w:val="single"/>
                    </w:rPr>
                    <w:t>远离</w:t>
                  </w:r>
                  <w:r w:rsidRPr="005B08BC">
                    <w:rPr>
                      <w:rFonts w:ascii="Times New Roman" w:hint="eastAsia"/>
                      <w:color w:val="FF0000"/>
                      <w:szCs w:val="21"/>
                      <w:u w:val="single"/>
                    </w:rPr>
                    <w:t>现有</w:t>
                  </w:r>
                  <w:r w:rsidRPr="005B08BC">
                    <w:rPr>
                      <w:rFonts w:ascii="Times New Roman"/>
                      <w:color w:val="FF0000"/>
                      <w:szCs w:val="21"/>
                      <w:u w:val="single"/>
                    </w:rPr>
                    <w:t>道路</w:t>
                  </w:r>
                  <w:r w:rsidRPr="005B08BC">
                    <w:rPr>
                      <w:rFonts w:ascii="Times New Roman" w:hAnsi="Times New Roman" w:cs="Times New Roman" w:hint="eastAsia"/>
                      <w:color w:val="FF0000"/>
                      <w:u w:val="single"/>
                    </w:rPr>
                    <w:t>）作为背景值</w:t>
                  </w:r>
                </w:p>
              </w:tc>
            </w:tr>
          </w:tbl>
          <w:p w:rsidR="00337EF4" w:rsidRPr="005B08BC" w:rsidRDefault="00AC43F3" w:rsidP="005B08BC">
            <w:pPr>
              <w:pStyle w:val="aff4"/>
              <w:adjustRightInd w:val="0"/>
              <w:snapToGrid w:val="0"/>
              <w:spacing w:line="360" w:lineRule="auto"/>
              <w:ind w:firstLine="480"/>
              <w:rPr>
                <w:color w:val="FF0000"/>
                <w:u w:val="single"/>
              </w:rPr>
            </w:pPr>
            <w:r w:rsidRPr="005B08BC">
              <w:rPr>
                <w:rFonts w:hint="eastAsia"/>
                <w:color w:val="FF0000"/>
                <w:u w:val="single"/>
              </w:rPr>
              <w:t>沿线敏感</w:t>
            </w:r>
            <w:proofErr w:type="gramStart"/>
            <w:r w:rsidRPr="005B08BC">
              <w:rPr>
                <w:rFonts w:hint="eastAsia"/>
                <w:color w:val="FF0000"/>
                <w:u w:val="single"/>
              </w:rPr>
              <w:t>点</w:t>
            </w:r>
            <w:r w:rsidR="00A510C5" w:rsidRPr="005B08BC">
              <w:rPr>
                <w:color w:val="FF0000"/>
                <w:u w:val="single"/>
              </w:rPr>
              <w:t>预测</w:t>
            </w:r>
            <w:proofErr w:type="gramEnd"/>
            <w:r w:rsidR="00A510C5" w:rsidRPr="005B08BC">
              <w:rPr>
                <w:color w:val="FF0000"/>
                <w:u w:val="single"/>
              </w:rPr>
              <w:t>结果及达标分析、声级增量分析情况</w:t>
            </w:r>
            <w:r w:rsidR="00A510C5" w:rsidRPr="005B08BC">
              <w:rPr>
                <w:rFonts w:hint="eastAsia"/>
                <w:color w:val="FF0000"/>
                <w:u w:val="single"/>
              </w:rPr>
              <w:t>详见下表</w:t>
            </w:r>
            <w:r w:rsidR="00A510C5" w:rsidRPr="005B08BC">
              <w:rPr>
                <w:color w:val="FF0000"/>
                <w:u w:val="single"/>
              </w:rPr>
              <w:t>。</w:t>
            </w:r>
          </w:p>
          <w:p w:rsidR="005B08BC" w:rsidRDefault="005B08BC" w:rsidP="0022305E">
            <w:pPr>
              <w:pStyle w:val="aff4"/>
              <w:adjustRightInd w:val="0"/>
              <w:snapToGrid w:val="0"/>
              <w:spacing w:line="240" w:lineRule="auto"/>
              <w:ind w:firstLineChars="0" w:firstLine="0"/>
              <w:jc w:val="center"/>
              <w:rPr>
                <w:rFonts w:hint="eastAsia"/>
                <w:b/>
                <w:color w:val="FF0000"/>
                <w:sz w:val="21"/>
                <w:szCs w:val="21"/>
                <w:u w:val="single"/>
              </w:rPr>
            </w:pPr>
          </w:p>
          <w:p w:rsidR="005B08BC" w:rsidRDefault="005B08BC" w:rsidP="0022305E">
            <w:pPr>
              <w:pStyle w:val="aff4"/>
              <w:adjustRightInd w:val="0"/>
              <w:snapToGrid w:val="0"/>
              <w:spacing w:line="240" w:lineRule="auto"/>
              <w:ind w:firstLineChars="0" w:firstLine="0"/>
              <w:jc w:val="center"/>
              <w:rPr>
                <w:rFonts w:hint="eastAsia"/>
                <w:b/>
                <w:color w:val="FF0000"/>
                <w:sz w:val="21"/>
                <w:szCs w:val="21"/>
                <w:u w:val="single"/>
              </w:rPr>
            </w:pPr>
          </w:p>
          <w:p w:rsidR="005B08BC" w:rsidRDefault="005B08BC" w:rsidP="0022305E">
            <w:pPr>
              <w:pStyle w:val="aff4"/>
              <w:adjustRightInd w:val="0"/>
              <w:snapToGrid w:val="0"/>
              <w:spacing w:line="240" w:lineRule="auto"/>
              <w:ind w:firstLineChars="0" w:firstLine="0"/>
              <w:jc w:val="center"/>
              <w:rPr>
                <w:rFonts w:hint="eastAsia"/>
                <w:b/>
                <w:color w:val="FF0000"/>
                <w:sz w:val="21"/>
                <w:szCs w:val="21"/>
                <w:u w:val="single"/>
              </w:rPr>
            </w:pPr>
          </w:p>
          <w:p w:rsidR="005B08BC" w:rsidRDefault="005B08BC" w:rsidP="0022305E">
            <w:pPr>
              <w:pStyle w:val="aff4"/>
              <w:adjustRightInd w:val="0"/>
              <w:snapToGrid w:val="0"/>
              <w:spacing w:line="240" w:lineRule="auto"/>
              <w:ind w:firstLineChars="0" w:firstLine="0"/>
              <w:jc w:val="center"/>
              <w:rPr>
                <w:rFonts w:hint="eastAsia"/>
                <w:b/>
                <w:color w:val="FF0000"/>
                <w:sz w:val="21"/>
                <w:szCs w:val="21"/>
                <w:u w:val="single"/>
              </w:rPr>
            </w:pPr>
          </w:p>
          <w:p w:rsidR="00337EF4" w:rsidRPr="005B08BC" w:rsidRDefault="00A510C5" w:rsidP="0022305E">
            <w:pPr>
              <w:pStyle w:val="aff4"/>
              <w:adjustRightInd w:val="0"/>
              <w:snapToGrid w:val="0"/>
              <w:spacing w:line="240" w:lineRule="auto"/>
              <w:ind w:firstLineChars="0" w:firstLine="0"/>
              <w:jc w:val="center"/>
              <w:rPr>
                <w:b/>
                <w:color w:val="FF0000"/>
                <w:sz w:val="21"/>
                <w:szCs w:val="21"/>
                <w:u w:val="single"/>
              </w:rPr>
            </w:pPr>
            <w:r w:rsidRPr="005B08BC">
              <w:rPr>
                <w:rFonts w:hint="eastAsia"/>
                <w:b/>
                <w:color w:val="FF0000"/>
                <w:sz w:val="21"/>
                <w:szCs w:val="21"/>
                <w:u w:val="single"/>
              </w:rPr>
              <w:lastRenderedPageBreak/>
              <w:t>表</w:t>
            </w:r>
            <w:r w:rsidRPr="005B08BC">
              <w:rPr>
                <w:rFonts w:hint="eastAsia"/>
                <w:b/>
                <w:color w:val="FF0000"/>
                <w:sz w:val="21"/>
                <w:szCs w:val="21"/>
                <w:u w:val="single"/>
              </w:rPr>
              <w:t>7-</w:t>
            </w:r>
            <w:r w:rsidR="005B08BC">
              <w:rPr>
                <w:rFonts w:hint="eastAsia"/>
                <w:b/>
                <w:color w:val="FF0000"/>
                <w:sz w:val="21"/>
                <w:szCs w:val="21"/>
                <w:u w:val="single"/>
              </w:rPr>
              <w:t>7</w:t>
            </w:r>
            <w:r w:rsidR="00E42B3E" w:rsidRPr="005B08BC">
              <w:rPr>
                <w:rFonts w:hint="eastAsia"/>
                <w:b/>
                <w:color w:val="FF0000"/>
                <w:sz w:val="21"/>
                <w:szCs w:val="21"/>
                <w:u w:val="single"/>
              </w:rPr>
              <w:t xml:space="preserve">  </w:t>
            </w:r>
            <w:r w:rsidRPr="005B08BC">
              <w:rPr>
                <w:rFonts w:hint="eastAsia"/>
                <w:b/>
                <w:color w:val="FF0000"/>
                <w:sz w:val="21"/>
                <w:szCs w:val="21"/>
                <w:u w:val="single"/>
              </w:rPr>
              <w:t>沿线敏感点噪声预测值单位：</w:t>
            </w:r>
            <w:r w:rsidRPr="005B08BC">
              <w:rPr>
                <w:rFonts w:hint="eastAsia"/>
                <w:b/>
                <w:color w:val="FF0000"/>
                <w:sz w:val="21"/>
                <w:szCs w:val="21"/>
                <w:u w:val="single"/>
              </w:rPr>
              <w:t>dB</w:t>
            </w:r>
            <w:r w:rsidRPr="005B08BC">
              <w:rPr>
                <w:rFonts w:hint="eastAsia"/>
                <w:b/>
                <w:color w:val="FF0000"/>
                <w:sz w:val="21"/>
                <w:szCs w:val="21"/>
                <w:u w:val="single"/>
              </w:rPr>
              <w:t>（</w:t>
            </w:r>
            <w:r w:rsidRPr="005B08BC">
              <w:rPr>
                <w:rFonts w:hint="eastAsia"/>
                <w:b/>
                <w:color w:val="FF0000"/>
                <w:sz w:val="21"/>
                <w:szCs w:val="21"/>
                <w:u w:val="single"/>
              </w:rPr>
              <w:t>A</w:t>
            </w:r>
            <w:r w:rsidRPr="005B08BC">
              <w:rPr>
                <w:rFonts w:hint="eastAsia"/>
                <w:b/>
                <w:color w:val="FF0000"/>
                <w:sz w:val="21"/>
                <w:szCs w:val="21"/>
                <w:u w:val="single"/>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6"/>
              <w:gridCol w:w="528"/>
              <w:gridCol w:w="701"/>
              <w:gridCol w:w="562"/>
              <w:gridCol w:w="587"/>
              <w:gridCol w:w="614"/>
              <w:gridCol w:w="707"/>
              <w:gridCol w:w="705"/>
              <w:gridCol w:w="988"/>
              <w:gridCol w:w="423"/>
              <w:gridCol w:w="423"/>
              <w:gridCol w:w="435"/>
              <w:gridCol w:w="423"/>
              <w:gridCol w:w="425"/>
              <w:gridCol w:w="423"/>
              <w:gridCol w:w="741"/>
            </w:tblGrid>
            <w:tr w:rsidR="007511F9" w:rsidRPr="005B08BC" w:rsidTr="0022305E">
              <w:trPr>
                <w:cantSplit/>
                <w:tblHeader/>
                <w:jc w:val="center"/>
              </w:trPr>
              <w:tc>
                <w:tcPr>
                  <w:tcW w:w="132" w:type="pct"/>
                  <w:vMerge w:val="restart"/>
                  <w:vAlign w:val="center"/>
                </w:tcPr>
                <w:p w:rsidR="00283A40" w:rsidRPr="005B08BC" w:rsidRDefault="00283A40" w:rsidP="00283A40">
                  <w:pPr>
                    <w:jc w:val="center"/>
                    <w:rPr>
                      <w:b/>
                      <w:color w:val="FF0000"/>
                      <w:szCs w:val="21"/>
                      <w:u w:val="single"/>
                    </w:rPr>
                  </w:pPr>
                  <w:r w:rsidRPr="005B08BC">
                    <w:rPr>
                      <w:b/>
                      <w:color w:val="FF0000"/>
                      <w:szCs w:val="21"/>
                      <w:u w:val="single"/>
                    </w:rPr>
                    <w:t>序号</w:t>
                  </w:r>
                </w:p>
              </w:tc>
              <w:tc>
                <w:tcPr>
                  <w:tcW w:w="296" w:type="pct"/>
                  <w:vMerge w:val="restart"/>
                  <w:vAlign w:val="center"/>
                </w:tcPr>
                <w:p w:rsidR="00283A40" w:rsidRPr="005B08BC" w:rsidRDefault="00283A40" w:rsidP="00283A40">
                  <w:pPr>
                    <w:jc w:val="center"/>
                    <w:rPr>
                      <w:b/>
                      <w:color w:val="FF0000"/>
                      <w:szCs w:val="21"/>
                      <w:u w:val="single"/>
                    </w:rPr>
                  </w:pPr>
                  <w:r w:rsidRPr="005B08BC">
                    <w:rPr>
                      <w:b/>
                      <w:color w:val="FF0000"/>
                      <w:szCs w:val="21"/>
                      <w:u w:val="single"/>
                    </w:rPr>
                    <w:t>敏感点名称</w:t>
                  </w:r>
                </w:p>
              </w:tc>
              <w:tc>
                <w:tcPr>
                  <w:tcW w:w="393" w:type="pct"/>
                  <w:vMerge w:val="restart"/>
                  <w:vAlign w:val="center"/>
                </w:tcPr>
                <w:p w:rsidR="00283A40" w:rsidRPr="005B08BC" w:rsidRDefault="00283A40" w:rsidP="00283A40">
                  <w:pPr>
                    <w:jc w:val="center"/>
                    <w:rPr>
                      <w:b/>
                      <w:color w:val="FF0000"/>
                      <w:szCs w:val="21"/>
                      <w:u w:val="single"/>
                    </w:rPr>
                  </w:pPr>
                  <w:r w:rsidRPr="005B08BC">
                    <w:rPr>
                      <w:b/>
                      <w:color w:val="FF0000"/>
                      <w:szCs w:val="21"/>
                      <w:u w:val="single"/>
                    </w:rPr>
                    <w:t>测点距中心线</w:t>
                  </w:r>
                  <w:r w:rsidRPr="005B08BC">
                    <w:rPr>
                      <w:rFonts w:hint="eastAsia"/>
                      <w:b/>
                      <w:color w:val="FF0000"/>
                      <w:szCs w:val="21"/>
                      <w:u w:val="single"/>
                    </w:rPr>
                    <w:t>/</w:t>
                  </w:r>
                  <w:r w:rsidRPr="005B08BC">
                    <w:rPr>
                      <w:rFonts w:hint="eastAsia"/>
                      <w:b/>
                      <w:color w:val="FF0000"/>
                      <w:szCs w:val="21"/>
                      <w:u w:val="single"/>
                    </w:rPr>
                    <w:t>距</w:t>
                  </w:r>
                  <w:r w:rsidRPr="005B08BC">
                    <w:rPr>
                      <w:b/>
                      <w:color w:val="FF0000"/>
                      <w:szCs w:val="21"/>
                      <w:u w:val="single"/>
                    </w:rPr>
                    <w:t>红线（</w:t>
                  </w:r>
                  <w:r w:rsidRPr="005B08BC">
                    <w:rPr>
                      <w:b/>
                      <w:color w:val="FF0000"/>
                      <w:szCs w:val="21"/>
                      <w:u w:val="single"/>
                    </w:rPr>
                    <w:t>m</w:t>
                  </w:r>
                  <w:r w:rsidRPr="005B08BC">
                    <w:rPr>
                      <w:b/>
                      <w:color w:val="FF0000"/>
                      <w:szCs w:val="21"/>
                      <w:u w:val="single"/>
                    </w:rPr>
                    <w:t>）</w:t>
                  </w:r>
                </w:p>
              </w:tc>
              <w:tc>
                <w:tcPr>
                  <w:tcW w:w="644" w:type="pct"/>
                  <w:gridSpan w:val="2"/>
                  <w:vAlign w:val="center"/>
                </w:tcPr>
                <w:p w:rsidR="00283A40" w:rsidRPr="005B08BC" w:rsidRDefault="00283A40" w:rsidP="00283A40">
                  <w:pPr>
                    <w:jc w:val="center"/>
                    <w:rPr>
                      <w:b/>
                      <w:color w:val="FF0000"/>
                      <w:szCs w:val="21"/>
                      <w:u w:val="single"/>
                    </w:rPr>
                  </w:pPr>
                  <w:r w:rsidRPr="005B08BC">
                    <w:rPr>
                      <w:b/>
                      <w:color w:val="FF0000"/>
                      <w:szCs w:val="21"/>
                      <w:u w:val="single"/>
                    </w:rPr>
                    <w:t>噪声现状值</w:t>
                  </w:r>
                </w:p>
              </w:tc>
              <w:tc>
                <w:tcPr>
                  <w:tcW w:w="740" w:type="pct"/>
                  <w:gridSpan w:val="2"/>
                  <w:vAlign w:val="center"/>
                </w:tcPr>
                <w:p w:rsidR="00283A40" w:rsidRPr="005B08BC" w:rsidRDefault="00283A40" w:rsidP="00283A40">
                  <w:pPr>
                    <w:jc w:val="center"/>
                    <w:rPr>
                      <w:b/>
                      <w:color w:val="FF0000"/>
                      <w:szCs w:val="21"/>
                      <w:u w:val="single"/>
                    </w:rPr>
                  </w:pPr>
                  <w:r w:rsidRPr="005B08BC">
                    <w:rPr>
                      <w:b/>
                      <w:color w:val="FF0000"/>
                      <w:szCs w:val="21"/>
                      <w:u w:val="single"/>
                    </w:rPr>
                    <w:t>噪声背景值</w:t>
                  </w:r>
                </w:p>
              </w:tc>
              <w:tc>
                <w:tcPr>
                  <w:tcW w:w="395" w:type="pct"/>
                  <w:vMerge w:val="restart"/>
                  <w:vAlign w:val="center"/>
                </w:tcPr>
                <w:p w:rsidR="00283A40" w:rsidRPr="005B08BC" w:rsidRDefault="00283A40" w:rsidP="00283A40">
                  <w:pPr>
                    <w:jc w:val="center"/>
                    <w:rPr>
                      <w:b/>
                      <w:color w:val="FF0000"/>
                      <w:szCs w:val="21"/>
                      <w:u w:val="single"/>
                    </w:rPr>
                  </w:pPr>
                  <w:r w:rsidRPr="005B08BC">
                    <w:rPr>
                      <w:b/>
                      <w:color w:val="FF0000"/>
                      <w:szCs w:val="21"/>
                      <w:u w:val="single"/>
                    </w:rPr>
                    <w:t>评价</w:t>
                  </w:r>
                </w:p>
                <w:p w:rsidR="00283A40" w:rsidRPr="005B08BC" w:rsidRDefault="00283A40" w:rsidP="00283A40">
                  <w:pPr>
                    <w:jc w:val="center"/>
                    <w:rPr>
                      <w:b/>
                      <w:color w:val="FF0000"/>
                      <w:szCs w:val="21"/>
                      <w:u w:val="single"/>
                    </w:rPr>
                  </w:pPr>
                  <w:r w:rsidRPr="005B08BC">
                    <w:rPr>
                      <w:b/>
                      <w:color w:val="FF0000"/>
                      <w:szCs w:val="21"/>
                      <w:u w:val="single"/>
                    </w:rPr>
                    <w:t>标准</w:t>
                  </w:r>
                </w:p>
              </w:tc>
              <w:tc>
                <w:tcPr>
                  <w:tcW w:w="554" w:type="pct"/>
                  <w:vMerge w:val="restart"/>
                  <w:vAlign w:val="center"/>
                </w:tcPr>
                <w:p w:rsidR="00283A40" w:rsidRPr="005B08BC" w:rsidRDefault="00283A40" w:rsidP="00283A40">
                  <w:pPr>
                    <w:jc w:val="center"/>
                    <w:rPr>
                      <w:b/>
                      <w:color w:val="FF0000"/>
                      <w:szCs w:val="21"/>
                      <w:u w:val="single"/>
                    </w:rPr>
                  </w:pPr>
                  <w:r w:rsidRPr="005B08BC">
                    <w:rPr>
                      <w:b/>
                      <w:color w:val="FF0000"/>
                      <w:szCs w:val="21"/>
                      <w:u w:val="single"/>
                    </w:rPr>
                    <w:t>评价项目</w:t>
                  </w:r>
                </w:p>
              </w:tc>
              <w:tc>
                <w:tcPr>
                  <w:tcW w:w="474" w:type="pct"/>
                  <w:gridSpan w:val="2"/>
                  <w:vAlign w:val="center"/>
                </w:tcPr>
                <w:p w:rsidR="00283A40" w:rsidRPr="005B08BC" w:rsidRDefault="00283A40" w:rsidP="00283A40">
                  <w:pPr>
                    <w:jc w:val="center"/>
                    <w:rPr>
                      <w:b/>
                      <w:color w:val="FF0000"/>
                      <w:szCs w:val="21"/>
                      <w:u w:val="single"/>
                    </w:rPr>
                  </w:pPr>
                  <w:r w:rsidRPr="005B08BC">
                    <w:rPr>
                      <w:b/>
                      <w:color w:val="FF0000"/>
                      <w:szCs w:val="21"/>
                      <w:u w:val="single"/>
                    </w:rPr>
                    <w:t>近期</w:t>
                  </w:r>
                </w:p>
              </w:tc>
              <w:tc>
                <w:tcPr>
                  <w:tcW w:w="481" w:type="pct"/>
                  <w:gridSpan w:val="2"/>
                  <w:vAlign w:val="center"/>
                </w:tcPr>
                <w:p w:rsidR="00283A40" w:rsidRPr="005B08BC" w:rsidRDefault="00283A40" w:rsidP="00283A40">
                  <w:pPr>
                    <w:jc w:val="center"/>
                    <w:rPr>
                      <w:b/>
                      <w:color w:val="FF0000"/>
                      <w:szCs w:val="21"/>
                      <w:u w:val="single"/>
                    </w:rPr>
                  </w:pPr>
                  <w:r w:rsidRPr="005B08BC">
                    <w:rPr>
                      <w:b/>
                      <w:color w:val="FF0000"/>
                      <w:szCs w:val="21"/>
                      <w:u w:val="single"/>
                    </w:rPr>
                    <w:t>中期</w:t>
                  </w:r>
                </w:p>
              </w:tc>
              <w:tc>
                <w:tcPr>
                  <w:tcW w:w="475" w:type="pct"/>
                  <w:gridSpan w:val="2"/>
                  <w:vAlign w:val="center"/>
                </w:tcPr>
                <w:p w:rsidR="00283A40" w:rsidRPr="005B08BC" w:rsidRDefault="00283A40" w:rsidP="00283A40">
                  <w:pPr>
                    <w:jc w:val="center"/>
                    <w:rPr>
                      <w:b/>
                      <w:color w:val="FF0000"/>
                      <w:szCs w:val="21"/>
                      <w:u w:val="single"/>
                    </w:rPr>
                  </w:pPr>
                  <w:r w:rsidRPr="005B08BC">
                    <w:rPr>
                      <w:b/>
                      <w:color w:val="FF0000"/>
                      <w:szCs w:val="21"/>
                      <w:u w:val="single"/>
                    </w:rPr>
                    <w:t>远期</w:t>
                  </w:r>
                </w:p>
              </w:tc>
              <w:tc>
                <w:tcPr>
                  <w:tcW w:w="415" w:type="pct"/>
                  <w:vMerge w:val="restart"/>
                  <w:vAlign w:val="center"/>
                </w:tcPr>
                <w:p w:rsidR="00283A40" w:rsidRPr="005B08BC" w:rsidRDefault="00283A40" w:rsidP="00283A40">
                  <w:pPr>
                    <w:jc w:val="center"/>
                    <w:rPr>
                      <w:b/>
                      <w:color w:val="FF0000"/>
                      <w:szCs w:val="21"/>
                      <w:u w:val="single"/>
                    </w:rPr>
                  </w:pPr>
                  <w:r w:rsidRPr="005B08BC">
                    <w:rPr>
                      <w:b/>
                      <w:color w:val="FF0000"/>
                      <w:szCs w:val="21"/>
                      <w:u w:val="single"/>
                    </w:rPr>
                    <w:t>预测结</w:t>
                  </w:r>
                </w:p>
                <w:p w:rsidR="00283A40" w:rsidRPr="005B08BC" w:rsidRDefault="00283A40" w:rsidP="00283A40">
                  <w:pPr>
                    <w:jc w:val="center"/>
                    <w:rPr>
                      <w:b/>
                      <w:color w:val="FF0000"/>
                      <w:szCs w:val="21"/>
                      <w:u w:val="single"/>
                    </w:rPr>
                  </w:pPr>
                  <w:proofErr w:type="gramStart"/>
                  <w:r w:rsidRPr="005B08BC">
                    <w:rPr>
                      <w:b/>
                      <w:color w:val="FF0000"/>
                      <w:szCs w:val="21"/>
                      <w:u w:val="single"/>
                    </w:rPr>
                    <w:t>果分析</w:t>
                  </w:r>
                  <w:proofErr w:type="gramEnd"/>
                </w:p>
              </w:tc>
            </w:tr>
            <w:tr w:rsidR="007511F9" w:rsidRPr="005B08BC" w:rsidTr="0022305E">
              <w:trPr>
                <w:cantSplit/>
                <w:tblHeader/>
                <w:jc w:val="center"/>
              </w:trPr>
              <w:tc>
                <w:tcPr>
                  <w:tcW w:w="132" w:type="pct"/>
                  <w:vMerge/>
                  <w:vAlign w:val="center"/>
                </w:tcPr>
                <w:p w:rsidR="00283A40" w:rsidRPr="005B08BC" w:rsidRDefault="00283A40" w:rsidP="00283A40">
                  <w:pPr>
                    <w:widowControl/>
                    <w:jc w:val="center"/>
                    <w:rPr>
                      <w:b/>
                      <w:color w:val="FF0000"/>
                      <w:szCs w:val="21"/>
                      <w:u w:val="single"/>
                    </w:rPr>
                  </w:pPr>
                </w:p>
              </w:tc>
              <w:tc>
                <w:tcPr>
                  <w:tcW w:w="296" w:type="pct"/>
                  <w:vMerge/>
                  <w:vAlign w:val="center"/>
                </w:tcPr>
                <w:p w:rsidR="00283A40" w:rsidRPr="005B08BC" w:rsidRDefault="00283A40" w:rsidP="00283A40">
                  <w:pPr>
                    <w:widowControl/>
                    <w:jc w:val="center"/>
                    <w:rPr>
                      <w:b/>
                      <w:color w:val="FF0000"/>
                      <w:szCs w:val="21"/>
                      <w:u w:val="single"/>
                    </w:rPr>
                  </w:pPr>
                </w:p>
              </w:tc>
              <w:tc>
                <w:tcPr>
                  <w:tcW w:w="393" w:type="pct"/>
                  <w:vMerge/>
                  <w:vAlign w:val="center"/>
                </w:tcPr>
                <w:p w:rsidR="00283A40" w:rsidRPr="005B08BC" w:rsidRDefault="00283A40" w:rsidP="00283A40">
                  <w:pPr>
                    <w:widowControl/>
                    <w:jc w:val="center"/>
                    <w:rPr>
                      <w:b/>
                      <w:color w:val="FF0000"/>
                      <w:szCs w:val="21"/>
                      <w:u w:val="single"/>
                    </w:rPr>
                  </w:pPr>
                </w:p>
              </w:tc>
              <w:tc>
                <w:tcPr>
                  <w:tcW w:w="315" w:type="pct"/>
                  <w:vAlign w:val="center"/>
                </w:tcPr>
                <w:p w:rsidR="00283A40" w:rsidRPr="005B08BC" w:rsidRDefault="00283A40" w:rsidP="00283A40">
                  <w:pPr>
                    <w:jc w:val="center"/>
                    <w:rPr>
                      <w:b/>
                      <w:color w:val="FF0000"/>
                      <w:szCs w:val="21"/>
                      <w:u w:val="single"/>
                    </w:rPr>
                  </w:pPr>
                  <w:r w:rsidRPr="005B08BC">
                    <w:rPr>
                      <w:b/>
                      <w:color w:val="FF0000"/>
                      <w:szCs w:val="21"/>
                      <w:u w:val="single"/>
                    </w:rPr>
                    <w:t>昼间</w:t>
                  </w:r>
                </w:p>
              </w:tc>
              <w:tc>
                <w:tcPr>
                  <w:tcW w:w="329" w:type="pct"/>
                  <w:vAlign w:val="center"/>
                </w:tcPr>
                <w:p w:rsidR="00283A40" w:rsidRPr="005B08BC" w:rsidRDefault="00283A40" w:rsidP="00283A40">
                  <w:pPr>
                    <w:jc w:val="center"/>
                    <w:rPr>
                      <w:b/>
                      <w:color w:val="FF0000"/>
                      <w:szCs w:val="21"/>
                      <w:u w:val="single"/>
                    </w:rPr>
                  </w:pPr>
                  <w:r w:rsidRPr="005B08BC">
                    <w:rPr>
                      <w:b/>
                      <w:color w:val="FF0000"/>
                      <w:szCs w:val="21"/>
                      <w:u w:val="single"/>
                    </w:rPr>
                    <w:t>夜间</w:t>
                  </w:r>
                </w:p>
              </w:tc>
              <w:tc>
                <w:tcPr>
                  <w:tcW w:w="344" w:type="pct"/>
                  <w:vAlign w:val="center"/>
                </w:tcPr>
                <w:p w:rsidR="00283A40" w:rsidRPr="005B08BC" w:rsidRDefault="00283A40" w:rsidP="00283A40">
                  <w:pPr>
                    <w:jc w:val="center"/>
                    <w:rPr>
                      <w:b/>
                      <w:color w:val="FF0000"/>
                      <w:szCs w:val="21"/>
                      <w:u w:val="single"/>
                    </w:rPr>
                  </w:pPr>
                  <w:r w:rsidRPr="005B08BC">
                    <w:rPr>
                      <w:b/>
                      <w:color w:val="FF0000"/>
                      <w:szCs w:val="21"/>
                      <w:u w:val="single"/>
                    </w:rPr>
                    <w:t>昼间</w:t>
                  </w:r>
                </w:p>
              </w:tc>
              <w:tc>
                <w:tcPr>
                  <w:tcW w:w="396" w:type="pct"/>
                  <w:vAlign w:val="center"/>
                </w:tcPr>
                <w:p w:rsidR="00283A40" w:rsidRPr="005B08BC" w:rsidRDefault="00283A40" w:rsidP="00283A40">
                  <w:pPr>
                    <w:jc w:val="center"/>
                    <w:rPr>
                      <w:b/>
                      <w:color w:val="FF0000"/>
                      <w:szCs w:val="21"/>
                      <w:u w:val="single"/>
                    </w:rPr>
                  </w:pPr>
                  <w:r w:rsidRPr="005B08BC">
                    <w:rPr>
                      <w:b/>
                      <w:color w:val="FF0000"/>
                      <w:szCs w:val="21"/>
                      <w:u w:val="single"/>
                    </w:rPr>
                    <w:t>夜间</w:t>
                  </w:r>
                </w:p>
              </w:tc>
              <w:tc>
                <w:tcPr>
                  <w:tcW w:w="395" w:type="pct"/>
                  <w:vMerge/>
                  <w:vAlign w:val="center"/>
                </w:tcPr>
                <w:p w:rsidR="00283A40" w:rsidRPr="005B08BC" w:rsidRDefault="00283A40" w:rsidP="00283A40">
                  <w:pPr>
                    <w:widowControl/>
                    <w:jc w:val="center"/>
                    <w:rPr>
                      <w:b/>
                      <w:color w:val="FF0000"/>
                      <w:szCs w:val="21"/>
                      <w:u w:val="single"/>
                    </w:rPr>
                  </w:pPr>
                </w:p>
              </w:tc>
              <w:tc>
                <w:tcPr>
                  <w:tcW w:w="554" w:type="pct"/>
                  <w:vMerge/>
                  <w:vAlign w:val="center"/>
                </w:tcPr>
                <w:p w:rsidR="00283A40" w:rsidRPr="005B08BC" w:rsidRDefault="00283A40" w:rsidP="00283A40">
                  <w:pPr>
                    <w:widowControl/>
                    <w:jc w:val="center"/>
                    <w:rPr>
                      <w:b/>
                      <w:color w:val="FF0000"/>
                      <w:szCs w:val="21"/>
                      <w:u w:val="single"/>
                    </w:rPr>
                  </w:pPr>
                </w:p>
              </w:tc>
              <w:tc>
                <w:tcPr>
                  <w:tcW w:w="237" w:type="pct"/>
                  <w:vAlign w:val="center"/>
                </w:tcPr>
                <w:p w:rsidR="00283A40" w:rsidRPr="005B08BC" w:rsidRDefault="00283A40" w:rsidP="00283A40">
                  <w:pPr>
                    <w:jc w:val="center"/>
                    <w:rPr>
                      <w:b/>
                      <w:color w:val="FF0000"/>
                      <w:szCs w:val="21"/>
                      <w:u w:val="single"/>
                    </w:rPr>
                  </w:pPr>
                  <w:r w:rsidRPr="005B08BC">
                    <w:rPr>
                      <w:b/>
                      <w:color w:val="FF0000"/>
                      <w:szCs w:val="21"/>
                      <w:u w:val="single"/>
                    </w:rPr>
                    <w:t>昼</w:t>
                  </w:r>
                </w:p>
              </w:tc>
              <w:tc>
                <w:tcPr>
                  <w:tcW w:w="237" w:type="pct"/>
                  <w:vAlign w:val="center"/>
                </w:tcPr>
                <w:p w:rsidR="00283A40" w:rsidRPr="005B08BC" w:rsidRDefault="00283A40" w:rsidP="00283A40">
                  <w:pPr>
                    <w:jc w:val="center"/>
                    <w:rPr>
                      <w:b/>
                      <w:color w:val="FF0000"/>
                      <w:szCs w:val="21"/>
                      <w:u w:val="single"/>
                    </w:rPr>
                  </w:pPr>
                  <w:r w:rsidRPr="005B08BC">
                    <w:rPr>
                      <w:b/>
                      <w:color w:val="FF0000"/>
                      <w:szCs w:val="21"/>
                      <w:u w:val="single"/>
                    </w:rPr>
                    <w:t>夜</w:t>
                  </w:r>
                </w:p>
              </w:tc>
              <w:tc>
                <w:tcPr>
                  <w:tcW w:w="244" w:type="pct"/>
                  <w:vAlign w:val="center"/>
                </w:tcPr>
                <w:p w:rsidR="00283A40" w:rsidRPr="005B08BC" w:rsidRDefault="00283A40" w:rsidP="00283A40">
                  <w:pPr>
                    <w:jc w:val="center"/>
                    <w:rPr>
                      <w:b/>
                      <w:color w:val="FF0000"/>
                      <w:szCs w:val="21"/>
                      <w:u w:val="single"/>
                    </w:rPr>
                  </w:pPr>
                  <w:r w:rsidRPr="005B08BC">
                    <w:rPr>
                      <w:b/>
                      <w:color w:val="FF0000"/>
                      <w:szCs w:val="21"/>
                      <w:u w:val="single"/>
                    </w:rPr>
                    <w:t>昼</w:t>
                  </w:r>
                </w:p>
              </w:tc>
              <w:tc>
                <w:tcPr>
                  <w:tcW w:w="237" w:type="pct"/>
                  <w:vAlign w:val="center"/>
                </w:tcPr>
                <w:p w:rsidR="00283A40" w:rsidRPr="005B08BC" w:rsidRDefault="00283A40" w:rsidP="00283A40">
                  <w:pPr>
                    <w:jc w:val="center"/>
                    <w:rPr>
                      <w:b/>
                      <w:color w:val="FF0000"/>
                      <w:szCs w:val="21"/>
                      <w:u w:val="single"/>
                    </w:rPr>
                  </w:pPr>
                  <w:r w:rsidRPr="005B08BC">
                    <w:rPr>
                      <w:b/>
                      <w:color w:val="FF0000"/>
                      <w:szCs w:val="21"/>
                      <w:u w:val="single"/>
                    </w:rPr>
                    <w:t>夜</w:t>
                  </w:r>
                </w:p>
              </w:tc>
              <w:tc>
                <w:tcPr>
                  <w:tcW w:w="238" w:type="pct"/>
                  <w:vAlign w:val="center"/>
                </w:tcPr>
                <w:p w:rsidR="00283A40" w:rsidRPr="005B08BC" w:rsidRDefault="00283A40" w:rsidP="00283A40">
                  <w:pPr>
                    <w:jc w:val="center"/>
                    <w:rPr>
                      <w:b/>
                      <w:color w:val="FF0000"/>
                      <w:szCs w:val="21"/>
                      <w:u w:val="single"/>
                    </w:rPr>
                  </w:pPr>
                  <w:r w:rsidRPr="005B08BC">
                    <w:rPr>
                      <w:b/>
                      <w:color w:val="FF0000"/>
                      <w:szCs w:val="21"/>
                      <w:u w:val="single"/>
                    </w:rPr>
                    <w:t>昼</w:t>
                  </w:r>
                </w:p>
              </w:tc>
              <w:tc>
                <w:tcPr>
                  <w:tcW w:w="237" w:type="pct"/>
                  <w:vAlign w:val="center"/>
                </w:tcPr>
                <w:p w:rsidR="00283A40" w:rsidRPr="005B08BC" w:rsidRDefault="00283A40" w:rsidP="00283A40">
                  <w:pPr>
                    <w:jc w:val="center"/>
                    <w:rPr>
                      <w:b/>
                      <w:color w:val="FF0000"/>
                      <w:szCs w:val="21"/>
                      <w:u w:val="single"/>
                    </w:rPr>
                  </w:pPr>
                  <w:r w:rsidRPr="005B08BC">
                    <w:rPr>
                      <w:b/>
                      <w:color w:val="FF0000"/>
                      <w:szCs w:val="21"/>
                      <w:u w:val="single"/>
                    </w:rPr>
                    <w:t>夜</w:t>
                  </w:r>
                </w:p>
              </w:tc>
              <w:tc>
                <w:tcPr>
                  <w:tcW w:w="415" w:type="pct"/>
                  <w:vMerge/>
                  <w:vAlign w:val="center"/>
                </w:tcPr>
                <w:p w:rsidR="00283A40" w:rsidRPr="005B08BC" w:rsidRDefault="00283A40" w:rsidP="00283A40">
                  <w:pPr>
                    <w:widowControl/>
                    <w:jc w:val="center"/>
                    <w:rPr>
                      <w:b/>
                      <w:color w:val="FF0000"/>
                      <w:szCs w:val="21"/>
                      <w:u w:val="single"/>
                    </w:rPr>
                  </w:pPr>
                </w:p>
              </w:tc>
            </w:tr>
            <w:tr w:rsidR="007511F9" w:rsidRPr="005B08BC" w:rsidTr="0022305E">
              <w:trPr>
                <w:cantSplit/>
                <w:jc w:val="center"/>
              </w:trPr>
              <w:tc>
                <w:tcPr>
                  <w:tcW w:w="132" w:type="pct"/>
                  <w:vMerge w:val="restart"/>
                  <w:vAlign w:val="center"/>
                </w:tcPr>
                <w:p w:rsidR="00D472DF" w:rsidRPr="005B08BC" w:rsidRDefault="00D472DF" w:rsidP="00283A40">
                  <w:pPr>
                    <w:jc w:val="center"/>
                    <w:rPr>
                      <w:color w:val="FF0000"/>
                      <w:szCs w:val="21"/>
                      <w:u w:val="single"/>
                    </w:rPr>
                  </w:pPr>
                  <w:r w:rsidRPr="005B08BC">
                    <w:rPr>
                      <w:rFonts w:hint="eastAsia"/>
                      <w:color w:val="FF0000"/>
                      <w:szCs w:val="21"/>
                      <w:u w:val="single"/>
                    </w:rPr>
                    <w:t>1</w:t>
                  </w:r>
                </w:p>
              </w:tc>
              <w:tc>
                <w:tcPr>
                  <w:tcW w:w="296" w:type="pct"/>
                  <w:vMerge w:val="restart"/>
                  <w:vAlign w:val="center"/>
                </w:tcPr>
                <w:p w:rsidR="00D472DF" w:rsidRPr="005B08BC" w:rsidRDefault="00D472DF" w:rsidP="00283A40">
                  <w:pPr>
                    <w:jc w:val="center"/>
                    <w:rPr>
                      <w:color w:val="FF0000"/>
                      <w:szCs w:val="21"/>
                      <w:u w:val="single"/>
                    </w:rPr>
                  </w:pPr>
                  <w:r w:rsidRPr="005B08BC">
                    <w:rPr>
                      <w:rFonts w:eastAsiaTheme="minorEastAsia" w:hint="eastAsia"/>
                      <w:color w:val="FF0000"/>
                      <w:szCs w:val="21"/>
                      <w:u w:val="single"/>
                    </w:rPr>
                    <w:t>横渔</w:t>
                  </w:r>
                  <w:proofErr w:type="gramStart"/>
                  <w:r w:rsidRPr="005B08BC">
                    <w:rPr>
                      <w:rFonts w:eastAsiaTheme="minorEastAsia" w:hint="eastAsia"/>
                      <w:color w:val="FF0000"/>
                      <w:szCs w:val="21"/>
                      <w:u w:val="single"/>
                    </w:rPr>
                    <w:t>咀</w:t>
                  </w:r>
                  <w:proofErr w:type="gramEnd"/>
                  <w:r w:rsidRPr="005B08BC">
                    <w:rPr>
                      <w:rFonts w:eastAsiaTheme="minorEastAsia" w:hint="eastAsia"/>
                      <w:color w:val="FF0000"/>
                      <w:szCs w:val="21"/>
                      <w:u w:val="single"/>
                    </w:rPr>
                    <w:t>居民点</w:t>
                  </w:r>
                </w:p>
              </w:tc>
              <w:tc>
                <w:tcPr>
                  <w:tcW w:w="393" w:type="pct"/>
                  <w:vMerge w:val="restart"/>
                  <w:vAlign w:val="center"/>
                </w:tcPr>
                <w:p w:rsidR="00D472DF" w:rsidRPr="005B08BC" w:rsidRDefault="00D472DF" w:rsidP="00283A40">
                  <w:pPr>
                    <w:jc w:val="center"/>
                    <w:rPr>
                      <w:color w:val="FF0000"/>
                      <w:szCs w:val="21"/>
                      <w:u w:val="single"/>
                    </w:rPr>
                  </w:pPr>
                  <w:r w:rsidRPr="005B08BC">
                    <w:rPr>
                      <w:rFonts w:hint="eastAsia"/>
                      <w:color w:val="FF0000"/>
                      <w:szCs w:val="21"/>
                      <w:u w:val="single"/>
                    </w:rPr>
                    <w:t>15/6</w:t>
                  </w:r>
                </w:p>
              </w:tc>
              <w:tc>
                <w:tcPr>
                  <w:tcW w:w="315" w:type="pct"/>
                  <w:vMerge w:val="restart"/>
                  <w:vAlign w:val="center"/>
                </w:tcPr>
                <w:p w:rsidR="00D472DF" w:rsidRPr="005B08BC" w:rsidRDefault="00D472DF"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62.8</w:t>
                  </w:r>
                </w:p>
              </w:tc>
              <w:tc>
                <w:tcPr>
                  <w:tcW w:w="329" w:type="pct"/>
                  <w:vMerge w:val="restart"/>
                  <w:vAlign w:val="center"/>
                </w:tcPr>
                <w:p w:rsidR="00D472DF" w:rsidRPr="005B08BC" w:rsidRDefault="00D472DF"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51.9</w:t>
                  </w:r>
                </w:p>
              </w:tc>
              <w:tc>
                <w:tcPr>
                  <w:tcW w:w="344" w:type="pct"/>
                  <w:vMerge w:val="restart"/>
                  <w:vAlign w:val="center"/>
                </w:tcPr>
                <w:p w:rsidR="00D472DF" w:rsidRPr="005B08BC" w:rsidRDefault="00D472DF"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56.7</w:t>
                  </w:r>
                </w:p>
              </w:tc>
              <w:tc>
                <w:tcPr>
                  <w:tcW w:w="396" w:type="pct"/>
                  <w:vMerge w:val="restart"/>
                  <w:vAlign w:val="center"/>
                </w:tcPr>
                <w:p w:rsidR="00D472DF" w:rsidRPr="005B08BC" w:rsidRDefault="00D472DF"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46.2</w:t>
                  </w:r>
                </w:p>
              </w:tc>
              <w:tc>
                <w:tcPr>
                  <w:tcW w:w="395" w:type="pct"/>
                  <w:vMerge w:val="restart"/>
                  <w:vAlign w:val="center"/>
                </w:tcPr>
                <w:p w:rsidR="00D472DF" w:rsidRPr="005B08BC" w:rsidRDefault="00D472DF" w:rsidP="00283A40">
                  <w:pPr>
                    <w:jc w:val="center"/>
                    <w:rPr>
                      <w:color w:val="FF0000"/>
                      <w:szCs w:val="21"/>
                      <w:u w:val="single"/>
                    </w:rPr>
                  </w:pPr>
                  <w:r w:rsidRPr="005B08BC">
                    <w:rPr>
                      <w:rFonts w:hint="eastAsia"/>
                      <w:color w:val="FF0000"/>
                      <w:szCs w:val="21"/>
                      <w:u w:val="single"/>
                    </w:rPr>
                    <w:t>4a</w:t>
                  </w:r>
                  <w:r w:rsidRPr="005B08BC">
                    <w:rPr>
                      <w:rFonts w:hint="eastAsia"/>
                      <w:color w:val="FF0000"/>
                      <w:szCs w:val="21"/>
                      <w:u w:val="single"/>
                    </w:rPr>
                    <w:t>类</w:t>
                  </w:r>
                </w:p>
              </w:tc>
              <w:tc>
                <w:tcPr>
                  <w:tcW w:w="554" w:type="pct"/>
                  <w:vAlign w:val="center"/>
                </w:tcPr>
                <w:p w:rsidR="00D472DF" w:rsidRPr="005B08BC" w:rsidRDefault="00D472DF" w:rsidP="00283A40">
                  <w:pPr>
                    <w:jc w:val="center"/>
                    <w:rPr>
                      <w:rFonts w:ascii="宋体" w:hAnsi="宋体" w:cs="宋体"/>
                      <w:color w:val="FF0000"/>
                      <w:szCs w:val="21"/>
                      <w:u w:val="single"/>
                    </w:rPr>
                  </w:pPr>
                  <w:r w:rsidRPr="005B08BC">
                    <w:rPr>
                      <w:rFonts w:ascii="宋体" w:hAnsi="宋体" w:cs="宋体" w:hint="eastAsia"/>
                      <w:color w:val="FF0000"/>
                      <w:szCs w:val="21"/>
                      <w:u w:val="single"/>
                    </w:rPr>
                    <w:t>交通噪声贡献值</w:t>
                  </w:r>
                </w:p>
              </w:tc>
              <w:tc>
                <w:tcPr>
                  <w:tcW w:w="237" w:type="pct"/>
                  <w:vAlign w:val="center"/>
                </w:tcPr>
                <w:p w:rsidR="00D472DF" w:rsidRPr="005B08BC" w:rsidRDefault="00D472DF" w:rsidP="00283A40">
                  <w:pPr>
                    <w:jc w:val="center"/>
                    <w:rPr>
                      <w:rFonts w:ascii="宋体" w:hAnsi="宋体" w:cs="宋体"/>
                      <w:color w:val="FF0000"/>
                      <w:szCs w:val="21"/>
                      <w:u w:val="single"/>
                    </w:rPr>
                  </w:pPr>
                  <w:r w:rsidRPr="005B08BC">
                    <w:rPr>
                      <w:rFonts w:hint="eastAsia"/>
                      <w:color w:val="FF0000"/>
                      <w:szCs w:val="21"/>
                      <w:u w:val="single"/>
                    </w:rPr>
                    <w:t xml:space="preserve">58.8 </w:t>
                  </w:r>
                </w:p>
              </w:tc>
              <w:tc>
                <w:tcPr>
                  <w:tcW w:w="237" w:type="pct"/>
                  <w:vAlign w:val="center"/>
                </w:tcPr>
                <w:p w:rsidR="00D472DF" w:rsidRPr="005B08BC" w:rsidRDefault="00D472DF" w:rsidP="00283A40">
                  <w:pPr>
                    <w:jc w:val="center"/>
                    <w:rPr>
                      <w:rFonts w:ascii="宋体" w:hAnsi="宋体" w:cs="宋体"/>
                      <w:color w:val="FF0000"/>
                      <w:szCs w:val="21"/>
                      <w:u w:val="single"/>
                    </w:rPr>
                  </w:pPr>
                  <w:r w:rsidRPr="005B08BC">
                    <w:rPr>
                      <w:rFonts w:hint="eastAsia"/>
                      <w:color w:val="FF0000"/>
                      <w:szCs w:val="21"/>
                      <w:u w:val="single"/>
                    </w:rPr>
                    <w:t xml:space="preserve">53.3 </w:t>
                  </w:r>
                </w:p>
              </w:tc>
              <w:tc>
                <w:tcPr>
                  <w:tcW w:w="244" w:type="pct"/>
                  <w:vAlign w:val="center"/>
                </w:tcPr>
                <w:p w:rsidR="00D472DF" w:rsidRPr="005B08BC" w:rsidRDefault="00D472DF" w:rsidP="00283A40">
                  <w:pPr>
                    <w:jc w:val="center"/>
                    <w:rPr>
                      <w:rFonts w:ascii="宋体" w:hAnsi="宋体" w:cs="宋体"/>
                      <w:color w:val="FF0000"/>
                      <w:szCs w:val="21"/>
                      <w:u w:val="single"/>
                    </w:rPr>
                  </w:pPr>
                  <w:r w:rsidRPr="005B08BC">
                    <w:rPr>
                      <w:rFonts w:hint="eastAsia"/>
                      <w:color w:val="FF0000"/>
                      <w:szCs w:val="21"/>
                      <w:u w:val="single"/>
                    </w:rPr>
                    <w:t xml:space="preserve">57.6 </w:t>
                  </w:r>
                </w:p>
              </w:tc>
              <w:tc>
                <w:tcPr>
                  <w:tcW w:w="237" w:type="pct"/>
                  <w:vAlign w:val="center"/>
                </w:tcPr>
                <w:p w:rsidR="00D472DF" w:rsidRPr="005B08BC" w:rsidRDefault="00D472DF" w:rsidP="00283A40">
                  <w:pPr>
                    <w:jc w:val="center"/>
                    <w:rPr>
                      <w:rFonts w:ascii="宋体" w:hAnsi="宋体" w:cs="宋体"/>
                      <w:color w:val="FF0000"/>
                      <w:szCs w:val="21"/>
                      <w:u w:val="single"/>
                    </w:rPr>
                  </w:pPr>
                  <w:r w:rsidRPr="005B08BC">
                    <w:rPr>
                      <w:rFonts w:hint="eastAsia"/>
                      <w:color w:val="FF0000"/>
                      <w:szCs w:val="21"/>
                      <w:u w:val="single"/>
                    </w:rPr>
                    <w:t xml:space="preserve">51.8 </w:t>
                  </w:r>
                </w:p>
              </w:tc>
              <w:tc>
                <w:tcPr>
                  <w:tcW w:w="238" w:type="pct"/>
                  <w:vAlign w:val="center"/>
                </w:tcPr>
                <w:p w:rsidR="00D472DF" w:rsidRPr="005B08BC" w:rsidRDefault="00D472DF" w:rsidP="00283A40">
                  <w:pPr>
                    <w:jc w:val="center"/>
                    <w:rPr>
                      <w:rFonts w:ascii="宋体" w:hAnsi="宋体" w:cs="宋体"/>
                      <w:color w:val="FF0000"/>
                      <w:szCs w:val="21"/>
                      <w:u w:val="single"/>
                    </w:rPr>
                  </w:pPr>
                  <w:r w:rsidRPr="005B08BC">
                    <w:rPr>
                      <w:rFonts w:hint="eastAsia"/>
                      <w:color w:val="FF0000"/>
                      <w:szCs w:val="21"/>
                      <w:u w:val="single"/>
                    </w:rPr>
                    <w:t xml:space="preserve">58.2 </w:t>
                  </w:r>
                </w:p>
              </w:tc>
              <w:tc>
                <w:tcPr>
                  <w:tcW w:w="237" w:type="pct"/>
                  <w:vAlign w:val="center"/>
                </w:tcPr>
                <w:p w:rsidR="00D472DF" w:rsidRPr="005B08BC" w:rsidRDefault="00D472DF" w:rsidP="00283A40">
                  <w:pPr>
                    <w:jc w:val="center"/>
                    <w:rPr>
                      <w:rFonts w:ascii="宋体" w:hAnsi="宋体" w:cs="宋体"/>
                      <w:color w:val="FF0000"/>
                      <w:szCs w:val="21"/>
                      <w:u w:val="single"/>
                    </w:rPr>
                  </w:pPr>
                  <w:r w:rsidRPr="005B08BC">
                    <w:rPr>
                      <w:rFonts w:hint="eastAsia"/>
                      <w:color w:val="FF0000"/>
                      <w:szCs w:val="21"/>
                      <w:u w:val="single"/>
                    </w:rPr>
                    <w:t xml:space="preserve">52.8 </w:t>
                  </w:r>
                </w:p>
              </w:tc>
              <w:tc>
                <w:tcPr>
                  <w:tcW w:w="415" w:type="pct"/>
                  <w:vMerge w:val="restart"/>
                  <w:vAlign w:val="center"/>
                </w:tcPr>
                <w:p w:rsidR="00D472DF" w:rsidRPr="005B08BC" w:rsidRDefault="0022305E" w:rsidP="0022305E">
                  <w:pPr>
                    <w:pStyle w:val="aff4"/>
                    <w:adjustRightInd w:val="0"/>
                    <w:snapToGrid w:val="0"/>
                    <w:spacing w:line="240" w:lineRule="auto"/>
                    <w:ind w:firstLineChars="0" w:firstLine="0"/>
                    <w:jc w:val="center"/>
                    <w:rPr>
                      <w:color w:val="FF0000"/>
                      <w:sz w:val="21"/>
                      <w:szCs w:val="21"/>
                      <w:u w:val="single"/>
                    </w:rPr>
                  </w:pPr>
                  <w:r w:rsidRPr="005B08BC">
                    <w:rPr>
                      <w:rFonts w:hint="eastAsia"/>
                      <w:color w:val="FF0000"/>
                      <w:sz w:val="21"/>
                      <w:szCs w:val="21"/>
                      <w:u w:val="single"/>
                    </w:rPr>
                    <w:t>预测均能达标</w:t>
                  </w:r>
                </w:p>
              </w:tc>
            </w:tr>
            <w:tr w:rsidR="007511F9" w:rsidRPr="005B08BC" w:rsidTr="0022305E">
              <w:trPr>
                <w:cantSplit/>
                <w:jc w:val="center"/>
              </w:trPr>
              <w:tc>
                <w:tcPr>
                  <w:tcW w:w="132" w:type="pct"/>
                  <w:vMerge/>
                  <w:vAlign w:val="center"/>
                </w:tcPr>
                <w:p w:rsidR="00D472DF" w:rsidRPr="005B08BC" w:rsidRDefault="00D472DF" w:rsidP="00283A40">
                  <w:pPr>
                    <w:jc w:val="center"/>
                    <w:rPr>
                      <w:color w:val="FF0000"/>
                      <w:szCs w:val="21"/>
                      <w:u w:val="single"/>
                    </w:rPr>
                  </w:pPr>
                </w:p>
              </w:tc>
              <w:tc>
                <w:tcPr>
                  <w:tcW w:w="296" w:type="pct"/>
                  <w:vMerge/>
                  <w:vAlign w:val="center"/>
                </w:tcPr>
                <w:p w:rsidR="00D472DF" w:rsidRPr="005B08BC" w:rsidRDefault="00D472DF" w:rsidP="00283A40">
                  <w:pPr>
                    <w:jc w:val="center"/>
                    <w:rPr>
                      <w:color w:val="FF0000"/>
                      <w:szCs w:val="21"/>
                      <w:u w:val="single"/>
                    </w:rPr>
                  </w:pPr>
                </w:p>
              </w:tc>
              <w:tc>
                <w:tcPr>
                  <w:tcW w:w="393" w:type="pct"/>
                  <w:vMerge/>
                  <w:vAlign w:val="center"/>
                </w:tcPr>
                <w:p w:rsidR="00D472DF" w:rsidRPr="005B08BC" w:rsidRDefault="00D472DF" w:rsidP="00283A40">
                  <w:pPr>
                    <w:jc w:val="center"/>
                    <w:rPr>
                      <w:color w:val="FF0000"/>
                      <w:szCs w:val="21"/>
                      <w:u w:val="single"/>
                    </w:rPr>
                  </w:pPr>
                </w:p>
              </w:tc>
              <w:tc>
                <w:tcPr>
                  <w:tcW w:w="315" w:type="pct"/>
                  <w:vMerge/>
                  <w:vAlign w:val="center"/>
                </w:tcPr>
                <w:p w:rsidR="00D472DF" w:rsidRPr="005B08BC" w:rsidRDefault="00D472DF" w:rsidP="00283A40">
                  <w:pPr>
                    <w:jc w:val="center"/>
                    <w:rPr>
                      <w:color w:val="FF0000"/>
                      <w:szCs w:val="21"/>
                      <w:u w:val="single"/>
                    </w:rPr>
                  </w:pPr>
                </w:p>
              </w:tc>
              <w:tc>
                <w:tcPr>
                  <w:tcW w:w="329" w:type="pct"/>
                  <w:vMerge/>
                  <w:vAlign w:val="center"/>
                </w:tcPr>
                <w:p w:rsidR="00D472DF" w:rsidRPr="005B08BC" w:rsidRDefault="00D472DF" w:rsidP="00283A40">
                  <w:pPr>
                    <w:jc w:val="center"/>
                    <w:rPr>
                      <w:color w:val="FF0000"/>
                      <w:szCs w:val="21"/>
                      <w:u w:val="single"/>
                    </w:rPr>
                  </w:pPr>
                </w:p>
              </w:tc>
              <w:tc>
                <w:tcPr>
                  <w:tcW w:w="344" w:type="pct"/>
                  <w:vMerge/>
                  <w:vAlign w:val="center"/>
                </w:tcPr>
                <w:p w:rsidR="00D472DF" w:rsidRPr="005B08BC" w:rsidRDefault="00D472DF" w:rsidP="00283A40">
                  <w:pPr>
                    <w:jc w:val="center"/>
                    <w:rPr>
                      <w:color w:val="FF0000"/>
                      <w:szCs w:val="21"/>
                      <w:u w:val="single"/>
                    </w:rPr>
                  </w:pPr>
                </w:p>
              </w:tc>
              <w:tc>
                <w:tcPr>
                  <w:tcW w:w="396" w:type="pct"/>
                  <w:vMerge/>
                  <w:vAlign w:val="center"/>
                </w:tcPr>
                <w:p w:rsidR="00D472DF" w:rsidRPr="005B08BC" w:rsidRDefault="00D472DF" w:rsidP="00283A40">
                  <w:pPr>
                    <w:jc w:val="center"/>
                    <w:rPr>
                      <w:color w:val="FF0000"/>
                      <w:szCs w:val="21"/>
                      <w:u w:val="single"/>
                    </w:rPr>
                  </w:pPr>
                </w:p>
              </w:tc>
              <w:tc>
                <w:tcPr>
                  <w:tcW w:w="395" w:type="pct"/>
                  <w:vMerge/>
                  <w:vAlign w:val="center"/>
                </w:tcPr>
                <w:p w:rsidR="00D472DF" w:rsidRPr="005B08BC" w:rsidRDefault="00D472DF" w:rsidP="00283A40">
                  <w:pPr>
                    <w:jc w:val="center"/>
                    <w:rPr>
                      <w:color w:val="FF0000"/>
                      <w:szCs w:val="21"/>
                      <w:u w:val="single"/>
                    </w:rPr>
                  </w:pPr>
                </w:p>
              </w:tc>
              <w:tc>
                <w:tcPr>
                  <w:tcW w:w="554" w:type="pct"/>
                  <w:vAlign w:val="center"/>
                </w:tcPr>
                <w:p w:rsidR="00D472DF" w:rsidRPr="005B08BC" w:rsidRDefault="00D472DF" w:rsidP="00283A40">
                  <w:pPr>
                    <w:jc w:val="center"/>
                    <w:rPr>
                      <w:rFonts w:ascii="宋体" w:hAnsi="宋体" w:cs="宋体"/>
                      <w:color w:val="FF0000"/>
                      <w:szCs w:val="21"/>
                      <w:u w:val="single"/>
                    </w:rPr>
                  </w:pPr>
                  <w:r w:rsidRPr="005B08BC">
                    <w:rPr>
                      <w:rFonts w:ascii="宋体" w:hAnsi="宋体" w:cs="宋体" w:hint="eastAsia"/>
                      <w:color w:val="FF0000"/>
                      <w:szCs w:val="21"/>
                      <w:u w:val="single"/>
                    </w:rPr>
                    <w:t>预测结果</w:t>
                  </w:r>
                </w:p>
              </w:tc>
              <w:tc>
                <w:tcPr>
                  <w:tcW w:w="237" w:type="pct"/>
                  <w:vAlign w:val="center"/>
                </w:tcPr>
                <w:p w:rsidR="00D472DF" w:rsidRPr="005B08BC" w:rsidRDefault="00D472DF" w:rsidP="00283A40">
                  <w:pPr>
                    <w:jc w:val="center"/>
                    <w:rPr>
                      <w:rFonts w:ascii="宋体" w:hAnsi="宋体" w:cs="宋体"/>
                      <w:color w:val="FF0000"/>
                      <w:szCs w:val="21"/>
                      <w:u w:val="single"/>
                    </w:rPr>
                  </w:pPr>
                  <w:r w:rsidRPr="005B08BC">
                    <w:rPr>
                      <w:rFonts w:hint="eastAsia"/>
                      <w:color w:val="FF0000"/>
                      <w:szCs w:val="21"/>
                      <w:u w:val="single"/>
                    </w:rPr>
                    <w:t xml:space="preserve">60.9 </w:t>
                  </w:r>
                </w:p>
              </w:tc>
              <w:tc>
                <w:tcPr>
                  <w:tcW w:w="237" w:type="pct"/>
                  <w:vAlign w:val="center"/>
                </w:tcPr>
                <w:p w:rsidR="00D472DF" w:rsidRPr="005B08BC" w:rsidRDefault="00D472DF" w:rsidP="00283A40">
                  <w:pPr>
                    <w:jc w:val="center"/>
                    <w:rPr>
                      <w:rFonts w:ascii="宋体" w:hAnsi="宋体" w:cs="宋体"/>
                      <w:color w:val="FF0000"/>
                      <w:szCs w:val="21"/>
                      <w:u w:val="single"/>
                    </w:rPr>
                  </w:pPr>
                  <w:r w:rsidRPr="005B08BC">
                    <w:rPr>
                      <w:rFonts w:hint="eastAsia"/>
                      <w:color w:val="FF0000"/>
                      <w:szCs w:val="21"/>
                      <w:u w:val="single"/>
                    </w:rPr>
                    <w:t xml:space="preserve">54.1 </w:t>
                  </w:r>
                </w:p>
              </w:tc>
              <w:tc>
                <w:tcPr>
                  <w:tcW w:w="244" w:type="pct"/>
                  <w:vAlign w:val="center"/>
                </w:tcPr>
                <w:p w:rsidR="00D472DF" w:rsidRPr="005B08BC" w:rsidRDefault="00D472DF" w:rsidP="00283A40">
                  <w:pPr>
                    <w:jc w:val="center"/>
                    <w:rPr>
                      <w:rFonts w:ascii="宋体" w:hAnsi="宋体" w:cs="宋体"/>
                      <w:color w:val="FF0000"/>
                      <w:szCs w:val="21"/>
                      <w:u w:val="single"/>
                    </w:rPr>
                  </w:pPr>
                  <w:r w:rsidRPr="005B08BC">
                    <w:rPr>
                      <w:rFonts w:hint="eastAsia"/>
                      <w:color w:val="FF0000"/>
                      <w:szCs w:val="21"/>
                      <w:u w:val="single"/>
                    </w:rPr>
                    <w:t xml:space="preserve">60.2 </w:t>
                  </w:r>
                </w:p>
              </w:tc>
              <w:tc>
                <w:tcPr>
                  <w:tcW w:w="237" w:type="pct"/>
                  <w:vAlign w:val="center"/>
                </w:tcPr>
                <w:p w:rsidR="00D472DF" w:rsidRPr="005B08BC" w:rsidRDefault="00D472DF" w:rsidP="00283A40">
                  <w:pPr>
                    <w:jc w:val="center"/>
                    <w:rPr>
                      <w:rFonts w:ascii="宋体" w:hAnsi="宋体" w:cs="宋体"/>
                      <w:color w:val="FF0000"/>
                      <w:szCs w:val="21"/>
                      <w:u w:val="single"/>
                    </w:rPr>
                  </w:pPr>
                  <w:r w:rsidRPr="005B08BC">
                    <w:rPr>
                      <w:rFonts w:hint="eastAsia"/>
                      <w:color w:val="FF0000"/>
                      <w:szCs w:val="21"/>
                      <w:u w:val="single"/>
                    </w:rPr>
                    <w:t xml:space="preserve">52.9 </w:t>
                  </w:r>
                </w:p>
              </w:tc>
              <w:tc>
                <w:tcPr>
                  <w:tcW w:w="238" w:type="pct"/>
                  <w:vAlign w:val="center"/>
                </w:tcPr>
                <w:p w:rsidR="00D472DF" w:rsidRPr="005B08BC" w:rsidRDefault="00D472DF" w:rsidP="00283A40">
                  <w:pPr>
                    <w:jc w:val="center"/>
                    <w:rPr>
                      <w:rFonts w:ascii="宋体" w:hAnsi="宋体" w:cs="宋体"/>
                      <w:color w:val="FF0000"/>
                      <w:szCs w:val="21"/>
                      <w:u w:val="single"/>
                    </w:rPr>
                  </w:pPr>
                  <w:r w:rsidRPr="005B08BC">
                    <w:rPr>
                      <w:rFonts w:hint="eastAsia"/>
                      <w:color w:val="FF0000"/>
                      <w:szCs w:val="21"/>
                      <w:u w:val="single"/>
                    </w:rPr>
                    <w:t xml:space="preserve">60.5 </w:t>
                  </w:r>
                </w:p>
              </w:tc>
              <w:tc>
                <w:tcPr>
                  <w:tcW w:w="237" w:type="pct"/>
                  <w:vAlign w:val="center"/>
                </w:tcPr>
                <w:p w:rsidR="00D472DF" w:rsidRPr="005B08BC" w:rsidRDefault="00D472DF" w:rsidP="00283A40">
                  <w:pPr>
                    <w:jc w:val="center"/>
                    <w:rPr>
                      <w:rFonts w:ascii="宋体" w:hAnsi="宋体" w:cs="宋体"/>
                      <w:color w:val="FF0000"/>
                      <w:szCs w:val="21"/>
                      <w:u w:val="single"/>
                    </w:rPr>
                  </w:pPr>
                  <w:r w:rsidRPr="005B08BC">
                    <w:rPr>
                      <w:rFonts w:hint="eastAsia"/>
                      <w:color w:val="FF0000"/>
                      <w:szCs w:val="21"/>
                      <w:u w:val="single"/>
                    </w:rPr>
                    <w:t xml:space="preserve">53.7 </w:t>
                  </w:r>
                </w:p>
              </w:tc>
              <w:tc>
                <w:tcPr>
                  <w:tcW w:w="415" w:type="pct"/>
                  <w:vMerge/>
                  <w:vAlign w:val="center"/>
                </w:tcPr>
                <w:p w:rsidR="00D472DF" w:rsidRPr="005B08BC" w:rsidRDefault="00D472DF" w:rsidP="00283A40">
                  <w:pPr>
                    <w:jc w:val="center"/>
                    <w:rPr>
                      <w:color w:val="FF0000"/>
                      <w:szCs w:val="21"/>
                      <w:u w:val="single"/>
                    </w:rPr>
                  </w:pPr>
                </w:p>
              </w:tc>
            </w:tr>
            <w:tr w:rsidR="007511F9" w:rsidRPr="005B08BC" w:rsidTr="0022305E">
              <w:trPr>
                <w:cantSplit/>
                <w:jc w:val="center"/>
              </w:trPr>
              <w:tc>
                <w:tcPr>
                  <w:tcW w:w="132" w:type="pct"/>
                  <w:vMerge/>
                  <w:vAlign w:val="center"/>
                </w:tcPr>
                <w:p w:rsidR="00D472DF" w:rsidRPr="005B08BC" w:rsidRDefault="00D472DF" w:rsidP="00283A40">
                  <w:pPr>
                    <w:jc w:val="center"/>
                    <w:rPr>
                      <w:color w:val="FF0000"/>
                      <w:szCs w:val="21"/>
                      <w:u w:val="single"/>
                    </w:rPr>
                  </w:pPr>
                </w:p>
              </w:tc>
              <w:tc>
                <w:tcPr>
                  <w:tcW w:w="296" w:type="pct"/>
                  <w:vMerge/>
                  <w:vAlign w:val="center"/>
                </w:tcPr>
                <w:p w:rsidR="00D472DF" w:rsidRPr="005B08BC" w:rsidRDefault="00D472DF" w:rsidP="00283A40">
                  <w:pPr>
                    <w:jc w:val="center"/>
                    <w:rPr>
                      <w:color w:val="FF0000"/>
                      <w:szCs w:val="21"/>
                      <w:u w:val="single"/>
                    </w:rPr>
                  </w:pPr>
                </w:p>
              </w:tc>
              <w:tc>
                <w:tcPr>
                  <w:tcW w:w="393" w:type="pct"/>
                  <w:vMerge/>
                  <w:vAlign w:val="center"/>
                </w:tcPr>
                <w:p w:rsidR="00D472DF" w:rsidRPr="005B08BC" w:rsidRDefault="00D472DF" w:rsidP="00283A40">
                  <w:pPr>
                    <w:jc w:val="center"/>
                    <w:rPr>
                      <w:color w:val="FF0000"/>
                      <w:szCs w:val="21"/>
                      <w:u w:val="single"/>
                    </w:rPr>
                  </w:pPr>
                </w:p>
              </w:tc>
              <w:tc>
                <w:tcPr>
                  <w:tcW w:w="315" w:type="pct"/>
                  <w:vMerge/>
                  <w:vAlign w:val="center"/>
                </w:tcPr>
                <w:p w:rsidR="00D472DF" w:rsidRPr="005B08BC" w:rsidRDefault="00D472DF" w:rsidP="00283A40">
                  <w:pPr>
                    <w:jc w:val="center"/>
                    <w:rPr>
                      <w:color w:val="FF0000"/>
                      <w:szCs w:val="21"/>
                      <w:u w:val="single"/>
                    </w:rPr>
                  </w:pPr>
                </w:p>
              </w:tc>
              <w:tc>
                <w:tcPr>
                  <w:tcW w:w="329" w:type="pct"/>
                  <w:vMerge/>
                  <w:vAlign w:val="center"/>
                </w:tcPr>
                <w:p w:rsidR="00D472DF" w:rsidRPr="005B08BC" w:rsidRDefault="00D472DF" w:rsidP="00283A40">
                  <w:pPr>
                    <w:jc w:val="center"/>
                    <w:rPr>
                      <w:color w:val="FF0000"/>
                      <w:szCs w:val="21"/>
                      <w:u w:val="single"/>
                    </w:rPr>
                  </w:pPr>
                </w:p>
              </w:tc>
              <w:tc>
                <w:tcPr>
                  <w:tcW w:w="344" w:type="pct"/>
                  <w:vMerge/>
                  <w:vAlign w:val="center"/>
                </w:tcPr>
                <w:p w:rsidR="00D472DF" w:rsidRPr="005B08BC" w:rsidRDefault="00D472DF" w:rsidP="00283A40">
                  <w:pPr>
                    <w:jc w:val="center"/>
                    <w:rPr>
                      <w:color w:val="FF0000"/>
                      <w:szCs w:val="21"/>
                      <w:u w:val="single"/>
                    </w:rPr>
                  </w:pPr>
                </w:p>
              </w:tc>
              <w:tc>
                <w:tcPr>
                  <w:tcW w:w="396" w:type="pct"/>
                  <w:vMerge/>
                  <w:vAlign w:val="center"/>
                </w:tcPr>
                <w:p w:rsidR="00D472DF" w:rsidRPr="005B08BC" w:rsidRDefault="00D472DF" w:rsidP="00283A40">
                  <w:pPr>
                    <w:jc w:val="center"/>
                    <w:rPr>
                      <w:color w:val="FF0000"/>
                      <w:szCs w:val="21"/>
                      <w:u w:val="single"/>
                    </w:rPr>
                  </w:pPr>
                </w:p>
              </w:tc>
              <w:tc>
                <w:tcPr>
                  <w:tcW w:w="395" w:type="pct"/>
                  <w:vMerge/>
                  <w:vAlign w:val="center"/>
                </w:tcPr>
                <w:p w:rsidR="00D472DF" w:rsidRPr="005B08BC" w:rsidRDefault="00D472DF" w:rsidP="00283A40">
                  <w:pPr>
                    <w:jc w:val="center"/>
                    <w:rPr>
                      <w:color w:val="FF0000"/>
                      <w:szCs w:val="21"/>
                      <w:u w:val="single"/>
                    </w:rPr>
                  </w:pPr>
                </w:p>
              </w:tc>
              <w:tc>
                <w:tcPr>
                  <w:tcW w:w="554" w:type="pct"/>
                  <w:vAlign w:val="center"/>
                </w:tcPr>
                <w:p w:rsidR="00D472DF" w:rsidRPr="005B08BC" w:rsidRDefault="00D472DF" w:rsidP="00283A40">
                  <w:pPr>
                    <w:jc w:val="center"/>
                    <w:rPr>
                      <w:rFonts w:ascii="宋体" w:hAnsi="宋体" w:cs="宋体"/>
                      <w:color w:val="FF0000"/>
                      <w:szCs w:val="21"/>
                      <w:u w:val="single"/>
                    </w:rPr>
                  </w:pPr>
                  <w:r w:rsidRPr="005B08BC">
                    <w:rPr>
                      <w:rFonts w:ascii="宋体" w:hAnsi="宋体" w:cs="宋体" w:hint="eastAsia"/>
                      <w:color w:val="FF0000"/>
                      <w:szCs w:val="21"/>
                      <w:u w:val="single"/>
                    </w:rPr>
                    <w:t>超标情况</w:t>
                  </w:r>
                </w:p>
              </w:tc>
              <w:tc>
                <w:tcPr>
                  <w:tcW w:w="237" w:type="pct"/>
                  <w:vAlign w:val="center"/>
                </w:tcPr>
                <w:p w:rsidR="00D472DF" w:rsidRPr="005B08BC" w:rsidRDefault="00D472DF" w:rsidP="00283A40">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D472DF" w:rsidRPr="005B08BC" w:rsidRDefault="00D472DF" w:rsidP="00283A40">
                  <w:pPr>
                    <w:jc w:val="center"/>
                    <w:rPr>
                      <w:rFonts w:ascii="宋体" w:hAnsi="宋体" w:cs="宋体"/>
                      <w:color w:val="FF0000"/>
                      <w:szCs w:val="21"/>
                      <w:u w:val="single"/>
                    </w:rPr>
                  </w:pPr>
                  <w:r w:rsidRPr="005B08BC">
                    <w:rPr>
                      <w:rFonts w:hint="eastAsia"/>
                      <w:color w:val="FF0000"/>
                      <w:szCs w:val="21"/>
                      <w:u w:val="single"/>
                    </w:rPr>
                    <w:t>达标</w:t>
                  </w:r>
                </w:p>
              </w:tc>
              <w:tc>
                <w:tcPr>
                  <w:tcW w:w="244" w:type="pct"/>
                  <w:vAlign w:val="center"/>
                </w:tcPr>
                <w:p w:rsidR="00D472DF" w:rsidRPr="005B08BC" w:rsidRDefault="00D472DF" w:rsidP="00283A40">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D472DF" w:rsidRPr="005B08BC" w:rsidRDefault="00D472DF" w:rsidP="00283A40">
                  <w:pPr>
                    <w:jc w:val="center"/>
                    <w:rPr>
                      <w:rFonts w:ascii="宋体" w:hAnsi="宋体" w:cs="宋体"/>
                      <w:color w:val="FF0000"/>
                      <w:szCs w:val="21"/>
                      <w:u w:val="single"/>
                    </w:rPr>
                  </w:pPr>
                  <w:r w:rsidRPr="005B08BC">
                    <w:rPr>
                      <w:rFonts w:hint="eastAsia"/>
                      <w:color w:val="FF0000"/>
                      <w:szCs w:val="21"/>
                      <w:u w:val="single"/>
                    </w:rPr>
                    <w:t>达标</w:t>
                  </w:r>
                </w:p>
              </w:tc>
              <w:tc>
                <w:tcPr>
                  <w:tcW w:w="238" w:type="pct"/>
                  <w:vAlign w:val="center"/>
                </w:tcPr>
                <w:p w:rsidR="00D472DF" w:rsidRPr="005B08BC" w:rsidRDefault="00D472DF" w:rsidP="00283A40">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D472DF" w:rsidRPr="005B08BC" w:rsidRDefault="00D472DF" w:rsidP="00283A40">
                  <w:pPr>
                    <w:jc w:val="center"/>
                    <w:rPr>
                      <w:rFonts w:ascii="宋体" w:hAnsi="宋体" w:cs="宋体"/>
                      <w:color w:val="FF0000"/>
                      <w:szCs w:val="21"/>
                      <w:u w:val="single"/>
                    </w:rPr>
                  </w:pPr>
                  <w:r w:rsidRPr="005B08BC">
                    <w:rPr>
                      <w:rFonts w:hint="eastAsia"/>
                      <w:color w:val="FF0000"/>
                      <w:szCs w:val="21"/>
                      <w:u w:val="single"/>
                    </w:rPr>
                    <w:t>达标</w:t>
                  </w:r>
                </w:p>
              </w:tc>
              <w:tc>
                <w:tcPr>
                  <w:tcW w:w="415" w:type="pct"/>
                  <w:vMerge/>
                  <w:vAlign w:val="center"/>
                </w:tcPr>
                <w:p w:rsidR="00D472DF" w:rsidRPr="005B08BC" w:rsidRDefault="00D472DF" w:rsidP="00283A40">
                  <w:pPr>
                    <w:jc w:val="center"/>
                    <w:rPr>
                      <w:color w:val="FF0000"/>
                      <w:szCs w:val="21"/>
                      <w:u w:val="single"/>
                    </w:rPr>
                  </w:pPr>
                </w:p>
              </w:tc>
            </w:tr>
            <w:tr w:rsidR="007511F9" w:rsidRPr="005B08BC" w:rsidTr="0022305E">
              <w:trPr>
                <w:cantSplit/>
                <w:jc w:val="center"/>
              </w:trPr>
              <w:tc>
                <w:tcPr>
                  <w:tcW w:w="132" w:type="pct"/>
                  <w:vMerge/>
                  <w:vAlign w:val="center"/>
                </w:tcPr>
                <w:p w:rsidR="0002395F" w:rsidRPr="005B08BC" w:rsidRDefault="0002395F" w:rsidP="00283A40">
                  <w:pPr>
                    <w:jc w:val="center"/>
                    <w:rPr>
                      <w:color w:val="FF0000"/>
                      <w:szCs w:val="21"/>
                      <w:u w:val="single"/>
                    </w:rPr>
                  </w:pPr>
                </w:p>
              </w:tc>
              <w:tc>
                <w:tcPr>
                  <w:tcW w:w="296" w:type="pct"/>
                  <w:vMerge/>
                  <w:vAlign w:val="center"/>
                </w:tcPr>
                <w:p w:rsidR="0002395F" w:rsidRPr="005B08BC" w:rsidRDefault="0002395F" w:rsidP="00283A40">
                  <w:pPr>
                    <w:jc w:val="center"/>
                    <w:rPr>
                      <w:color w:val="FF0000"/>
                      <w:szCs w:val="21"/>
                      <w:u w:val="single"/>
                    </w:rPr>
                  </w:pPr>
                </w:p>
              </w:tc>
              <w:tc>
                <w:tcPr>
                  <w:tcW w:w="393" w:type="pct"/>
                  <w:vMerge/>
                  <w:vAlign w:val="center"/>
                </w:tcPr>
                <w:p w:rsidR="0002395F" w:rsidRPr="005B08BC" w:rsidRDefault="0002395F" w:rsidP="00283A40">
                  <w:pPr>
                    <w:jc w:val="center"/>
                    <w:rPr>
                      <w:color w:val="FF0000"/>
                      <w:szCs w:val="21"/>
                      <w:u w:val="single"/>
                    </w:rPr>
                  </w:pPr>
                </w:p>
              </w:tc>
              <w:tc>
                <w:tcPr>
                  <w:tcW w:w="315" w:type="pct"/>
                  <w:vMerge/>
                  <w:vAlign w:val="center"/>
                </w:tcPr>
                <w:p w:rsidR="0002395F" w:rsidRPr="005B08BC" w:rsidRDefault="0002395F" w:rsidP="00283A40">
                  <w:pPr>
                    <w:jc w:val="center"/>
                    <w:rPr>
                      <w:color w:val="FF0000"/>
                      <w:szCs w:val="21"/>
                      <w:u w:val="single"/>
                    </w:rPr>
                  </w:pPr>
                </w:p>
              </w:tc>
              <w:tc>
                <w:tcPr>
                  <w:tcW w:w="329" w:type="pct"/>
                  <w:vMerge/>
                  <w:vAlign w:val="center"/>
                </w:tcPr>
                <w:p w:rsidR="0002395F" w:rsidRPr="005B08BC" w:rsidRDefault="0002395F" w:rsidP="00283A40">
                  <w:pPr>
                    <w:jc w:val="center"/>
                    <w:rPr>
                      <w:color w:val="FF0000"/>
                      <w:szCs w:val="21"/>
                      <w:u w:val="single"/>
                    </w:rPr>
                  </w:pPr>
                </w:p>
              </w:tc>
              <w:tc>
                <w:tcPr>
                  <w:tcW w:w="344" w:type="pct"/>
                  <w:vMerge/>
                  <w:vAlign w:val="center"/>
                </w:tcPr>
                <w:p w:rsidR="0002395F" w:rsidRPr="005B08BC" w:rsidRDefault="0002395F" w:rsidP="00283A40">
                  <w:pPr>
                    <w:jc w:val="center"/>
                    <w:rPr>
                      <w:color w:val="FF0000"/>
                      <w:szCs w:val="21"/>
                      <w:u w:val="single"/>
                    </w:rPr>
                  </w:pPr>
                </w:p>
              </w:tc>
              <w:tc>
                <w:tcPr>
                  <w:tcW w:w="396" w:type="pct"/>
                  <w:vMerge/>
                  <w:vAlign w:val="center"/>
                </w:tcPr>
                <w:p w:rsidR="0002395F" w:rsidRPr="005B08BC" w:rsidRDefault="0002395F" w:rsidP="00283A40">
                  <w:pPr>
                    <w:jc w:val="center"/>
                    <w:rPr>
                      <w:color w:val="FF0000"/>
                      <w:szCs w:val="21"/>
                      <w:u w:val="single"/>
                    </w:rPr>
                  </w:pPr>
                </w:p>
              </w:tc>
              <w:tc>
                <w:tcPr>
                  <w:tcW w:w="395" w:type="pct"/>
                  <w:vMerge/>
                  <w:vAlign w:val="center"/>
                </w:tcPr>
                <w:p w:rsidR="0002395F" w:rsidRPr="005B08BC" w:rsidRDefault="0002395F" w:rsidP="00283A40">
                  <w:pPr>
                    <w:jc w:val="center"/>
                    <w:rPr>
                      <w:color w:val="FF0000"/>
                      <w:szCs w:val="21"/>
                      <w:u w:val="single"/>
                    </w:rPr>
                  </w:pPr>
                </w:p>
              </w:tc>
              <w:tc>
                <w:tcPr>
                  <w:tcW w:w="554" w:type="pct"/>
                  <w:vAlign w:val="center"/>
                </w:tcPr>
                <w:p w:rsidR="0002395F" w:rsidRPr="005B08BC" w:rsidRDefault="0002395F" w:rsidP="00283A40">
                  <w:pPr>
                    <w:jc w:val="center"/>
                    <w:rPr>
                      <w:rFonts w:ascii="宋体" w:hAnsi="宋体" w:cs="宋体"/>
                      <w:color w:val="FF0000"/>
                      <w:szCs w:val="21"/>
                      <w:u w:val="single"/>
                    </w:rPr>
                  </w:pPr>
                  <w:r w:rsidRPr="005B08BC">
                    <w:rPr>
                      <w:rFonts w:ascii="宋体" w:hAnsi="宋体" w:cs="宋体" w:hint="eastAsia"/>
                      <w:color w:val="FF0000"/>
                      <w:szCs w:val="21"/>
                      <w:u w:val="single"/>
                    </w:rPr>
                    <w:t>噪声增量</w:t>
                  </w:r>
                </w:p>
              </w:tc>
              <w:tc>
                <w:tcPr>
                  <w:tcW w:w="237" w:type="pct"/>
                  <w:vAlign w:val="center"/>
                </w:tcPr>
                <w:p w:rsidR="0002395F" w:rsidRPr="005B08BC" w:rsidRDefault="0002395F" w:rsidP="00283A40">
                  <w:pPr>
                    <w:jc w:val="center"/>
                    <w:rPr>
                      <w:color w:val="FF0000"/>
                      <w:szCs w:val="21"/>
                      <w:u w:val="single"/>
                    </w:rPr>
                  </w:pPr>
                  <w:r w:rsidRPr="005B08BC">
                    <w:rPr>
                      <w:color w:val="FF0000"/>
                      <w:szCs w:val="21"/>
                      <w:u w:val="single"/>
                    </w:rPr>
                    <w:t>-1.9</w:t>
                  </w:r>
                </w:p>
              </w:tc>
              <w:tc>
                <w:tcPr>
                  <w:tcW w:w="237" w:type="pct"/>
                  <w:vAlign w:val="center"/>
                </w:tcPr>
                <w:p w:rsidR="0002395F" w:rsidRPr="005B08BC" w:rsidRDefault="0002395F" w:rsidP="00283A40">
                  <w:pPr>
                    <w:jc w:val="center"/>
                    <w:rPr>
                      <w:color w:val="FF0000"/>
                      <w:szCs w:val="21"/>
                      <w:u w:val="single"/>
                    </w:rPr>
                  </w:pPr>
                  <w:r w:rsidRPr="005B08BC">
                    <w:rPr>
                      <w:color w:val="FF0000"/>
                      <w:szCs w:val="21"/>
                      <w:u w:val="single"/>
                    </w:rPr>
                    <w:t>2.2</w:t>
                  </w:r>
                </w:p>
              </w:tc>
              <w:tc>
                <w:tcPr>
                  <w:tcW w:w="244" w:type="pct"/>
                  <w:vAlign w:val="center"/>
                </w:tcPr>
                <w:p w:rsidR="0002395F" w:rsidRPr="005B08BC" w:rsidRDefault="0002395F" w:rsidP="00283A40">
                  <w:pPr>
                    <w:jc w:val="center"/>
                    <w:rPr>
                      <w:color w:val="FF0000"/>
                      <w:szCs w:val="21"/>
                      <w:u w:val="single"/>
                    </w:rPr>
                  </w:pPr>
                  <w:r w:rsidRPr="005B08BC">
                    <w:rPr>
                      <w:color w:val="FF0000"/>
                      <w:szCs w:val="21"/>
                      <w:u w:val="single"/>
                    </w:rPr>
                    <w:t>-2.6</w:t>
                  </w:r>
                </w:p>
              </w:tc>
              <w:tc>
                <w:tcPr>
                  <w:tcW w:w="237" w:type="pct"/>
                  <w:vAlign w:val="center"/>
                </w:tcPr>
                <w:p w:rsidR="0002395F" w:rsidRPr="005B08BC" w:rsidRDefault="0002395F" w:rsidP="00283A40">
                  <w:pPr>
                    <w:jc w:val="center"/>
                    <w:rPr>
                      <w:color w:val="FF0000"/>
                      <w:szCs w:val="21"/>
                      <w:u w:val="single"/>
                    </w:rPr>
                  </w:pPr>
                  <w:r w:rsidRPr="005B08BC">
                    <w:rPr>
                      <w:color w:val="FF0000"/>
                      <w:szCs w:val="21"/>
                      <w:u w:val="single"/>
                    </w:rPr>
                    <w:t>1</w:t>
                  </w:r>
                </w:p>
              </w:tc>
              <w:tc>
                <w:tcPr>
                  <w:tcW w:w="238" w:type="pct"/>
                  <w:vAlign w:val="center"/>
                </w:tcPr>
                <w:p w:rsidR="0002395F" w:rsidRPr="005B08BC" w:rsidRDefault="0002395F" w:rsidP="00283A40">
                  <w:pPr>
                    <w:jc w:val="center"/>
                    <w:rPr>
                      <w:color w:val="FF0000"/>
                      <w:szCs w:val="21"/>
                      <w:u w:val="single"/>
                    </w:rPr>
                  </w:pPr>
                  <w:r w:rsidRPr="005B08BC">
                    <w:rPr>
                      <w:color w:val="FF0000"/>
                      <w:szCs w:val="21"/>
                      <w:u w:val="single"/>
                    </w:rPr>
                    <w:t>-2.3</w:t>
                  </w:r>
                </w:p>
              </w:tc>
              <w:tc>
                <w:tcPr>
                  <w:tcW w:w="237" w:type="pct"/>
                  <w:vAlign w:val="center"/>
                </w:tcPr>
                <w:p w:rsidR="0002395F" w:rsidRPr="005B08BC" w:rsidRDefault="0002395F" w:rsidP="00283A40">
                  <w:pPr>
                    <w:jc w:val="center"/>
                    <w:rPr>
                      <w:color w:val="FF0000"/>
                      <w:szCs w:val="21"/>
                      <w:u w:val="single"/>
                    </w:rPr>
                  </w:pPr>
                  <w:r w:rsidRPr="005B08BC">
                    <w:rPr>
                      <w:color w:val="FF0000"/>
                      <w:szCs w:val="21"/>
                      <w:u w:val="single"/>
                    </w:rPr>
                    <w:t>1.8</w:t>
                  </w:r>
                </w:p>
              </w:tc>
              <w:tc>
                <w:tcPr>
                  <w:tcW w:w="415" w:type="pct"/>
                  <w:vMerge/>
                  <w:vAlign w:val="center"/>
                </w:tcPr>
                <w:p w:rsidR="0002395F" w:rsidRPr="005B08BC" w:rsidRDefault="0002395F" w:rsidP="00283A40">
                  <w:pPr>
                    <w:jc w:val="center"/>
                    <w:rPr>
                      <w:color w:val="FF0000"/>
                      <w:szCs w:val="21"/>
                      <w:u w:val="single"/>
                    </w:rPr>
                  </w:pPr>
                </w:p>
              </w:tc>
            </w:tr>
            <w:tr w:rsidR="007511F9" w:rsidRPr="005B08BC" w:rsidTr="0022305E">
              <w:trPr>
                <w:cantSplit/>
                <w:jc w:val="center"/>
              </w:trPr>
              <w:tc>
                <w:tcPr>
                  <w:tcW w:w="132" w:type="pct"/>
                  <w:vMerge/>
                  <w:vAlign w:val="center"/>
                </w:tcPr>
                <w:p w:rsidR="0022305E" w:rsidRPr="005B08BC" w:rsidRDefault="0022305E" w:rsidP="00F94066">
                  <w:pPr>
                    <w:jc w:val="center"/>
                    <w:rPr>
                      <w:color w:val="FF0000"/>
                      <w:szCs w:val="21"/>
                      <w:u w:val="single"/>
                    </w:rPr>
                  </w:pPr>
                </w:p>
              </w:tc>
              <w:tc>
                <w:tcPr>
                  <w:tcW w:w="296" w:type="pct"/>
                  <w:vMerge/>
                  <w:vAlign w:val="center"/>
                </w:tcPr>
                <w:p w:rsidR="0022305E" w:rsidRPr="005B08BC" w:rsidRDefault="0022305E" w:rsidP="00F94066">
                  <w:pPr>
                    <w:jc w:val="center"/>
                    <w:rPr>
                      <w:color w:val="FF0000"/>
                      <w:szCs w:val="21"/>
                      <w:u w:val="single"/>
                    </w:rPr>
                  </w:pPr>
                </w:p>
              </w:tc>
              <w:tc>
                <w:tcPr>
                  <w:tcW w:w="393" w:type="pct"/>
                  <w:vMerge w:val="restart"/>
                  <w:vAlign w:val="center"/>
                </w:tcPr>
                <w:p w:rsidR="0022305E" w:rsidRPr="005B08BC" w:rsidRDefault="0022305E" w:rsidP="00F94066">
                  <w:pPr>
                    <w:jc w:val="center"/>
                    <w:rPr>
                      <w:color w:val="FF0000"/>
                      <w:szCs w:val="21"/>
                      <w:u w:val="single"/>
                    </w:rPr>
                  </w:pPr>
                  <w:r w:rsidRPr="005B08BC">
                    <w:rPr>
                      <w:rFonts w:hint="eastAsia"/>
                      <w:color w:val="FF0000"/>
                      <w:szCs w:val="21"/>
                      <w:u w:val="single"/>
                    </w:rPr>
                    <w:t>45/36</w:t>
                  </w:r>
                </w:p>
              </w:tc>
              <w:tc>
                <w:tcPr>
                  <w:tcW w:w="315" w:type="pct"/>
                  <w:vMerge w:val="restart"/>
                  <w:vAlign w:val="center"/>
                </w:tcPr>
                <w:p w:rsidR="0022305E" w:rsidRPr="005B08BC" w:rsidRDefault="0022305E" w:rsidP="00F94066">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w:t>
                  </w:r>
                </w:p>
              </w:tc>
              <w:tc>
                <w:tcPr>
                  <w:tcW w:w="329" w:type="pct"/>
                  <w:vMerge w:val="restart"/>
                  <w:vAlign w:val="center"/>
                </w:tcPr>
                <w:p w:rsidR="0022305E" w:rsidRPr="005B08BC" w:rsidRDefault="0022305E" w:rsidP="00F94066">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w:t>
                  </w:r>
                </w:p>
              </w:tc>
              <w:tc>
                <w:tcPr>
                  <w:tcW w:w="344" w:type="pct"/>
                  <w:vMerge w:val="restart"/>
                  <w:vAlign w:val="center"/>
                </w:tcPr>
                <w:p w:rsidR="0022305E" w:rsidRPr="005B08BC" w:rsidRDefault="0022305E" w:rsidP="00F94066">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56.7</w:t>
                  </w:r>
                </w:p>
              </w:tc>
              <w:tc>
                <w:tcPr>
                  <w:tcW w:w="396" w:type="pct"/>
                  <w:vMerge w:val="restart"/>
                  <w:vAlign w:val="center"/>
                </w:tcPr>
                <w:p w:rsidR="0022305E" w:rsidRPr="005B08BC" w:rsidRDefault="0022305E" w:rsidP="00F94066">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46.2</w:t>
                  </w:r>
                </w:p>
              </w:tc>
              <w:tc>
                <w:tcPr>
                  <w:tcW w:w="395" w:type="pct"/>
                  <w:vMerge w:val="restart"/>
                  <w:vAlign w:val="center"/>
                </w:tcPr>
                <w:p w:rsidR="0022305E" w:rsidRPr="005B08BC" w:rsidRDefault="0022305E" w:rsidP="00F94066">
                  <w:pPr>
                    <w:jc w:val="center"/>
                    <w:rPr>
                      <w:color w:val="FF0000"/>
                      <w:szCs w:val="21"/>
                      <w:u w:val="single"/>
                    </w:rPr>
                  </w:pPr>
                  <w:r w:rsidRPr="005B08BC">
                    <w:rPr>
                      <w:rFonts w:hint="eastAsia"/>
                      <w:color w:val="FF0000"/>
                      <w:szCs w:val="21"/>
                      <w:u w:val="single"/>
                    </w:rPr>
                    <w:t>2</w:t>
                  </w:r>
                  <w:r w:rsidRPr="005B08BC">
                    <w:rPr>
                      <w:rFonts w:hint="eastAsia"/>
                      <w:color w:val="FF0000"/>
                      <w:szCs w:val="21"/>
                      <w:u w:val="single"/>
                    </w:rPr>
                    <w:t>类</w:t>
                  </w:r>
                </w:p>
              </w:tc>
              <w:tc>
                <w:tcPr>
                  <w:tcW w:w="554" w:type="pct"/>
                  <w:vAlign w:val="center"/>
                </w:tcPr>
                <w:p w:rsidR="0022305E" w:rsidRPr="005B08BC" w:rsidRDefault="0022305E" w:rsidP="00F94066">
                  <w:pPr>
                    <w:jc w:val="center"/>
                    <w:rPr>
                      <w:color w:val="FF0000"/>
                      <w:szCs w:val="21"/>
                      <w:u w:val="single"/>
                    </w:rPr>
                  </w:pPr>
                  <w:r w:rsidRPr="005B08BC">
                    <w:rPr>
                      <w:rFonts w:ascii="宋体" w:hAnsi="宋体" w:cs="宋体" w:hint="eastAsia"/>
                      <w:color w:val="FF0000"/>
                      <w:szCs w:val="21"/>
                      <w:u w:val="single"/>
                    </w:rPr>
                    <w:t>交通噪声贡献值</w:t>
                  </w:r>
                </w:p>
              </w:tc>
              <w:tc>
                <w:tcPr>
                  <w:tcW w:w="237" w:type="pct"/>
                  <w:vAlign w:val="center"/>
                </w:tcPr>
                <w:p w:rsidR="0022305E" w:rsidRPr="005B08BC" w:rsidRDefault="0022305E" w:rsidP="00F94066">
                  <w:pPr>
                    <w:jc w:val="center"/>
                    <w:rPr>
                      <w:rFonts w:ascii="宋体" w:hAnsi="宋体" w:cs="宋体"/>
                      <w:color w:val="FF0000"/>
                      <w:szCs w:val="21"/>
                      <w:u w:val="single"/>
                    </w:rPr>
                  </w:pPr>
                  <w:r w:rsidRPr="005B08BC">
                    <w:rPr>
                      <w:rFonts w:hint="eastAsia"/>
                      <w:color w:val="FF0000"/>
                      <w:szCs w:val="21"/>
                      <w:u w:val="single"/>
                    </w:rPr>
                    <w:t xml:space="preserve">51.7 </w:t>
                  </w:r>
                </w:p>
              </w:tc>
              <w:tc>
                <w:tcPr>
                  <w:tcW w:w="237" w:type="pct"/>
                  <w:vAlign w:val="center"/>
                </w:tcPr>
                <w:p w:rsidR="0022305E" w:rsidRPr="005B08BC" w:rsidRDefault="0022305E" w:rsidP="00F94066">
                  <w:pPr>
                    <w:jc w:val="center"/>
                    <w:rPr>
                      <w:rFonts w:ascii="宋体" w:hAnsi="宋体" w:cs="宋体"/>
                      <w:color w:val="FF0000"/>
                      <w:szCs w:val="21"/>
                      <w:u w:val="single"/>
                    </w:rPr>
                  </w:pPr>
                  <w:r w:rsidRPr="005B08BC">
                    <w:rPr>
                      <w:rFonts w:hint="eastAsia"/>
                      <w:color w:val="FF0000"/>
                      <w:szCs w:val="21"/>
                      <w:u w:val="single"/>
                    </w:rPr>
                    <w:t xml:space="preserve">46.2 </w:t>
                  </w:r>
                </w:p>
              </w:tc>
              <w:tc>
                <w:tcPr>
                  <w:tcW w:w="244" w:type="pct"/>
                  <w:vAlign w:val="center"/>
                </w:tcPr>
                <w:p w:rsidR="0022305E" w:rsidRPr="005B08BC" w:rsidRDefault="0022305E" w:rsidP="00F94066">
                  <w:pPr>
                    <w:jc w:val="center"/>
                    <w:rPr>
                      <w:rFonts w:ascii="宋体" w:hAnsi="宋体" w:cs="宋体"/>
                      <w:color w:val="FF0000"/>
                      <w:szCs w:val="21"/>
                      <w:u w:val="single"/>
                    </w:rPr>
                  </w:pPr>
                  <w:r w:rsidRPr="005B08BC">
                    <w:rPr>
                      <w:rFonts w:hint="eastAsia"/>
                      <w:color w:val="FF0000"/>
                      <w:szCs w:val="21"/>
                      <w:u w:val="single"/>
                    </w:rPr>
                    <w:t xml:space="preserve">50.6 </w:t>
                  </w:r>
                </w:p>
              </w:tc>
              <w:tc>
                <w:tcPr>
                  <w:tcW w:w="237" w:type="pct"/>
                  <w:vAlign w:val="center"/>
                </w:tcPr>
                <w:p w:rsidR="0022305E" w:rsidRPr="005B08BC" w:rsidRDefault="0022305E" w:rsidP="00F94066">
                  <w:pPr>
                    <w:jc w:val="center"/>
                    <w:rPr>
                      <w:rFonts w:ascii="宋体" w:hAnsi="宋体" w:cs="宋体"/>
                      <w:color w:val="FF0000"/>
                      <w:szCs w:val="21"/>
                      <w:u w:val="single"/>
                    </w:rPr>
                  </w:pPr>
                  <w:r w:rsidRPr="005B08BC">
                    <w:rPr>
                      <w:rFonts w:hint="eastAsia"/>
                      <w:color w:val="FF0000"/>
                      <w:szCs w:val="21"/>
                      <w:u w:val="single"/>
                    </w:rPr>
                    <w:t xml:space="preserve">44.7 </w:t>
                  </w:r>
                </w:p>
              </w:tc>
              <w:tc>
                <w:tcPr>
                  <w:tcW w:w="238" w:type="pct"/>
                  <w:vAlign w:val="center"/>
                </w:tcPr>
                <w:p w:rsidR="0022305E" w:rsidRPr="005B08BC" w:rsidRDefault="0022305E" w:rsidP="00F94066">
                  <w:pPr>
                    <w:jc w:val="center"/>
                    <w:rPr>
                      <w:rFonts w:ascii="宋体" w:hAnsi="宋体" w:cs="宋体"/>
                      <w:color w:val="FF0000"/>
                      <w:szCs w:val="21"/>
                      <w:u w:val="single"/>
                    </w:rPr>
                  </w:pPr>
                  <w:r w:rsidRPr="005B08BC">
                    <w:rPr>
                      <w:rFonts w:hint="eastAsia"/>
                      <w:color w:val="FF0000"/>
                      <w:szCs w:val="21"/>
                      <w:u w:val="single"/>
                    </w:rPr>
                    <w:t xml:space="preserve">51.1 </w:t>
                  </w:r>
                </w:p>
              </w:tc>
              <w:tc>
                <w:tcPr>
                  <w:tcW w:w="237" w:type="pct"/>
                  <w:vAlign w:val="center"/>
                </w:tcPr>
                <w:p w:rsidR="0022305E" w:rsidRPr="005B08BC" w:rsidRDefault="0022305E" w:rsidP="00F94066">
                  <w:pPr>
                    <w:jc w:val="center"/>
                    <w:rPr>
                      <w:rFonts w:ascii="宋体" w:hAnsi="宋体" w:cs="宋体"/>
                      <w:color w:val="FF0000"/>
                      <w:szCs w:val="21"/>
                      <w:u w:val="single"/>
                    </w:rPr>
                  </w:pPr>
                  <w:r w:rsidRPr="005B08BC">
                    <w:rPr>
                      <w:rFonts w:hint="eastAsia"/>
                      <w:color w:val="FF0000"/>
                      <w:szCs w:val="21"/>
                      <w:u w:val="single"/>
                    </w:rPr>
                    <w:t xml:space="preserve">45.8 </w:t>
                  </w:r>
                </w:p>
              </w:tc>
              <w:tc>
                <w:tcPr>
                  <w:tcW w:w="415" w:type="pct"/>
                  <w:vMerge w:val="restart"/>
                  <w:vAlign w:val="center"/>
                </w:tcPr>
                <w:p w:rsidR="0022305E" w:rsidRPr="005B08BC" w:rsidRDefault="0022305E" w:rsidP="00F94066">
                  <w:pPr>
                    <w:jc w:val="center"/>
                    <w:rPr>
                      <w:color w:val="FF0000"/>
                      <w:szCs w:val="21"/>
                      <w:u w:val="single"/>
                    </w:rPr>
                  </w:pPr>
                  <w:r w:rsidRPr="005B08BC">
                    <w:rPr>
                      <w:rFonts w:hint="eastAsia"/>
                      <w:color w:val="FF0000"/>
                      <w:szCs w:val="21"/>
                      <w:u w:val="single"/>
                    </w:rPr>
                    <w:t>预测均能达标</w:t>
                  </w:r>
                </w:p>
              </w:tc>
            </w:tr>
            <w:tr w:rsidR="007511F9" w:rsidRPr="005B08BC" w:rsidTr="0022305E">
              <w:trPr>
                <w:cantSplit/>
                <w:jc w:val="center"/>
              </w:trPr>
              <w:tc>
                <w:tcPr>
                  <w:tcW w:w="132" w:type="pct"/>
                  <w:vMerge/>
                  <w:vAlign w:val="center"/>
                </w:tcPr>
                <w:p w:rsidR="0022305E" w:rsidRPr="005B08BC" w:rsidRDefault="0022305E" w:rsidP="00F94066">
                  <w:pPr>
                    <w:jc w:val="center"/>
                    <w:rPr>
                      <w:color w:val="FF0000"/>
                      <w:szCs w:val="21"/>
                      <w:u w:val="single"/>
                    </w:rPr>
                  </w:pPr>
                </w:p>
              </w:tc>
              <w:tc>
                <w:tcPr>
                  <w:tcW w:w="296" w:type="pct"/>
                  <w:vMerge/>
                  <w:vAlign w:val="center"/>
                </w:tcPr>
                <w:p w:rsidR="0022305E" w:rsidRPr="005B08BC" w:rsidRDefault="0022305E" w:rsidP="00F94066">
                  <w:pPr>
                    <w:jc w:val="center"/>
                    <w:rPr>
                      <w:color w:val="FF0000"/>
                      <w:szCs w:val="21"/>
                      <w:u w:val="single"/>
                    </w:rPr>
                  </w:pPr>
                </w:p>
              </w:tc>
              <w:tc>
                <w:tcPr>
                  <w:tcW w:w="393" w:type="pct"/>
                  <w:vMerge/>
                  <w:vAlign w:val="center"/>
                </w:tcPr>
                <w:p w:rsidR="0022305E" w:rsidRPr="005B08BC" w:rsidRDefault="0022305E" w:rsidP="00F94066">
                  <w:pPr>
                    <w:jc w:val="center"/>
                    <w:rPr>
                      <w:color w:val="FF0000"/>
                      <w:szCs w:val="21"/>
                      <w:u w:val="single"/>
                    </w:rPr>
                  </w:pPr>
                </w:p>
              </w:tc>
              <w:tc>
                <w:tcPr>
                  <w:tcW w:w="315" w:type="pct"/>
                  <w:vMerge/>
                  <w:vAlign w:val="center"/>
                </w:tcPr>
                <w:p w:rsidR="0022305E" w:rsidRPr="005B08BC" w:rsidRDefault="0022305E" w:rsidP="00F94066">
                  <w:pPr>
                    <w:jc w:val="center"/>
                    <w:rPr>
                      <w:color w:val="FF0000"/>
                      <w:szCs w:val="21"/>
                      <w:u w:val="single"/>
                    </w:rPr>
                  </w:pPr>
                </w:p>
              </w:tc>
              <w:tc>
                <w:tcPr>
                  <w:tcW w:w="329" w:type="pct"/>
                  <w:vMerge/>
                  <w:vAlign w:val="center"/>
                </w:tcPr>
                <w:p w:rsidR="0022305E" w:rsidRPr="005B08BC" w:rsidRDefault="0022305E" w:rsidP="00F94066">
                  <w:pPr>
                    <w:jc w:val="center"/>
                    <w:rPr>
                      <w:color w:val="FF0000"/>
                      <w:szCs w:val="21"/>
                      <w:u w:val="single"/>
                    </w:rPr>
                  </w:pPr>
                </w:p>
              </w:tc>
              <w:tc>
                <w:tcPr>
                  <w:tcW w:w="344" w:type="pct"/>
                  <w:vMerge/>
                  <w:vAlign w:val="center"/>
                </w:tcPr>
                <w:p w:rsidR="0022305E" w:rsidRPr="005B08BC" w:rsidRDefault="0022305E" w:rsidP="00F94066">
                  <w:pPr>
                    <w:jc w:val="center"/>
                    <w:rPr>
                      <w:color w:val="FF0000"/>
                      <w:szCs w:val="21"/>
                      <w:u w:val="single"/>
                    </w:rPr>
                  </w:pPr>
                </w:p>
              </w:tc>
              <w:tc>
                <w:tcPr>
                  <w:tcW w:w="396" w:type="pct"/>
                  <w:vMerge/>
                  <w:vAlign w:val="center"/>
                </w:tcPr>
                <w:p w:rsidR="0022305E" w:rsidRPr="005B08BC" w:rsidRDefault="0022305E" w:rsidP="00F94066">
                  <w:pPr>
                    <w:jc w:val="center"/>
                    <w:rPr>
                      <w:color w:val="FF0000"/>
                      <w:szCs w:val="21"/>
                      <w:u w:val="single"/>
                    </w:rPr>
                  </w:pPr>
                </w:p>
              </w:tc>
              <w:tc>
                <w:tcPr>
                  <w:tcW w:w="395" w:type="pct"/>
                  <w:vMerge/>
                  <w:vAlign w:val="center"/>
                </w:tcPr>
                <w:p w:rsidR="0022305E" w:rsidRPr="005B08BC" w:rsidRDefault="0022305E" w:rsidP="00F94066">
                  <w:pPr>
                    <w:jc w:val="center"/>
                    <w:rPr>
                      <w:color w:val="FF0000"/>
                      <w:szCs w:val="21"/>
                      <w:u w:val="single"/>
                    </w:rPr>
                  </w:pPr>
                </w:p>
              </w:tc>
              <w:tc>
                <w:tcPr>
                  <w:tcW w:w="554" w:type="pct"/>
                  <w:vAlign w:val="center"/>
                </w:tcPr>
                <w:p w:rsidR="0022305E" w:rsidRPr="005B08BC" w:rsidRDefault="0022305E" w:rsidP="00F94066">
                  <w:pPr>
                    <w:jc w:val="center"/>
                    <w:rPr>
                      <w:color w:val="FF0000"/>
                      <w:szCs w:val="21"/>
                      <w:u w:val="single"/>
                    </w:rPr>
                  </w:pPr>
                  <w:r w:rsidRPr="005B08BC">
                    <w:rPr>
                      <w:rFonts w:ascii="宋体" w:hAnsi="宋体" w:cs="宋体" w:hint="eastAsia"/>
                      <w:color w:val="FF0000"/>
                      <w:szCs w:val="21"/>
                      <w:u w:val="single"/>
                    </w:rPr>
                    <w:t>预测结果</w:t>
                  </w:r>
                </w:p>
              </w:tc>
              <w:tc>
                <w:tcPr>
                  <w:tcW w:w="237" w:type="pct"/>
                  <w:vAlign w:val="center"/>
                </w:tcPr>
                <w:p w:rsidR="0022305E" w:rsidRPr="005B08BC" w:rsidRDefault="0022305E" w:rsidP="00F94066">
                  <w:pPr>
                    <w:jc w:val="center"/>
                    <w:rPr>
                      <w:rFonts w:ascii="宋体" w:hAnsi="宋体" w:cs="宋体"/>
                      <w:color w:val="FF0000"/>
                      <w:szCs w:val="21"/>
                      <w:u w:val="single"/>
                    </w:rPr>
                  </w:pPr>
                  <w:r w:rsidRPr="005B08BC">
                    <w:rPr>
                      <w:rFonts w:hint="eastAsia"/>
                      <w:color w:val="FF0000"/>
                      <w:szCs w:val="21"/>
                      <w:u w:val="single"/>
                    </w:rPr>
                    <w:t xml:space="preserve">57.9 </w:t>
                  </w:r>
                </w:p>
              </w:tc>
              <w:tc>
                <w:tcPr>
                  <w:tcW w:w="237" w:type="pct"/>
                  <w:vAlign w:val="center"/>
                </w:tcPr>
                <w:p w:rsidR="0022305E" w:rsidRPr="005B08BC" w:rsidRDefault="0022305E" w:rsidP="00F94066">
                  <w:pPr>
                    <w:jc w:val="center"/>
                    <w:rPr>
                      <w:rFonts w:ascii="宋体" w:hAnsi="宋体" w:cs="宋体"/>
                      <w:color w:val="FF0000"/>
                      <w:szCs w:val="21"/>
                      <w:u w:val="single"/>
                    </w:rPr>
                  </w:pPr>
                  <w:r w:rsidRPr="005B08BC">
                    <w:rPr>
                      <w:rFonts w:hint="eastAsia"/>
                      <w:color w:val="FF0000"/>
                      <w:szCs w:val="21"/>
                      <w:u w:val="single"/>
                    </w:rPr>
                    <w:t xml:space="preserve">49.2 </w:t>
                  </w:r>
                </w:p>
              </w:tc>
              <w:tc>
                <w:tcPr>
                  <w:tcW w:w="244" w:type="pct"/>
                  <w:vAlign w:val="center"/>
                </w:tcPr>
                <w:p w:rsidR="0022305E" w:rsidRPr="005B08BC" w:rsidRDefault="0022305E" w:rsidP="00F94066">
                  <w:pPr>
                    <w:jc w:val="center"/>
                    <w:rPr>
                      <w:rFonts w:ascii="宋体" w:hAnsi="宋体" w:cs="宋体"/>
                      <w:color w:val="FF0000"/>
                      <w:szCs w:val="21"/>
                      <w:u w:val="single"/>
                    </w:rPr>
                  </w:pPr>
                  <w:r w:rsidRPr="005B08BC">
                    <w:rPr>
                      <w:rFonts w:hint="eastAsia"/>
                      <w:color w:val="FF0000"/>
                      <w:szCs w:val="21"/>
                      <w:u w:val="single"/>
                    </w:rPr>
                    <w:t xml:space="preserve">57.6 </w:t>
                  </w:r>
                </w:p>
              </w:tc>
              <w:tc>
                <w:tcPr>
                  <w:tcW w:w="237" w:type="pct"/>
                  <w:vAlign w:val="center"/>
                </w:tcPr>
                <w:p w:rsidR="0022305E" w:rsidRPr="005B08BC" w:rsidRDefault="0022305E" w:rsidP="00F94066">
                  <w:pPr>
                    <w:jc w:val="center"/>
                    <w:rPr>
                      <w:rFonts w:ascii="宋体" w:hAnsi="宋体" w:cs="宋体"/>
                      <w:color w:val="FF0000"/>
                      <w:szCs w:val="21"/>
                      <w:u w:val="single"/>
                    </w:rPr>
                  </w:pPr>
                  <w:r w:rsidRPr="005B08BC">
                    <w:rPr>
                      <w:rFonts w:hint="eastAsia"/>
                      <w:color w:val="FF0000"/>
                      <w:szCs w:val="21"/>
                      <w:u w:val="single"/>
                    </w:rPr>
                    <w:t xml:space="preserve">48.5 </w:t>
                  </w:r>
                </w:p>
              </w:tc>
              <w:tc>
                <w:tcPr>
                  <w:tcW w:w="238" w:type="pct"/>
                  <w:vAlign w:val="center"/>
                </w:tcPr>
                <w:p w:rsidR="0022305E" w:rsidRPr="005B08BC" w:rsidRDefault="0022305E" w:rsidP="00F94066">
                  <w:pPr>
                    <w:jc w:val="center"/>
                    <w:rPr>
                      <w:rFonts w:ascii="宋体" w:hAnsi="宋体" w:cs="宋体"/>
                      <w:color w:val="FF0000"/>
                      <w:szCs w:val="21"/>
                      <w:u w:val="single"/>
                    </w:rPr>
                  </w:pPr>
                  <w:r w:rsidRPr="005B08BC">
                    <w:rPr>
                      <w:rFonts w:hint="eastAsia"/>
                      <w:color w:val="FF0000"/>
                      <w:szCs w:val="21"/>
                      <w:u w:val="single"/>
                    </w:rPr>
                    <w:t xml:space="preserve">57.8 </w:t>
                  </w:r>
                </w:p>
              </w:tc>
              <w:tc>
                <w:tcPr>
                  <w:tcW w:w="237" w:type="pct"/>
                  <w:vAlign w:val="center"/>
                </w:tcPr>
                <w:p w:rsidR="0022305E" w:rsidRPr="005B08BC" w:rsidRDefault="0022305E" w:rsidP="00F94066">
                  <w:pPr>
                    <w:jc w:val="center"/>
                    <w:rPr>
                      <w:rFonts w:ascii="宋体" w:hAnsi="宋体" w:cs="宋体"/>
                      <w:color w:val="FF0000"/>
                      <w:szCs w:val="21"/>
                      <w:u w:val="single"/>
                    </w:rPr>
                  </w:pPr>
                  <w:r w:rsidRPr="005B08BC">
                    <w:rPr>
                      <w:rFonts w:hint="eastAsia"/>
                      <w:color w:val="FF0000"/>
                      <w:szCs w:val="21"/>
                      <w:u w:val="single"/>
                    </w:rPr>
                    <w:t xml:space="preserve">49.0 </w:t>
                  </w:r>
                </w:p>
              </w:tc>
              <w:tc>
                <w:tcPr>
                  <w:tcW w:w="415" w:type="pct"/>
                  <w:vMerge/>
                  <w:vAlign w:val="center"/>
                </w:tcPr>
                <w:p w:rsidR="0022305E" w:rsidRPr="005B08BC" w:rsidRDefault="0022305E" w:rsidP="00F94066">
                  <w:pPr>
                    <w:jc w:val="center"/>
                    <w:rPr>
                      <w:color w:val="FF0000"/>
                      <w:szCs w:val="21"/>
                      <w:u w:val="single"/>
                    </w:rPr>
                  </w:pPr>
                </w:p>
              </w:tc>
            </w:tr>
            <w:tr w:rsidR="007511F9" w:rsidRPr="005B08BC" w:rsidTr="0022305E">
              <w:trPr>
                <w:cantSplit/>
                <w:jc w:val="center"/>
              </w:trPr>
              <w:tc>
                <w:tcPr>
                  <w:tcW w:w="132" w:type="pct"/>
                  <w:vMerge/>
                  <w:vAlign w:val="center"/>
                </w:tcPr>
                <w:p w:rsidR="0022305E" w:rsidRPr="005B08BC" w:rsidRDefault="0022305E" w:rsidP="00F94066">
                  <w:pPr>
                    <w:jc w:val="center"/>
                    <w:rPr>
                      <w:color w:val="FF0000"/>
                      <w:szCs w:val="21"/>
                      <w:u w:val="single"/>
                    </w:rPr>
                  </w:pPr>
                </w:p>
              </w:tc>
              <w:tc>
                <w:tcPr>
                  <w:tcW w:w="296" w:type="pct"/>
                  <w:vMerge/>
                  <w:vAlign w:val="center"/>
                </w:tcPr>
                <w:p w:rsidR="0022305E" w:rsidRPr="005B08BC" w:rsidRDefault="0022305E" w:rsidP="00F94066">
                  <w:pPr>
                    <w:jc w:val="center"/>
                    <w:rPr>
                      <w:color w:val="FF0000"/>
                      <w:szCs w:val="21"/>
                      <w:u w:val="single"/>
                    </w:rPr>
                  </w:pPr>
                </w:p>
              </w:tc>
              <w:tc>
                <w:tcPr>
                  <w:tcW w:w="393" w:type="pct"/>
                  <w:vMerge/>
                  <w:vAlign w:val="center"/>
                </w:tcPr>
                <w:p w:rsidR="0022305E" w:rsidRPr="005B08BC" w:rsidRDefault="0022305E" w:rsidP="00F94066">
                  <w:pPr>
                    <w:jc w:val="center"/>
                    <w:rPr>
                      <w:color w:val="FF0000"/>
                      <w:szCs w:val="21"/>
                      <w:u w:val="single"/>
                    </w:rPr>
                  </w:pPr>
                </w:p>
              </w:tc>
              <w:tc>
                <w:tcPr>
                  <w:tcW w:w="315" w:type="pct"/>
                  <w:vMerge/>
                  <w:vAlign w:val="center"/>
                </w:tcPr>
                <w:p w:rsidR="0022305E" w:rsidRPr="005B08BC" w:rsidRDefault="0022305E" w:rsidP="00F94066">
                  <w:pPr>
                    <w:jc w:val="center"/>
                    <w:rPr>
                      <w:color w:val="FF0000"/>
                      <w:szCs w:val="21"/>
                      <w:u w:val="single"/>
                    </w:rPr>
                  </w:pPr>
                </w:p>
              </w:tc>
              <w:tc>
                <w:tcPr>
                  <w:tcW w:w="329" w:type="pct"/>
                  <w:vMerge/>
                  <w:vAlign w:val="center"/>
                </w:tcPr>
                <w:p w:rsidR="0022305E" w:rsidRPr="005B08BC" w:rsidRDefault="0022305E" w:rsidP="00F94066">
                  <w:pPr>
                    <w:jc w:val="center"/>
                    <w:rPr>
                      <w:color w:val="FF0000"/>
                      <w:szCs w:val="21"/>
                      <w:u w:val="single"/>
                    </w:rPr>
                  </w:pPr>
                </w:p>
              </w:tc>
              <w:tc>
                <w:tcPr>
                  <w:tcW w:w="344" w:type="pct"/>
                  <w:vMerge/>
                  <w:vAlign w:val="center"/>
                </w:tcPr>
                <w:p w:rsidR="0022305E" w:rsidRPr="005B08BC" w:rsidRDefault="0022305E" w:rsidP="00F94066">
                  <w:pPr>
                    <w:jc w:val="center"/>
                    <w:rPr>
                      <w:color w:val="FF0000"/>
                      <w:szCs w:val="21"/>
                      <w:u w:val="single"/>
                    </w:rPr>
                  </w:pPr>
                </w:p>
              </w:tc>
              <w:tc>
                <w:tcPr>
                  <w:tcW w:w="396" w:type="pct"/>
                  <w:vMerge/>
                  <w:vAlign w:val="center"/>
                </w:tcPr>
                <w:p w:rsidR="0022305E" w:rsidRPr="005B08BC" w:rsidRDefault="0022305E" w:rsidP="00F94066">
                  <w:pPr>
                    <w:jc w:val="center"/>
                    <w:rPr>
                      <w:color w:val="FF0000"/>
                      <w:szCs w:val="21"/>
                      <w:u w:val="single"/>
                    </w:rPr>
                  </w:pPr>
                </w:p>
              </w:tc>
              <w:tc>
                <w:tcPr>
                  <w:tcW w:w="395" w:type="pct"/>
                  <w:vMerge/>
                  <w:vAlign w:val="center"/>
                </w:tcPr>
                <w:p w:rsidR="0022305E" w:rsidRPr="005B08BC" w:rsidRDefault="0022305E" w:rsidP="00F94066">
                  <w:pPr>
                    <w:jc w:val="center"/>
                    <w:rPr>
                      <w:color w:val="FF0000"/>
                      <w:szCs w:val="21"/>
                      <w:u w:val="single"/>
                    </w:rPr>
                  </w:pPr>
                </w:p>
              </w:tc>
              <w:tc>
                <w:tcPr>
                  <w:tcW w:w="554" w:type="pct"/>
                  <w:vAlign w:val="center"/>
                </w:tcPr>
                <w:p w:rsidR="0022305E" w:rsidRPr="005B08BC" w:rsidRDefault="0022305E" w:rsidP="00F94066">
                  <w:pPr>
                    <w:jc w:val="center"/>
                    <w:rPr>
                      <w:color w:val="FF0000"/>
                      <w:szCs w:val="21"/>
                      <w:u w:val="single"/>
                    </w:rPr>
                  </w:pPr>
                  <w:r w:rsidRPr="005B08BC">
                    <w:rPr>
                      <w:rFonts w:ascii="宋体" w:hAnsi="宋体" w:cs="宋体" w:hint="eastAsia"/>
                      <w:color w:val="FF0000"/>
                      <w:szCs w:val="21"/>
                      <w:u w:val="single"/>
                    </w:rPr>
                    <w:t>超标情况</w:t>
                  </w:r>
                </w:p>
              </w:tc>
              <w:tc>
                <w:tcPr>
                  <w:tcW w:w="237" w:type="pct"/>
                  <w:vAlign w:val="center"/>
                </w:tcPr>
                <w:p w:rsidR="0022305E" w:rsidRPr="005B08BC" w:rsidRDefault="0022305E"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22305E" w:rsidRPr="005B08BC" w:rsidRDefault="0022305E" w:rsidP="00F94066">
                  <w:pPr>
                    <w:jc w:val="center"/>
                    <w:rPr>
                      <w:rFonts w:ascii="宋体" w:hAnsi="宋体" w:cs="宋体"/>
                      <w:color w:val="FF0000"/>
                      <w:szCs w:val="21"/>
                      <w:u w:val="single"/>
                    </w:rPr>
                  </w:pPr>
                  <w:r w:rsidRPr="005B08BC">
                    <w:rPr>
                      <w:rFonts w:hint="eastAsia"/>
                      <w:color w:val="FF0000"/>
                      <w:szCs w:val="21"/>
                      <w:u w:val="single"/>
                    </w:rPr>
                    <w:t>达标</w:t>
                  </w:r>
                </w:p>
              </w:tc>
              <w:tc>
                <w:tcPr>
                  <w:tcW w:w="244" w:type="pct"/>
                  <w:vAlign w:val="center"/>
                </w:tcPr>
                <w:p w:rsidR="0022305E" w:rsidRPr="005B08BC" w:rsidRDefault="0022305E"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22305E" w:rsidRPr="005B08BC" w:rsidRDefault="0022305E" w:rsidP="00F94066">
                  <w:pPr>
                    <w:jc w:val="center"/>
                    <w:rPr>
                      <w:rFonts w:ascii="宋体" w:hAnsi="宋体" w:cs="宋体"/>
                      <w:color w:val="FF0000"/>
                      <w:szCs w:val="21"/>
                      <w:u w:val="single"/>
                    </w:rPr>
                  </w:pPr>
                  <w:r w:rsidRPr="005B08BC">
                    <w:rPr>
                      <w:rFonts w:hint="eastAsia"/>
                      <w:color w:val="FF0000"/>
                      <w:szCs w:val="21"/>
                      <w:u w:val="single"/>
                    </w:rPr>
                    <w:t>达标</w:t>
                  </w:r>
                </w:p>
              </w:tc>
              <w:tc>
                <w:tcPr>
                  <w:tcW w:w="238" w:type="pct"/>
                  <w:vAlign w:val="center"/>
                </w:tcPr>
                <w:p w:rsidR="0022305E" w:rsidRPr="005B08BC" w:rsidRDefault="0022305E"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22305E" w:rsidRPr="005B08BC" w:rsidRDefault="0022305E" w:rsidP="00F94066">
                  <w:pPr>
                    <w:jc w:val="center"/>
                    <w:rPr>
                      <w:rFonts w:ascii="宋体" w:hAnsi="宋体" w:cs="宋体"/>
                      <w:color w:val="FF0000"/>
                      <w:szCs w:val="21"/>
                      <w:u w:val="single"/>
                    </w:rPr>
                  </w:pPr>
                  <w:r w:rsidRPr="005B08BC">
                    <w:rPr>
                      <w:rFonts w:hint="eastAsia"/>
                      <w:color w:val="FF0000"/>
                      <w:szCs w:val="21"/>
                      <w:u w:val="single"/>
                    </w:rPr>
                    <w:t>达标</w:t>
                  </w:r>
                </w:p>
              </w:tc>
              <w:tc>
                <w:tcPr>
                  <w:tcW w:w="415" w:type="pct"/>
                  <w:vMerge/>
                  <w:vAlign w:val="center"/>
                </w:tcPr>
                <w:p w:rsidR="0022305E" w:rsidRPr="005B08BC" w:rsidRDefault="0022305E" w:rsidP="00F94066">
                  <w:pPr>
                    <w:jc w:val="center"/>
                    <w:rPr>
                      <w:color w:val="FF0000"/>
                      <w:szCs w:val="21"/>
                      <w:u w:val="single"/>
                    </w:rPr>
                  </w:pPr>
                </w:p>
              </w:tc>
            </w:tr>
            <w:tr w:rsidR="007511F9" w:rsidRPr="005B08BC" w:rsidTr="00F94066">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噪声增量</w:t>
                  </w:r>
                </w:p>
              </w:tc>
              <w:tc>
                <w:tcPr>
                  <w:tcW w:w="237" w:type="pct"/>
                  <w:vAlign w:val="center"/>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7"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44"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7"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8"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7"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2</w:t>
                  </w:r>
                </w:p>
              </w:tc>
              <w:tc>
                <w:tcPr>
                  <w:tcW w:w="296" w:type="pct"/>
                  <w:vMerge w:val="restart"/>
                  <w:vAlign w:val="center"/>
                </w:tcPr>
                <w:p w:rsidR="005C7FBD" w:rsidRPr="005B08BC" w:rsidRDefault="005C7FBD" w:rsidP="00F94066">
                  <w:pPr>
                    <w:jc w:val="center"/>
                    <w:rPr>
                      <w:color w:val="FF0000"/>
                      <w:szCs w:val="21"/>
                      <w:u w:val="single"/>
                    </w:rPr>
                  </w:pPr>
                  <w:r w:rsidRPr="005B08BC">
                    <w:rPr>
                      <w:rFonts w:eastAsiaTheme="minorEastAsia" w:hint="eastAsia"/>
                      <w:color w:val="FF0000"/>
                      <w:szCs w:val="21"/>
                      <w:u w:val="single"/>
                    </w:rPr>
                    <w:t>兴安村居民点</w:t>
                  </w:r>
                </w:p>
              </w:tc>
              <w:tc>
                <w:tcPr>
                  <w:tcW w:w="393"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11/5</w:t>
                  </w:r>
                </w:p>
              </w:tc>
              <w:tc>
                <w:tcPr>
                  <w:tcW w:w="315"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65.0</w:t>
                  </w:r>
                </w:p>
              </w:tc>
              <w:tc>
                <w:tcPr>
                  <w:tcW w:w="329"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53.4</w:t>
                  </w:r>
                </w:p>
              </w:tc>
              <w:tc>
                <w:tcPr>
                  <w:tcW w:w="344"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56.7</w:t>
                  </w:r>
                </w:p>
              </w:tc>
              <w:tc>
                <w:tcPr>
                  <w:tcW w:w="396"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46.2</w:t>
                  </w:r>
                </w:p>
              </w:tc>
              <w:tc>
                <w:tcPr>
                  <w:tcW w:w="39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4a</w:t>
                  </w:r>
                  <w:r w:rsidRPr="005B08BC">
                    <w:rPr>
                      <w:rFonts w:hint="eastAsia"/>
                      <w:color w:val="FF0000"/>
                      <w:szCs w:val="21"/>
                      <w:u w:val="single"/>
                    </w:rPr>
                    <w:t>类</w:t>
                  </w: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交通噪声贡献值</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59.5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54.0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58.4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52.5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58.9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53.6 </w:t>
                  </w:r>
                </w:p>
              </w:tc>
              <w:tc>
                <w:tcPr>
                  <w:tcW w:w="41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预测均能达标</w:t>
                  </w: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预测结果</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61.4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54.7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60.6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53.4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60.9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54.3 </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超标情况</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ign w:val="center"/>
                </w:tcPr>
                <w:p w:rsidR="0002395F" w:rsidRPr="005B08BC" w:rsidRDefault="0002395F" w:rsidP="00F94066">
                  <w:pPr>
                    <w:jc w:val="center"/>
                    <w:rPr>
                      <w:color w:val="FF0000"/>
                      <w:szCs w:val="21"/>
                      <w:u w:val="single"/>
                    </w:rPr>
                  </w:pPr>
                </w:p>
              </w:tc>
              <w:tc>
                <w:tcPr>
                  <w:tcW w:w="296" w:type="pct"/>
                  <w:vMerge/>
                  <w:vAlign w:val="center"/>
                </w:tcPr>
                <w:p w:rsidR="0002395F" w:rsidRPr="005B08BC" w:rsidRDefault="0002395F" w:rsidP="00F94066">
                  <w:pPr>
                    <w:jc w:val="center"/>
                    <w:rPr>
                      <w:color w:val="FF0000"/>
                      <w:szCs w:val="21"/>
                      <w:u w:val="single"/>
                    </w:rPr>
                  </w:pPr>
                </w:p>
              </w:tc>
              <w:tc>
                <w:tcPr>
                  <w:tcW w:w="393" w:type="pct"/>
                  <w:vMerge/>
                  <w:vAlign w:val="center"/>
                </w:tcPr>
                <w:p w:rsidR="0002395F" w:rsidRPr="005B08BC" w:rsidRDefault="0002395F" w:rsidP="00F94066">
                  <w:pPr>
                    <w:jc w:val="center"/>
                    <w:rPr>
                      <w:color w:val="FF0000"/>
                      <w:szCs w:val="21"/>
                      <w:u w:val="single"/>
                    </w:rPr>
                  </w:pPr>
                </w:p>
              </w:tc>
              <w:tc>
                <w:tcPr>
                  <w:tcW w:w="315" w:type="pct"/>
                  <w:vMerge/>
                  <w:vAlign w:val="center"/>
                </w:tcPr>
                <w:p w:rsidR="0002395F" w:rsidRPr="005B08BC" w:rsidRDefault="0002395F" w:rsidP="00F94066">
                  <w:pPr>
                    <w:jc w:val="center"/>
                    <w:rPr>
                      <w:color w:val="FF0000"/>
                      <w:szCs w:val="21"/>
                      <w:u w:val="single"/>
                    </w:rPr>
                  </w:pPr>
                </w:p>
              </w:tc>
              <w:tc>
                <w:tcPr>
                  <w:tcW w:w="329" w:type="pct"/>
                  <w:vMerge/>
                  <w:vAlign w:val="center"/>
                </w:tcPr>
                <w:p w:rsidR="0002395F" w:rsidRPr="005B08BC" w:rsidRDefault="0002395F" w:rsidP="00F94066">
                  <w:pPr>
                    <w:jc w:val="center"/>
                    <w:rPr>
                      <w:color w:val="FF0000"/>
                      <w:szCs w:val="21"/>
                      <w:u w:val="single"/>
                    </w:rPr>
                  </w:pPr>
                </w:p>
              </w:tc>
              <w:tc>
                <w:tcPr>
                  <w:tcW w:w="344" w:type="pct"/>
                  <w:vMerge/>
                  <w:vAlign w:val="center"/>
                </w:tcPr>
                <w:p w:rsidR="0002395F" w:rsidRPr="005B08BC" w:rsidRDefault="0002395F" w:rsidP="00F94066">
                  <w:pPr>
                    <w:jc w:val="center"/>
                    <w:rPr>
                      <w:color w:val="FF0000"/>
                      <w:szCs w:val="21"/>
                      <w:u w:val="single"/>
                    </w:rPr>
                  </w:pPr>
                </w:p>
              </w:tc>
              <w:tc>
                <w:tcPr>
                  <w:tcW w:w="396" w:type="pct"/>
                  <w:vMerge/>
                  <w:vAlign w:val="center"/>
                </w:tcPr>
                <w:p w:rsidR="0002395F" w:rsidRPr="005B08BC" w:rsidRDefault="0002395F" w:rsidP="00F94066">
                  <w:pPr>
                    <w:jc w:val="center"/>
                    <w:rPr>
                      <w:color w:val="FF0000"/>
                      <w:szCs w:val="21"/>
                      <w:u w:val="single"/>
                    </w:rPr>
                  </w:pPr>
                </w:p>
              </w:tc>
              <w:tc>
                <w:tcPr>
                  <w:tcW w:w="395" w:type="pct"/>
                  <w:vMerge/>
                  <w:vAlign w:val="center"/>
                </w:tcPr>
                <w:p w:rsidR="0002395F" w:rsidRPr="005B08BC" w:rsidRDefault="0002395F" w:rsidP="00F94066">
                  <w:pPr>
                    <w:jc w:val="center"/>
                    <w:rPr>
                      <w:color w:val="FF0000"/>
                      <w:szCs w:val="21"/>
                      <w:u w:val="single"/>
                    </w:rPr>
                  </w:pPr>
                </w:p>
              </w:tc>
              <w:tc>
                <w:tcPr>
                  <w:tcW w:w="554" w:type="pct"/>
                  <w:vAlign w:val="center"/>
                </w:tcPr>
                <w:p w:rsidR="0002395F" w:rsidRPr="005B08BC" w:rsidRDefault="0002395F" w:rsidP="00F94066">
                  <w:pPr>
                    <w:jc w:val="center"/>
                    <w:rPr>
                      <w:color w:val="FF0000"/>
                      <w:szCs w:val="21"/>
                      <w:u w:val="single"/>
                    </w:rPr>
                  </w:pPr>
                  <w:r w:rsidRPr="005B08BC">
                    <w:rPr>
                      <w:rFonts w:ascii="宋体" w:hAnsi="宋体" w:cs="宋体" w:hint="eastAsia"/>
                      <w:color w:val="FF0000"/>
                      <w:szCs w:val="21"/>
                      <w:u w:val="single"/>
                    </w:rPr>
                    <w:t>噪声增量</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-3.6</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1.3</w:t>
                  </w:r>
                </w:p>
              </w:tc>
              <w:tc>
                <w:tcPr>
                  <w:tcW w:w="244" w:type="pct"/>
                  <w:vAlign w:val="center"/>
                </w:tcPr>
                <w:p w:rsidR="0002395F" w:rsidRPr="005B08BC" w:rsidRDefault="0002395F" w:rsidP="00F94066">
                  <w:pPr>
                    <w:jc w:val="center"/>
                    <w:rPr>
                      <w:color w:val="FF0000"/>
                      <w:szCs w:val="21"/>
                      <w:u w:val="single"/>
                    </w:rPr>
                  </w:pPr>
                  <w:r w:rsidRPr="005B08BC">
                    <w:rPr>
                      <w:color w:val="FF0000"/>
                      <w:szCs w:val="21"/>
                      <w:u w:val="single"/>
                    </w:rPr>
                    <w:t>-4.4</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0</w:t>
                  </w:r>
                </w:p>
              </w:tc>
              <w:tc>
                <w:tcPr>
                  <w:tcW w:w="238" w:type="pct"/>
                  <w:vAlign w:val="center"/>
                </w:tcPr>
                <w:p w:rsidR="0002395F" w:rsidRPr="005B08BC" w:rsidRDefault="0002395F" w:rsidP="00F94066">
                  <w:pPr>
                    <w:jc w:val="center"/>
                    <w:rPr>
                      <w:color w:val="FF0000"/>
                      <w:szCs w:val="21"/>
                      <w:u w:val="single"/>
                    </w:rPr>
                  </w:pPr>
                  <w:r w:rsidRPr="005B08BC">
                    <w:rPr>
                      <w:color w:val="FF0000"/>
                      <w:szCs w:val="21"/>
                      <w:u w:val="single"/>
                    </w:rPr>
                    <w:t>-4.1</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0.9</w:t>
                  </w:r>
                </w:p>
              </w:tc>
              <w:tc>
                <w:tcPr>
                  <w:tcW w:w="415" w:type="pct"/>
                  <w:vMerge/>
                  <w:vAlign w:val="center"/>
                </w:tcPr>
                <w:p w:rsidR="0002395F" w:rsidRPr="005B08BC" w:rsidRDefault="0002395F" w:rsidP="00F94066">
                  <w:pPr>
                    <w:jc w:val="center"/>
                    <w:rPr>
                      <w:color w:val="FF0000"/>
                      <w:szCs w:val="21"/>
                      <w:u w:val="single"/>
                    </w:rPr>
                  </w:pP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42/36</w:t>
                  </w:r>
                </w:p>
              </w:tc>
              <w:tc>
                <w:tcPr>
                  <w:tcW w:w="315" w:type="pct"/>
                  <w:vMerge w:val="restart"/>
                  <w:vAlign w:val="center"/>
                </w:tcPr>
                <w:p w:rsidR="005C7FBD" w:rsidRPr="005B08BC" w:rsidRDefault="005C7FBD" w:rsidP="00F94066">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w:t>
                  </w:r>
                </w:p>
              </w:tc>
              <w:tc>
                <w:tcPr>
                  <w:tcW w:w="329" w:type="pct"/>
                  <w:vMerge w:val="restart"/>
                  <w:vAlign w:val="center"/>
                </w:tcPr>
                <w:p w:rsidR="005C7FBD" w:rsidRPr="005B08BC" w:rsidRDefault="005C7FBD" w:rsidP="00F94066">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w:t>
                  </w:r>
                </w:p>
              </w:tc>
              <w:tc>
                <w:tcPr>
                  <w:tcW w:w="344" w:type="pct"/>
                  <w:vMerge w:val="restart"/>
                  <w:vAlign w:val="center"/>
                </w:tcPr>
                <w:p w:rsidR="005C7FBD" w:rsidRPr="005B08BC" w:rsidRDefault="005C7FBD" w:rsidP="00F94066">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56.7</w:t>
                  </w:r>
                </w:p>
              </w:tc>
              <w:tc>
                <w:tcPr>
                  <w:tcW w:w="396" w:type="pct"/>
                  <w:vMerge w:val="restart"/>
                  <w:vAlign w:val="center"/>
                </w:tcPr>
                <w:p w:rsidR="005C7FBD" w:rsidRPr="005B08BC" w:rsidRDefault="005C7FBD" w:rsidP="00F94066">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46.2</w:t>
                  </w:r>
                </w:p>
              </w:tc>
              <w:tc>
                <w:tcPr>
                  <w:tcW w:w="39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2</w:t>
                  </w:r>
                  <w:r w:rsidRPr="005B08BC">
                    <w:rPr>
                      <w:rFonts w:hint="eastAsia"/>
                      <w:color w:val="FF0000"/>
                      <w:szCs w:val="21"/>
                      <w:u w:val="single"/>
                    </w:rPr>
                    <w:t>类</w:t>
                  </w: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交通噪声贡献值</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51.7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46.2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50.6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44.7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51.1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45.8 </w:t>
                  </w:r>
                </w:p>
              </w:tc>
              <w:tc>
                <w:tcPr>
                  <w:tcW w:w="41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预测均能达标</w:t>
                  </w: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预测结果</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57.9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49.2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57.6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48.5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57.8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49.0 </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超标情况</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F94066">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噪声增量</w:t>
                  </w:r>
                </w:p>
              </w:tc>
              <w:tc>
                <w:tcPr>
                  <w:tcW w:w="237" w:type="pct"/>
                  <w:vAlign w:val="center"/>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7"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44"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7"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8"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7"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3</w:t>
                  </w:r>
                </w:p>
              </w:tc>
              <w:tc>
                <w:tcPr>
                  <w:tcW w:w="296" w:type="pct"/>
                  <w:vMerge w:val="restart"/>
                  <w:vAlign w:val="center"/>
                </w:tcPr>
                <w:p w:rsidR="005C7FBD" w:rsidRPr="005B08BC" w:rsidRDefault="005C7FBD" w:rsidP="00F94066">
                  <w:pPr>
                    <w:jc w:val="center"/>
                    <w:rPr>
                      <w:color w:val="FF0000"/>
                      <w:szCs w:val="21"/>
                      <w:u w:val="single"/>
                    </w:rPr>
                  </w:pPr>
                  <w:r w:rsidRPr="005B08BC">
                    <w:rPr>
                      <w:rFonts w:eastAsiaTheme="minorEastAsia" w:hint="eastAsia"/>
                      <w:color w:val="FF0000"/>
                      <w:szCs w:val="21"/>
                      <w:u w:val="single"/>
                    </w:rPr>
                    <w:t>二幅居民点</w:t>
                  </w:r>
                </w:p>
              </w:tc>
              <w:tc>
                <w:tcPr>
                  <w:tcW w:w="393"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10/4</w:t>
                  </w:r>
                </w:p>
              </w:tc>
              <w:tc>
                <w:tcPr>
                  <w:tcW w:w="315"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62.1</w:t>
                  </w:r>
                </w:p>
              </w:tc>
              <w:tc>
                <w:tcPr>
                  <w:tcW w:w="329"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52.8</w:t>
                  </w:r>
                </w:p>
              </w:tc>
              <w:tc>
                <w:tcPr>
                  <w:tcW w:w="344"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54.5</w:t>
                  </w:r>
                </w:p>
              </w:tc>
              <w:tc>
                <w:tcPr>
                  <w:tcW w:w="396"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45.1</w:t>
                  </w:r>
                </w:p>
              </w:tc>
              <w:tc>
                <w:tcPr>
                  <w:tcW w:w="39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4a</w:t>
                  </w:r>
                  <w:r w:rsidRPr="005B08BC">
                    <w:rPr>
                      <w:rFonts w:hint="eastAsia"/>
                      <w:color w:val="FF0000"/>
                      <w:szCs w:val="21"/>
                      <w:u w:val="single"/>
                    </w:rPr>
                    <w:t>类</w:t>
                  </w: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交通噪声贡献值</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59.7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54.2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58.5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52.7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59.0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53.7 </w:t>
                  </w:r>
                </w:p>
              </w:tc>
              <w:tc>
                <w:tcPr>
                  <w:tcW w:w="41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预测均能达标</w:t>
                  </w: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预测结果</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60.8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54.7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60.0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53.4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60.3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54.3 </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超标情况</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ign w:val="center"/>
                </w:tcPr>
                <w:p w:rsidR="0002395F" w:rsidRPr="005B08BC" w:rsidRDefault="0002395F" w:rsidP="00F94066">
                  <w:pPr>
                    <w:jc w:val="center"/>
                    <w:rPr>
                      <w:color w:val="FF0000"/>
                      <w:szCs w:val="21"/>
                      <w:u w:val="single"/>
                    </w:rPr>
                  </w:pPr>
                </w:p>
              </w:tc>
              <w:tc>
                <w:tcPr>
                  <w:tcW w:w="296" w:type="pct"/>
                  <w:vMerge/>
                  <w:vAlign w:val="center"/>
                </w:tcPr>
                <w:p w:rsidR="0002395F" w:rsidRPr="005B08BC" w:rsidRDefault="0002395F" w:rsidP="00F94066">
                  <w:pPr>
                    <w:jc w:val="center"/>
                    <w:rPr>
                      <w:color w:val="FF0000"/>
                      <w:szCs w:val="21"/>
                      <w:u w:val="single"/>
                    </w:rPr>
                  </w:pPr>
                </w:p>
              </w:tc>
              <w:tc>
                <w:tcPr>
                  <w:tcW w:w="393" w:type="pct"/>
                  <w:vMerge/>
                  <w:vAlign w:val="center"/>
                </w:tcPr>
                <w:p w:rsidR="0002395F" w:rsidRPr="005B08BC" w:rsidRDefault="0002395F" w:rsidP="00F94066">
                  <w:pPr>
                    <w:jc w:val="center"/>
                    <w:rPr>
                      <w:color w:val="FF0000"/>
                      <w:szCs w:val="21"/>
                      <w:u w:val="single"/>
                    </w:rPr>
                  </w:pPr>
                </w:p>
              </w:tc>
              <w:tc>
                <w:tcPr>
                  <w:tcW w:w="315" w:type="pct"/>
                  <w:vMerge/>
                  <w:vAlign w:val="center"/>
                </w:tcPr>
                <w:p w:rsidR="0002395F" w:rsidRPr="005B08BC" w:rsidRDefault="0002395F" w:rsidP="00F94066">
                  <w:pPr>
                    <w:jc w:val="center"/>
                    <w:rPr>
                      <w:color w:val="FF0000"/>
                      <w:szCs w:val="21"/>
                      <w:u w:val="single"/>
                    </w:rPr>
                  </w:pPr>
                </w:p>
              </w:tc>
              <w:tc>
                <w:tcPr>
                  <w:tcW w:w="329" w:type="pct"/>
                  <w:vMerge/>
                  <w:vAlign w:val="center"/>
                </w:tcPr>
                <w:p w:rsidR="0002395F" w:rsidRPr="005B08BC" w:rsidRDefault="0002395F" w:rsidP="00F94066">
                  <w:pPr>
                    <w:jc w:val="center"/>
                    <w:rPr>
                      <w:color w:val="FF0000"/>
                      <w:szCs w:val="21"/>
                      <w:u w:val="single"/>
                    </w:rPr>
                  </w:pPr>
                </w:p>
              </w:tc>
              <w:tc>
                <w:tcPr>
                  <w:tcW w:w="344" w:type="pct"/>
                  <w:vMerge/>
                  <w:vAlign w:val="center"/>
                </w:tcPr>
                <w:p w:rsidR="0002395F" w:rsidRPr="005B08BC" w:rsidRDefault="0002395F" w:rsidP="00F94066">
                  <w:pPr>
                    <w:jc w:val="center"/>
                    <w:rPr>
                      <w:color w:val="FF0000"/>
                      <w:szCs w:val="21"/>
                      <w:u w:val="single"/>
                    </w:rPr>
                  </w:pPr>
                </w:p>
              </w:tc>
              <w:tc>
                <w:tcPr>
                  <w:tcW w:w="396" w:type="pct"/>
                  <w:vMerge/>
                  <w:vAlign w:val="center"/>
                </w:tcPr>
                <w:p w:rsidR="0002395F" w:rsidRPr="005B08BC" w:rsidRDefault="0002395F" w:rsidP="00F94066">
                  <w:pPr>
                    <w:jc w:val="center"/>
                    <w:rPr>
                      <w:color w:val="FF0000"/>
                      <w:szCs w:val="21"/>
                      <w:u w:val="single"/>
                    </w:rPr>
                  </w:pPr>
                </w:p>
              </w:tc>
              <w:tc>
                <w:tcPr>
                  <w:tcW w:w="395" w:type="pct"/>
                  <w:vMerge/>
                  <w:vAlign w:val="center"/>
                </w:tcPr>
                <w:p w:rsidR="0002395F" w:rsidRPr="005B08BC" w:rsidRDefault="0002395F" w:rsidP="00F94066">
                  <w:pPr>
                    <w:jc w:val="center"/>
                    <w:rPr>
                      <w:color w:val="FF0000"/>
                      <w:szCs w:val="21"/>
                      <w:u w:val="single"/>
                    </w:rPr>
                  </w:pPr>
                </w:p>
              </w:tc>
              <w:tc>
                <w:tcPr>
                  <w:tcW w:w="554" w:type="pct"/>
                  <w:vAlign w:val="center"/>
                </w:tcPr>
                <w:p w:rsidR="0002395F" w:rsidRPr="005B08BC" w:rsidRDefault="0002395F" w:rsidP="00F94066">
                  <w:pPr>
                    <w:jc w:val="center"/>
                    <w:rPr>
                      <w:color w:val="FF0000"/>
                      <w:szCs w:val="21"/>
                      <w:u w:val="single"/>
                    </w:rPr>
                  </w:pPr>
                  <w:r w:rsidRPr="005B08BC">
                    <w:rPr>
                      <w:rFonts w:ascii="宋体" w:hAnsi="宋体" w:cs="宋体" w:hint="eastAsia"/>
                      <w:color w:val="FF0000"/>
                      <w:szCs w:val="21"/>
                      <w:u w:val="single"/>
                    </w:rPr>
                    <w:t>噪声增量</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-1.3</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1.9</w:t>
                  </w:r>
                </w:p>
              </w:tc>
              <w:tc>
                <w:tcPr>
                  <w:tcW w:w="244" w:type="pct"/>
                  <w:vAlign w:val="center"/>
                </w:tcPr>
                <w:p w:rsidR="0002395F" w:rsidRPr="005B08BC" w:rsidRDefault="0002395F" w:rsidP="00F94066">
                  <w:pPr>
                    <w:jc w:val="center"/>
                    <w:rPr>
                      <w:color w:val="FF0000"/>
                      <w:szCs w:val="21"/>
                      <w:u w:val="single"/>
                    </w:rPr>
                  </w:pPr>
                  <w:r w:rsidRPr="005B08BC">
                    <w:rPr>
                      <w:color w:val="FF0000"/>
                      <w:szCs w:val="21"/>
                      <w:u w:val="single"/>
                    </w:rPr>
                    <w:t>-2.1</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0.6</w:t>
                  </w:r>
                </w:p>
              </w:tc>
              <w:tc>
                <w:tcPr>
                  <w:tcW w:w="238" w:type="pct"/>
                  <w:vAlign w:val="center"/>
                </w:tcPr>
                <w:p w:rsidR="0002395F" w:rsidRPr="005B08BC" w:rsidRDefault="0002395F" w:rsidP="00F94066">
                  <w:pPr>
                    <w:jc w:val="center"/>
                    <w:rPr>
                      <w:color w:val="FF0000"/>
                      <w:szCs w:val="21"/>
                      <w:u w:val="single"/>
                    </w:rPr>
                  </w:pPr>
                  <w:r w:rsidRPr="005B08BC">
                    <w:rPr>
                      <w:color w:val="FF0000"/>
                      <w:szCs w:val="21"/>
                      <w:u w:val="single"/>
                    </w:rPr>
                    <w:t>-1.8</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1.5</w:t>
                  </w:r>
                </w:p>
              </w:tc>
              <w:tc>
                <w:tcPr>
                  <w:tcW w:w="415" w:type="pct"/>
                  <w:vMerge/>
                  <w:vAlign w:val="center"/>
                </w:tcPr>
                <w:p w:rsidR="0002395F" w:rsidRPr="005B08BC" w:rsidRDefault="0002395F" w:rsidP="00F94066">
                  <w:pPr>
                    <w:jc w:val="center"/>
                    <w:rPr>
                      <w:color w:val="FF0000"/>
                      <w:szCs w:val="21"/>
                      <w:u w:val="single"/>
                    </w:rPr>
                  </w:pP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42/36</w:t>
                  </w:r>
                </w:p>
              </w:tc>
              <w:tc>
                <w:tcPr>
                  <w:tcW w:w="315"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w:t>
                  </w:r>
                </w:p>
              </w:tc>
              <w:tc>
                <w:tcPr>
                  <w:tcW w:w="329"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w:t>
                  </w:r>
                </w:p>
              </w:tc>
              <w:tc>
                <w:tcPr>
                  <w:tcW w:w="344"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54.5</w:t>
                  </w:r>
                </w:p>
              </w:tc>
              <w:tc>
                <w:tcPr>
                  <w:tcW w:w="396"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45.1</w:t>
                  </w:r>
                </w:p>
              </w:tc>
              <w:tc>
                <w:tcPr>
                  <w:tcW w:w="39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2</w:t>
                  </w:r>
                  <w:r w:rsidRPr="005B08BC">
                    <w:rPr>
                      <w:rFonts w:hint="eastAsia"/>
                      <w:color w:val="FF0000"/>
                      <w:szCs w:val="21"/>
                      <w:u w:val="single"/>
                    </w:rPr>
                    <w:t>类</w:t>
                  </w: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交通噪声贡献值</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52.0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46.5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50.9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45.0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51.4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46.0 </w:t>
                  </w:r>
                </w:p>
              </w:tc>
              <w:tc>
                <w:tcPr>
                  <w:tcW w:w="41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预测均能达标</w:t>
                  </w: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预测结果</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56.4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48.9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56.1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48.1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56.2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48.6 </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超标情况</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F94066">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噪声增量</w:t>
                  </w:r>
                </w:p>
              </w:tc>
              <w:tc>
                <w:tcPr>
                  <w:tcW w:w="237" w:type="pct"/>
                  <w:vAlign w:val="center"/>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7"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44"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7"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8"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7"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4</w:t>
                  </w:r>
                </w:p>
              </w:tc>
              <w:tc>
                <w:tcPr>
                  <w:tcW w:w="296" w:type="pct"/>
                  <w:vMerge w:val="restart"/>
                  <w:vAlign w:val="center"/>
                </w:tcPr>
                <w:p w:rsidR="005C7FBD" w:rsidRPr="005B08BC" w:rsidRDefault="005C7FBD" w:rsidP="00F94066">
                  <w:pPr>
                    <w:jc w:val="center"/>
                    <w:rPr>
                      <w:color w:val="FF0000"/>
                      <w:szCs w:val="21"/>
                      <w:u w:val="single"/>
                    </w:rPr>
                  </w:pPr>
                  <w:r w:rsidRPr="005B08BC">
                    <w:rPr>
                      <w:rFonts w:eastAsiaTheme="minorEastAsia" w:hint="eastAsia"/>
                      <w:color w:val="FF0000"/>
                      <w:szCs w:val="21"/>
                      <w:u w:val="single"/>
                    </w:rPr>
                    <w:t>城西中心</w:t>
                  </w:r>
                  <w:r w:rsidRPr="005B08BC">
                    <w:rPr>
                      <w:rFonts w:eastAsiaTheme="minorEastAsia" w:hint="eastAsia"/>
                      <w:color w:val="FF0000"/>
                      <w:szCs w:val="21"/>
                      <w:u w:val="single"/>
                    </w:rPr>
                    <w:lastRenderedPageBreak/>
                    <w:t>幼儿园</w:t>
                  </w:r>
                </w:p>
              </w:tc>
              <w:tc>
                <w:tcPr>
                  <w:tcW w:w="393"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lastRenderedPageBreak/>
                    <w:t>42/30</w:t>
                  </w:r>
                </w:p>
              </w:tc>
              <w:tc>
                <w:tcPr>
                  <w:tcW w:w="315"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62.1</w:t>
                  </w:r>
                </w:p>
              </w:tc>
              <w:tc>
                <w:tcPr>
                  <w:tcW w:w="329"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52.8</w:t>
                  </w:r>
                </w:p>
              </w:tc>
              <w:tc>
                <w:tcPr>
                  <w:tcW w:w="344"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54.5</w:t>
                  </w:r>
                </w:p>
              </w:tc>
              <w:tc>
                <w:tcPr>
                  <w:tcW w:w="396"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45.1</w:t>
                  </w:r>
                </w:p>
              </w:tc>
              <w:tc>
                <w:tcPr>
                  <w:tcW w:w="39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2</w:t>
                  </w:r>
                  <w:r w:rsidRPr="005B08BC">
                    <w:rPr>
                      <w:rFonts w:hint="eastAsia"/>
                      <w:color w:val="FF0000"/>
                      <w:szCs w:val="21"/>
                      <w:u w:val="single"/>
                    </w:rPr>
                    <w:t>类</w:t>
                  </w: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交通噪声贡献值</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55.0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49.5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53.9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48.0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54.4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49.0 </w:t>
                  </w:r>
                </w:p>
              </w:tc>
              <w:tc>
                <w:tcPr>
                  <w:tcW w:w="415" w:type="pct"/>
                  <w:vMerge w:val="restart"/>
                  <w:vAlign w:val="center"/>
                </w:tcPr>
                <w:p w:rsidR="005C7FBD" w:rsidRPr="005B08BC" w:rsidRDefault="005C7FBD" w:rsidP="0022305E">
                  <w:pPr>
                    <w:jc w:val="center"/>
                    <w:rPr>
                      <w:color w:val="FF0000"/>
                      <w:szCs w:val="21"/>
                      <w:u w:val="single"/>
                    </w:rPr>
                  </w:pPr>
                  <w:r w:rsidRPr="005B08BC">
                    <w:rPr>
                      <w:rFonts w:hint="eastAsia"/>
                      <w:color w:val="FF0000"/>
                      <w:szCs w:val="21"/>
                      <w:u w:val="single"/>
                    </w:rPr>
                    <w:t>近期夜间超标</w:t>
                  </w:r>
                  <w:r w:rsidRPr="005B08BC">
                    <w:rPr>
                      <w:rFonts w:hint="eastAsia"/>
                      <w:color w:val="FF0000"/>
                      <w:szCs w:val="21"/>
                      <w:u w:val="single"/>
                    </w:rPr>
                    <w:lastRenderedPageBreak/>
                    <w:t>0.9dB</w:t>
                  </w:r>
                  <w:r w:rsidRPr="005B08BC">
                    <w:rPr>
                      <w:rFonts w:hint="eastAsia"/>
                      <w:color w:val="FF0000"/>
                      <w:szCs w:val="21"/>
                      <w:u w:val="single"/>
                    </w:rPr>
                    <w:t>、远期夜间超标</w:t>
                  </w:r>
                  <w:r w:rsidRPr="005B08BC">
                    <w:rPr>
                      <w:rFonts w:hint="eastAsia"/>
                      <w:color w:val="FF0000"/>
                      <w:szCs w:val="21"/>
                      <w:u w:val="single"/>
                    </w:rPr>
                    <w:t>0.5dB</w:t>
                  </w: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预测结果</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57.8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50.9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57.2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49.8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57.5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50.5 </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超标情况</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0.9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0.5 </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ign w:val="center"/>
                </w:tcPr>
                <w:p w:rsidR="0002395F" w:rsidRPr="005B08BC" w:rsidRDefault="0002395F" w:rsidP="00F94066">
                  <w:pPr>
                    <w:jc w:val="center"/>
                    <w:rPr>
                      <w:color w:val="FF0000"/>
                      <w:szCs w:val="21"/>
                      <w:u w:val="single"/>
                    </w:rPr>
                  </w:pPr>
                </w:p>
              </w:tc>
              <w:tc>
                <w:tcPr>
                  <w:tcW w:w="296" w:type="pct"/>
                  <w:vMerge/>
                  <w:vAlign w:val="center"/>
                </w:tcPr>
                <w:p w:rsidR="0002395F" w:rsidRPr="005B08BC" w:rsidRDefault="0002395F" w:rsidP="00F94066">
                  <w:pPr>
                    <w:jc w:val="center"/>
                    <w:rPr>
                      <w:color w:val="FF0000"/>
                      <w:szCs w:val="21"/>
                      <w:u w:val="single"/>
                    </w:rPr>
                  </w:pPr>
                </w:p>
              </w:tc>
              <w:tc>
                <w:tcPr>
                  <w:tcW w:w="393" w:type="pct"/>
                  <w:vMerge/>
                  <w:vAlign w:val="center"/>
                </w:tcPr>
                <w:p w:rsidR="0002395F" w:rsidRPr="005B08BC" w:rsidRDefault="0002395F" w:rsidP="00F94066">
                  <w:pPr>
                    <w:jc w:val="center"/>
                    <w:rPr>
                      <w:color w:val="FF0000"/>
                      <w:szCs w:val="21"/>
                      <w:u w:val="single"/>
                    </w:rPr>
                  </w:pPr>
                </w:p>
              </w:tc>
              <w:tc>
                <w:tcPr>
                  <w:tcW w:w="315" w:type="pct"/>
                  <w:vMerge/>
                  <w:vAlign w:val="center"/>
                </w:tcPr>
                <w:p w:rsidR="0002395F" w:rsidRPr="005B08BC" w:rsidRDefault="0002395F" w:rsidP="00F94066">
                  <w:pPr>
                    <w:jc w:val="center"/>
                    <w:rPr>
                      <w:color w:val="FF0000"/>
                      <w:szCs w:val="21"/>
                      <w:u w:val="single"/>
                    </w:rPr>
                  </w:pPr>
                </w:p>
              </w:tc>
              <w:tc>
                <w:tcPr>
                  <w:tcW w:w="329" w:type="pct"/>
                  <w:vMerge/>
                  <w:vAlign w:val="center"/>
                </w:tcPr>
                <w:p w:rsidR="0002395F" w:rsidRPr="005B08BC" w:rsidRDefault="0002395F" w:rsidP="00F94066">
                  <w:pPr>
                    <w:jc w:val="center"/>
                    <w:rPr>
                      <w:color w:val="FF0000"/>
                      <w:szCs w:val="21"/>
                      <w:u w:val="single"/>
                    </w:rPr>
                  </w:pPr>
                </w:p>
              </w:tc>
              <w:tc>
                <w:tcPr>
                  <w:tcW w:w="344" w:type="pct"/>
                  <w:vMerge/>
                  <w:vAlign w:val="center"/>
                </w:tcPr>
                <w:p w:rsidR="0002395F" w:rsidRPr="005B08BC" w:rsidRDefault="0002395F" w:rsidP="00F94066">
                  <w:pPr>
                    <w:jc w:val="center"/>
                    <w:rPr>
                      <w:color w:val="FF0000"/>
                      <w:szCs w:val="21"/>
                      <w:u w:val="single"/>
                    </w:rPr>
                  </w:pPr>
                </w:p>
              </w:tc>
              <w:tc>
                <w:tcPr>
                  <w:tcW w:w="396" w:type="pct"/>
                  <w:vMerge/>
                  <w:vAlign w:val="center"/>
                </w:tcPr>
                <w:p w:rsidR="0002395F" w:rsidRPr="005B08BC" w:rsidRDefault="0002395F" w:rsidP="00F94066">
                  <w:pPr>
                    <w:jc w:val="center"/>
                    <w:rPr>
                      <w:color w:val="FF0000"/>
                      <w:szCs w:val="21"/>
                      <w:u w:val="single"/>
                    </w:rPr>
                  </w:pPr>
                </w:p>
              </w:tc>
              <w:tc>
                <w:tcPr>
                  <w:tcW w:w="395" w:type="pct"/>
                  <w:vMerge/>
                  <w:vAlign w:val="center"/>
                </w:tcPr>
                <w:p w:rsidR="0002395F" w:rsidRPr="005B08BC" w:rsidRDefault="0002395F" w:rsidP="00F94066">
                  <w:pPr>
                    <w:jc w:val="center"/>
                    <w:rPr>
                      <w:color w:val="FF0000"/>
                      <w:szCs w:val="21"/>
                      <w:u w:val="single"/>
                    </w:rPr>
                  </w:pPr>
                </w:p>
              </w:tc>
              <w:tc>
                <w:tcPr>
                  <w:tcW w:w="554" w:type="pct"/>
                  <w:vAlign w:val="center"/>
                </w:tcPr>
                <w:p w:rsidR="0002395F" w:rsidRPr="005B08BC" w:rsidRDefault="0002395F" w:rsidP="00F94066">
                  <w:pPr>
                    <w:jc w:val="center"/>
                    <w:rPr>
                      <w:color w:val="FF0000"/>
                      <w:szCs w:val="21"/>
                      <w:u w:val="single"/>
                    </w:rPr>
                  </w:pPr>
                  <w:r w:rsidRPr="005B08BC">
                    <w:rPr>
                      <w:rFonts w:ascii="宋体" w:hAnsi="宋体" w:cs="宋体" w:hint="eastAsia"/>
                      <w:color w:val="FF0000"/>
                      <w:szCs w:val="21"/>
                      <w:u w:val="single"/>
                    </w:rPr>
                    <w:t>噪声增量</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-4.3</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-1.9</w:t>
                  </w:r>
                </w:p>
              </w:tc>
              <w:tc>
                <w:tcPr>
                  <w:tcW w:w="244" w:type="pct"/>
                  <w:vAlign w:val="center"/>
                </w:tcPr>
                <w:p w:rsidR="0002395F" w:rsidRPr="005B08BC" w:rsidRDefault="0002395F" w:rsidP="00F94066">
                  <w:pPr>
                    <w:jc w:val="center"/>
                    <w:rPr>
                      <w:color w:val="FF0000"/>
                      <w:szCs w:val="21"/>
                      <w:u w:val="single"/>
                    </w:rPr>
                  </w:pPr>
                  <w:r w:rsidRPr="005B08BC">
                    <w:rPr>
                      <w:color w:val="FF0000"/>
                      <w:szCs w:val="21"/>
                      <w:u w:val="single"/>
                    </w:rPr>
                    <w:t>-4.9</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-3</w:t>
                  </w:r>
                </w:p>
              </w:tc>
              <w:tc>
                <w:tcPr>
                  <w:tcW w:w="238" w:type="pct"/>
                  <w:vAlign w:val="center"/>
                </w:tcPr>
                <w:p w:rsidR="0002395F" w:rsidRPr="005B08BC" w:rsidRDefault="0002395F" w:rsidP="00F94066">
                  <w:pPr>
                    <w:jc w:val="center"/>
                    <w:rPr>
                      <w:color w:val="FF0000"/>
                      <w:szCs w:val="21"/>
                      <w:u w:val="single"/>
                    </w:rPr>
                  </w:pPr>
                  <w:r w:rsidRPr="005B08BC">
                    <w:rPr>
                      <w:color w:val="FF0000"/>
                      <w:szCs w:val="21"/>
                      <w:u w:val="single"/>
                    </w:rPr>
                    <w:t>-4.6</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-2.3</w:t>
                  </w:r>
                </w:p>
              </w:tc>
              <w:tc>
                <w:tcPr>
                  <w:tcW w:w="415" w:type="pct"/>
                  <w:vMerge/>
                  <w:vAlign w:val="center"/>
                </w:tcPr>
                <w:p w:rsidR="0002395F" w:rsidRPr="005B08BC" w:rsidRDefault="0002395F" w:rsidP="00F94066">
                  <w:pPr>
                    <w:jc w:val="center"/>
                    <w:rPr>
                      <w:color w:val="FF0000"/>
                      <w:szCs w:val="21"/>
                      <w:u w:val="single"/>
                    </w:rPr>
                  </w:pPr>
                </w:p>
              </w:tc>
            </w:tr>
            <w:tr w:rsidR="007511F9" w:rsidRPr="005B08BC" w:rsidTr="0022305E">
              <w:trPr>
                <w:cantSplit/>
                <w:jc w:val="center"/>
              </w:trPr>
              <w:tc>
                <w:tcPr>
                  <w:tcW w:w="132"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5</w:t>
                  </w:r>
                </w:p>
              </w:tc>
              <w:tc>
                <w:tcPr>
                  <w:tcW w:w="296" w:type="pct"/>
                  <w:vMerge w:val="restart"/>
                  <w:vAlign w:val="center"/>
                </w:tcPr>
                <w:p w:rsidR="005C7FBD" w:rsidRPr="005B08BC" w:rsidRDefault="005C7FBD" w:rsidP="00F94066">
                  <w:pPr>
                    <w:jc w:val="center"/>
                    <w:rPr>
                      <w:color w:val="FF0000"/>
                      <w:szCs w:val="21"/>
                      <w:u w:val="single"/>
                    </w:rPr>
                  </w:pPr>
                  <w:r w:rsidRPr="005B08BC">
                    <w:rPr>
                      <w:rFonts w:eastAsiaTheme="minorEastAsia" w:hint="eastAsia"/>
                      <w:color w:val="FF0000"/>
                      <w:szCs w:val="21"/>
                      <w:u w:val="single"/>
                    </w:rPr>
                    <w:t>普和村居民点</w:t>
                  </w:r>
                </w:p>
              </w:tc>
              <w:tc>
                <w:tcPr>
                  <w:tcW w:w="393"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9/3</w:t>
                  </w:r>
                </w:p>
              </w:tc>
              <w:tc>
                <w:tcPr>
                  <w:tcW w:w="315"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62.1</w:t>
                  </w:r>
                </w:p>
              </w:tc>
              <w:tc>
                <w:tcPr>
                  <w:tcW w:w="329"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52.8</w:t>
                  </w:r>
                </w:p>
              </w:tc>
              <w:tc>
                <w:tcPr>
                  <w:tcW w:w="344"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54.5</w:t>
                  </w:r>
                </w:p>
              </w:tc>
              <w:tc>
                <w:tcPr>
                  <w:tcW w:w="396"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45.1</w:t>
                  </w:r>
                </w:p>
              </w:tc>
              <w:tc>
                <w:tcPr>
                  <w:tcW w:w="39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4a</w:t>
                  </w:r>
                  <w:r w:rsidRPr="005B08BC">
                    <w:rPr>
                      <w:rFonts w:hint="eastAsia"/>
                      <w:color w:val="FF0000"/>
                      <w:szCs w:val="21"/>
                      <w:u w:val="single"/>
                    </w:rPr>
                    <w:t>类</w:t>
                  </w: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交通噪声贡献值</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59.8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54.3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58.6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52.8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59.1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53.8 </w:t>
                  </w:r>
                </w:p>
              </w:tc>
              <w:tc>
                <w:tcPr>
                  <w:tcW w:w="41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预测均能达标</w:t>
                  </w: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预测结果</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60.9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54.8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60.0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53.5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60.4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54.4 </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超标情况</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ign w:val="center"/>
                </w:tcPr>
                <w:p w:rsidR="0002395F" w:rsidRPr="005B08BC" w:rsidRDefault="0002395F" w:rsidP="00F94066">
                  <w:pPr>
                    <w:jc w:val="center"/>
                    <w:rPr>
                      <w:color w:val="FF0000"/>
                      <w:szCs w:val="21"/>
                      <w:u w:val="single"/>
                    </w:rPr>
                  </w:pPr>
                </w:p>
              </w:tc>
              <w:tc>
                <w:tcPr>
                  <w:tcW w:w="296" w:type="pct"/>
                  <w:vMerge/>
                  <w:vAlign w:val="center"/>
                </w:tcPr>
                <w:p w:rsidR="0002395F" w:rsidRPr="005B08BC" w:rsidRDefault="0002395F" w:rsidP="00F94066">
                  <w:pPr>
                    <w:jc w:val="center"/>
                    <w:rPr>
                      <w:color w:val="FF0000"/>
                      <w:szCs w:val="21"/>
                      <w:u w:val="single"/>
                    </w:rPr>
                  </w:pPr>
                </w:p>
              </w:tc>
              <w:tc>
                <w:tcPr>
                  <w:tcW w:w="393" w:type="pct"/>
                  <w:vMerge/>
                  <w:vAlign w:val="center"/>
                </w:tcPr>
                <w:p w:rsidR="0002395F" w:rsidRPr="005B08BC" w:rsidRDefault="0002395F" w:rsidP="00F94066">
                  <w:pPr>
                    <w:jc w:val="center"/>
                    <w:rPr>
                      <w:color w:val="FF0000"/>
                      <w:szCs w:val="21"/>
                      <w:u w:val="single"/>
                    </w:rPr>
                  </w:pPr>
                </w:p>
              </w:tc>
              <w:tc>
                <w:tcPr>
                  <w:tcW w:w="315" w:type="pct"/>
                  <w:vMerge/>
                  <w:vAlign w:val="center"/>
                </w:tcPr>
                <w:p w:rsidR="0002395F" w:rsidRPr="005B08BC" w:rsidRDefault="0002395F" w:rsidP="00F94066">
                  <w:pPr>
                    <w:jc w:val="center"/>
                    <w:rPr>
                      <w:color w:val="FF0000"/>
                      <w:szCs w:val="21"/>
                      <w:u w:val="single"/>
                    </w:rPr>
                  </w:pPr>
                </w:p>
              </w:tc>
              <w:tc>
                <w:tcPr>
                  <w:tcW w:w="329" w:type="pct"/>
                  <w:vMerge/>
                  <w:vAlign w:val="center"/>
                </w:tcPr>
                <w:p w:rsidR="0002395F" w:rsidRPr="005B08BC" w:rsidRDefault="0002395F" w:rsidP="00F94066">
                  <w:pPr>
                    <w:jc w:val="center"/>
                    <w:rPr>
                      <w:color w:val="FF0000"/>
                      <w:szCs w:val="21"/>
                      <w:u w:val="single"/>
                    </w:rPr>
                  </w:pPr>
                </w:p>
              </w:tc>
              <w:tc>
                <w:tcPr>
                  <w:tcW w:w="344" w:type="pct"/>
                  <w:vMerge/>
                  <w:vAlign w:val="center"/>
                </w:tcPr>
                <w:p w:rsidR="0002395F" w:rsidRPr="005B08BC" w:rsidRDefault="0002395F" w:rsidP="00F94066">
                  <w:pPr>
                    <w:jc w:val="center"/>
                    <w:rPr>
                      <w:color w:val="FF0000"/>
                      <w:szCs w:val="21"/>
                      <w:u w:val="single"/>
                    </w:rPr>
                  </w:pPr>
                </w:p>
              </w:tc>
              <w:tc>
                <w:tcPr>
                  <w:tcW w:w="396" w:type="pct"/>
                  <w:vMerge/>
                  <w:vAlign w:val="center"/>
                </w:tcPr>
                <w:p w:rsidR="0002395F" w:rsidRPr="005B08BC" w:rsidRDefault="0002395F" w:rsidP="00F94066">
                  <w:pPr>
                    <w:jc w:val="center"/>
                    <w:rPr>
                      <w:color w:val="FF0000"/>
                      <w:szCs w:val="21"/>
                      <w:u w:val="single"/>
                    </w:rPr>
                  </w:pPr>
                </w:p>
              </w:tc>
              <w:tc>
                <w:tcPr>
                  <w:tcW w:w="395" w:type="pct"/>
                  <w:vMerge/>
                  <w:vAlign w:val="center"/>
                </w:tcPr>
                <w:p w:rsidR="0002395F" w:rsidRPr="005B08BC" w:rsidRDefault="0002395F" w:rsidP="00F94066">
                  <w:pPr>
                    <w:jc w:val="center"/>
                    <w:rPr>
                      <w:color w:val="FF0000"/>
                      <w:szCs w:val="21"/>
                      <w:u w:val="single"/>
                    </w:rPr>
                  </w:pPr>
                </w:p>
              </w:tc>
              <w:tc>
                <w:tcPr>
                  <w:tcW w:w="554" w:type="pct"/>
                  <w:vAlign w:val="center"/>
                </w:tcPr>
                <w:p w:rsidR="0002395F" w:rsidRPr="005B08BC" w:rsidRDefault="0002395F" w:rsidP="00F94066">
                  <w:pPr>
                    <w:jc w:val="center"/>
                    <w:rPr>
                      <w:color w:val="FF0000"/>
                      <w:szCs w:val="21"/>
                      <w:u w:val="single"/>
                    </w:rPr>
                  </w:pPr>
                  <w:r w:rsidRPr="005B08BC">
                    <w:rPr>
                      <w:rFonts w:ascii="宋体" w:hAnsi="宋体" w:cs="宋体" w:hint="eastAsia"/>
                      <w:color w:val="FF0000"/>
                      <w:szCs w:val="21"/>
                      <w:u w:val="single"/>
                    </w:rPr>
                    <w:t>噪声增量</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-1.2</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2</w:t>
                  </w:r>
                </w:p>
              </w:tc>
              <w:tc>
                <w:tcPr>
                  <w:tcW w:w="244" w:type="pct"/>
                  <w:vAlign w:val="center"/>
                </w:tcPr>
                <w:p w:rsidR="0002395F" w:rsidRPr="005B08BC" w:rsidRDefault="0002395F" w:rsidP="00F94066">
                  <w:pPr>
                    <w:jc w:val="center"/>
                    <w:rPr>
                      <w:color w:val="FF0000"/>
                      <w:szCs w:val="21"/>
                      <w:u w:val="single"/>
                    </w:rPr>
                  </w:pPr>
                  <w:r w:rsidRPr="005B08BC">
                    <w:rPr>
                      <w:color w:val="FF0000"/>
                      <w:szCs w:val="21"/>
                      <w:u w:val="single"/>
                    </w:rPr>
                    <w:t>-2.1</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0.7</w:t>
                  </w:r>
                </w:p>
              </w:tc>
              <w:tc>
                <w:tcPr>
                  <w:tcW w:w="238" w:type="pct"/>
                  <w:vAlign w:val="center"/>
                </w:tcPr>
                <w:p w:rsidR="0002395F" w:rsidRPr="005B08BC" w:rsidRDefault="0002395F" w:rsidP="00F94066">
                  <w:pPr>
                    <w:jc w:val="center"/>
                    <w:rPr>
                      <w:color w:val="FF0000"/>
                      <w:szCs w:val="21"/>
                      <w:u w:val="single"/>
                    </w:rPr>
                  </w:pPr>
                  <w:r w:rsidRPr="005B08BC">
                    <w:rPr>
                      <w:color w:val="FF0000"/>
                      <w:szCs w:val="21"/>
                      <w:u w:val="single"/>
                    </w:rPr>
                    <w:t>-1.7</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1.6</w:t>
                  </w:r>
                </w:p>
              </w:tc>
              <w:tc>
                <w:tcPr>
                  <w:tcW w:w="415" w:type="pct"/>
                  <w:vMerge/>
                  <w:vAlign w:val="center"/>
                </w:tcPr>
                <w:p w:rsidR="0002395F" w:rsidRPr="005B08BC" w:rsidRDefault="0002395F" w:rsidP="00F94066">
                  <w:pPr>
                    <w:jc w:val="center"/>
                    <w:rPr>
                      <w:color w:val="FF0000"/>
                      <w:szCs w:val="21"/>
                      <w:u w:val="single"/>
                    </w:rPr>
                  </w:pP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42/36</w:t>
                  </w:r>
                </w:p>
              </w:tc>
              <w:tc>
                <w:tcPr>
                  <w:tcW w:w="315"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w:t>
                  </w:r>
                </w:p>
              </w:tc>
              <w:tc>
                <w:tcPr>
                  <w:tcW w:w="329"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w:t>
                  </w:r>
                </w:p>
              </w:tc>
              <w:tc>
                <w:tcPr>
                  <w:tcW w:w="344"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54.5</w:t>
                  </w:r>
                </w:p>
              </w:tc>
              <w:tc>
                <w:tcPr>
                  <w:tcW w:w="396"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45.1</w:t>
                  </w:r>
                </w:p>
              </w:tc>
              <w:tc>
                <w:tcPr>
                  <w:tcW w:w="39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2</w:t>
                  </w:r>
                  <w:r w:rsidRPr="005B08BC">
                    <w:rPr>
                      <w:rFonts w:hint="eastAsia"/>
                      <w:color w:val="FF0000"/>
                      <w:szCs w:val="21"/>
                      <w:u w:val="single"/>
                    </w:rPr>
                    <w:t>类</w:t>
                  </w: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交通噪声贡献值</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52.0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46.5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50.9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45.0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51.4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46.0 </w:t>
                  </w:r>
                </w:p>
              </w:tc>
              <w:tc>
                <w:tcPr>
                  <w:tcW w:w="41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预测均能达标</w:t>
                  </w: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预测结果</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56.4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48.9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56.1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48.1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56.2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48.6 </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超标情况</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F94066">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噪声增量</w:t>
                  </w:r>
                </w:p>
              </w:tc>
              <w:tc>
                <w:tcPr>
                  <w:tcW w:w="237" w:type="pct"/>
                  <w:vAlign w:val="center"/>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7"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44"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7"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8"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7"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6</w:t>
                  </w:r>
                </w:p>
              </w:tc>
              <w:tc>
                <w:tcPr>
                  <w:tcW w:w="296" w:type="pct"/>
                  <w:vMerge w:val="restart"/>
                  <w:vAlign w:val="center"/>
                </w:tcPr>
                <w:p w:rsidR="005C7FBD" w:rsidRPr="005B08BC" w:rsidRDefault="005C7FBD" w:rsidP="00F94066">
                  <w:pPr>
                    <w:jc w:val="center"/>
                    <w:rPr>
                      <w:color w:val="FF0000"/>
                      <w:szCs w:val="21"/>
                      <w:u w:val="single"/>
                    </w:rPr>
                  </w:pPr>
                  <w:proofErr w:type="gramStart"/>
                  <w:r w:rsidRPr="005B08BC">
                    <w:rPr>
                      <w:rFonts w:eastAsiaTheme="minorEastAsia" w:hint="eastAsia"/>
                      <w:color w:val="FF0000"/>
                      <w:szCs w:val="21"/>
                      <w:u w:val="single"/>
                    </w:rPr>
                    <w:t>鹤龙湖</w:t>
                  </w:r>
                  <w:proofErr w:type="gramEnd"/>
                  <w:r w:rsidRPr="005B08BC">
                    <w:rPr>
                      <w:rFonts w:eastAsiaTheme="minorEastAsia" w:hint="eastAsia"/>
                      <w:color w:val="FF0000"/>
                      <w:szCs w:val="21"/>
                      <w:u w:val="single"/>
                    </w:rPr>
                    <w:t>镇中心卫生院</w:t>
                  </w:r>
                </w:p>
              </w:tc>
              <w:tc>
                <w:tcPr>
                  <w:tcW w:w="393"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62/56</w:t>
                  </w:r>
                </w:p>
              </w:tc>
              <w:tc>
                <w:tcPr>
                  <w:tcW w:w="315" w:type="pct"/>
                  <w:vMerge w:val="restart"/>
                  <w:vAlign w:val="center"/>
                </w:tcPr>
                <w:p w:rsidR="005C7FBD" w:rsidRPr="005B08BC" w:rsidRDefault="005C7FBD" w:rsidP="00310218">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56.7</w:t>
                  </w:r>
                </w:p>
              </w:tc>
              <w:tc>
                <w:tcPr>
                  <w:tcW w:w="329"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52.8</w:t>
                  </w:r>
                </w:p>
              </w:tc>
              <w:tc>
                <w:tcPr>
                  <w:tcW w:w="344"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54.5</w:t>
                  </w:r>
                </w:p>
              </w:tc>
              <w:tc>
                <w:tcPr>
                  <w:tcW w:w="396"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45.1</w:t>
                  </w:r>
                </w:p>
              </w:tc>
              <w:tc>
                <w:tcPr>
                  <w:tcW w:w="39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2</w:t>
                  </w:r>
                  <w:r w:rsidRPr="005B08BC">
                    <w:rPr>
                      <w:rFonts w:hint="eastAsia"/>
                      <w:color w:val="FF0000"/>
                      <w:szCs w:val="21"/>
                      <w:u w:val="single"/>
                    </w:rPr>
                    <w:t>类</w:t>
                  </w: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交通噪声贡献值</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53.4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47.9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52.2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46.4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52.7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47.4 </w:t>
                  </w:r>
                </w:p>
              </w:tc>
              <w:tc>
                <w:tcPr>
                  <w:tcW w:w="41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预测均能达标</w:t>
                  </w: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预测结果</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57.0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49.7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56.5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48.8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56.7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49.4 </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超标情况</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ign w:val="center"/>
                </w:tcPr>
                <w:p w:rsidR="0002395F" w:rsidRPr="005B08BC" w:rsidRDefault="0002395F" w:rsidP="00F94066">
                  <w:pPr>
                    <w:jc w:val="center"/>
                    <w:rPr>
                      <w:color w:val="FF0000"/>
                      <w:szCs w:val="21"/>
                      <w:u w:val="single"/>
                    </w:rPr>
                  </w:pPr>
                </w:p>
              </w:tc>
              <w:tc>
                <w:tcPr>
                  <w:tcW w:w="296" w:type="pct"/>
                  <w:vMerge/>
                  <w:vAlign w:val="center"/>
                </w:tcPr>
                <w:p w:rsidR="0002395F" w:rsidRPr="005B08BC" w:rsidRDefault="0002395F" w:rsidP="00F94066">
                  <w:pPr>
                    <w:jc w:val="center"/>
                    <w:rPr>
                      <w:color w:val="FF0000"/>
                      <w:szCs w:val="21"/>
                      <w:u w:val="single"/>
                    </w:rPr>
                  </w:pPr>
                </w:p>
              </w:tc>
              <w:tc>
                <w:tcPr>
                  <w:tcW w:w="393" w:type="pct"/>
                  <w:vMerge/>
                  <w:vAlign w:val="center"/>
                </w:tcPr>
                <w:p w:rsidR="0002395F" w:rsidRPr="005B08BC" w:rsidRDefault="0002395F" w:rsidP="00F94066">
                  <w:pPr>
                    <w:jc w:val="center"/>
                    <w:rPr>
                      <w:color w:val="FF0000"/>
                      <w:szCs w:val="21"/>
                      <w:u w:val="single"/>
                    </w:rPr>
                  </w:pPr>
                </w:p>
              </w:tc>
              <w:tc>
                <w:tcPr>
                  <w:tcW w:w="315" w:type="pct"/>
                  <w:vMerge/>
                  <w:vAlign w:val="center"/>
                </w:tcPr>
                <w:p w:rsidR="0002395F" w:rsidRPr="005B08BC" w:rsidRDefault="0002395F" w:rsidP="00F94066">
                  <w:pPr>
                    <w:jc w:val="center"/>
                    <w:rPr>
                      <w:color w:val="FF0000"/>
                      <w:szCs w:val="21"/>
                      <w:u w:val="single"/>
                    </w:rPr>
                  </w:pPr>
                </w:p>
              </w:tc>
              <w:tc>
                <w:tcPr>
                  <w:tcW w:w="329" w:type="pct"/>
                  <w:vMerge/>
                  <w:vAlign w:val="center"/>
                </w:tcPr>
                <w:p w:rsidR="0002395F" w:rsidRPr="005B08BC" w:rsidRDefault="0002395F" w:rsidP="00F94066">
                  <w:pPr>
                    <w:jc w:val="center"/>
                    <w:rPr>
                      <w:color w:val="FF0000"/>
                      <w:szCs w:val="21"/>
                      <w:u w:val="single"/>
                    </w:rPr>
                  </w:pPr>
                </w:p>
              </w:tc>
              <w:tc>
                <w:tcPr>
                  <w:tcW w:w="344" w:type="pct"/>
                  <w:vMerge/>
                  <w:vAlign w:val="center"/>
                </w:tcPr>
                <w:p w:rsidR="0002395F" w:rsidRPr="005B08BC" w:rsidRDefault="0002395F" w:rsidP="00F94066">
                  <w:pPr>
                    <w:jc w:val="center"/>
                    <w:rPr>
                      <w:color w:val="FF0000"/>
                      <w:szCs w:val="21"/>
                      <w:u w:val="single"/>
                    </w:rPr>
                  </w:pPr>
                </w:p>
              </w:tc>
              <w:tc>
                <w:tcPr>
                  <w:tcW w:w="396" w:type="pct"/>
                  <w:vMerge/>
                  <w:vAlign w:val="center"/>
                </w:tcPr>
                <w:p w:rsidR="0002395F" w:rsidRPr="005B08BC" w:rsidRDefault="0002395F" w:rsidP="00F94066">
                  <w:pPr>
                    <w:jc w:val="center"/>
                    <w:rPr>
                      <w:color w:val="FF0000"/>
                      <w:szCs w:val="21"/>
                      <w:u w:val="single"/>
                    </w:rPr>
                  </w:pPr>
                </w:p>
              </w:tc>
              <w:tc>
                <w:tcPr>
                  <w:tcW w:w="395" w:type="pct"/>
                  <w:vMerge/>
                  <w:vAlign w:val="center"/>
                </w:tcPr>
                <w:p w:rsidR="0002395F" w:rsidRPr="005B08BC" w:rsidRDefault="0002395F" w:rsidP="00F94066">
                  <w:pPr>
                    <w:jc w:val="center"/>
                    <w:rPr>
                      <w:color w:val="FF0000"/>
                      <w:szCs w:val="21"/>
                      <w:u w:val="single"/>
                    </w:rPr>
                  </w:pPr>
                </w:p>
              </w:tc>
              <w:tc>
                <w:tcPr>
                  <w:tcW w:w="554" w:type="pct"/>
                  <w:vAlign w:val="center"/>
                </w:tcPr>
                <w:p w:rsidR="0002395F" w:rsidRPr="005B08BC" w:rsidRDefault="0002395F" w:rsidP="00F94066">
                  <w:pPr>
                    <w:jc w:val="center"/>
                    <w:rPr>
                      <w:color w:val="FF0000"/>
                      <w:szCs w:val="21"/>
                      <w:u w:val="single"/>
                    </w:rPr>
                  </w:pPr>
                  <w:r w:rsidRPr="005B08BC">
                    <w:rPr>
                      <w:rFonts w:ascii="宋体" w:hAnsi="宋体" w:cs="宋体" w:hint="eastAsia"/>
                      <w:color w:val="FF0000"/>
                      <w:szCs w:val="21"/>
                      <w:u w:val="single"/>
                    </w:rPr>
                    <w:t>噪声增量</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0.3</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-3.1</w:t>
                  </w:r>
                </w:p>
              </w:tc>
              <w:tc>
                <w:tcPr>
                  <w:tcW w:w="244" w:type="pct"/>
                  <w:vAlign w:val="center"/>
                </w:tcPr>
                <w:p w:rsidR="0002395F" w:rsidRPr="005B08BC" w:rsidRDefault="0002395F" w:rsidP="00F94066">
                  <w:pPr>
                    <w:jc w:val="center"/>
                    <w:rPr>
                      <w:color w:val="FF0000"/>
                      <w:szCs w:val="21"/>
                      <w:u w:val="single"/>
                    </w:rPr>
                  </w:pPr>
                  <w:r w:rsidRPr="005B08BC">
                    <w:rPr>
                      <w:color w:val="FF0000"/>
                      <w:szCs w:val="21"/>
                      <w:u w:val="single"/>
                    </w:rPr>
                    <w:t>-0.2</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-4</w:t>
                  </w:r>
                </w:p>
              </w:tc>
              <w:tc>
                <w:tcPr>
                  <w:tcW w:w="238" w:type="pct"/>
                  <w:vAlign w:val="center"/>
                </w:tcPr>
                <w:p w:rsidR="0002395F" w:rsidRPr="005B08BC" w:rsidRDefault="0002395F" w:rsidP="00F94066">
                  <w:pPr>
                    <w:jc w:val="center"/>
                    <w:rPr>
                      <w:color w:val="FF0000"/>
                      <w:szCs w:val="21"/>
                      <w:u w:val="single"/>
                    </w:rPr>
                  </w:pPr>
                  <w:r w:rsidRPr="005B08BC">
                    <w:rPr>
                      <w:color w:val="FF0000"/>
                      <w:szCs w:val="21"/>
                      <w:u w:val="single"/>
                    </w:rPr>
                    <w:t>0</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-3.4</w:t>
                  </w:r>
                </w:p>
              </w:tc>
              <w:tc>
                <w:tcPr>
                  <w:tcW w:w="415" w:type="pct"/>
                  <w:vMerge/>
                  <w:vAlign w:val="center"/>
                </w:tcPr>
                <w:p w:rsidR="0002395F" w:rsidRPr="005B08BC" w:rsidRDefault="0002395F" w:rsidP="00F94066">
                  <w:pPr>
                    <w:jc w:val="center"/>
                    <w:rPr>
                      <w:color w:val="FF0000"/>
                      <w:szCs w:val="21"/>
                      <w:u w:val="single"/>
                    </w:rPr>
                  </w:pPr>
                </w:p>
              </w:tc>
            </w:tr>
            <w:tr w:rsidR="007511F9" w:rsidRPr="005B08BC" w:rsidTr="0022305E">
              <w:trPr>
                <w:cantSplit/>
                <w:jc w:val="center"/>
              </w:trPr>
              <w:tc>
                <w:tcPr>
                  <w:tcW w:w="132"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7</w:t>
                  </w:r>
                </w:p>
              </w:tc>
              <w:tc>
                <w:tcPr>
                  <w:tcW w:w="296" w:type="pct"/>
                  <w:vMerge w:val="restart"/>
                  <w:vAlign w:val="center"/>
                </w:tcPr>
                <w:p w:rsidR="005C7FBD" w:rsidRPr="005B08BC" w:rsidRDefault="005C7FBD" w:rsidP="00F94066">
                  <w:pPr>
                    <w:jc w:val="center"/>
                    <w:rPr>
                      <w:color w:val="FF0000"/>
                      <w:szCs w:val="21"/>
                      <w:u w:val="single"/>
                    </w:rPr>
                  </w:pPr>
                  <w:r w:rsidRPr="005B08BC">
                    <w:rPr>
                      <w:rFonts w:eastAsiaTheme="minorEastAsia" w:hint="eastAsia"/>
                      <w:color w:val="FF0000"/>
                      <w:szCs w:val="21"/>
                      <w:u w:val="single"/>
                    </w:rPr>
                    <w:t>南河居民点</w:t>
                  </w:r>
                </w:p>
              </w:tc>
              <w:tc>
                <w:tcPr>
                  <w:tcW w:w="393"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10/4</w:t>
                  </w:r>
                </w:p>
              </w:tc>
              <w:tc>
                <w:tcPr>
                  <w:tcW w:w="315"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55.8</w:t>
                  </w:r>
                </w:p>
              </w:tc>
              <w:tc>
                <w:tcPr>
                  <w:tcW w:w="329"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46.2</w:t>
                  </w:r>
                </w:p>
              </w:tc>
              <w:tc>
                <w:tcPr>
                  <w:tcW w:w="344"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53.4</w:t>
                  </w:r>
                </w:p>
              </w:tc>
              <w:tc>
                <w:tcPr>
                  <w:tcW w:w="396"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45.1</w:t>
                  </w:r>
                </w:p>
              </w:tc>
              <w:tc>
                <w:tcPr>
                  <w:tcW w:w="39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4a</w:t>
                  </w:r>
                  <w:r w:rsidRPr="005B08BC">
                    <w:rPr>
                      <w:rFonts w:hint="eastAsia"/>
                      <w:color w:val="FF0000"/>
                      <w:szCs w:val="21"/>
                      <w:u w:val="single"/>
                    </w:rPr>
                    <w:t>类</w:t>
                  </w: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交通噪声贡献值</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59.7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54.2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58.5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52.7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59.0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53.7 </w:t>
                  </w:r>
                </w:p>
              </w:tc>
              <w:tc>
                <w:tcPr>
                  <w:tcW w:w="41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预测均能达标</w:t>
                  </w: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预测结果</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60.6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54.7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59.7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53.4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60.1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54.3 </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超标情况</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ign w:val="center"/>
                </w:tcPr>
                <w:p w:rsidR="0002395F" w:rsidRPr="005B08BC" w:rsidRDefault="0002395F" w:rsidP="00F94066">
                  <w:pPr>
                    <w:jc w:val="center"/>
                    <w:rPr>
                      <w:color w:val="FF0000"/>
                      <w:szCs w:val="21"/>
                      <w:u w:val="single"/>
                    </w:rPr>
                  </w:pPr>
                </w:p>
              </w:tc>
              <w:tc>
                <w:tcPr>
                  <w:tcW w:w="296" w:type="pct"/>
                  <w:vMerge/>
                  <w:vAlign w:val="center"/>
                </w:tcPr>
                <w:p w:rsidR="0002395F" w:rsidRPr="005B08BC" w:rsidRDefault="0002395F" w:rsidP="00F94066">
                  <w:pPr>
                    <w:jc w:val="center"/>
                    <w:rPr>
                      <w:color w:val="FF0000"/>
                      <w:szCs w:val="21"/>
                      <w:u w:val="single"/>
                    </w:rPr>
                  </w:pPr>
                </w:p>
              </w:tc>
              <w:tc>
                <w:tcPr>
                  <w:tcW w:w="393" w:type="pct"/>
                  <w:vMerge/>
                  <w:vAlign w:val="center"/>
                </w:tcPr>
                <w:p w:rsidR="0002395F" w:rsidRPr="005B08BC" w:rsidRDefault="0002395F" w:rsidP="00F94066">
                  <w:pPr>
                    <w:jc w:val="center"/>
                    <w:rPr>
                      <w:color w:val="FF0000"/>
                      <w:szCs w:val="21"/>
                      <w:u w:val="single"/>
                    </w:rPr>
                  </w:pPr>
                </w:p>
              </w:tc>
              <w:tc>
                <w:tcPr>
                  <w:tcW w:w="315" w:type="pct"/>
                  <w:vMerge/>
                  <w:vAlign w:val="center"/>
                </w:tcPr>
                <w:p w:rsidR="0002395F" w:rsidRPr="005B08BC" w:rsidRDefault="0002395F" w:rsidP="00F94066">
                  <w:pPr>
                    <w:jc w:val="center"/>
                    <w:rPr>
                      <w:color w:val="FF0000"/>
                      <w:szCs w:val="21"/>
                      <w:u w:val="single"/>
                    </w:rPr>
                  </w:pPr>
                </w:p>
              </w:tc>
              <w:tc>
                <w:tcPr>
                  <w:tcW w:w="329" w:type="pct"/>
                  <w:vMerge/>
                  <w:vAlign w:val="center"/>
                </w:tcPr>
                <w:p w:rsidR="0002395F" w:rsidRPr="005B08BC" w:rsidRDefault="0002395F" w:rsidP="00F94066">
                  <w:pPr>
                    <w:jc w:val="center"/>
                    <w:rPr>
                      <w:color w:val="FF0000"/>
                      <w:szCs w:val="21"/>
                      <w:u w:val="single"/>
                    </w:rPr>
                  </w:pPr>
                </w:p>
              </w:tc>
              <w:tc>
                <w:tcPr>
                  <w:tcW w:w="344" w:type="pct"/>
                  <w:vMerge/>
                  <w:vAlign w:val="center"/>
                </w:tcPr>
                <w:p w:rsidR="0002395F" w:rsidRPr="005B08BC" w:rsidRDefault="0002395F" w:rsidP="00F94066">
                  <w:pPr>
                    <w:jc w:val="center"/>
                    <w:rPr>
                      <w:color w:val="FF0000"/>
                      <w:szCs w:val="21"/>
                      <w:u w:val="single"/>
                    </w:rPr>
                  </w:pPr>
                </w:p>
              </w:tc>
              <w:tc>
                <w:tcPr>
                  <w:tcW w:w="396" w:type="pct"/>
                  <w:vMerge/>
                  <w:vAlign w:val="center"/>
                </w:tcPr>
                <w:p w:rsidR="0002395F" w:rsidRPr="005B08BC" w:rsidRDefault="0002395F" w:rsidP="00F94066">
                  <w:pPr>
                    <w:jc w:val="center"/>
                    <w:rPr>
                      <w:color w:val="FF0000"/>
                      <w:szCs w:val="21"/>
                      <w:u w:val="single"/>
                    </w:rPr>
                  </w:pPr>
                </w:p>
              </w:tc>
              <w:tc>
                <w:tcPr>
                  <w:tcW w:w="395" w:type="pct"/>
                  <w:vMerge/>
                  <w:vAlign w:val="center"/>
                </w:tcPr>
                <w:p w:rsidR="0002395F" w:rsidRPr="005B08BC" w:rsidRDefault="0002395F" w:rsidP="00F94066">
                  <w:pPr>
                    <w:jc w:val="center"/>
                    <w:rPr>
                      <w:color w:val="FF0000"/>
                      <w:szCs w:val="21"/>
                      <w:u w:val="single"/>
                    </w:rPr>
                  </w:pPr>
                </w:p>
              </w:tc>
              <w:tc>
                <w:tcPr>
                  <w:tcW w:w="554" w:type="pct"/>
                  <w:vAlign w:val="center"/>
                </w:tcPr>
                <w:p w:rsidR="0002395F" w:rsidRPr="005B08BC" w:rsidRDefault="0002395F" w:rsidP="00F94066">
                  <w:pPr>
                    <w:jc w:val="center"/>
                    <w:rPr>
                      <w:color w:val="FF0000"/>
                      <w:szCs w:val="21"/>
                      <w:u w:val="single"/>
                    </w:rPr>
                  </w:pPr>
                  <w:r w:rsidRPr="005B08BC">
                    <w:rPr>
                      <w:rFonts w:ascii="宋体" w:hAnsi="宋体" w:cs="宋体" w:hint="eastAsia"/>
                      <w:color w:val="FF0000"/>
                      <w:szCs w:val="21"/>
                      <w:u w:val="single"/>
                    </w:rPr>
                    <w:t>噪声增量</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4.8</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8.5</w:t>
                  </w:r>
                </w:p>
              </w:tc>
              <w:tc>
                <w:tcPr>
                  <w:tcW w:w="244" w:type="pct"/>
                  <w:vAlign w:val="center"/>
                </w:tcPr>
                <w:p w:rsidR="0002395F" w:rsidRPr="005B08BC" w:rsidRDefault="0002395F" w:rsidP="00F94066">
                  <w:pPr>
                    <w:jc w:val="center"/>
                    <w:rPr>
                      <w:color w:val="FF0000"/>
                      <w:szCs w:val="21"/>
                      <w:u w:val="single"/>
                    </w:rPr>
                  </w:pPr>
                  <w:r w:rsidRPr="005B08BC">
                    <w:rPr>
                      <w:color w:val="FF0000"/>
                      <w:szCs w:val="21"/>
                      <w:u w:val="single"/>
                    </w:rPr>
                    <w:t>3.9</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7.2</w:t>
                  </w:r>
                </w:p>
              </w:tc>
              <w:tc>
                <w:tcPr>
                  <w:tcW w:w="238" w:type="pct"/>
                  <w:vAlign w:val="center"/>
                </w:tcPr>
                <w:p w:rsidR="0002395F" w:rsidRPr="005B08BC" w:rsidRDefault="0002395F" w:rsidP="00F94066">
                  <w:pPr>
                    <w:jc w:val="center"/>
                    <w:rPr>
                      <w:color w:val="FF0000"/>
                      <w:szCs w:val="21"/>
                      <w:u w:val="single"/>
                    </w:rPr>
                  </w:pPr>
                  <w:r w:rsidRPr="005B08BC">
                    <w:rPr>
                      <w:color w:val="FF0000"/>
                      <w:szCs w:val="21"/>
                      <w:u w:val="single"/>
                    </w:rPr>
                    <w:t>4.3</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8.1</w:t>
                  </w:r>
                </w:p>
              </w:tc>
              <w:tc>
                <w:tcPr>
                  <w:tcW w:w="415" w:type="pct"/>
                  <w:vMerge/>
                  <w:vAlign w:val="center"/>
                </w:tcPr>
                <w:p w:rsidR="0002395F" w:rsidRPr="005B08BC" w:rsidRDefault="0002395F" w:rsidP="00F94066">
                  <w:pPr>
                    <w:jc w:val="center"/>
                    <w:rPr>
                      <w:color w:val="FF0000"/>
                      <w:szCs w:val="21"/>
                      <w:u w:val="single"/>
                    </w:rPr>
                  </w:pP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42/36</w:t>
                  </w:r>
                </w:p>
              </w:tc>
              <w:tc>
                <w:tcPr>
                  <w:tcW w:w="315"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w:t>
                  </w:r>
                </w:p>
              </w:tc>
              <w:tc>
                <w:tcPr>
                  <w:tcW w:w="329"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w:t>
                  </w:r>
                </w:p>
              </w:tc>
              <w:tc>
                <w:tcPr>
                  <w:tcW w:w="344"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53.4</w:t>
                  </w:r>
                </w:p>
              </w:tc>
              <w:tc>
                <w:tcPr>
                  <w:tcW w:w="396"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45.1</w:t>
                  </w:r>
                </w:p>
              </w:tc>
              <w:tc>
                <w:tcPr>
                  <w:tcW w:w="39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2</w:t>
                  </w:r>
                  <w:r w:rsidRPr="005B08BC">
                    <w:rPr>
                      <w:rFonts w:hint="eastAsia"/>
                      <w:color w:val="FF0000"/>
                      <w:szCs w:val="21"/>
                      <w:u w:val="single"/>
                    </w:rPr>
                    <w:t>类</w:t>
                  </w: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交通噪声贡献值</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52.0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46.5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50.9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45.0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51.4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46.0 </w:t>
                  </w:r>
                </w:p>
              </w:tc>
              <w:tc>
                <w:tcPr>
                  <w:tcW w:w="41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预测均能达标</w:t>
                  </w: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预测结果</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55.8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48.9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55.3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48.1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55.5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48.6 </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超标情况</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F94066">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噪声增量</w:t>
                  </w:r>
                </w:p>
              </w:tc>
              <w:tc>
                <w:tcPr>
                  <w:tcW w:w="237" w:type="pct"/>
                  <w:vAlign w:val="center"/>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7"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44"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7"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8"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7"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8</w:t>
                  </w:r>
                </w:p>
              </w:tc>
              <w:tc>
                <w:tcPr>
                  <w:tcW w:w="296" w:type="pct"/>
                  <w:vMerge w:val="restart"/>
                  <w:vAlign w:val="center"/>
                </w:tcPr>
                <w:p w:rsidR="005C7FBD" w:rsidRPr="005B08BC" w:rsidRDefault="005C7FBD" w:rsidP="00F94066">
                  <w:pPr>
                    <w:jc w:val="center"/>
                    <w:rPr>
                      <w:color w:val="FF0000"/>
                      <w:szCs w:val="21"/>
                      <w:u w:val="single"/>
                    </w:rPr>
                  </w:pPr>
                  <w:r w:rsidRPr="005B08BC">
                    <w:rPr>
                      <w:rFonts w:eastAsiaTheme="minorEastAsia" w:hint="eastAsia"/>
                      <w:color w:val="FF0000"/>
                      <w:szCs w:val="21"/>
                      <w:u w:val="single"/>
                    </w:rPr>
                    <w:t>三阳夹居民点</w:t>
                  </w:r>
                </w:p>
              </w:tc>
              <w:tc>
                <w:tcPr>
                  <w:tcW w:w="393"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12/6</w:t>
                  </w:r>
                </w:p>
              </w:tc>
              <w:tc>
                <w:tcPr>
                  <w:tcW w:w="315"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55.8</w:t>
                  </w:r>
                </w:p>
              </w:tc>
              <w:tc>
                <w:tcPr>
                  <w:tcW w:w="329"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45.4</w:t>
                  </w:r>
                </w:p>
              </w:tc>
              <w:tc>
                <w:tcPr>
                  <w:tcW w:w="344"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53.4</w:t>
                  </w:r>
                </w:p>
              </w:tc>
              <w:tc>
                <w:tcPr>
                  <w:tcW w:w="396"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45.1</w:t>
                  </w:r>
                </w:p>
              </w:tc>
              <w:tc>
                <w:tcPr>
                  <w:tcW w:w="39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4a</w:t>
                  </w:r>
                  <w:r w:rsidRPr="005B08BC">
                    <w:rPr>
                      <w:rFonts w:hint="eastAsia"/>
                      <w:color w:val="FF0000"/>
                      <w:szCs w:val="21"/>
                      <w:u w:val="single"/>
                    </w:rPr>
                    <w:t>类</w:t>
                  </w: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交通噪声贡献值</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59.4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53.9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58.2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52.4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58.7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53.4 </w:t>
                  </w:r>
                </w:p>
              </w:tc>
              <w:tc>
                <w:tcPr>
                  <w:tcW w:w="41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预测均能达标</w:t>
                  </w: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预测结果</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60.3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54.4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59.4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53.1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59.8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54.0 </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超标情况</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ign w:val="center"/>
                </w:tcPr>
                <w:p w:rsidR="0002395F" w:rsidRPr="005B08BC" w:rsidRDefault="0002395F" w:rsidP="00F94066">
                  <w:pPr>
                    <w:jc w:val="center"/>
                    <w:rPr>
                      <w:color w:val="FF0000"/>
                      <w:szCs w:val="21"/>
                      <w:u w:val="single"/>
                    </w:rPr>
                  </w:pPr>
                </w:p>
              </w:tc>
              <w:tc>
                <w:tcPr>
                  <w:tcW w:w="296" w:type="pct"/>
                  <w:vMerge/>
                  <w:vAlign w:val="center"/>
                </w:tcPr>
                <w:p w:rsidR="0002395F" w:rsidRPr="005B08BC" w:rsidRDefault="0002395F" w:rsidP="00F94066">
                  <w:pPr>
                    <w:jc w:val="center"/>
                    <w:rPr>
                      <w:color w:val="FF0000"/>
                      <w:szCs w:val="21"/>
                      <w:u w:val="single"/>
                    </w:rPr>
                  </w:pPr>
                </w:p>
              </w:tc>
              <w:tc>
                <w:tcPr>
                  <w:tcW w:w="393" w:type="pct"/>
                  <w:vMerge/>
                  <w:vAlign w:val="center"/>
                </w:tcPr>
                <w:p w:rsidR="0002395F" w:rsidRPr="005B08BC" w:rsidRDefault="0002395F" w:rsidP="00F94066">
                  <w:pPr>
                    <w:jc w:val="center"/>
                    <w:rPr>
                      <w:color w:val="FF0000"/>
                      <w:szCs w:val="21"/>
                      <w:u w:val="single"/>
                    </w:rPr>
                  </w:pPr>
                </w:p>
              </w:tc>
              <w:tc>
                <w:tcPr>
                  <w:tcW w:w="315" w:type="pct"/>
                  <w:vMerge/>
                  <w:vAlign w:val="center"/>
                </w:tcPr>
                <w:p w:rsidR="0002395F" w:rsidRPr="005B08BC" w:rsidRDefault="0002395F" w:rsidP="00F94066">
                  <w:pPr>
                    <w:jc w:val="center"/>
                    <w:rPr>
                      <w:color w:val="FF0000"/>
                      <w:szCs w:val="21"/>
                      <w:u w:val="single"/>
                    </w:rPr>
                  </w:pPr>
                </w:p>
              </w:tc>
              <w:tc>
                <w:tcPr>
                  <w:tcW w:w="329" w:type="pct"/>
                  <w:vMerge/>
                  <w:vAlign w:val="center"/>
                </w:tcPr>
                <w:p w:rsidR="0002395F" w:rsidRPr="005B08BC" w:rsidRDefault="0002395F" w:rsidP="00F94066">
                  <w:pPr>
                    <w:jc w:val="center"/>
                    <w:rPr>
                      <w:color w:val="FF0000"/>
                      <w:szCs w:val="21"/>
                      <w:u w:val="single"/>
                    </w:rPr>
                  </w:pPr>
                </w:p>
              </w:tc>
              <w:tc>
                <w:tcPr>
                  <w:tcW w:w="344" w:type="pct"/>
                  <w:vMerge/>
                  <w:vAlign w:val="center"/>
                </w:tcPr>
                <w:p w:rsidR="0002395F" w:rsidRPr="005B08BC" w:rsidRDefault="0002395F" w:rsidP="00F94066">
                  <w:pPr>
                    <w:jc w:val="center"/>
                    <w:rPr>
                      <w:color w:val="FF0000"/>
                      <w:szCs w:val="21"/>
                      <w:u w:val="single"/>
                    </w:rPr>
                  </w:pPr>
                </w:p>
              </w:tc>
              <w:tc>
                <w:tcPr>
                  <w:tcW w:w="396" w:type="pct"/>
                  <w:vMerge/>
                  <w:vAlign w:val="center"/>
                </w:tcPr>
                <w:p w:rsidR="0002395F" w:rsidRPr="005B08BC" w:rsidRDefault="0002395F" w:rsidP="00F94066">
                  <w:pPr>
                    <w:jc w:val="center"/>
                    <w:rPr>
                      <w:color w:val="FF0000"/>
                      <w:szCs w:val="21"/>
                      <w:u w:val="single"/>
                    </w:rPr>
                  </w:pPr>
                </w:p>
              </w:tc>
              <w:tc>
                <w:tcPr>
                  <w:tcW w:w="395" w:type="pct"/>
                  <w:vMerge/>
                  <w:vAlign w:val="center"/>
                </w:tcPr>
                <w:p w:rsidR="0002395F" w:rsidRPr="005B08BC" w:rsidRDefault="0002395F" w:rsidP="00F94066">
                  <w:pPr>
                    <w:jc w:val="center"/>
                    <w:rPr>
                      <w:color w:val="FF0000"/>
                      <w:szCs w:val="21"/>
                      <w:u w:val="single"/>
                    </w:rPr>
                  </w:pPr>
                </w:p>
              </w:tc>
              <w:tc>
                <w:tcPr>
                  <w:tcW w:w="554" w:type="pct"/>
                  <w:vAlign w:val="center"/>
                </w:tcPr>
                <w:p w:rsidR="0002395F" w:rsidRPr="005B08BC" w:rsidRDefault="0002395F" w:rsidP="00F94066">
                  <w:pPr>
                    <w:jc w:val="center"/>
                    <w:rPr>
                      <w:color w:val="FF0000"/>
                      <w:szCs w:val="21"/>
                      <w:u w:val="single"/>
                    </w:rPr>
                  </w:pPr>
                  <w:r w:rsidRPr="005B08BC">
                    <w:rPr>
                      <w:rFonts w:ascii="宋体" w:hAnsi="宋体" w:cs="宋体" w:hint="eastAsia"/>
                      <w:color w:val="FF0000"/>
                      <w:szCs w:val="21"/>
                      <w:u w:val="single"/>
                    </w:rPr>
                    <w:t>噪声增量</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4.5</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9</w:t>
                  </w:r>
                </w:p>
              </w:tc>
              <w:tc>
                <w:tcPr>
                  <w:tcW w:w="244" w:type="pct"/>
                  <w:vAlign w:val="center"/>
                </w:tcPr>
                <w:p w:rsidR="0002395F" w:rsidRPr="005B08BC" w:rsidRDefault="0002395F" w:rsidP="00F94066">
                  <w:pPr>
                    <w:jc w:val="center"/>
                    <w:rPr>
                      <w:color w:val="FF0000"/>
                      <w:szCs w:val="21"/>
                      <w:u w:val="single"/>
                    </w:rPr>
                  </w:pPr>
                  <w:r w:rsidRPr="005B08BC">
                    <w:rPr>
                      <w:color w:val="FF0000"/>
                      <w:szCs w:val="21"/>
                      <w:u w:val="single"/>
                    </w:rPr>
                    <w:t>3.6</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7.7</w:t>
                  </w:r>
                </w:p>
              </w:tc>
              <w:tc>
                <w:tcPr>
                  <w:tcW w:w="238" w:type="pct"/>
                  <w:vAlign w:val="center"/>
                </w:tcPr>
                <w:p w:rsidR="0002395F" w:rsidRPr="005B08BC" w:rsidRDefault="0002395F" w:rsidP="00F94066">
                  <w:pPr>
                    <w:jc w:val="center"/>
                    <w:rPr>
                      <w:color w:val="FF0000"/>
                      <w:szCs w:val="21"/>
                      <w:u w:val="single"/>
                    </w:rPr>
                  </w:pPr>
                  <w:r w:rsidRPr="005B08BC">
                    <w:rPr>
                      <w:color w:val="FF0000"/>
                      <w:szCs w:val="21"/>
                      <w:u w:val="single"/>
                    </w:rPr>
                    <w:t>4</w:t>
                  </w:r>
                </w:p>
              </w:tc>
              <w:tc>
                <w:tcPr>
                  <w:tcW w:w="237" w:type="pct"/>
                  <w:vAlign w:val="center"/>
                </w:tcPr>
                <w:p w:rsidR="0002395F" w:rsidRPr="005B08BC" w:rsidRDefault="0002395F" w:rsidP="00F94066">
                  <w:pPr>
                    <w:jc w:val="center"/>
                    <w:rPr>
                      <w:color w:val="FF0000"/>
                      <w:szCs w:val="21"/>
                      <w:u w:val="single"/>
                    </w:rPr>
                  </w:pPr>
                  <w:r w:rsidRPr="005B08BC">
                    <w:rPr>
                      <w:color w:val="FF0000"/>
                      <w:szCs w:val="21"/>
                      <w:u w:val="single"/>
                    </w:rPr>
                    <w:t>8.6</w:t>
                  </w:r>
                </w:p>
              </w:tc>
              <w:tc>
                <w:tcPr>
                  <w:tcW w:w="415" w:type="pct"/>
                  <w:vMerge/>
                  <w:vAlign w:val="center"/>
                </w:tcPr>
                <w:p w:rsidR="0002395F" w:rsidRPr="005B08BC" w:rsidRDefault="0002395F" w:rsidP="00F94066">
                  <w:pPr>
                    <w:jc w:val="center"/>
                    <w:rPr>
                      <w:color w:val="FF0000"/>
                      <w:szCs w:val="21"/>
                      <w:u w:val="single"/>
                    </w:rPr>
                  </w:pP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42/36</w:t>
                  </w:r>
                </w:p>
              </w:tc>
              <w:tc>
                <w:tcPr>
                  <w:tcW w:w="315"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w:t>
                  </w:r>
                </w:p>
              </w:tc>
              <w:tc>
                <w:tcPr>
                  <w:tcW w:w="329"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w:t>
                  </w:r>
                </w:p>
              </w:tc>
              <w:tc>
                <w:tcPr>
                  <w:tcW w:w="344"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53.4</w:t>
                  </w:r>
                </w:p>
              </w:tc>
              <w:tc>
                <w:tcPr>
                  <w:tcW w:w="396" w:type="pct"/>
                  <w:vMerge w:val="restart"/>
                  <w:vAlign w:val="center"/>
                </w:tcPr>
                <w:p w:rsidR="005C7FBD" w:rsidRPr="005B08BC" w:rsidRDefault="005C7FBD" w:rsidP="00283A40">
                  <w:pPr>
                    <w:pStyle w:val="af0"/>
                    <w:adjustRightInd w:val="0"/>
                    <w:ind w:left="420" w:hanging="420"/>
                    <w:jc w:val="center"/>
                    <w:rPr>
                      <w:rFonts w:ascii="Times New Roman" w:hAnsi="Times New Roman" w:cs="Times New Roman"/>
                      <w:color w:val="FF0000"/>
                      <w:szCs w:val="21"/>
                      <w:u w:val="single"/>
                    </w:rPr>
                  </w:pPr>
                  <w:r w:rsidRPr="005B08BC">
                    <w:rPr>
                      <w:rFonts w:ascii="Times New Roman" w:hAnsi="Times New Roman" w:cs="Times New Roman" w:hint="eastAsia"/>
                      <w:color w:val="FF0000"/>
                      <w:szCs w:val="21"/>
                      <w:u w:val="single"/>
                    </w:rPr>
                    <w:t>45.1</w:t>
                  </w:r>
                </w:p>
              </w:tc>
              <w:tc>
                <w:tcPr>
                  <w:tcW w:w="39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2</w:t>
                  </w:r>
                  <w:r w:rsidRPr="005B08BC">
                    <w:rPr>
                      <w:rFonts w:hint="eastAsia"/>
                      <w:color w:val="FF0000"/>
                      <w:szCs w:val="21"/>
                      <w:u w:val="single"/>
                    </w:rPr>
                    <w:t>类</w:t>
                  </w: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交通噪声贡献值</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52.0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46.5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50.9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45.0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51.4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46.0 </w:t>
                  </w:r>
                </w:p>
              </w:tc>
              <w:tc>
                <w:tcPr>
                  <w:tcW w:w="415" w:type="pct"/>
                  <w:vMerge w:val="restart"/>
                  <w:vAlign w:val="center"/>
                </w:tcPr>
                <w:p w:rsidR="005C7FBD" w:rsidRPr="005B08BC" w:rsidRDefault="005C7FBD" w:rsidP="00F94066">
                  <w:pPr>
                    <w:jc w:val="center"/>
                    <w:rPr>
                      <w:color w:val="FF0000"/>
                      <w:szCs w:val="21"/>
                      <w:u w:val="single"/>
                    </w:rPr>
                  </w:pPr>
                  <w:r w:rsidRPr="005B08BC">
                    <w:rPr>
                      <w:rFonts w:hint="eastAsia"/>
                      <w:color w:val="FF0000"/>
                      <w:szCs w:val="21"/>
                      <w:u w:val="single"/>
                    </w:rPr>
                    <w:t>预测均能达标</w:t>
                  </w: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预测结果</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55.8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48.9 </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55.3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48.1 </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55.5 </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 xml:space="preserve">48.6 </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22305E">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超标情况</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44"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8"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237" w:type="pct"/>
                  <w:vAlign w:val="center"/>
                </w:tcPr>
                <w:p w:rsidR="005C7FBD" w:rsidRPr="005B08BC" w:rsidRDefault="005C7FBD" w:rsidP="00F94066">
                  <w:pPr>
                    <w:jc w:val="center"/>
                    <w:rPr>
                      <w:rFonts w:ascii="宋体" w:hAnsi="宋体" w:cs="宋体"/>
                      <w:color w:val="FF0000"/>
                      <w:szCs w:val="21"/>
                      <w:u w:val="single"/>
                    </w:rPr>
                  </w:pPr>
                  <w:r w:rsidRPr="005B08BC">
                    <w:rPr>
                      <w:rFonts w:hint="eastAsia"/>
                      <w:color w:val="FF0000"/>
                      <w:szCs w:val="21"/>
                      <w:u w:val="single"/>
                    </w:rPr>
                    <w:t>达标</w:t>
                  </w:r>
                </w:p>
              </w:tc>
              <w:tc>
                <w:tcPr>
                  <w:tcW w:w="415" w:type="pct"/>
                  <w:vMerge/>
                  <w:vAlign w:val="center"/>
                </w:tcPr>
                <w:p w:rsidR="005C7FBD" w:rsidRPr="005B08BC" w:rsidRDefault="005C7FBD" w:rsidP="00F94066">
                  <w:pPr>
                    <w:jc w:val="center"/>
                    <w:rPr>
                      <w:color w:val="FF0000"/>
                      <w:szCs w:val="21"/>
                      <w:u w:val="single"/>
                    </w:rPr>
                  </w:pPr>
                </w:p>
              </w:tc>
            </w:tr>
            <w:tr w:rsidR="007511F9" w:rsidRPr="005B08BC" w:rsidTr="00F94066">
              <w:trPr>
                <w:cantSplit/>
                <w:jc w:val="center"/>
              </w:trPr>
              <w:tc>
                <w:tcPr>
                  <w:tcW w:w="132" w:type="pct"/>
                  <w:vMerge/>
                  <w:vAlign w:val="center"/>
                </w:tcPr>
                <w:p w:rsidR="005C7FBD" w:rsidRPr="005B08BC" w:rsidRDefault="005C7FBD" w:rsidP="00F94066">
                  <w:pPr>
                    <w:jc w:val="center"/>
                    <w:rPr>
                      <w:color w:val="FF0000"/>
                      <w:szCs w:val="21"/>
                      <w:u w:val="single"/>
                    </w:rPr>
                  </w:pPr>
                </w:p>
              </w:tc>
              <w:tc>
                <w:tcPr>
                  <w:tcW w:w="296" w:type="pct"/>
                  <w:vMerge/>
                  <w:vAlign w:val="center"/>
                </w:tcPr>
                <w:p w:rsidR="005C7FBD" w:rsidRPr="005B08BC" w:rsidRDefault="005C7FBD" w:rsidP="00F94066">
                  <w:pPr>
                    <w:jc w:val="center"/>
                    <w:rPr>
                      <w:color w:val="FF0000"/>
                      <w:szCs w:val="21"/>
                      <w:u w:val="single"/>
                    </w:rPr>
                  </w:pPr>
                </w:p>
              </w:tc>
              <w:tc>
                <w:tcPr>
                  <w:tcW w:w="393" w:type="pct"/>
                  <w:vMerge/>
                  <w:vAlign w:val="center"/>
                </w:tcPr>
                <w:p w:rsidR="005C7FBD" w:rsidRPr="005B08BC" w:rsidRDefault="005C7FBD" w:rsidP="00F94066">
                  <w:pPr>
                    <w:jc w:val="center"/>
                    <w:rPr>
                      <w:color w:val="FF0000"/>
                      <w:szCs w:val="21"/>
                      <w:u w:val="single"/>
                    </w:rPr>
                  </w:pPr>
                </w:p>
              </w:tc>
              <w:tc>
                <w:tcPr>
                  <w:tcW w:w="315" w:type="pct"/>
                  <w:vMerge/>
                  <w:vAlign w:val="center"/>
                </w:tcPr>
                <w:p w:rsidR="005C7FBD" w:rsidRPr="005B08BC" w:rsidRDefault="005C7FBD" w:rsidP="00F94066">
                  <w:pPr>
                    <w:jc w:val="center"/>
                    <w:rPr>
                      <w:color w:val="FF0000"/>
                      <w:szCs w:val="21"/>
                      <w:u w:val="single"/>
                    </w:rPr>
                  </w:pPr>
                </w:p>
              </w:tc>
              <w:tc>
                <w:tcPr>
                  <w:tcW w:w="329" w:type="pct"/>
                  <w:vMerge/>
                  <w:vAlign w:val="center"/>
                </w:tcPr>
                <w:p w:rsidR="005C7FBD" w:rsidRPr="005B08BC" w:rsidRDefault="005C7FBD" w:rsidP="00F94066">
                  <w:pPr>
                    <w:jc w:val="center"/>
                    <w:rPr>
                      <w:color w:val="FF0000"/>
                      <w:szCs w:val="21"/>
                      <w:u w:val="single"/>
                    </w:rPr>
                  </w:pPr>
                </w:p>
              </w:tc>
              <w:tc>
                <w:tcPr>
                  <w:tcW w:w="344" w:type="pct"/>
                  <w:vMerge/>
                  <w:vAlign w:val="center"/>
                </w:tcPr>
                <w:p w:rsidR="005C7FBD" w:rsidRPr="005B08BC" w:rsidRDefault="005C7FBD" w:rsidP="00F94066">
                  <w:pPr>
                    <w:jc w:val="center"/>
                    <w:rPr>
                      <w:color w:val="FF0000"/>
                      <w:szCs w:val="21"/>
                      <w:u w:val="single"/>
                    </w:rPr>
                  </w:pPr>
                </w:p>
              </w:tc>
              <w:tc>
                <w:tcPr>
                  <w:tcW w:w="396" w:type="pct"/>
                  <w:vMerge/>
                  <w:vAlign w:val="center"/>
                </w:tcPr>
                <w:p w:rsidR="005C7FBD" w:rsidRPr="005B08BC" w:rsidRDefault="005C7FBD" w:rsidP="00F94066">
                  <w:pPr>
                    <w:jc w:val="center"/>
                    <w:rPr>
                      <w:color w:val="FF0000"/>
                      <w:szCs w:val="21"/>
                      <w:u w:val="single"/>
                    </w:rPr>
                  </w:pPr>
                </w:p>
              </w:tc>
              <w:tc>
                <w:tcPr>
                  <w:tcW w:w="395" w:type="pct"/>
                  <w:vMerge/>
                  <w:vAlign w:val="center"/>
                </w:tcPr>
                <w:p w:rsidR="005C7FBD" w:rsidRPr="005B08BC" w:rsidRDefault="005C7FBD" w:rsidP="00F94066">
                  <w:pPr>
                    <w:jc w:val="center"/>
                    <w:rPr>
                      <w:color w:val="FF0000"/>
                      <w:szCs w:val="21"/>
                      <w:u w:val="single"/>
                    </w:rPr>
                  </w:pPr>
                </w:p>
              </w:tc>
              <w:tc>
                <w:tcPr>
                  <w:tcW w:w="554" w:type="pct"/>
                  <w:vAlign w:val="center"/>
                </w:tcPr>
                <w:p w:rsidR="005C7FBD" w:rsidRPr="005B08BC" w:rsidRDefault="005C7FBD" w:rsidP="00F94066">
                  <w:pPr>
                    <w:jc w:val="center"/>
                    <w:rPr>
                      <w:color w:val="FF0000"/>
                      <w:szCs w:val="21"/>
                      <w:u w:val="single"/>
                    </w:rPr>
                  </w:pPr>
                  <w:r w:rsidRPr="005B08BC">
                    <w:rPr>
                      <w:rFonts w:ascii="宋体" w:hAnsi="宋体" w:cs="宋体" w:hint="eastAsia"/>
                      <w:color w:val="FF0000"/>
                      <w:szCs w:val="21"/>
                      <w:u w:val="single"/>
                    </w:rPr>
                    <w:t>噪声增量</w:t>
                  </w:r>
                </w:p>
              </w:tc>
              <w:tc>
                <w:tcPr>
                  <w:tcW w:w="237" w:type="pct"/>
                  <w:vAlign w:val="center"/>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7"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44"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7"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8"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237" w:type="pct"/>
                </w:tcPr>
                <w:p w:rsidR="005C7FBD" w:rsidRPr="005B08BC" w:rsidRDefault="005C7FBD" w:rsidP="00F94066">
                  <w:pPr>
                    <w:jc w:val="center"/>
                    <w:rPr>
                      <w:color w:val="FF0000"/>
                      <w:szCs w:val="21"/>
                      <w:u w:val="single"/>
                    </w:rPr>
                  </w:pPr>
                  <w:r w:rsidRPr="005B08BC">
                    <w:rPr>
                      <w:rFonts w:hint="eastAsia"/>
                      <w:color w:val="FF0000"/>
                      <w:szCs w:val="21"/>
                      <w:u w:val="single"/>
                    </w:rPr>
                    <w:t>/</w:t>
                  </w:r>
                </w:p>
              </w:tc>
              <w:tc>
                <w:tcPr>
                  <w:tcW w:w="415" w:type="pct"/>
                  <w:vMerge/>
                  <w:vAlign w:val="center"/>
                </w:tcPr>
                <w:p w:rsidR="005C7FBD" w:rsidRPr="005B08BC" w:rsidRDefault="005C7FBD" w:rsidP="00F94066">
                  <w:pPr>
                    <w:jc w:val="center"/>
                    <w:rPr>
                      <w:color w:val="FF0000"/>
                      <w:szCs w:val="21"/>
                      <w:u w:val="single"/>
                    </w:rPr>
                  </w:pPr>
                </w:p>
              </w:tc>
            </w:tr>
          </w:tbl>
          <w:p w:rsidR="00462F47" w:rsidRPr="005B08BC" w:rsidRDefault="00CD6921" w:rsidP="005B08BC">
            <w:pPr>
              <w:pStyle w:val="aff4"/>
              <w:adjustRightInd w:val="0"/>
              <w:snapToGrid w:val="0"/>
              <w:spacing w:line="360" w:lineRule="auto"/>
              <w:ind w:firstLine="480"/>
              <w:rPr>
                <w:color w:val="FF0000"/>
                <w:u w:val="single"/>
              </w:rPr>
            </w:pPr>
            <w:r w:rsidRPr="005B08BC">
              <w:rPr>
                <w:rFonts w:hint="eastAsia"/>
                <w:color w:val="FF0000"/>
                <w:u w:val="single"/>
              </w:rPr>
              <w:t>根据上述预测结果可知，城西中心幼儿园近期夜间超标</w:t>
            </w:r>
            <w:r w:rsidRPr="005B08BC">
              <w:rPr>
                <w:rFonts w:hint="eastAsia"/>
                <w:color w:val="FF0000"/>
                <w:u w:val="single"/>
              </w:rPr>
              <w:t>0.9dB</w:t>
            </w:r>
            <w:r w:rsidRPr="005B08BC">
              <w:rPr>
                <w:rFonts w:hint="eastAsia"/>
                <w:color w:val="FF0000"/>
                <w:u w:val="single"/>
              </w:rPr>
              <w:t>（</w:t>
            </w:r>
            <w:r w:rsidR="00462F47" w:rsidRPr="005B08BC">
              <w:rPr>
                <w:rFonts w:hint="eastAsia"/>
                <w:color w:val="FF0000"/>
                <w:u w:val="single"/>
              </w:rPr>
              <w:t>比现状值低</w:t>
            </w:r>
            <w:r w:rsidR="00462F47" w:rsidRPr="005B08BC">
              <w:rPr>
                <w:rFonts w:hint="eastAsia"/>
                <w:color w:val="FF0000"/>
                <w:u w:val="single"/>
              </w:rPr>
              <w:t>0.9dB</w:t>
            </w:r>
            <w:r w:rsidRPr="005B08BC">
              <w:rPr>
                <w:rFonts w:hint="eastAsia"/>
                <w:color w:val="FF0000"/>
                <w:u w:val="single"/>
              </w:rPr>
              <w:t>）、远期夜间超标</w:t>
            </w:r>
            <w:r w:rsidRPr="005B08BC">
              <w:rPr>
                <w:rFonts w:hint="eastAsia"/>
                <w:color w:val="FF0000"/>
                <w:u w:val="single"/>
              </w:rPr>
              <w:t>0.5dB</w:t>
            </w:r>
            <w:r w:rsidR="00462F47" w:rsidRPr="005B08BC">
              <w:rPr>
                <w:rFonts w:hint="eastAsia"/>
                <w:color w:val="FF0000"/>
                <w:u w:val="single"/>
              </w:rPr>
              <w:t>（比现状值低</w:t>
            </w:r>
            <w:r w:rsidR="00462F47" w:rsidRPr="005B08BC">
              <w:rPr>
                <w:rFonts w:hint="eastAsia"/>
                <w:color w:val="FF0000"/>
                <w:u w:val="single"/>
              </w:rPr>
              <w:t>2.3dB</w:t>
            </w:r>
            <w:r w:rsidR="00462F47" w:rsidRPr="005B08BC">
              <w:rPr>
                <w:rFonts w:hint="eastAsia"/>
                <w:color w:val="FF0000"/>
                <w:u w:val="single"/>
              </w:rPr>
              <w:t>）</w:t>
            </w:r>
            <w:r w:rsidRPr="005B08BC">
              <w:rPr>
                <w:rFonts w:hint="eastAsia"/>
                <w:color w:val="FF0000"/>
                <w:u w:val="single"/>
              </w:rPr>
              <w:t>。</w:t>
            </w:r>
            <w:r w:rsidR="00462F47" w:rsidRPr="005B08BC">
              <w:rPr>
                <w:rFonts w:hint="eastAsia"/>
                <w:color w:val="FF0000"/>
                <w:u w:val="single"/>
              </w:rPr>
              <w:t>说明在本项目实施后，由于水泥路面改造成沥青混凝土路面，交通噪声从一定程度上得到缓解。</w:t>
            </w:r>
          </w:p>
          <w:p w:rsidR="00337EF4" w:rsidRPr="005B08BC" w:rsidRDefault="00A510C5">
            <w:pPr>
              <w:snapToGrid w:val="0"/>
              <w:spacing w:line="360" w:lineRule="auto"/>
              <w:ind w:firstLineChars="196" w:firstLine="472"/>
              <w:rPr>
                <w:b/>
                <w:color w:val="FF0000"/>
                <w:sz w:val="24"/>
                <w:u w:val="single"/>
              </w:rPr>
            </w:pPr>
            <w:r w:rsidRPr="005B08BC">
              <w:rPr>
                <w:b/>
                <w:color w:val="FF0000"/>
                <w:sz w:val="24"/>
                <w:u w:val="single"/>
              </w:rPr>
              <w:t>（</w:t>
            </w:r>
            <w:r w:rsidRPr="005B08BC">
              <w:rPr>
                <w:rFonts w:hint="eastAsia"/>
                <w:b/>
                <w:color w:val="FF0000"/>
                <w:sz w:val="24"/>
                <w:u w:val="single"/>
              </w:rPr>
              <w:t>4</w:t>
            </w:r>
            <w:r w:rsidRPr="005B08BC">
              <w:rPr>
                <w:b/>
                <w:color w:val="FF0000"/>
                <w:sz w:val="24"/>
                <w:u w:val="single"/>
              </w:rPr>
              <w:t>）</w:t>
            </w:r>
            <w:proofErr w:type="gramStart"/>
            <w:r w:rsidRPr="005B08BC">
              <w:rPr>
                <w:rFonts w:hint="eastAsia"/>
                <w:b/>
                <w:color w:val="FF0000"/>
                <w:sz w:val="24"/>
                <w:u w:val="single"/>
              </w:rPr>
              <w:t>营运期</w:t>
            </w:r>
            <w:r w:rsidRPr="005B08BC">
              <w:rPr>
                <w:b/>
                <w:color w:val="FF0000"/>
                <w:sz w:val="24"/>
                <w:u w:val="single"/>
              </w:rPr>
              <w:t>声环境保护</w:t>
            </w:r>
            <w:proofErr w:type="gramEnd"/>
            <w:r w:rsidRPr="005B08BC">
              <w:rPr>
                <w:b/>
                <w:color w:val="FF0000"/>
                <w:sz w:val="24"/>
                <w:u w:val="single"/>
              </w:rPr>
              <w:t>措施</w:t>
            </w:r>
          </w:p>
          <w:p w:rsidR="00462F47" w:rsidRPr="005B08BC" w:rsidRDefault="00462F47" w:rsidP="005B08BC">
            <w:pPr>
              <w:pStyle w:val="aff4"/>
              <w:adjustRightInd w:val="0"/>
              <w:snapToGrid w:val="0"/>
              <w:spacing w:line="360" w:lineRule="auto"/>
              <w:ind w:firstLine="480"/>
              <w:rPr>
                <w:color w:val="FF0000"/>
                <w:u w:val="single"/>
              </w:rPr>
            </w:pPr>
            <w:r w:rsidRPr="005B08BC">
              <w:rPr>
                <w:rFonts w:hint="eastAsia"/>
                <w:color w:val="FF0000"/>
                <w:u w:val="single"/>
              </w:rPr>
              <w:t>1.</w:t>
            </w:r>
            <w:r w:rsidRPr="005B08BC">
              <w:rPr>
                <w:rFonts w:hint="eastAsia"/>
                <w:color w:val="FF0000"/>
                <w:u w:val="single"/>
              </w:rPr>
              <w:t>尽可能的加强项目道路两侧的绿化，达到有效的吸声降噪效果。</w:t>
            </w:r>
          </w:p>
          <w:p w:rsidR="00462F47" w:rsidRPr="005B08BC" w:rsidRDefault="00462F47" w:rsidP="005B08BC">
            <w:pPr>
              <w:pStyle w:val="aff4"/>
              <w:adjustRightInd w:val="0"/>
              <w:snapToGrid w:val="0"/>
              <w:spacing w:line="360" w:lineRule="auto"/>
              <w:ind w:firstLine="480"/>
              <w:rPr>
                <w:color w:val="FF0000"/>
                <w:u w:val="single"/>
              </w:rPr>
            </w:pPr>
            <w:r w:rsidRPr="005B08BC">
              <w:rPr>
                <w:rFonts w:hint="eastAsia"/>
                <w:color w:val="FF0000"/>
                <w:u w:val="single"/>
              </w:rPr>
              <w:t>2.</w:t>
            </w:r>
            <w:r w:rsidRPr="005B08BC">
              <w:rPr>
                <w:rFonts w:hint="eastAsia"/>
                <w:color w:val="FF0000"/>
                <w:u w:val="single"/>
              </w:rPr>
              <w:t>由于本项目从</w:t>
            </w:r>
            <w:r w:rsidRPr="005B08BC">
              <w:rPr>
                <w:rFonts w:hint="eastAsia"/>
                <w:color w:val="FF0000"/>
                <w:u w:val="single"/>
              </w:rPr>
              <w:t>K92+602~K100+912</w:t>
            </w:r>
            <w:r w:rsidRPr="005B08BC">
              <w:rPr>
                <w:rFonts w:hint="eastAsia"/>
                <w:color w:val="FF0000"/>
                <w:u w:val="single"/>
              </w:rPr>
              <w:t>两侧均为密集的居民区，故要求</w:t>
            </w:r>
            <w:r w:rsidR="007511F9" w:rsidRPr="005B08BC">
              <w:rPr>
                <w:rFonts w:hint="eastAsia"/>
                <w:color w:val="FF0000"/>
                <w:u w:val="single"/>
              </w:rPr>
              <w:t>建设</w:t>
            </w:r>
            <w:r w:rsidRPr="005B08BC">
              <w:rPr>
                <w:rFonts w:hint="eastAsia"/>
                <w:color w:val="FF0000"/>
                <w:u w:val="single"/>
              </w:rPr>
              <w:t>单位在</w:t>
            </w:r>
            <w:r w:rsidRPr="005B08BC">
              <w:rPr>
                <w:rFonts w:hint="eastAsia"/>
                <w:color w:val="FF0000"/>
                <w:u w:val="single"/>
              </w:rPr>
              <w:t>K92+602</w:t>
            </w:r>
            <w:r w:rsidRPr="005B08BC">
              <w:rPr>
                <w:rFonts w:hint="eastAsia"/>
                <w:color w:val="FF0000"/>
                <w:u w:val="single"/>
              </w:rPr>
              <w:t>和</w:t>
            </w:r>
            <w:r w:rsidRPr="005B08BC">
              <w:rPr>
                <w:rFonts w:hint="eastAsia"/>
                <w:color w:val="FF0000"/>
                <w:u w:val="single"/>
              </w:rPr>
              <w:t>K100+912</w:t>
            </w:r>
            <w:r w:rsidRPr="005B08BC">
              <w:rPr>
                <w:rFonts w:hint="eastAsia"/>
                <w:color w:val="FF0000"/>
                <w:u w:val="single"/>
              </w:rPr>
              <w:t>附近设置禁鸣标志，以减少车辆鸣笛对居民的影响。</w:t>
            </w:r>
          </w:p>
          <w:p w:rsidR="00462F47" w:rsidRPr="005B08BC" w:rsidRDefault="00462F47" w:rsidP="005B08BC">
            <w:pPr>
              <w:pStyle w:val="aff4"/>
              <w:adjustRightInd w:val="0"/>
              <w:snapToGrid w:val="0"/>
              <w:spacing w:line="360" w:lineRule="auto"/>
              <w:ind w:firstLine="480"/>
              <w:rPr>
                <w:color w:val="FF0000"/>
                <w:u w:val="single"/>
              </w:rPr>
            </w:pPr>
            <w:r w:rsidRPr="005B08BC">
              <w:rPr>
                <w:rFonts w:hint="eastAsia"/>
                <w:color w:val="FF0000"/>
                <w:u w:val="single"/>
              </w:rPr>
              <w:t>3.</w:t>
            </w:r>
            <w:r w:rsidRPr="005B08BC">
              <w:rPr>
                <w:rFonts w:hint="eastAsia"/>
                <w:color w:val="FF0000"/>
                <w:u w:val="single"/>
              </w:rPr>
              <w:t>针对城西中心幼儿园近期夜间超标</w:t>
            </w:r>
            <w:r w:rsidRPr="005B08BC">
              <w:rPr>
                <w:rFonts w:hint="eastAsia"/>
                <w:color w:val="FF0000"/>
                <w:u w:val="single"/>
              </w:rPr>
              <w:t>0.9dB</w:t>
            </w:r>
            <w:r w:rsidRPr="005B08BC">
              <w:rPr>
                <w:rFonts w:hint="eastAsia"/>
                <w:color w:val="FF0000"/>
                <w:u w:val="single"/>
              </w:rPr>
              <w:t>、远期夜间超标</w:t>
            </w:r>
            <w:r w:rsidRPr="005B08BC">
              <w:rPr>
                <w:rFonts w:hint="eastAsia"/>
                <w:color w:val="FF0000"/>
                <w:u w:val="single"/>
              </w:rPr>
              <w:t>0.5dB</w:t>
            </w:r>
            <w:r w:rsidRPr="005B08BC">
              <w:rPr>
                <w:rFonts w:hint="eastAsia"/>
                <w:color w:val="FF0000"/>
                <w:u w:val="single"/>
              </w:rPr>
              <w:t>的情况，一方面要求建设单位</w:t>
            </w:r>
            <w:proofErr w:type="gramStart"/>
            <w:r w:rsidRPr="005B08BC">
              <w:rPr>
                <w:rFonts w:hint="eastAsia"/>
                <w:color w:val="FF0000"/>
                <w:u w:val="single"/>
              </w:rPr>
              <w:t>联合鹤龙湖</w:t>
            </w:r>
            <w:proofErr w:type="gramEnd"/>
            <w:r w:rsidRPr="005B08BC">
              <w:rPr>
                <w:rFonts w:hint="eastAsia"/>
                <w:color w:val="FF0000"/>
                <w:u w:val="single"/>
              </w:rPr>
              <w:t>镇政府做好城西中心幼儿园的功能置换，建议城西中心幼儿园在远离道路处重新办园；一方面在城西中心幼儿园处设置减速、禁鸣、提醒车辆经过学校路段标志。</w:t>
            </w:r>
          </w:p>
          <w:p w:rsidR="00462F47" w:rsidRPr="005B08BC" w:rsidRDefault="00462F47" w:rsidP="005B08BC">
            <w:pPr>
              <w:pStyle w:val="aff4"/>
              <w:adjustRightInd w:val="0"/>
              <w:snapToGrid w:val="0"/>
              <w:spacing w:line="360" w:lineRule="auto"/>
              <w:ind w:firstLine="480"/>
              <w:rPr>
                <w:color w:val="FF0000"/>
                <w:u w:val="single"/>
              </w:rPr>
            </w:pPr>
            <w:r w:rsidRPr="005B08BC">
              <w:rPr>
                <w:rFonts w:hint="eastAsia"/>
                <w:color w:val="FF0000"/>
                <w:u w:val="single"/>
              </w:rPr>
              <w:t>4.</w:t>
            </w:r>
            <w:r w:rsidRPr="005B08BC">
              <w:rPr>
                <w:rFonts w:hint="eastAsia"/>
                <w:color w:val="FF0000"/>
                <w:u w:val="single"/>
              </w:rPr>
              <w:t>要求建设单位</w:t>
            </w:r>
            <w:proofErr w:type="gramStart"/>
            <w:r w:rsidRPr="005B08BC">
              <w:rPr>
                <w:rFonts w:hint="eastAsia"/>
                <w:color w:val="FF0000"/>
                <w:u w:val="single"/>
              </w:rPr>
              <w:t>在鹤龙湖</w:t>
            </w:r>
            <w:proofErr w:type="gramEnd"/>
            <w:r w:rsidRPr="005B08BC">
              <w:rPr>
                <w:rFonts w:hint="eastAsia"/>
                <w:color w:val="FF0000"/>
                <w:u w:val="single"/>
              </w:rPr>
              <w:t>镇中心卫生院附近设置</w:t>
            </w:r>
            <w:r w:rsidR="007511F9" w:rsidRPr="005B08BC">
              <w:rPr>
                <w:rFonts w:hint="eastAsia"/>
                <w:color w:val="FF0000"/>
                <w:u w:val="single"/>
              </w:rPr>
              <w:t>减速</w:t>
            </w:r>
            <w:r w:rsidRPr="005B08BC">
              <w:rPr>
                <w:rFonts w:hint="eastAsia"/>
                <w:color w:val="FF0000"/>
                <w:u w:val="single"/>
              </w:rPr>
              <w:t>标志。</w:t>
            </w:r>
          </w:p>
          <w:p w:rsidR="00462F47" w:rsidRPr="005B08BC" w:rsidRDefault="00462F47" w:rsidP="005B08BC">
            <w:pPr>
              <w:pStyle w:val="aff4"/>
              <w:adjustRightInd w:val="0"/>
              <w:snapToGrid w:val="0"/>
              <w:spacing w:line="360" w:lineRule="auto"/>
              <w:ind w:firstLine="480"/>
              <w:rPr>
                <w:color w:val="FF0000"/>
                <w:u w:val="single"/>
              </w:rPr>
            </w:pPr>
            <w:r w:rsidRPr="005B08BC">
              <w:rPr>
                <w:rFonts w:hint="eastAsia"/>
                <w:color w:val="FF0000"/>
                <w:u w:val="single"/>
              </w:rPr>
              <w:t>5.</w:t>
            </w:r>
            <w:r w:rsidRPr="005B08BC">
              <w:rPr>
                <w:rFonts w:hint="eastAsia"/>
                <w:color w:val="FF0000"/>
                <w:u w:val="single"/>
              </w:rPr>
              <w:t>要求建设单位预留安装隔声窗经费，若运营期间出现噪声超标现象，则对首排房屋安装通风隔声窗。</w:t>
            </w:r>
          </w:p>
          <w:p w:rsidR="00E51CAB" w:rsidRPr="005B08BC" w:rsidRDefault="00462F47" w:rsidP="005B08BC">
            <w:pPr>
              <w:pStyle w:val="aff4"/>
              <w:adjustRightInd w:val="0"/>
              <w:snapToGrid w:val="0"/>
              <w:spacing w:line="360" w:lineRule="auto"/>
              <w:ind w:firstLine="480"/>
              <w:rPr>
                <w:color w:val="FF0000"/>
                <w:u w:val="single"/>
              </w:rPr>
            </w:pPr>
            <w:r w:rsidRPr="005B08BC">
              <w:rPr>
                <w:rFonts w:hint="eastAsia"/>
                <w:color w:val="FF0000"/>
                <w:u w:val="single"/>
              </w:rPr>
              <w:t xml:space="preserve">6. </w:t>
            </w:r>
            <w:r w:rsidR="00671E9E" w:rsidRPr="005B08BC">
              <w:rPr>
                <w:rFonts w:hint="eastAsia"/>
                <w:color w:val="FF0000"/>
                <w:u w:val="single"/>
              </w:rPr>
              <w:t>根据《</w:t>
            </w:r>
            <w:r w:rsidR="00F45F73" w:rsidRPr="005B08BC">
              <w:rPr>
                <w:rFonts w:hint="eastAsia"/>
                <w:color w:val="FF0000"/>
                <w:u w:val="single"/>
              </w:rPr>
              <w:t>湖南省实施</w:t>
            </w:r>
            <w:r w:rsidR="00131B60" w:rsidRPr="005B08BC">
              <w:rPr>
                <w:rFonts w:hint="eastAsia"/>
                <w:color w:val="FF0000"/>
                <w:u w:val="single"/>
              </w:rPr>
              <w:t>&lt;</w:t>
            </w:r>
            <w:r w:rsidR="00F45F73" w:rsidRPr="005B08BC">
              <w:rPr>
                <w:rFonts w:hint="eastAsia"/>
                <w:color w:val="FF0000"/>
                <w:u w:val="single"/>
              </w:rPr>
              <w:t>中华人民共和国公路法</w:t>
            </w:r>
            <w:r w:rsidR="00131B60" w:rsidRPr="005B08BC">
              <w:rPr>
                <w:rFonts w:hint="eastAsia"/>
                <w:color w:val="FF0000"/>
                <w:u w:val="single"/>
              </w:rPr>
              <w:t>&gt;</w:t>
            </w:r>
            <w:r w:rsidR="00F45F73" w:rsidRPr="005B08BC">
              <w:rPr>
                <w:rFonts w:hint="eastAsia"/>
                <w:color w:val="FF0000"/>
                <w:u w:val="single"/>
              </w:rPr>
              <w:t>办法</w:t>
            </w:r>
            <w:r w:rsidR="00671E9E" w:rsidRPr="005B08BC">
              <w:rPr>
                <w:rFonts w:hint="eastAsia"/>
                <w:color w:val="FF0000"/>
                <w:u w:val="single"/>
              </w:rPr>
              <w:t>》，</w:t>
            </w:r>
            <w:r w:rsidR="00131B60" w:rsidRPr="005B08BC">
              <w:rPr>
                <w:rFonts w:hint="eastAsia"/>
                <w:color w:val="FF0000"/>
                <w:u w:val="single"/>
              </w:rPr>
              <w:t>本项目（省道）两侧</w:t>
            </w:r>
            <w:r w:rsidR="00131B60" w:rsidRPr="005B08BC">
              <w:rPr>
                <w:rFonts w:hint="eastAsia"/>
                <w:color w:val="FF0000"/>
                <w:u w:val="single"/>
              </w:rPr>
              <w:t>15mi</w:t>
            </w:r>
            <w:r w:rsidR="00131B60" w:rsidRPr="005B08BC">
              <w:rPr>
                <w:rFonts w:hint="eastAsia"/>
                <w:color w:val="FF0000"/>
                <w:u w:val="single"/>
              </w:rPr>
              <w:t>范围内除公路防护、养护需要以外，不得新建、改建、扩建建筑物或者构筑物。规划和新建城镇、开发区以及医院、学校、集贸市场，其边缘与国道、省道边沟外缘的距离不得少于</w:t>
            </w:r>
            <w:r w:rsidR="00131B60" w:rsidRPr="005B08BC">
              <w:rPr>
                <w:rFonts w:hint="eastAsia"/>
                <w:color w:val="FF0000"/>
                <w:u w:val="single"/>
              </w:rPr>
              <w:t>50</w:t>
            </w:r>
            <w:r w:rsidR="00131B60" w:rsidRPr="005B08BC">
              <w:rPr>
                <w:rFonts w:hint="eastAsia"/>
                <w:color w:val="FF0000"/>
                <w:u w:val="single"/>
              </w:rPr>
              <w:t>米</w:t>
            </w:r>
            <w:r w:rsidR="00E51CAB" w:rsidRPr="005B08BC">
              <w:rPr>
                <w:rFonts w:hint="eastAsia"/>
                <w:color w:val="FF0000"/>
                <w:u w:val="single"/>
              </w:rPr>
              <w:t>。</w:t>
            </w:r>
          </w:p>
          <w:p w:rsidR="00462F47" w:rsidRPr="005B08BC" w:rsidRDefault="005B08BC" w:rsidP="005B08BC">
            <w:pPr>
              <w:pStyle w:val="aff4"/>
              <w:adjustRightInd w:val="0"/>
              <w:snapToGrid w:val="0"/>
              <w:spacing w:line="360" w:lineRule="auto"/>
              <w:ind w:firstLine="480"/>
              <w:rPr>
                <w:color w:val="FF0000"/>
                <w:u w:val="single"/>
              </w:rPr>
            </w:pPr>
            <w:r w:rsidRPr="005B08BC">
              <w:rPr>
                <w:rFonts w:hint="eastAsia"/>
                <w:color w:val="FF0000"/>
                <w:u w:val="single"/>
              </w:rPr>
              <w:t>通过上述分析，本次改造将水泥路面改造成沥青路面，一定程度上</w:t>
            </w:r>
            <w:r w:rsidRPr="005B08BC">
              <w:rPr>
                <w:rFonts w:hint="eastAsia"/>
                <w:bCs/>
                <w:color w:val="FF0000"/>
                <w:u w:val="single"/>
              </w:rPr>
              <w:t>缓解了交通噪声的周边居民的影响</w:t>
            </w:r>
            <w:r w:rsidRPr="005B08BC">
              <w:rPr>
                <w:rFonts w:hint="eastAsia"/>
                <w:bCs/>
                <w:color w:val="FF0000"/>
                <w:u w:val="single"/>
              </w:rPr>
              <w:t>。在采取上述措施的基础上，</w:t>
            </w:r>
            <w:r w:rsidR="00462F47" w:rsidRPr="005B08BC">
              <w:rPr>
                <w:rFonts w:hAnsi="宋体" w:hint="eastAsia"/>
                <w:bCs/>
                <w:color w:val="FF0000"/>
                <w:szCs w:val="24"/>
                <w:u w:val="single"/>
              </w:rPr>
              <w:t>本项目道路运行噪声在采取上述措施之后，对居民点的影响在可接受范围内。</w:t>
            </w:r>
          </w:p>
          <w:p w:rsidR="00337EF4" w:rsidRPr="00FC0D81" w:rsidRDefault="00A510C5">
            <w:pPr>
              <w:spacing w:line="360" w:lineRule="auto"/>
              <w:ind w:firstLineChars="200" w:firstLine="482"/>
              <w:rPr>
                <w:b/>
                <w:sz w:val="24"/>
              </w:rPr>
            </w:pPr>
            <w:r w:rsidRPr="00FC0D81">
              <w:rPr>
                <w:b/>
                <w:sz w:val="24"/>
              </w:rPr>
              <w:t>（五）固废环境影响分析</w:t>
            </w:r>
          </w:p>
          <w:p w:rsidR="00337EF4" w:rsidRPr="00FC0D81" w:rsidRDefault="00A510C5">
            <w:pPr>
              <w:spacing w:line="360" w:lineRule="auto"/>
              <w:ind w:firstLineChars="200" w:firstLine="480"/>
              <w:rPr>
                <w:sz w:val="24"/>
              </w:rPr>
            </w:pPr>
            <w:r w:rsidRPr="00FC0D81">
              <w:rPr>
                <w:rFonts w:hint="eastAsia"/>
                <w:sz w:val="24"/>
              </w:rPr>
              <w:t>本项目不设</w:t>
            </w:r>
            <w:r w:rsidR="00C1763C" w:rsidRPr="00FC0D81">
              <w:rPr>
                <w:rFonts w:hint="eastAsia"/>
                <w:sz w:val="24"/>
              </w:rPr>
              <w:t>服务站、</w:t>
            </w:r>
            <w:r w:rsidRPr="00FC0D81">
              <w:rPr>
                <w:rFonts w:hint="eastAsia"/>
                <w:sz w:val="24"/>
              </w:rPr>
              <w:t>车站等设施，仅有行人及驾乘人员丢弃的垃圾。</w:t>
            </w:r>
          </w:p>
          <w:p w:rsidR="00337EF4" w:rsidRPr="00FC0D81" w:rsidRDefault="00A510C5">
            <w:pPr>
              <w:adjustRightInd w:val="0"/>
              <w:snapToGrid w:val="0"/>
              <w:spacing w:line="360" w:lineRule="auto"/>
              <w:ind w:firstLineChars="200" w:firstLine="480"/>
              <w:rPr>
                <w:sz w:val="24"/>
                <w:szCs w:val="28"/>
              </w:rPr>
            </w:pPr>
            <w:r w:rsidRPr="00FC0D81">
              <w:rPr>
                <w:rFonts w:hint="eastAsia"/>
                <w:sz w:val="24"/>
                <w:szCs w:val="28"/>
              </w:rPr>
              <w:t>处理措施：沿线产生的交通垃圾由当地</w:t>
            </w:r>
            <w:r w:rsidRPr="00FC0D81">
              <w:rPr>
                <w:rFonts w:hint="eastAsia"/>
                <w:sz w:val="24"/>
              </w:rPr>
              <w:t>环卫部门</w:t>
            </w:r>
            <w:r w:rsidRPr="00FC0D81">
              <w:rPr>
                <w:rFonts w:hint="eastAsia"/>
                <w:sz w:val="24"/>
                <w:szCs w:val="28"/>
              </w:rPr>
              <w:t>及时进行清理</w:t>
            </w:r>
            <w:r w:rsidRPr="00FC0D81">
              <w:rPr>
                <w:sz w:val="24"/>
                <w:szCs w:val="28"/>
              </w:rPr>
              <w:t>。</w:t>
            </w:r>
            <w:r w:rsidRPr="00FC0D81">
              <w:rPr>
                <w:rFonts w:hint="eastAsia"/>
                <w:sz w:val="24"/>
                <w:szCs w:val="28"/>
              </w:rPr>
              <w:t>同时在项目沿线设置环保标志牌，做好环境保护宣传工作，提高沿线村民的环保意识，减少乱扔乱丢的现象，提高沿线环境质量。</w:t>
            </w:r>
          </w:p>
          <w:p w:rsidR="00337EF4" w:rsidRPr="00FC0D81" w:rsidRDefault="00A510C5">
            <w:pPr>
              <w:adjustRightInd w:val="0"/>
              <w:snapToGrid w:val="0"/>
              <w:spacing w:line="360" w:lineRule="auto"/>
              <w:ind w:firstLineChars="200" w:firstLine="480"/>
              <w:rPr>
                <w:sz w:val="24"/>
                <w:szCs w:val="28"/>
              </w:rPr>
            </w:pPr>
            <w:r w:rsidRPr="00FC0D81">
              <w:rPr>
                <w:rFonts w:hint="eastAsia"/>
                <w:sz w:val="24"/>
                <w:szCs w:val="28"/>
              </w:rPr>
              <w:t>采取上述措施后，项目沿线产生的固</w:t>
            </w:r>
            <w:proofErr w:type="gramStart"/>
            <w:r w:rsidRPr="00FC0D81">
              <w:rPr>
                <w:rFonts w:hint="eastAsia"/>
                <w:sz w:val="24"/>
                <w:szCs w:val="28"/>
              </w:rPr>
              <w:t>废能够</w:t>
            </w:r>
            <w:proofErr w:type="gramEnd"/>
            <w:r w:rsidRPr="00FC0D81">
              <w:rPr>
                <w:rFonts w:hint="eastAsia"/>
                <w:sz w:val="24"/>
                <w:szCs w:val="28"/>
              </w:rPr>
              <w:t>得到有效控制，对沿线环境的影响较</w:t>
            </w:r>
            <w:r w:rsidRPr="00FC0D81">
              <w:rPr>
                <w:rFonts w:hint="eastAsia"/>
                <w:sz w:val="24"/>
                <w:szCs w:val="28"/>
              </w:rPr>
              <w:lastRenderedPageBreak/>
              <w:t>小。</w:t>
            </w:r>
          </w:p>
          <w:p w:rsidR="00337EF4" w:rsidRPr="00FC0D81" w:rsidRDefault="00A510C5">
            <w:pPr>
              <w:spacing w:line="360" w:lineRule="auto"/>
              <w:ind w:firstLineChars="200" w:firstLine="482"/>
              <w:rPr>
                <w:b/>
                <w:sz w:val="24"/>
              </w:rPr>
            </w:pPr>
            <w:r w:rsidRPr="00FC0D81">
              <w:rPr>
                <w:b/>
                <w:sz w:val="24"/>
              </w:rPr>
              <w:t>（</w:t>
            </w:r>
            <w:r w:rsidR="00465576">
              <w:rPr>
                <w:rFonts w:hint="eastAsia"/>
                <w:b/>
                <w:sz w:val="24"/>
              </w:rPr>
              <w:t>六</w:t>
            </w:r>
            <w:r w:rsidRPr="00FC0D81">
              <w:rPr>
                <w:b/>
                <w:sz w:val="24"/>
              </w:rPr>
              <w:t>）环境风险分析</w:t>
            </w:r>
          </w:p>
          <w:p w:rsidR="000A4522" w:rsidRDefault="00A510C5">
            <w:pPr>
              <w:spacing w:line="360" w:lineRule="auto"/>
              <w:ind w:firstLineChars="200" w:firstLine="480"/>
              <w:rPr>
                <w:rFonts w:hint="eastAsia"/>
                <w:sz w:val="24"/>
              </w:rPr>
            </w:pPr>
            <w:r w:rsidRPr="00FC0D81">
              <w:rPr>
                <w:rFonts w:hint="eastAsia"/>
                <w:sz w:val="24"/>
              </w:rPr>
              <w:t>本项目本身不存在风险物质，但项目运营期期间，运载有危险化学品的</w:t>
            </w:r>
            <w:r w:rsidRPr="00FC0D81">
              <w:rPr>
                <w:snapToGrid w:val="0"/>
                <w:sz w:val="24"/>
              </w:rPr>
              <w:t>车辆在道路上行驶，</w:t>
            </w:r>
            <w:r w:rsidRPr="00FC0D81">
              <w:rPr>
                <w:rFonts w:hint="eastAsia"/>
                <w:sz w:val="24"/>
              </w:rPr>
              <w:t>发生意外交通事故后，可能存在危险化学品泄露的风险。</w:t>
            </w:r>
          </w:p>
          <w:p w:rsidR="00337EF4" w:rsidRPr="00FC0D81" w:rsidRDefault="00A510C5">
            <w:pPr>
              <w:spacing w:line="360" w:lineRule="auto"/>
              <w:ind w:firstLineChars="200" w:firstLine="480"/>
              <w:rPr>
                <w:sz w:val="24"/>
              </w:rPr>
            </w:pPr>
            <w:r w:rsidRPr="00FC0D81">
              <w:rPr>
                <w:rFonts w:hint="eastAsia"/>
                <w:sz w:val="24"/>
              </w:rPr>
              <w:t>经类比相关预测资料可知，项目</w:t>
            </w:r>
            <w:r w:rsidRPr="00FC0D81">
              <w:rPr>
                <w:sz w:val="24"/>
              </w:rPr>
              <w:t>通车后，在全路段近、中、远期每年发生危险化学品运输车辆交通事故的概率很小，</w:t>
            </w:r>
            <w:r w:rsidRPr="00FC0D81">
              <w:rPr>
                <w:rFonts w:hint="eastAsia"/>
                <w:sz w:val="24"/>
              </w:rPr>
              <w:t>但</w:t>
            </w:r>
            <w:r w:rsidRPr="00FC0D81">
              <w:rPr>
                <w:sz w:val="24"/>
              </w:rPr>
              <w:t>发生交通事故的概率不为零，所以不能排除重大交通事故的发生。所以，为防止危险化学品运输的污染风险，必需采取有效的预防和应急措施，本项目拟从以下两个方面进行预防。</w:t>
            </w:r>
          </w:p>
          <w:p w:rsidR="00337EF4" w:rsidRPr="00FC0D81" w:rsidRDefault="00A510C5">
            <w:pPr>
              <w:spacing w:line="360" w:lineRule="auto"/>
              <w:ind w:left="480"/>
              <w:rPr>
                <w:sz w:val="24"/>
              </w:rPr>
            </w:pPr>
            <w:r w:rsidRPr="00FC0D81">
              <w:rPr>
                <w:rFonts w:hint="eastAsia"/>
                <w:sz w:val="24"/>
              </w:rPr>
              <w:t>1</w:t>
            </w:r>
            <w:r w:rsidRPr="00FC0D81">
              <w:rPr>
                <w:rFonts w:hint="eastAsia"/>
                <w:sz w:val="24"/>
              </w:rPr>
              <w:t>）工程预防措施</w:t>
            </w:r>
          </w:p>
          <w:p w:rsidR="00337EF4" w:rsidRPr="00FC0D81" w:rsidRDefault="00A510C5">
            <w:pPr>
              <w:adjustRightInd w:val="0"/>
              <w:snapToGrid w:val="0"/>
              <w:spacing w:line="360" w:lineRule="auto"/>
              <w:ind w:firstLineChars="200" w:firstLine="480"/>
              <w:rPr>
                <w:sz w:val="24"/>
              </w:rPr>
            </w:pPr>
            <w:r w:rsidRPr="00FC0D81">
              <w:rPr>
                <w:rFonts w:hint="eastAsia"/>
                <w:sz w:val="24"/>
              </w:rPr>
              <w:t>a</w:t>
            </w:r>
            <w:r w:rsidRPr="00FC0D81">
              <w:rPr>
                <w:rFonts w:hint="eastAsia"/>
                <w:sz w:val="24"/>
              </w:rPr>
              <w:t>．</w:t>
            </w:r>
            <w:r w:rsidRPr="00FC0D81">
              <w:rPr>
                <w:sz w:val="24"/>
              </w:rPr>
              <w:t>在</w:t>
            </w:r>
            <w:r w:rsidR="00B43536" w:rsidRPr="00FC0D81">
              <w:rPr>
                <w:rFonts w:hint="eastAsia"/>
                <w:sz w:val="24"/>
              </w:rPr>
              <w:t>道路沿线两侧安装防护栏，</w:t>
            </w:r>
            <w:proofErr w:type="gramStart"/>
            <w:r w:rsidR="00B43536" w:rsidRPr="00FC0D81">
              <w:rPr>
                <w:rFonts w:hint="eastAsia"/>
                <w:sz w:val="24"/>
              </w:rPr>
              <w:t>尤其</w:t>
            </w:r>
            <w:r w:rsidR="004E2F63" w:rsidRPr="00FC0D81">
              <w:rPr>
                <w:rFonts w:hint="eastAsia"/>
                <w:sz w:val="24"/>
              </w:rPr>
              <w:t>鹤龙湖</w:t>
            </w:r>
            <w:proofErr w:type="gramEnd"/>
            <w:r w:rsidR="004E2F63" w:rsidRPr="00FC0D81">
              <w:rPr>
                <w:rFonts w:hint="eastAsia"/>
                <w:sz w:val="24"/>
              </w:rPr>
              <w:t>湖区</w:t>
            </w:r>
            <w:r w:rsidRPr="00FC0D81">
              <w:rPr>
                <w:rFonts w:hint="eastAsia"/>
                <w:sz w:val="24"/>
              </w:rPr>
              <w:t>的防护栏进行加固防</w:t>
            </w:r>
            <w:proofErr w:type="gramStart"/>
            <w:r w:rsidRPr="00FC0D81">
              <w:rPr>
                <w:rFonts w:hint="eastAsia"/>
                <w:sz w:val="24"/>
              </w:rPr>
              <w:t>撞</w:t>
            </w:r>
            <w:proofErr w:type="gramEnd"/>
            <w:r w:rsidRPr="00FC0D81">
              <w:rPr>
                <w:rFonts w:hint="eastAsia"/>
                <w:sz w:val="24"/>
              </w:rPr>
              <w:t>处理。</w:t>
            </w:r>
          </w:p>
          <w:p w:rsidR="00337EF4" w:rsidRPr="00FC0D81" w:rsidRDefault="00A510C5">
            <w:pPr>
              <w:adjustRightInd w:val="0"/>
              <w:snapToGrid w:val="0"/>
              <w:spacing w:line="360" w:lineRule="auto"/>
              <w:ind w:firstLineChars="200" w:firstLine="480"/>
              <w:rPr>
                <w:sz w:val="24"/>
              </w:rPr>
            </w:pPr>
            <w:r w:rsidRPr="00FC0D81">
              <w:rPr>
                <w:rFonts w:hint="eastAsia"/>
                <w:sz w:val="24"/>
              </w:rPr>
              <w:t>2</w:t>
            </w:r>
            <w:r w:rsidRPr="00FC0D81">
              <w:rPr>
                <w:rFonts w:hint="eastAsia"/>
                <w:sz w:val="24"/>
              </w:rPr>
              <w:t>）预防管理措施</w:t>
            </w:r>
          </w:p>
          <w:p w:rsidR="00337EF4" w:rsidRPr="00FC0D81" w:rsidRDefault="00A510C5">
            <w:pPr>
              <w:spacing w:line="360" w:lineRule="auto"/>
              <w:ind w:firstLineChars="200" w:firstLine="480"/>
              <w:rPr>
                <w:sz w:val="24"/>
              </w:rPr>
            </w:pPr>
            <w:r w:rsidRPr="00FC0D81">
              <w:rPr>
                <w:sz w:val="24"/>
              </w:rPr>
              <w:t>运输风险事故的最主要措施是要严格执行国家和行业部门颁布的危险化学品运输相关法规。相关法规有：《危险化学品安全管理条例》、《道路危险货物运输管理规定》、《中华人民共和国民用爆炸物品管理条例》等。结合道路运输实际，具体措施如下：</w:t>
            </w:r>
          </w:p>
          <w:p w:rsidR="00337EF4" w:rsidRPr="00FC0D81" w:rsidRDefault="00A510C5">
            <w:pPr>
              <w:spacing w:line="360" w:lineRule="auto"/>
              <w:ind w:firstLineChars="200" w:firstLine="480"/>
              <w:rPr>
                <w:sz w:val="24"/>
              </w:rPr>
            </w:pPr>
            <w:r w:rsidRPr="00FC0D81">
              <w:rPr>
                <w:rFonts w:hint="eastAsia"/>
                <w:sz w:val="24"/>
              </w:rPr>
              <w:t>a</w:t>
            </w:r>
            <w:r w:rsidRPr="00FC0D81">
              <w:rPr>
                <w:rFonts w:hint="eastAsia"/>
                <w:sz w:val="24"/>
              </w:rPr>
              <w:t>．</w:t>
            </w:r>
            <w:r w:rsidRPr="00FC0D81">
              <w:rPr>
                <w:sz w:val="24"/>
              </w:rPr>
              <w:t>加强对</w:t>
            </w:r>
            <w:r w:rsidRPr="00FC0D81">
              <w:rPr>
                <w:rFonts w:hint="eastAsia"/>
                <w:sz w:val="24"/>
              </w:rPr>
              <w:t>危险</w:t>
            </w:r>
            <w:r w:rsidRPr="00FC0D81">
              <w:rPr>
                <w:sz w:val="24"/>
              </w:rPr>
              <w:t>化学品运输业主、驾驶员及押运员的安全教育和运输车辆的安全检查，</w:t>
            </w:r>
            <w:r w:rsidRPr="00FC0D81">
              <w:rPr>
                <w:rFonts w:hint="eastAsia"/>
                <w:sz w:val="24"/>
              </w:rPr>
              <w:t>防止带病上路，同时要重点检查车辆标志标识是否齐全。</w:t>
            </w:r>
          </w:p>
          <w:p w:rsidR="00337EF4" w:rsidRPr="00FC0D81" w:rsidRDefault="00A510C5">
            <w:pPr>
              <w:spacing w:line="360" w:lineRule="auto"/>
              <w:ind w:firstLineChars="200" w:firstLine="480"/>
              <w:rPr>
                <w:sz w:val="24"/>
              </w:rPr>
            </w:pPr>
            <w:r w:rsidRPr="00FC0D81">
              <w:rPr>
                <w:rFonts w:hint="eastAsia"/>
                <w:sz w:val="24"/>
              </w:rPr>
              <w:t>b</w:t>
            </w:r>
            <w:r w:rsidRPr="00FC0D81">
              <w:rPr>
                <w:rFonts w:hint="eastAsia"/>
                <w:sz w:val="24"/>
              </w:rPr>
              <w:t>．要严防危险化学品泄漏事故的发生，每行驶两小时要查看一下车厢内部、底部四周有无液体泄漏，如有应及时堵塞漏源，以免污染环境。</w:t>
            </w:r>
          </w:p>
          <w:p w:rsidR="00337EF4" w:rsidRPr="00FC0D81" w:rsidRDefault="00A510C5">
            <w:pPr>
              <w:spacing w:line="360" w:lineRule="auto"/>
              <w:ind w:firstLineChars="200" w:firstLine="480"/>
              <w:rPr>
                <w:sz w:val="24"/>
              </w:rPr>
            </w:pPr>
            <w:r w:rsidRPr="00FC0D81">
              <w:rPr>
                <w:rFonts w:hint="eastAsia"/>
                <w:sz w:val="24"/>
              </w:rPr>
              <w:t>c</w:t>
            </w:r>
            <w:r w:rsidRPr="00FC0D81">
              <w:rPr>
                <w:rFonts w:hint="eastAsia"/>
                <w:sz w:val="24"/>
              </w:rPr>
              <w:t>．危险化学品货物装载要匀称平衡、整体固定，做到一车</w:t>
            </w:r>
            <w:proofErr w:type="gramStart"/>
            <w:r w:rsidRPr="00FC0D81">
              <w:rPr>
                <w:rFonts w:hint="eastAsia"/>
                <w:sz w:val="24"/>
              </w:rPr>
              <w:t>一</w:t>
            </w:r>
            <w:proofErr w:type="gramEnd"/>
            <w:r w:rsidRPr="00FC0D81">
              <w:rPr>
                <w:rFonts w:hint="eastAsia"/>
                <w:sz w:val="24"/>
              </w:rPr>
              <w:t>货。</w:t>
            </w:r>
          </w:p>
          <w:p w:rsidR="00337EF4" w:rsidRPr="00FC0D81" w:rsidRDefault="00A510C5">
            <w:pPr>
              <w:spacing w:line="360" w:lineRule="auto"/>
              <w:ind w:firstLineChars="200" w:firstLine="480"/>
              <w:rPr>
                <w:sz w:val="24"/>
              </w:rPr>
            </w:pPr>
            <w:r w:rsidRPr="00FC0D81">
              <w:rPr>
                <w:rFonts w:hint="eastAsia"/>
                <w:sz w:val="24"/>
              </w:rPr>
              <w:t>d</w:t>
            </w:r>
            <w:r w:rsidRPr="00FC0D81">
              <w:rPr>
                <w:rFonts w:hint="eastAsia"/>
                <w:sz w:val="24"/>
              </w:rPr>
              <w:t>．按照核定吨位装载，不得超载运输、不同</w:t>
            </w:r>
            <w:proofErr w:type="gramStart"/>
            <w:r w:rsidRPr="00FC0D81">
              <w:rPr>
                <w:rFonts w:hint="eastAsia"/>
                <w:sz w:val="24"/>
              </w:rPr>
              <w:t>危化品</w:t>
            </w:r>
            <w:proofErr w:type="gramEnd"/>
            <w:r w:rsidRPr="00FC0D81">
              <w:rPr>
                <w:rFonts w:hint="eastAsia"/>
                <w:sz w:val="24"/>
              </w:rPr>
              <w:t>不得混装。不得私自变更行驶路线。与前车保持安全距离，遇有雨雾等天气时要加大距离，如</w:t>
            </w:r>
            <w:proofErr w:type="gramStart"/>
            <w:r w:rsidRPr="00FC0D81">
              <w:rPr>
                <w:rFonts w:hint="eastAsia"/>
                <w:sz w:val="24"/>
              </w:rPr>
              <w:t>遇车辆</w:t>
            </w:r>
            <w:proofErr w:type="gramEnd"/>
            <w:r w:rsidRPr="00FC0D81">
              <w:rPr>
                <w:rFonts w:hint="eastAsia"/>
                <w:sz w:val="24"/>
              </w:rPr>
              <w:t>打滑不能猛打方向。</w:t>
            </w:r>
          </w:p>
          <w:p w:rsidR="00337EF4" w:rsidRPr="00FC0D81" w:rsidRDefault="00A510C5">
            <w:pPr>
              <w:spacing w:line="360" w:lineRule="auto"/>
              <w:ind w:firstLineChars="200" w:firstLine="480"/>
              <w:rPr>
                <w:sz w:val="24"/>
              </w:rPr>
            </w:pPr>
            <w:r w:rsidRPr="00FC0D81">
              <w:rPr>
                <w:rFonts w:hint="eastAsia"/>
                <w:sz w:val="24"/>
              </w:rPr>
              <w:t>e</w:t>
            </w:r>
            <w:r w:rsidRPr="00FC0D81">
              <w:rPr>
                <w:rFonts w:hint="eastAsia"/>
                <w:sz w:val="24"/>
              </w:rPr>
              <w:t>．运输危险化学品应尽量合理选择行驶的时间，避免夜晚在高速公路滞留。夏天应提倡白天休息夜间行车，以防液体膨胀。危险化学品</w:t>
            </w:r>
            <w:r w:rsidRPr="00FC0D81">
              <w:rPr>
                <w:sz w:val="24"/>
              </w:rPr>
              <w:t>运输车辆一般应安排在交通量较少时段通行，在气候不好的条件下应禁止其上路，从而加强有效管理。</w:t>
            </w:r>
          </w:p>
          <w:p w:rsidR="00337EF4" w:rsidRPr="00FC0D81" w:rsidRDefault="00A510C5">
            <w:pPr>
              <w:spacing w:line="360" w:lineRule="auto"/>
              <w:ind w:firstLineChars="200" w:firstLine="480"/>
              <w:rPr>
                <w:sz w:val="24"/>
              </w:rPr>
            </w:pPr>
            <w:r w:rsidRPr="00FC0D81">
              <w:rPr>
                <w:rFonts w:hint="eastAsia"/>
                <w:sz w:val="24"/>
              </w:rPr>
              <w:t>f</w:t>
            </w:r>
            <w:r w:rsidRPr="00FC0D81">
              <w:rPr>
                <w:rFonts w:hint="eastAsia"/>
                <w:sz w:val="24"/>
              </w:rPr>
              <w:t>．危险</w:t>
            </w:r>
            <w:r w:rsidRPr="00FC0D81">
              <w:rPr>
                <w:sz w:val="24"/>
              </w:rPr>
              <w:t>化学品运输车辆</w:t>
            </w:r>
            <w:r w:rsidR="00644112" w:rsidRPr="00FC0D81">
              <w:rPr>
                <w:sz w:val="24"/>
              </w:rPr>
              <w:t>应选</w:t>
            </w:r>
            <w:proofErr w:type="gramStart"/>
            <w:r w:rsidR="00644112" w:rsidRPr="00FC0D81">
              <w:rPr>
                <w:sz w:val="24"/>
              </w:rPr>
              <w:t>择合理</w:t>
            </w:r>
            <w:proofErr w:type="gramEnd"/>
            <w:r w:rsidR="00644112" w:rsidRPr="00FC0D81">
              <w:rPr>
                <w:sz w:val="24"/>
              </w:rPr>
              <w:t>的运输路线，</w:t>
            </w:r>
            <w:r w:rsidR="00644112" w:rsidRPr="00FC0D81">
              <w:rPr>
                <w:rFonts w:hint="eastAsia"/>
                <w:sz w:val="24"/>
              </w:rPr>
              <w:t>并严格按拟定路线，严禁随意更改路线。</w:t>
            </w:r>
            <w:r w:rsidRPr="00FC0D81">
              <w:rPr>
                <w:sz w:val="24"/>
              </w:rPr>
              <w:t>在进入道路前，应向当地道路运输管理部门领取申报表，接受公安或交通管理部门的抽查，并提交申报表。申报表主要报告项目有</w:t>
            </w:r>
            <w:r w:rsidRPr="00FC0D81">
              <w:rPr>
                <w:rFonts w:hint="eastAsia"/>
                <w:sz w:val="24"/>
              </w:rPr>
              <w:t>危险</w:t>
            </w:r>
            <w:r w:rsidRPr="00FC0D81">
              <w:rPr>
                <w:sz w:val="24"/>
              </w:rPr>
              <w:t>化学品运输执照号码、货</w:t>
            </w:r>
            <w:r w:rsidRPr="00FC0D81">
              <w:rPr>
                <w:sz w:val="24"/>
              </w:rPr>
              <w:lastRenderedPageBreak/>
              <w:t>物品种、等级和编号、收发货人姓名、装卸地点、货物特性等。</w:t>
            </w:r>
          </w:p>
          <w:p w:rsidR="00337EF4" w:rsidRPr="00FC0D81" w:rsidRDefault="00A510C5">
            <w:pPr>
              <w:spacing w:line="360" w:lineRule="auto"/>
              <w:ind w:firstLineChars="200" w:firstLine="480"/>
              <w:rPr>
                <w:sz w:val="24"/>
              </w:rPr>
            </w:pPr>
            <w:r w:rsidRPr="00FC0D81">
              <w:rPr>
                <w:rFonts w:hint="eastAsia"/>
                <w:sz w:val="24"/>
              </w:rPr>
              <w:t>g</w:t>
            </w:r>
            <w:r w:rsidRPr="00FC0D81">
              <w:rPr>
                <w:rFonts w:hint="eastAsia"/>
                <w:sz w:val="24"/>
              </w:rPr>
              <w:t>．</w:t>
            </w:r>
            <w:r w:rsidRPr="00FC0D81">
              <w:rPr>
                <w:sz w:val="24"/>
              </w:rPr>
              <w:t>交通、公安、环保部门要相互配合，提高快速反应、处置能力，要改善和提高相应的应急装备水平。</w:t>
            </w:r>
          </w:p>
          <w:p w:rsidR="00337EF4" w:rsidRPr="00FC0D81" w:rsidRDefault="00A510C5">
            <w:pPr>
              <w:spacing w:line="360" w:lineRule="auto"/>
              <w:ind w:firstLineChars="200" w:firstLine="480"/>
              <w:rPr>
                <w:sz w:val="24"/>
              </w:rPr>
            </w:pPr>
            <w:bookmarkStart w:id="7" w:name="_Toc226201041"/>
            <w:bookmarkStart w:id="8" w:name="_Toc236171010"/>
            <w:bookmarkStart w:id="9" w:name="_Toc236398742"/>
            <w:bookmarkStart w:id="10" w:name="_Toc236399223"/>
            <w:bookmarkStart w:id="11" w:name="_Toc236399484"/>
            <w:bookmarkStart w:id="12" w:name="_Toc236407777"/>
            <w:bookmarkStart w:id="13" w:name="_Toc236408273"/>
            <w:bookmarkStart w:id="14" w:name="_Toc236408530"/>
            <w:bookmarkStart w:id="15" w:name="_Toc21221"/>
            <w:r w:rsidRPr="00FC0D81">
              <w:rPr>
                <w:rFonts w:hint="eastAsia"/>
                <w:sz w:val="24"/>
              </w:rPr>
              <w:t>3</w:t>
            </w:r>
            <w:r w:rsidRPr="00FC0D81">
              <w:rPr>
                <w:rFonts w:hint="eastAsia"/>
                <w:sz w:val="24"/>
              </w:rPr>
              <w:t>）</w:t>
            </w:r>
            <w:r w:rsidRPr="00FC0D81">
              <w:rPr>
                <w:sz w:val="24"/>
              </w:rPr>
              <w:t>应急处理管理制度及应急措施</w:t>
            </w:r>
            <w:bookmarkEnd w:id="7"/>
            <w:bookmarkEnd w:id="8"/>
            <w:bookmarkEnd w:id="9"/>
            <w:bookmarkEnd w:id="10"/>
            <w:bookmarkEnd w:id="11"/>
            <w:bookmarkEnd w:id="12"/>
            <w:bookmarkEnd w:id="13"/>
            <w:bookmarkEnd w:id="14"/>
            <w:bookmarkEnd w:id="15"/>
          </w:p>
          <w:p w:rsidR="00337EF4" w:rsidRPr="00FC0D81" w:rsidRDefault="00A510C5">
            <w:pPr>
              <w:spacing w:line="360" w:lineRule="auto"/>
              <w:ind w:firstLineChars="200" w:firstLine="480"/>
              <w:rPr>
                <w:sz w:val="24"/>
              </w:rPr>
            </w:pPr>
            <w:r w:rsidRPr="00FC0D81">
              <w:rPr>
                <w:sz w:val="24"/>
              </w:rPr>
              <w:t>为保护</w:t>
            </w:r>
            <w:r w:rsidR="00B43536" w:rsidRPr="00FC0D81">
              <w:rPr>
                <w:sz w:val="24"/>
              </w:rPr>
              <w:t>项目</w:t>
            </w:r>
            <w:r w:rsidRPr="00FC0D81">
              <w:rPr>
                <w:sz w:val="24"/>
              </w:rPr>
              <w:t>沿线</w:t>
            </w:r>
            <w:r w:rsidR="00B43536" w:rsidRPr="00FC0D81">
              <w:rPr>
                <w:rFonts w:hint="eastAsia"/>
                <w:sz w:val="24"/>
              </w:rPr>
              <w:t>的</w:t>
            </w:r>
            <w:r w:rsidRPr="00FC0D81">
              <w:rPr>
                <w:sz w:val="24"/>
              </w:rPr>
              <w:t>环境，应对项目道路危险化学品运输风险问题予以足够重视。为此，建议当地政府将项目运输风险的应急救援问题纳入到公路危险化学品运输事故应急预案。该应急预案包括组织机构、工作职责和制度、应急工作规程和处置原则等。组织机构负责组织协调公路危险品运输事故的抢救和处理工作。应急工作规程及处置原则有以下几点：</w:t>
            </w:r>
          </w:p>
          <w:p w:rsidR="00337EF4" w:rsidRPr="00FC0D81" w:rsidRDefault="00A510C5">
            <w:pPr>
              <w:spacing w:line="360" w:lineRule="auto"/>
              <w:ind w:firstLineChars="200" w:firstLine="480"/>
              <w:rPr>
                <w:sz w:val="24"/>
              </w:rPr>
            </w:pPr>
            <w:r w:rsidRPr="00FC0D81">
              <w:rPr>
                <w:rFonts w:hint="eastAsia"/>
                <w:sz w:val="24"/>
              </w:rPr>
              <w:t>a</w:t>
            </w:r>
            <w:r w:rsidRPr="00FC0D81">
              <w:rPr>
                <w:rFonts w:hint="eastAsia"/>
                <w:sz w:val="24"/>
              </w:rPr>
              <w:t>．</w:t>
            </w:r>
            <w:r w:rsidRPr="00FC0D81">
              <w:rPr>
                <w:sz w:val="24"/>
              </w:rPr>
              <w:t>一旦事故发生，任何发现人员应及时向</w:t>
            </w:r>
            <w:r w:rsidRPr="00FC0D81">
              <w:rPr>
                <w:rFonts w:hint="eastAsia"/>
                <w:sz w:val="24"/>
              </w:rPr>
              <w:t>公</w:t>
            </w:r>
            <w:r w:rsidRPr="00FC0D81">
              <w:rPr>
                <w:sz w:val="24"/>
              </w:rPr>
              <w:t>安部门报告。</w:t>
            </w:r>
          </w:p>
          <w:p w:rsidR="00337EF4" w:rsidRPr="00FC0D81" w:rsidRDefault="00A510C5">
            <w:pPr>
              <w:spacing w:line="360" w:lineRule="auto"/>
              <w:ind w:firstLineChars="200" w:firstLine="480"/>
              <w:rPr>
                <w:sz w:val="24"/>
              </w:rPr>
            </w:pPr>
            <w:r w:rsidRPr="00FC0D81">
              <w:rPr>
                <w:rFonts w:hint="eastAsia"/>
                <w:sz w:val="24"/>
              </w:rPr>
              <w:t>b</w:t>
            </w:r>
            <w:r w:rsidRPr="00FC0D81">
              <w:rPr>
                <w:rFonts w:hint="eastAsia"/>
                <w:sz w:val="24"/>
              </w:rPr>
              <w:t>．公</w:t>
            </w:r>
            <w:r w:rsidRPr="00FC0D81">
              <w:rPr>
                <w:sz w:val="24"/>
              </w:rPr>
              <w:t>安部门接到事故报告后，应立即通知就近的巡警前往事故地点控制现场。同时，通知就近的地方消防部门派消防车辆和人员前往救援。</w:t>
            </w:r>
          </w:p>
          <w:p w:rsidR="00337EF4" w:rsidRPr="00FC0D81" w:rsidRDefault="00A510C5">
            <w:pPr>
              <w:spacing w:line="360" w:lineRule="auto"/>
              <w:ind w:firstLineChars="200" w:firstLine="480"/>
              <w:rPr>
                <w:sz w:val="24"/>
              </w:rPr>
            </w:pPr>
            <w:r w:rsidRPr="00FC0D81">
              <w:rPr>
                <w:rFonts w:hint="eastAsia"/>
                <w:sz w:val="24"/>
              </w:rPr>
              <w:t>c</w:t>
            </w:r>
            <w:r w:rsidRPr="00FC0D81">
              <w:rPr>
                <w:rFonts w:hint="eastAsia"/>
                <w:sz w:val="24"/>
              </w:rPr>
              <w:t>．</w:t>
            </w:r>
            <w:r w:rsidRPr="00FC0D81">
              <w:rPr>
                <w:sz w:val="24"/>
              </w:rPr>
              <w:t>如果危险品为固态，可清扫处置，并对事故记录备案。</w:t>
            </w:r>
          </w:p>
          <w:p w:rsidR="00337EF4" w:rsidRPr="00FC0D81" w:rsidRDefault="00A510C5">
            <w:pPr>
              <w:spacing w:line="360" w:lineRule="auto"/>
              <w:ind w:firstLineChars="200" w:firstLine="480"/>
              <w:rPr>
                <w:sz w:val="24"/>
              </w:rPr>
            </w:pPr>
            <w:r w:rsidRPr="00FC0D81">
              <w:rPr>
                <w:rFonts w:hint="eastAsia"/>
                <w:sz w:val="24"/>
              </w:rPr>
              <w:t>d</w:t>
            </w:r>
            <w:r w:rsidRPr="00FC0D81">
              <w:rPr>
                <w:rFonts w:hint="eastAsia"/>
                <w:sz w:val="24"/>
              </w:rPr>
              <w:t>．</w:t>
            </w:r>
            <w:r w:rsidRPr="00FC0D81">
              <w:rPr>
                <w:sz w:val="24"/>
              </w:rPr>
              <w:t>如果危险品为气态且有剧毒，消防人员应戴防毒面具进行处理；在危险化学品</w:t>
            </w:r>
            <w:proofErr w:type="gramStart"/>
            <w:r w:rsidRPr="00FC0D81">
              <w:rPr>
                <w:sz w:val="24"/>
              </w:rPr>
              <w:t>逸漏无法</w:t>
            </w:r>
            <w:proofErr w:type="gramEnd"/>
            <w:r w:rsidRPr="00FC0D81">
              <w:rPr>
                <w:sz w:val="24"/>
              </w:rPr>
              <w:t>避免的情况下，需立即通知环保部门、公安部门，必要时对沿线处于污染范围内的人员进行疏离，避免发生人员中毒伤亡。</w:t>
            </w:r>
          </w:p>
          <w:p w:rsidR="00337EF4" w:rsidRPr="00FC0D81" w:rsidRDefault="00A510C5">
            <w:pPr>
              <w:spacing w:line="360" w:lineRule="auto"/>
              <w:ind w:firstLineChars="200" w:firstLine="480"/>
              <w:rPr>
                <w:sz w:val="24"/>
              </w:rPr>
            </w:pPr>
            <w:r w:rsidRPr="00FC0D81">
              <w:rPr>
                <w:rFonts w:hint="eastAsia"/>
                <w:sz w:val="24"/>
              </w:rPr>
              <w:t>e</w:t>
            </w:r>
            <w:r w:rsidRPr="00FC0D81">
              <w:rPr>
                <w:rFonts w:hint="eastAsia"/>
                <w:sz w:val="24"/>
              </w:rPr>
              <w:t>．</w:t>
            </w:r>
            <w:r w:rsidRPr="00FC0D81">
              <w:rPr>
                <w:sz w:val="24"/>
              </w:rPr>
              <w:t>如果危险品为液态，</w:t>
            </w:r>
            <w:r w:rsidRPr="00FC0D81">
              <w:rPr>
                <w:rFonts w:hint="eastAsia"/>
                <w:sz w:val="24"/>
              </w:rPr>
              <w:t>应及时采取措施截流，避免危险化学品</w:t>
            </w:r>
            <w:r w:rsidRPr="00FC0D81">
              <w:rPr>
                <w:sz w:val="24"/>
              </w:rPr>
              <w:t>进入</w:t>
            </w:r>
            <w:r w:rsidR="00B43536" w:rsidRPr="00FC0D81">
              <w:rPr>
                <w:sz w:val="24"/>
              </w:rPr>
              <w:t>周边</w:t>
            </w:r>
            <w:r w:rsidRPr="00FC0D81">
              <w:rPr>
                <w:sz w:val="24"/>
              </w:rPr>
              <w:t>水体，应立即通知环保部门。环保部门接报后立即派环保专家和监测人员到现场进行监测分析，配合相关部门及时</w:t>
            </w:r>
            <w:r w:rsidRPr="00FC0D81">
              <w:rPr>
                <w:rFonts w:hint="eastAsia"/>
                <w:sz w:val="24"/>
              </w:rPr>
              <w:t>处置</w:t>
            </w:r>
            <w:r w:rsidRPr="00FC0D81">
              <w:rPr>
                <w:sz w:val="24"/>
              </w:rPr>
              <w:t>。</w:t>
            </w:r>
          </w:p>
          <w:p w:rsidR="00337EF4" w:rsidRPr="00FC0D81" w:rsidRDefault="00A510C5">
            <w:pPr>
              <w:adjustRightInd w:val="0"/>
              <w:snapToGrid w:val="0"/>
              <w:spacing w:line="360" w:lineRule="auto"/>
              <w:ind w:firstLineChars="200" w:firstLine="480"/>
              <w:rPr>
                <w:sz w:val="24"/>
              </w:rPr>
            </w:pPr>
            <w:r w:rsidRPr="00FC0D81">
              <w:rPr>
                <w:rFonts w:hint="eastAsia"/>
                <w:sz w:val="24"/>
              </w:rPr>
              <w:t>综上所述，通过加强管理，并将相应的环保措施落到实处，项目环境风险的影响在可控范围内。</w:t>
            </w:r>
          </w:p>
          <w:p w:rsidR="00337EF4" w:rsidRPr="00FC0D81" w:rsidRDefault="00A510C5">
            <w:pPr>
              <w:spacing w:line="500" w:lineRule="exact"/>
              <w:ind w:firstLineChars="200" w:firstLine="482"/>
              <w:rPr>
                <w:b/>
                <w:bCs/>
                <w:kern w:val="0"/>
                <w:sz w:val="24"/>
              </w:rPr>
            </w:pPr>
            <w:r w:rsidRPr="00FC0D81">
              <w:rPr>
                <w:b/>
                <w:sz w:val="24"/>
              </w:rPr>
              <w:t>（七）</w:t>
            </w:r>
            <w:r w:rsidRPr="00FC0D81">
              <w:rPr>
                <w:b/>
                <w:bCs/>
                <w:kern w:val="0"/>
                <w:sz w:val="24"/>
              </w:rPr>
              <w:t>与</w:t>
            </w:r>
            <w:r w:rsidRPr="00FC0D81">
              <w:rPr>
                <w:b/>
                <w:bCs/>
                <w:spacing w:val="2"/>
                <w:kern w:val="0"/>
                <w:sz w:val="24"/>
              </w:rPr>
              <w:t>产</w:t>
            </w:r>
            <w:r w:rsidRPr="00FC0D81">
              <w:rPr>
                <w:b/>
                <w:bCs/>
                <w:kern w:val="0"/>
                <w:sz w:val="24"/>
              </w:rPr>
              <w:t>业政</w:t>
            </w:r>
            <w:r w:rsidRPr="00FC0D81">
              <w:rPr>
                <w:b/>
                <w:bCs/>
                <w:spacing w:val="2"/>
                <w:kern w:val="0"/>
                <w:sz w:val="24"/>
              </w:rPr>
              <w:t>策</w:t>
            </w:r>
            <w:r w:rsidRPr="00FC0D81">
              <w:rPr>
                <w:b/>
                <w:bCs/>
                <w:kern w:val="0"/>
                <w:sz w:val="24"/>
              </w:rPr>
              <w:t>符</w:t>
            </w:r>
            <w:r w:rsidRPr="00FC0D81">
              <w:rPr>
                <w:b/>
                <w:bCs/>
                <w:spacing w:val="2"/>
                <w:kern w:val="0"/>
                <w:sz w:val="24"/>
              </w:rPr>
              <w:t>合</w:t>
            </w:r>
            <w:r w:rsidRPr="00FC0D81">
              <w:rPr>
                <w:b/>
                <w:bCs/>
                <w:kern w:val="0"/>
                <w:sz w:val="24"/>
              </w:rPr>
              <w:t>性</w:t>
            </w:r>
            <w:r w:rsidRPr="00FC0D81">
              <w:rPr>
                <w:b/>
                <w:bCs/>
                <w:spacing w:val="4"/>
                <w:kern w:val="0"/>
                <w:sz w:val="24"/>
              </w:rPr>
              <w:t>、</w:t>
            </w:r>
            <w:r w:rsidRPr="00FC0D81">
              <w:rPr>
                <w:b/>
                <w:bCs/>
                <w:kern w:val="0"/>
                <w:sz w:val="24"/>
              </w:rPr>
              <w:t>规划</w:t>
            </w:r>
            <w:r w:rsidRPr="00FC0D81">
              <w:rPr>
                <w:b/>
                <w:bCs/>
                <w:spacing w:val="2"/>
                <w:kern w:val="0"/>
                <w:sz w:val="24"/>
              </w:rPr>
              <w:t>选</w:t>
            </w:r>
            <w:r w:rsidRPr="00FC0D81">
              <w:rPr>
                <w:b/>
                <w:bCs/>
                <w:spacing w:val="1"/>
                <w:kern w:val="0"/>
                <w:sz w:val="24"/>
              </w:rPr>
              <w:t>址</w:t>
            </w:r>
            <w:r w:rsidRPr="00FC0D81">
              <w:rPr>
                <w:b/>
                <w:bCs/>
                <w:kern w:val="0"/>
                <w:sz w:val="24"/>
              </w:rPr>
              <w:t>合</w:t>
            </w:r>
            <w:r w:rsidRPr="00FC0D81">
              <w:rPr>
                <w:b/>
                <w:bCs/>
                <w:spacing w:val="2"/>
                <w:kern w:val="0"/>
                <w:sz w:val="24"/>
              </w:rPr>
              <w:t>理</w:t>
            </w:r>
            <w:r w:rsidRPr="00FC0D81">
              <w:rPr>
                <w:b/>
                <w:bCs/>
                <w:kern w:val="0"/>
                <w:sz w:val="24"/>
              </w:rPr>
              <w:t>性</w:t>
            </w:r>
            <w:r w:rsidRPr="00FC0D81">
              <w:rPr>
                <w:rFonts w:hint="eastAsia"/>
                <w:b/>
                <w:bCs/>
                <w:kern w:val="0"/>
                <w:sz w:val="24"/>
              </w:rPr>
              <w:t>分析</w:t>
            </w:r>
          </w:p>
          <w:p w:rsidR="00337EF4" w:rsidRPr="00FC0D81" w:rsidRDefault="00A510C5">
            <w:pPr>
              <w:spacing w:line="500" w:lineRule="exact"/>
              <w:ind w:firstLineChars="200" w:firstLine="480"/>
              <w:rPr>
                <w:sz w:val="24"/>
              </w:rPr>
            </w:pPr>
            <w:r w:rsidRPr="00FC0D81">
              <w:rPr>
                <w:rFonts w:hint="eastAsia"/>
                <w:sz w:val="24"/>
              </w:rPr>
              <w:t>1</w:t>
            </w:r>
            <w:r w:rsidRPr="00FC0D81">
              <w:rPr>
                <w:rFonts w:hint="eastAsia"/>
                <w:sz w:val="24"/>
              </w:rPr>
              <w:t>、</w:t>
            </w:r>
            <w:r w:rsidRPr="00FC0D81">
              <w:rPr>
                <w:sz w:val="24"/>
              </w:rPr>
              <w:t>产业政策符合性分析</w:t>
            </w:r>
          </w:p>
          <w:p w:rsidR="00B43536" w:rsidRPr="00FC0D81" w:rsidRDefault="00A510C5" w:rsidP="00B43536">
            <w:pPr>
              <w:spacing w:line="500" w:lineRule="exact"/>
              <w:ind w:firstLineChars="200" w:firstLine="480"/>
              <w:rPr>
                <w:rFonts w:eastAsiaTheme="minorEastAsia"/>
                <w:sz w:val="24"/>
              </w:rPr>
            </w:pPr>
            <w:r w:rsidRPr="00FC0D81">
              <w:rPr>
                <w:rFonts w:hint="eastAsia"/>
                <w:sz w:val="24"/>
              </w:rPr>
              <w:t>本项目属于</w:t>
            </w:r>
            <w:r w:rsidR="00B43536" w:rsidRPr="00FC0D81">
              <w:rPr>
                <w:rFonts w:hint="eastAsia"/>
                <w:sz w:val="24"/>
              </w:rPr>
              <w:t>公路改扩建</w:t>
            </w:r>
            <w:r w:rsidR="00482C7A" w:rsidRPr="00FC0D81">
              <w:rPr>
                <w:rFonts w:hint="eastAsia"/>
                <w:sz w:val="24"/>
              </w:rPr>
              <w:t>项目</w:t>
            </w:r>
            <w:r w:rsidRPr="00FC0D81">
              <w:rPr>
                <w:rFonts w:hint="eastAsia"/>
                <w:sz w:val="24"/>
              </w:rPr>
              <w:t>，根据《产业结构调整指导目录》（</w:t>
            </w:r>
            <w:r w:rsidRPr="00FC0D81">
              <w:rPr>
                <w:rFonts w:hint="eastAsia"/>
                <w:sz w:val="24"/>
              </w:rPr>
              <w:t>2013</w:t>
            </w:r>
            <w:r w:rsidRPr="00FC0D81">
              <w:rPr>
                <w:rFonts w:hint="eastAsia"/>
                <w:sz w:val="24"/>
              </w:rPr>
              <w:t>年修正），</w:t>
            </w:r>
            <w:r w:rsidR="00B43536" w:rsidRPr="00FC0D81">
              <w:rPr>
                <w:rFonts w:eastAsiaTheme="minorEastAsia" w:hint="eastAsia"/>
                <w:sz w:val="24"/>
              </w:rPr>
              <w:t>本项目属于第一类鼓励类第二十</w:t>
            </w:r>
            <w:r w:rsidR="00CA42F5" w:rsidRPr="00FC0D81">
              <w:rPr>
                <w:rFonts w:eastAsiaTheme="minorEastAsia" w:hint="eastAsia"/>
                <w:sz w:val="24"/>
              </w:rPr>
              <w:t>四</w:t>
            </w:r>
            <w:r w:rsidR="00B43536" w:rsidRPr="00FC0D81">
              <w:rPr>
                <w:rFonts w:eastAsiaTheme="minorEastAsia" w:hint="eastAsia"/>
                <w:sz w:val="24"/>
              </w:rPr>
              <w:t>条“</w:t>
            </w:r>
            <w:r w:rsidR="00CA42F5" w:rsidRPr="00FC0D81">
              <w:rPr>
                <w:rFonts w:eastAsiaTheme="minorEastAsia" w:hint="eastAsia"/>
                <w:sz w:val="24"/>
              </w:rPr>
              <w:t>公路及道路运输（含城市客运）</w:t>
            </w:r>
            <w:r w:rsidR="00B43536" w:rsidRPr="00FC0D81">
              <w:rPr>
                <w:rFonts w:eastAsiaTheme="minorEastAsia" w:hint="eastAsia"/>
                <w:sz w:val="24"/>
              </w:rPr>
              <w:t>”中第</w:t>
            </w:r>
            <w:r w:rsidR="00CF1B91" w:rsidRPr="00FC0D81">
              <w:rPr>
                <w:rFonts w:eastAsiaTheme="minorEastAsia" w:hint="eastAsia"/>
                <w:sz w:val="24"/>
              </w:rPr>
              <w:t>2</w:t>
            </w:r>
            <w:r w:rsidR="00B43536" w:rsidRPr="00FC0D81">
              <w:rPr>
                <w:rFonts w:eastAsiaTheme="minorEastAsia" w:hint="eastAsia"/>
                <w:sz w:val="24"/>
              </w:rPr>
              <w:t>款“</w:t>
            </w:r>
            <w:r w:rsidR="00CF1B91" w:rsidRPr="00FC0D81">
              <w:rPr>
                <w:rFonts w:eastAsiaTheme="minorEastAsia" w:hint="eastAsia"/>
                <w:sz w:val="24"/>
              </w:rPr>
              <w:t>国省干线改造升级</w:t>
            </w:r>
            <w:r w:rsidR="00B43536" w:rsidRPr="00FC0D81">
              <w:rPr>
                <w:rFonts w:eastAsiaTheme="minorEastAsia" w:hint="eastAsia"/>
                <w:sz w:val="24"/>
              </w:rPr>
              <w:t>”内容，故本项目的建设符合国家产业政策。</w:t>
            </w:r>
          </w:p>
          <w:p w:rsidR="00337EF4" w:rsidRPr="00FC0D81" w:rsidRDefault="00A510C5">
            <w:pPr>
              <w:spacing w:line="500" w:lineRule="exact"/>
              <w:ind w:firstLineChars="200" w:firstLine="480"/>
              <w:rPr>
                <w:sz w:val="24"/>
              </w:rPr>
            </w:pPr>
            <w:r w:rsidRPr="00FC0D81">
              <w:rPr>
                <w:rFonts w:hint="eastAsia"/>
                <w:sz w:val="24"/>
              </w:rPr>
              <w:t>2</w:t>
            </w:r>
            <w:r w:rsidRPr="00FC0D81">
              <w:rPr>
                <w:rFonts w:hint="eastAsia"/>
                <w:sz w:val="24"/>
              </w:rPr>
              <w:t>、选址和规划符合性</w:t>
            </w:r>
          </w:p>
          <w:p w:rsidR="00337EF4" w:rsidRPr="005B08BC" w:rsidRDefault="00A510C5" w:rsidP="00942F03">
            <w:pPr>
              <w:pStyle w:val="a5"/>
              <w:spacing w:after="0"/>
              <w:ind w:firstLineChars="225" w:firstLine="540"/>
              <w:rPr>
                <w:color w:val="FF0000"/>
                <w:sz w:val="24"/>
                <w:u w:val="single"/>
              </w:rPr>
            </w:pPr>
            <w:r w:rsidRPr="005B08BC">
              <w:rPr>
                <w:rFonts w:hint="eastAsia"/>
                <w:color w:val="FF0000"/>
                <w:sz w:val="24"/>
                <w:u w:val="single"/>
              </w:rPr>
              <w:t>本项目</w:t>
            </w:r>
            <w:r w:rsidR="006A725E" w:rsidRPr="005B08BC">
              <w:rPr>
                <w:rFonts w:hint="eastAsia"/>
                <w:color w:val="FF0000"/>
                <w:sz w:val="24"/>
                <w:u w:val="single"/>
              </w:rPr>
              <w:t>为</w:t>
            </w:r>
            <w:r w:rsidR="006A725E" w:rsidRPr="005B08BC">
              <w:rPr>
                <w:rFonts w:hint="eastAsia"/>
                <w:color w:val="FF0000"/>
                <w:sz w:val="24"/>
                <w:u w:val="single"/>
              </w:rPr>
              <w:t>S308</w:t>
            </w:r>
            <w:r w:rsidR="006A725E" w:rsidRPr="005B08BC">
              <w:rPr>
                <w:rFonts w:hint="eastAsia"/>
                <w:color w:val="FF0000"/>
                <w:sz w:val="24"/>
                <w:u w:val="single"/>
              </w:rPr>
              <w:t>线大修拓宽改造工程</w:t>
            </w:r>
            <w:r w:rsidR="00FE12B0" w:rsidRPr="005B08BC">
              <w:rPr>
                <w:rFonts w:hint="eastAsia"/>
                <w:color w:val="FF0000"/>
                <w:sz w:val="24"/>
                <w:u w:val="single"/>
              </w:rPr>
              <w:t>，</w:t>
            </w:r>
            <w:r w:rsidR="009D1C6E" w:rsidRPr="005B08BC">
              <w:rPr>
                <w:rFonts w:hint="eastAsia"/>
                <w:color w:val="FF0000"/>
                <w:sz w:val="24"/>
                <w:u w:val="single"/>
              </w:rPr>
              <w:t>沿现状路布线，拓宽段用地</w:t>
            </w:r>
            <w:r w:rsidR="000D5539" w:rsidRPr="005B08BC">
              <w:rPr>
                <w:rFonts w:hint="eastAsia"/>
                <w:color w:val="FF0000"/>
                <w:sz w:val="24"/>
                <w:u w:val="single"/>
              </w:rPr>
              <w:t>已取得</w:t>
            </w:r>
            <w:r w:rsidR="00B8609A" w:rsidRPr="005B08BC">
              <w:rPr>
                <w:rFonts w:hint="eastAsia"/>
                <w:color w:val="FF0000"/>
                <w:sz w:val="24"/>
                <w:u w:val="single"/>
              </w:rPr>
              <w:t>湘阴县城乡规划局村镇办颁发的选址意见书</w:t>
            </w:r>
            <w:r w:rsidR="000D5539" w:rsidRPr="005B08BC">
              <w:rPr>
                <w:rFonts w:hint="eastAsia"/>
                <w:color w:val="FF0000"/>
                <w:sz w:val="24"/>
                <w:u w:val="single"/>
              </w:rPr>
              <w:t>（选字乡第</w:t>
            </w:r>
            <w:r w:rsidR="000D5539" w:rsidRPr="005B08BC">
              <w:rPr>
                <w:rFonts w:hint="eastAsia"/>
                <w:color w:val="FF0000"/>
                <w:sz w:val="24"/>
                <w:u w:val="single"/>
              </w:rPr>
              <w:t>2019-007</w:t>
            </w:r>
            <w:r w:rsidR="000D5539" w:rsidRPr="005B08BC">
              <w:rPr>
                <w:rFonts w:hint="eastAsia"/>
                <w:color w:val="FF0000"/>
                <w:sz w:val="24"/>
                <w:u w:val="single"/>
              </w:rPr>
              <w:t>号）（详见附件</w:t>
            </w:r>
            <w:r w:rsidR="009105AC" w:rsidRPr="005B08BC">
              <w:rPr>
                <w:rFonts w:hint="eastAsia"/>
                <w:color w:val="FF0000"/>
                <w:sz w:val="24"/>
                <w:u w:val="single"/>
              </w:rPr>
              <w:t>4</w:t>
            </w:r>
            <w:r w:rsidR="000D5539" w:rsidRPr="005B08BC">
              <w:rPr>
                <w:rFonts w:hint="eastAsia"/>
                <w:color w:val="FF0000"/>
                <w:sz w:val="24"/>
                <w:u w:val="single"/>
              </w:rPr>
              <w:t>），同时</w:t>
            </w:r>
            <w:r w:rsidR="00F84B49" w:rsidRPr="005B08BC">
              <w:rPr>
                <w:rFonts w:hint="eastAsia"/>
                <w:color w:val="FF0000"/>
                <w:sz w:val="24"/>
                <w:u w:val="single"/>
              </w:rPr>
              <w:t>湘阴</w:t>
            </w:r>
            <w:r w:rsidR="00F84B49" w:rsidRPr="005B08BC">
              <w:rPr>
                <w:rFonts w:hint="eastAsia"/>
                <w:color w:val="FF0000"/>
                <w:sz w:val="24"/>
                <w:u w:val="single"/>
              </w:rPr>
              <w:lastRenderedPageBreak/>
              <w:t>县水利局已出具意见，同意</w:t>
            </w:r>
            <w:r w:rsidR="009105AC" w:rsidRPr="005B08BC">
              <w:rPr>
                <w:rFonts w:hint="eastAsia"/>
                <w:color w:val="FF0000"/>
                <w:sz w:val="24"/>
                <w:u w:val="single"/>
              </w:rPr>
              <w:t>本项目三角坪至横鱼嘴（</w:t>
            </w:r>
            <w:r w:rsidR="00F84B49" w:rsidRPr="005B08BC">
              <w:rPr>
                <w:rFonts w:hint="eastAsia"/>
                <w:color w:val="FF0000"/>
                <w:sz w:val="24"/>
                <w:u w:val="single"/>
              </w:rPr>
              <w:t>K90+542-K92+602</w:t>
            </w:r>
            <w:r w:rsidR="009105AC" w:rsidRPr="005B08BC">
              <w:rPr>
                <w:rFonts w:hint="eastAsia"/>
                <w:color w:val="FF0000"/>
                <w:sz w:val="24"/>
                <w:u w:val="single"/>
              </w:rPr>
              <w:t>）</w:t>
            </w:r>
            <w:r w:rsidR="009105AC" w:rsidRPr="005B08BC">
              <w:rPr>
                <w:rFonts w:hint="eastAsia"/>
                <w:color w:val="FF0000"/>
                <w:sz w:val="24"/>
                <w:u w:val="single"/>
              </w:rPr>
              <w:t>2.06</w:t>
            </w:r>
            <w:r w:rsidR="009105AC" w:rsidRPr="005B08BC">
              <w:rPr>
                <w:rFonts w:hint="eastAsia"/>
                <w:color w:val="FF0000"/>
                <w:sz w:val="24"/>
                <w:u w:val="single"/>
              </w:rPr>
              <w:t>公里北侧进行</w:t>
            </w:r>
            <w:r w:rsidR="009105AC" w:rsidRPr="005B08BC">
              <w:rPr>
                <w:rFonts w:hint="eastAsia"/>
                <w:color w:val="FF0000"/>
                <w:sz w:val="24"/>
                <w:u w:val="single"/>
              </w:rPr>
              <w:t>6</w:t>
            </w:r>
            <w:r w:rsidR="009105AC" w:rsidRPr="005B08BC">
              <w:rPr>
                <w:rFonts w:hint="eastAsia"/>
                <w:color w:val="FF0000"/>
                <w:sz w:val="24"/>
                <w:u w:val="single"/>
              </w:rPr>
              <w:t>米的拓宽（详见附件</w:t>
            </w:r>
            <w:r w:rsidR="009105AC" w:rsidRPr="005B08BC">
              <w:rPr>
                <w:rFonts w:hint="eastAsia"/>
                <w:color w:val="FF0000"/>
                <w:sz w:val="24"/>
                <w:u w:val="single"/>
              </w:rPr>
              <w:t>5</w:t>
            </w:r>
            <w:r w:rsidR="009105AC" w:rsidRPr="005B08BC">
              <w:rPr>
                <w:rFonts w:hint="eastAsia"/>
                <w:color w:val="FF0000"/>
                <w:sz w:val="24"/>
                <w:u w:val="single"/>
              </w:rPr>
              <w:t>）。本项目的建设符合湘阴县交通规划和城乡规划要求。</w:t>
            </w:r>
            <w:r w:rsidRPr="005B08BC">
              <w:rPr>
                <w:rFonts w:hint="eastAsia"/>
                <w:color w:val="FF0000"/>
                <w:sz w:val="24"/>
                <w:u w:val="single"/>
              </w:rPr>
              <w:t>综上所述，本项目选址符合</w:t>
            </w:r>
            <w:r w:rsidR="009105AC" w:rsidRPr="005B08BC">
              <w:rPr>
                <w:rFonts w:hint="eastAsia"/>
                <w:color w:val="FF0000"/>
                <w:sz w:val="24"/>
                <w:u w:val="single"/>
              </w:rPr>
              <w:t>湘阴县交通规划和城乡规划要求</w:t>
            </w:r>
            <w:r w:rsidRPr="005B08BC">
              <w:rPr>
                <w:rFonts w:hint="eastAsia"/>
                <w:color w:val="FF0000"/>
                <w:sz w:val="24"/>
                <w:u w:val="single"/>
              </w:rPr>
              <w:t>。</w:t>
            </w:r>
          </w:p>
          <w:p w:rsidR="00357009" w:rsidRPr="005B08BC" w:rsidRDefault="00E81C2A" w:rsidP="00357009">
            <w:pPr>
              <w:spacing w:line="360" w:lineRule="auto"/>
              <w:ind w:firstLineChars="200" w:firstLine="480"/>
              <w:rPr>
                <w:color w:val="FF0000"/>
                <w:sz w:val="24"/>
                <w:u w:val="single"/>
              </w:rPr>
            </w:pPr>
            <w:r w:rsidRPr="005B08BC">
              <w:rPr>
                <w:rFonts w:hint="eastAsia"/>
                <w:color w:val="FF0000"/>
                <w:sz w:val="24"/>
                <w:u w:val="single"/>
              </w:rPr>
              <w:t>3</w:t>
            </w:r>
            <w:r w:rsidR="00357009" w:rsidRPr="005B08BC">
              <w:rPr>
                <w:rFonts w:hint="eastAsia"/>
                <w:color w:val="FF0000"/>
                <w:sz w:val="24"/>
                <w:u w:val="single"/>
              </w:rPr>
              <w:t>、与环境功能区划的符合性</w:t>
            </w:r>
          </w:p>
          <w:p w:rsidR="00822B85" w:rsidRPr="005B08BC" w:rsidRDefault="005E6369" w:rsidP="00357009">
            <w:pPr>
              <w:spacing w:line="360" w:lineRule="auto"/>
              <w:ind w:firstLineChars="200" w:firstLine="480"/>
              <w:rPr>
                <w:color w:val="FF0000"/>
                <w:sz w:val="24"/>
                <w:u w:val="single"/>
              </w:rPr>
            </w:pPr>
            <w:r w:rsidRPr="005B08BC">
              <w:rPr>
                <w:rFonts w:hint="eastAsia"/>
                <w:color w:val="FF0000"/>
                <w:sz w:val="24"/>
                <w:u w:val="single"/>
              </w:rPr>
              <w:t>根据湘阴县</w:t>
            </w:r>
            <w:r w:rsidRPr="005B08BC">
              <w:rPr>
                <w:rFonts w:hint="eastAsia"/>
                <w:color w:val="FF0000"/>
                <w:sz w:val="24"/>
                <w:u w:val="single"/>
              </w:rPr>
              <w:t>2017</w:t>
            </w:r>
            <w:r w:rsidRPr="005B08BC">
              <w:rPr>
                <w:rFonts w:hint="eastAsia"/>
                <w:color w:val="FF0000"/>
                <w:sz w:val="24"/>
                <w:u w:val="single"/>
              </w:rPr>
              <w:t>年和</w:t>
            </w:r>
            <w:r w:rsidRPr="005B08BC">
              <w:rPr>
                <w:rFonts w:hint="eastAsia"/>
                <w:color w:val="FF0000"/>
                <w:sz w:val="24"/>
                <w:u w:val="single"/>
              </w:rPr>
              <w:t>2018</w:t>
            </w:r>
            <w:r w:rsidRPr="005B08BC">
              <w:rPr>
                <w:rFonts w:hint="eastAsia"/>
                <w:color w:val="FF0000"/>
                <w:sz w:val="24"/>
                <w:u w:val="single"/>
              </w:rPr>
              <w:t>年环境空气监测数据，可吸入颗粒物（</w:t>
            </w:r>
            <w:r w:rsidRPr="005B08BC">
              <w:rPr>
                <w:rFonts w:hint="eastAsia"/>
                <w:color w:val="FF0000"/>
                <w:sz w:val="24"/>
                <w:u w:val="single"/>
              </w:rPr>
              <w:t>PM</w:t>
            </w:r>
            <w:r w:rsidRPr="005B08BC">
              <w:rPr>
                <w:rFonts w:hint="eastAsia"/>
                <w:color w:val="FF0000"/>
                <w:sz w:val="24"/>
                <w:u w:val="single"/>
                <w:vertAlign w:val="subscript"/>
              </w:rPr>
              <w:t>2.5</w:t>
            </w:r>
            <w:r w:rsidRPr="005B08BC">
              <w:rPr>
                <w:rFonts w:hint="eastAsia"/>
                <w:color w:val="FF0000"/>
                <w:sz w:val="24"/>
                <w:u w:val="single"/>
              </w:rPr>
              <w:t>）的</w:t>
            </w:r>
            <w:r w:rsidRPr="005B08BC">
              <w:rPr>
                <w:rFonts w:hint="eastAsia"/>
                <w:color w:val="FF0000"/>
                <w:sz w:val="24"/>
                <w:u w:val="single"/>
              </w:rPr>
              <w:t>2017</w:t>
            </w:r>
            <w:r w:rsidRPr="005B08BC">
              <w:rPr>
                <w:rFonts w:hint="eastAsia"/>
                <w:color w:val="FF0000"/>
                <w:sz w:val="24"/>
                <w:u w:val="single"/>
              </w:rPr>
              <w:t>年和</w:t>
            </w:r>
            <w:r w:rsidRPr="005B08BC">
              <w:rPr>
                <w:rFonts w:hint="eastAsia"/>
                <w:color w:val="FF0000"/>
                <w:sz w:val="24"/>
                <w:u w:val="single"/>
              </w:rPr>
              <w:t>2018</w:t>
            </w:r>
            <w:r w:rsidRPr="005B08BC">
              <w:rPr>
                <w:rFonts w:hint="eastAsia"/>
                <w:color w:val="FF0000"/>
                <w:sz w:val="24"/>
                <w:u w:val="single"/>
              </w:rPr>
              <w:t>年平均值超过《环境空气质量》（</w:t>
            </w:r>
            <w:r w:rsidRPr="005B08BC">
              <w:rPr>
                <w:rFonts w:hint="eastAsia"/>
                <w:color w:val="FF0000"/>
                <w:sz w:val="24"/>
                <w:u w:val="single"/>
              </w:rPr>
              <w:t>GB 3095-2012</w:t>
            </w:r>
            <w:r w:rsidRPr="005B08BC">
              <w:rPr>
                <w:rFonts w:hint="eastAsia"/>
                <w:color w:val="FF0000"/>
                <w:sz w:val="24"/>
                <w:u w:val="single"/>
              </w:rPr>
              <w:t>）中二级标准，项目区域环境空气质量超标，属于不达标区；根据</w:t>
            </w:r>
            <w:r w:rsidR="009A6066" w:rsidRPr="005B08BC">
              <w:rPr>
                <w:rFonts w:hint="eastAsia"/>
                <w:color w:val="FF0000"/>
                <w:sz w:val="24"/>
                <w:u w:val="single"/>
              </w:rPr>
              <w:t>环境</w:t>
            </w:r>
            <w:r w:rsidRPr="005B08BC">
              <w:rPr>
                <w:rFonts w:hint="eastAsia"/>
                <w:color w:val="FF0000"/>
                <w:sz w:val="24"/>
                <w:u w:val="single"/>
              </w:rPr>
              <w:t>现状监测数据</w:t>
            </w:r>
            <w:r w:rsidR="009A6066" w:rsidRPr="005B08BC">
              <w:rPr>
                <w:rFonts w:hint="eastAsia"/>
                <w:color w:val="FF0000"/>
                <w:sz w:val="24"/>
                <w:u w:val="single"/>
              </w:rPr>
              <w:t>，</w:t>
            </w:r>
            <w:r w:rsidRPr="005B08BC">
              <w:rPr>
                <w:rFonts w:hint="eastAsia"/>
                <w:color w:val="FF0000"/>
                <w:sz w:val="24"/>
                <w:u w:val="single"/>
              </w:rPr>
              <w:t>水环境质量现状监测数据满足</w:t>
            </w:r>
            <w:r w:rsidR="00357009" w:rsidRPr="005B08BC">
              <w:rPr>
                <w:rFonts w:hint="eastAsia"/>
                <w:color w:val="FF0000"/>
                <w:sz w:val="24"/>
                <w:u w:val="single"/>
              </w:rPr>
              <w:t>环境功能区划的要求</w:t>
            </w:r>
            <w:r w:rsidR="00822B85" w:rsidRPr="005B08BC">
              <w:rPr>
                <w:rFonts w:hint="eastAsia"/>
                <w:color w:val="FF0000"/>
                <w:sz w:val="24"/>
                <w:u w:val="single"/>
              </w:rPr>
              <w:t>，声环境现状监测数据出现超标情况</w:t>
            </w:r>
            <w:r w:rsidR="00357009" w:rsidRPr="005B08BC">
              <w:rPr>
                <w:rFonts w:hint="eastAsia"/>
                <w:color w:val="FF0000"/>
                <w:sz w:val="24"/>
                <w:u w:val="single"/>
              </w:rPr>
              <w:t>。</w:t>
            </w:r>
          </w:p>
          <w:p w:rsidR="00357009" w:rsidRPr="005B08BC" w:rsidRDefault="00357009" w:rsidP="00357009">
            <w:pPr>
              <w:spacing w:line="360" w:lineRule="auto"/>
              <w:ind w:firstLineChars="200" w:firstLine="480"/>
              <w:rPr>
                <w:color w:val="FF0000"/>
                <w:sz w:val="24"/>
                <w:u w:val="single"/>
              </w:rPr>
            </w:pPr>
            <w:r w:rsidRPr="005B08BC">
              <w:rPr>
                <w:rFonts w:hint="eastAsia"/>
                <w:color w:val="FF0000"/>
                <w:sz w:val="24"/>
                <w:u w:val="single"/>
              </w:rPr>
              <w:t>根据项目</w:t>
            </w:r>
            <w:r w:rsidR="005E6369" w:rsidRPr="005B08BC">
              <w:rPr>
                <w:rFonts w:hint="eastAsia"/>
                <w:color w:val="FF0000"/>
                <w:sz w:val="24"/>
                <w:u w:val="single"/>
              </w:rPr>
              <w:t>环境影响分析</w:t>
            </w:r>
            <w:r w:rsidRPr="005B08BC">
              <w:rPr>
                <w:rFonts w:hint="eastAsia"/>
                <w:color w:val="FF0000"/>
                <w:sz w:val="24"/>
                <w:u w:val="single"/>
              </w:rPr>
              <w:t>，在正常</w:t>
            </w:r>
            <w:r w:rsidR="00822B85" w:rsidRPr="005B08BC">
              <w:rPr>
                <w:rFonts w:hint="eastAsia"/>
                <w:color w:val="FF0000"/>
                <w:sz w:val="24"/>
                <w:u w:val="single"/>
              </w:rPr>
              <w:t>运营情况下，项目对周边水环境和环境空气影响较小，特别是水泥路面改造成沥青路面的情况下，项目粉尘产生量将变小；在对现有路面升级改造的情况下，项目产生的交通噪声将得到一定程度上的减缓。综上所述，本项目的运营不会改变项目所在区域</w:t>
            </w:r>
            <w:r w:rsidRPr="005B08BC">
              <w:rPr>
                <w:rFonts w:hint="eastAsia"/>
                <w:color w:val="FF0000"/>
                <w:sz w:val="24"/>
                <w:u w:val="single"/>
              </w:rPr>
              <w:t>环境功能区划的要求。</w:t>
            </w:r>
          </w:p>
          <w:p w:rsidR="00337EF4" w:rsidRPr="00FC0D81" w:rsidRDefault="00A510C5">
            <w:pPr>
              <w:spacing w:line="360" w:lineRule="auto"/>
              <w:ind w:firstLineChars="200" w:firstLine="482"/>
              <w:rPr>
                <w:b/>
                <w:sz w:val="24"/>
              </w:rPr>
            </w:pPr>
            <w:r w:rsidRPr="00FC0D81">
              <w:rPr>
                <w:b/>
                <w:sz w:val="24"/>
              </w:rPr>
              <w:t>（</w:t>
            </w:r>
            <w:r w:rsidR="00465576">
              <w:rPr>
                <w:rFonts w:hint="eastAsia"/>
                <w:b/>
                <w:sz w:val="24"/>
              </w:rPr>
              <w:t>七</w:t>
            </w:r>
            <w:r w:rsidRPr="00FC0D81">
              <w:rPr>
                <w:b/>
                <w:sz w:val="24"/>
              </w:rPr>
              <w:t>）项目建设与</w:t>
            </w:r>
            <w:r w:rsidRPr="00FC0D81">
              <w:rPr>
                <w:rFonts w:hint="eastAsia"/>
                <w:b/>
                <w:sz w:val="24"/>
              </w:rPr>
              <w:t>“</w:t>
            </w:r>
            <w:r w:rsidRPr="00FC0D81">
              <w:rPr>
                <w:b/>
                <w:sz w:val="24"/>
              </w:rPr>
              <w:t>三线一单</w:t>
            </w:r>
            <w:r w:rsidRPr="00FC0D81">
              <w:rPr>
                <w:rFonts w:hint="eastAsia"/>
                <w:b/>
                <w:sz w:val="24"/>
              </w:rPr>
              <w:t>”</w:t>
            </w:r>
            <w:r w:rsidRPr="00FC0D81">
              <w:rPr>
                <w:b/>
                <w:sz w:val="24"/>
              </w:rPr>
              <w:t>相符性</w:t>
            </w:r>
          </w:p>
          <w:p w:rsidR="00337EF4" w:rsidRPr="00FC0D81" w:rsidRDefault="00A510C5">
            <w:pPr>
              <w:autoSpaceDE w:val="0"/>
              <w:autoSpaceDN w:val="0"/>
              <w:adjustRightInd w:val="0"/>
              <w:spacing w:line="360" w:lineRule="auto"/>
              <w:ind w:firstLineChars="200" w:firstLine="480"/>
              <w:rPr>
                <w:sz w:val="24"/>
              </w:rPr>
            </w:pPr>
            <w:r w:rsidRPr="00FC0D81">
              <w:rPr>
                <w:sz w:val="24"/>
              </w:rPr>
              <w:t>1</w:t>
            </w:r>
            <w:r w:rsidRPr="00FC0D81">
              <w:rPr>
                <w:sz w:val="24"/>
              </w:rPr>
              <w:t>、生态红线</w:t>
            </w:r>
          </w:p>
          <w:p w:rsidR="009C73C3" w:rsidRPr="00FC0D81" w:rsidRDefault="00A510C5" w:rsidP="009C73C3">
            <w:pPr>
              <w:spacing w:line="360" w:lineRule="auto"/>
              <w:ind w:firstLineChars="200" w:firstLine="480"/>
              <w:rPr>
                <w:sz w:val="24"/>
              </w:rPr>
            </w:pPr>
            <w:r w:rsidRPr="00FC0D81">
              <w:rPr>
                <w:sz w:val="24"/>
              </w:rPr>
              <w:t>项目位于</w:t>
            </w:r>
            <w:r w:rsidR="006F574A" w:rsidRPr="00FC0D81">
              <w:rPr>
                <w:sz w:val="24"/>
              </w:rPr>
              <w:t>湘阴县境内</w:t>
            </w:r>
            <w:r w:rsidRPr="00FC0D81">
              <w:rPr>
                <w:sz w:val="24"/>
              </w:rPr>
              <w:t>，</w:t>
            </w:r>
            <w:r w:rsidRPr="00FC0D81">
              <w:rPr>
                <w:rFonts w:hint="eastAsia"/>
                <w:sz w:val="24"/>
              </w:rPr>
              <w:t>根据《</w:t>
            </w:r>
            <w:r w:rsidR="004D5A12" w:rsidRPr="00FC0D81">
              <w:rPr>
                <w:rFonts w:hint="eastAsia"/>
                <w:sz w:val="24"/>
              </w:rPr>
              <w:t>湘阴县</w:t>
            </w:r>
            <w:r w:rsidRPr="00FC0D81">
              <w:rPr>
                <w:rFonts w:hint="eastAsia"/>
                <w:sz w:val="24"/>
              </w:rPr>
              <w:t>生态保护红线</w:t>
            </w:r>
            <w:r w:rsidR="004D5A12" w:rsidRPr="00FC0D81">
              <w:rPr>
                <w:rFonts w:hint="eastAsia"/>
                <w:sz w:val="24"/>
              </w:rPr>
              <w:t>区划范围</w:t>
            </w:r>
            <w:r w:rsidRPr="00FC0D81">
              <w:rPr>
                <w:rFonts w:hint="eastAsia"/>
                <w:sz w:val="24"/>
              </w:rPr>
              <w:t>图》（</w:t>
            </w:r>
            <w:r w:rsidRPr="00FC0D81">
              <w:rPr>
                <w:sz w:val="24"/>
              </w:rPr>
              <w:t>详见附图</w:t>
            </w:r>
            <w:r w:rsidR="0070298E">
              <w:rPr>
                <w:rFonts w:hint="eastAsia"/>
                <w:sz w:val="24"/>
              </w:rPr>
              <w:t>2</w:t>
            </w:r>
            <w:r w:rsidRPr="00FC0D81">
              <w:rPr>
                <w:rFonts w:hint="eastAsia"/>
                <w:sz w:val="24"/>
              </w:rPr>
              <w:t>），</w:t>
            </w:r>
            <w:r w:rsidR="00DF5AE0" w:rsidRPr="00FC0D81">
              <w:rPr>
                <w:rFonts w:hint="eastAsia"/>
                <w:sz w:val="24"/>
              </w:rPr>
              <w:t>本项目道路</w:t>
            </w:r>
            <w:r w:rsidR="004D5A12" w:rsidRPr="00FC0D81">
              <w:rPr>
                <w:rFonts w:hint="eastAsia"/>
                <w:sz w:val="24"/>
              </w:rPr>
              <w:t>不在湘阴县生态保护红线区划范围内，</w:t>
            </w:r>
            <w:r w:rsidR="009C73C3" w:rsidRPr="00FC0D81">
              <w:rPr>
                <w:sz w:val="24"/>
              </w:rPr>
              <w:t>因此项目建设符合生态红线</w:t>
            </w:r>
            <w:r w:rsidR="009C73C3" w:rsidRPr="00FC0D81">
              <w:rPr>
                <w:rFonts w:hint="eastAsia"/>
                <w:sz w:val="24"/>
              </w:rPr>
              <w:t>空间管控</w:t>
            </w:r>
            <w:r w:rsidR="009C73C3" w:rsidRPr="00FC0D81">
              <w:rPr>
                <w:sz w:val="24"/>
              </w:rPr>
              <w:t>要求。</w:t>
            </w:r>
          </w:p>
          <w:p w:rsidR="00337EF4" w:rsidRPr="00FC0D81" w:rsidRDefault="00A510C5">
            <w:pPr>
              <w:spacing w:line="360" w:lineRule="auto"/>
              <w:ind w:firstLineChars="200" w:firstLine="480"/>
              <w:rPr>
                <w:sz w:val="24"/>
              </w:rPr>
            </w:pPr>
            <w:r w:rsidRPr="00FC0D81">
              <w:rPr>
                <w:sz w:val="24"/>
              </w:rPr>
              <w:t>2</w:t>
            </w:r>
            <w:r w:rsidRPr="00FC0D81">
              <w:rPr>
                <w:sz w:val="24"/>
              </w:rPr>
              <w:t>、环境质量底线</w:t>
            </w:r>
          </w:p>
          <w:p w:rsidR="00337EF4" w:rsidRPr="00FC0D81" w:rsidRDefault="00A510C5">
            <w:pPr>
              <w:spacing w:line="360" w:lineRule="auto"/>
              <w:ind w:firstLineChars="200" w:firstLine="480"/>
              <w:rPr>
                <w:sz w:val="24"/>
              </w:rPr>
            </w:pPr>
            <w:r w:rsidRPr="00FC0D81">
              <w:rPr>
                <w:sz w:val="24"/>
              </w:rPr>
              <w:t>项目位于大气环境</w:t>
            </w:r>
            <w:r w:rsidR="009C73C3" w:rsidRPr="00FC0D81">
              <w:rPr>
                <w:rFonts w:hint="eastAsia"/>
                <w:sz w:val="24"/>
              </w:rPr>
              <w:t>二</w:t>
            </w:r>
            <w:r w:rsidRPr="00FC0D81">
              <w:rPr>
                <w:sz w:val="24"/>
              </w:rPr>
              <w:t>类区，声环境功能</w:t>
            </w:r>
            <w:r w:rsidRPr="00FC0D81">
              <w:rPr>
                <w:sz w:val="24"/>
              </w:rPr>
              <w:t>2</w:t>
            </w:r>
            <w:r w:rsidRPr="00FC0D81">
              <w:rPr>
                <w:sz w:val="24"/>
              </w:rPr>
              <w:t>类、</w:t>
            </w:r>
            <w:r w:rsidRPr="00FC0D81">
              <w:rPr>
                <w:rFonts w:hint="eastAsia"/>
                <w:sz w:val="24"/>
              </w:rPr>
              <w:t>4a</w:t>
            </w:r>
            <w:r w:rsidRPr="00FC0D81">
              <w:rPr>
                <w:rFonts w:hint="eastAsia"/>
                <w:sz w:val="24"/>
              </w:rPr>
              <w:t>类</w:t>
            </w:r>
            <w:r w:rsidRPr="00FC0D81">
              <w:rPr>
                <w:sz w:val="24"/>
              </w:rPr>
              <w:t>，涉及的水环境功能为</w:t>
            </w:r>
            <w:r w:rsidRPr="00FC0D81">
              <w:rPr>
                <w:sz w:val="24"/>
              </w:rPr>
              <w:t>Ⅲ</w:t>
            </w:r>
            <w:r w:rsidRPr="00FC0D81">
              <w:rPr>
                <w:sz w:val="24"/>
              </w:rPr>
              <w:t>类水体，本项目</w:t>
            </w:r>
            <w:r w:rsidR="007C1EB3" w:rsidRPr="00FC0D81">
              <w:rPr>
                <w:rFonts w:hint="eastAsia"/>
                <w:sz w:val="24"/>
              </w:rPr>
              <w:t>大</w:t>
            </w:r>
            <w:r w:rsidR="007C1EB3" w:rsidRPr="00FC0D81">
              <w:rPr>
                <w:sz w:val="24"/>
              </w:rPr>
              <w:t>气及水</w:t>
            </w:r>
            <w:r w:rsidRPr="00FC0D81">
              <w:rPr>
                <w:sz w:val="24"/>
              </w:rPr>
              <w:t>污染物经</w:t>
            </w:r>
            <w:r w:rsidR="007C1EB3" w:rsidRPr="00FC0D81">
              <w:rPr>
                <w:rFonts w:hint="eastAsia"/>
                <w:sz w:val="24"/>
              </w:rPr>
              <w:t>相</w:t>
            </w:r>
            <w:r w:rsidRPr="00FC0D81">
              <w:rPr>
                <w:sz w:val="24"/>
              </w:rPr>
              <w:t>应环保措施处理后均可</w:t>
            </w:r>
            <w:r w:rsidR="007C1EB3" w:rsidRPr="00FC0D81">
              <w:rPr>
                <w:sz w:val="24"/>
              </w:rPr>
              <w:t>实现</w:t>
            </w:r>
            <w:r w:rsidRPr="00FC0D81">
              <w:rPr>
                <w:sz w:val="24"/>
              </w:rPr>
              <w:t>达标排放，</w:t>
            </w:r>
            <w:r w:rsidR="007C1EB3" w:rsidRPr="00FC0D81">
              <w:rPr>
                <w:sz w:val="24"/>
              </w:rPr>
              <w:t>声环境经相应环保措施处理后，小范围内随着经济的发展，车流量的增加，出现超标现象，但通过采取相应的环保</w:t>
            </w:r>
            <w:r w:rsidR="007C1EB3" w:rsidRPr="00FC0D81">
              <w:rPr>
                <w:rFonts w:hint="eastAsia"/>
                <w:sz w:val="24"/>
              </w:rPr>
              <w:t>措施，</w:t>
            </w:r>
            <w:r w:rsidR="007C1EB3" w:rsidRPr="00FC0D81">
              <w:rPr>
                <w:sz w:val="24"/>
              </w:rPr>
              <w:t>合理调整房屋使用功能及合理规划，可将对当地居民的影响降到最低。</w:t>
            </w:r>
            <w:proofErr w:type="gramStart"/>
            <w:r w:rsidRPr="00FC0D81">
              <w:rPr>
                <w:sz w:val="24"/>
              </w:rPr>
              <w:t>经预测</w:t>
            </w:r>
            <w:proofErr w:type="gramEnd"/>
            <w:r w:rsidRPr="00FC0D81">
              <w:rPr>
                <w:sz w:val="24"/>
              </w:rPr>
              <w:t>影响分析，其外排污染物对环境质量增幅很小，不改变现有环境功能区，未超出环境质量底线。</w:t>
            </w:r>
          </w:p>
          <w:p w:rsidR="00337EF4" w:rsidRPr="005B08BC" w:rsidRDefault="00A510C5">
            <w:pPr>
              <w:spacing w:line="360" w:lineRule="auto"/>
              <w:ind w:firstLineChars="200" w:firstLine="480"/>
              <w:rPr>
                <w:color w:val="FF0000"/>
                <w:sz w:val="24"/>
                <w:u w:val="single"/>
              </w:rPr>
            </w:pPr>
            <w:r w:rsidRPr="005B08BC">
              <w:rPr>
                <w:color w:val="FF0000"/>
                <w:sz w:val="24"/>
                <w:u w:val="single"/>
              </w:rPr>
              <w:t>3</w:t>
            </w:r>
            <w:r w:rsidRPr="005B08BC">
              <w:rPr>
                <w:color w:val="FF0000"/>
                <w:sz w:val="24"/>
                <w:u w:val="single"/>
              </w:rPr>
              <w:t>、资源利用上线</w:t>
            </w:r>
          </w:p>
          <w:p w:rsidR="00337EF4" w:rsidRPr="00FC0D81" w:rsidRDefault="00A510C5">
            <w:pPr>
              <w:spacing w:line="360" w:lineRule="auto"/>
              <w:ind w:firstLineChars="200" w:firstLine="480"/>
              <w:rPr>
                <w:sz w:val="24"/>
              </w:rPr>
            </w:pPr>
            <w:r w:rsidRPr="005B08BC">
              <w:rPr>
                <w:color w:val="FF0000"/>
                <w:sz w:val="24"/>
                <w:u w:val="single"/>
              </w:rPr>
              <w:t>项目</w:t>
            </w:r>
            <w:r w:rsidR="007C1EB3" w:rsidRPr="005B08BC">
              <w:rPr>
                <w:color w:val="FF0000"/>
                <w:sz w:val="24"/>
                <w:u w:val="single"/>
              </w:rPr>
              <w:t>为</w:t>
            </w:r>
            <w:r w:rsidR="007C1EB3" w:rsidRPr="005B08BC">
              <w:rPr>
                <w:rFonts w:eastAsiaTheme="minorEastAsia" w:hint="eastAsia"/>
                <w:color w:val="FF0000"/>
                <w:sz w:val="24"/>
                <w:u w:val="single"/>
              </w:rPr>
              <w:t>国省干线改造升级</w:t>
            </w:r>
            <w:r w:rsidRPr="005B08BC">
              <w:rPr>
                <w:color w:val="FF0000"/>
                <w:sz w:val="24"/>
                <w:u w:val="single"/>
              </w:rPr>
              <w:t>项目，不涉及基本农田，</w:t>
            </w:r>
            <w:r w:rsidRPr="005B08BC">
              <w:rPr>
                <w:rFonts w:hint="eastAsia"/>
                <w:color w:val="FF0000"/>
                <w:sz w:val="24"/>
                <w:u w:val="single"/>
              </w:rPr>
              <w:t>项目</w:t>
            </w:r>
            <w:r w:rsidR="00C51FD8" w:rsidRPr="005B08BC">
              <w:rPr>
                <w:rFonts w:hint="eastAsia"/>
                <w:color w:val="FF0000"/>
                <w:sz w:val="24"/>
                <w:u w:val="single"/>
              </w:rPr>
              <w:t>临时用地</w:t>
            </w:r>
            <w:r w:rsidRPr="005B08BC">
              <w:rPr>
                <w:rFonts w:hint="eastAsia"/>
                <w:color w:val="FF0000"/>
                <w:sz w:val="24"/>
                <w:u w:val="single"/>
              </w:rPr>
              <w:t>拟</w:t>
            </w:r>
            <w:r w:rsidRPr="005B08BC">
              <w:rPr>
                <w:color w:val="FF0000"/>
                <w:sz w:val="24"/>
                <w:u w:val="single"/>
              </w:rPr>
              <w:t>占用</w:t>
            </w:r>
            <w:r w:rsidR="00C51FD8" w:rsidRPr="005B08BC">
              <w:rPr>
                <w:color w:val="FF0000"/>
                <w:sz w:val="24"/>
                <w:u w:val="single"/>
              </w:rPr>
              <w:t>部分旱地，在施工结束后，进行绿化</w:t>
            </w:r>
            <w:r w:rsidR="00DD372A" w:rsidRPr="005B08BC">
              <w:rPr>
                <w:color w:val="FF0000"/>
                <w:sz w:val="24"/>
                <w:u w:val="single"/>
              </w:rPr>
              <w:t>补偿</w:t>
            </w:r>
            <w:r w:rsidR="00C51FD8" w:rsidRPr="005B08BC">
              <w:rPr>
                <w:color w:val="FF0000"/>
                <w:sz w:val="24"/>
                <w:u w:val="single"/>
              </w:rPr>
              <w:t>；</w:t>
            </w:r>
            <w:r w:rsidR="00822B85" w:rsidRPr="005B08BC">
              <w:rPr>
                <w:color w:val="FF0000"/>
                <w:sz w:val="24"/>
                <w:u w:val="single"/>
              </w:rPr>
              <w:t>本项目的建设新增永久占地面积较小</w:t>
            </w:r>
            <w:r w:rsidR="00822B85" w:rsidRPr="005B08BC">
              <w:rPr>
                <w:rFonts w:hint="eastAsia"/>
                <w:color w:val="FF0000"/>
                <w:sz w:val="24"/>
                <w:u w:val="single"/>
              </w:rPr>
              <w:t>，</w:t>
            </w:r>
            <w:r w:rsidR="00822B85" w:rsidRPr="005B08BC">
              <w:rPr>
                <w:color w:val="FF0000"/>
                <w:sz w:val="24"/>
                <w:u w:val="single"/>
              </w:rPr>
              <w:t>且符合湘阴县城乡规划</w:t>
            </w:r>
            <w:r w:rsidR="00822B85" w:rsidRPr="005B08BC">
              <w:rPr>
                <w:rFonts w:hint="eastAsia"/>
                <w:color w:val="FF0000"/>
                <w:sz w:val="24"/>
                <w:u w:val="single"/>
              </w:rPr>
              <w:t>，属于规划中道路，不会对湘阴县土地资源产生不利影响；</w:t>
            </w:r>
            <w:r w:rsidR="00C51FD8" w:rsidRPr="005B08BC">
              <w:rPr>
                <w:color w:val="FF0000"/>
                <w:sz w:val="24"/>
                <w:u w:val="single"/>
              </w:rPr>
              <w:t>此外项目</w:t>
            </w:r>
            <w:r w:rsidR="00010246" w:rsidRPr="005B08BC">
              <w:rPr>
                <w:color w:val="FF0000"/>
                <w:sz w:val="24"/>
                <w:u w:val="single"/>
              </w:rPr>
              <w:t>永久占地</w:t>
            </w:r>
            <w:r w:rsidR="00C51FD8" w:rsidRPr="005B08BC">
              <w:rPr>
                <w:color w:val="FF0000"/>
                <w:sz w:val="24"/>
                <w:u w:val="single"/>
              </w:rPr>
              <w:t>占用</w:t>
            </w:r>
            <w:proofErr w:type="gramStart"/>
            <w:r w:rsidR="00747E29" w:rsidRPr="005B08BC">
              <w:rPr>
                <w:color w:val="FF0000"/>
                <w:sz w:val="24"/>
                <w:u w:val="single"/>
              </w:rPr>
              <w:t>鹤龙湖</w:t>
            </w:r>
            <w:r w:rsidRPr="005B08BC">
              <w:rPr>
                <w:rFonts w:hint="eastAsia"/>
                <w:color w:val="FF0000"/>
                <w:sz w:val="24"/>
                <w:u w:val="single"/>
              </w:rPr>
              <w:t>部分</w:t>
            </w:r>
            <w:proofErr w:type="gramEnd"/>
            <w:r w:rsidR="00DD372A" w:rsidRPr="005B08BC">
              <w:rPr>
                <w:rFonts w:hint="eastAsia"/>
                <w:color w:val="FF0000"/>
                <w:sz w:val="24"/>
                <w:u w:val="single"/>
              </w:rPr>
              <w:t>水域</w:t>
            </w:r>
            <w:r w:rsidR="00747E29" w:rsidRPr="005B08BC">
              <w:rPr>
                <w:rFonts w:hint="eastAsia"/>
                <w:color w:val="FF0000"/>
                <w:sz w:val="24"/>
                <w:u w:val="single"/>
              </w:rPr>
              <w:t>面积</w:t>
            </w:r>
            <w:r w:rsidR="00C51FD8" w:rsidRPr="005B08BC">
              <w:rPr>
                <w:rFonts w:hint="eastAsia"/>
                <w:color w:val="FF0000"/>
                <w:sz w:val="24"/>
                <w:u w:val="single"/>
              </w:rPr>
              <w:t>（</w:t>
            </w:r>
            <w:r w:rsidR="00C51FD8" w:rsidRPr="005B08BC">
              <w:rPr>
                <w:rFonts w:hint="eastAsia"/>
                <w:color w:val="FF0000"/>
                <w:sz w:val="24"/>
                <w:u w:val="single"/>
              </w:rPr>
              <w:t>12360m</w:t>
            </w:r>
            <w:r w:rsidR="00C51FD8" w:rsidRPr="005B08BC">
              <w:rPr>
                <w:rFonts w:hint="eastAsia"/>
                <w:color w:val="FF0000"/>
                <w:sz w:val="24"/>
                <w:u w:val="single"/>
                <w:vertAlign w:val="superscript"/>
              </w:rPr>
              <w:t>2</w:t>
            </w:r>
            <w:r w:rsidR="00DD372A" w:rsidRPr="005B08BC">
              <w:rPr>
                <w:color w:val="FF0000"/>
                <w:sz w:val="24"/>
                <w:u w:val="single"/>
              </w:rPr>
              <w:t>，占比为</w:t>
            </w:r>
            <w:r w:rsidR="00DD372A" w:rsidRPr="005B08BC">
              <w:rPr>
                <w:rFonts w:hint="eastAsia"/>
                <w:color w:val="FF0000"/>
                <w:sz w:val="24"/>
                <w:u w:val="single"/>
              </w:rPr>
              <w:t>0.185%</w:t>
            </w:r>
            <w:r w:rsidR="00C51FD8" w:rsidRPr="005B08BC">
              <w:rPr>
                <w:rFonts w:hint="eastAsia"/>
                <w:color w:val="FF0000"/>
                <w:sz w:val="24"/>
                <w:u w:val="single"/>
              </w:rPr>
              <w:t>）</w:t>
            </w:r>
            <w:r w:rsidR="00DD372A" w:rsidRPr="005B08BC">
              <w:rPr>
                <w:rFonts w:hint="eastAsia"/>
                <w:color w:val="FF0000"/>
                <w:sz w:val="24"/>
                <w:u w:val="single"/>
              </w:rPr>
              <w:t>，</w:t>
            </w:r>
            <w:r w:rsidR="00822B85" w:rsidRPr="005B08BC">
              <w:rPr>
                <w:rFonts w:hint="eastAsia"/>
                <w:color w:val="FF0000"/>
                <w:sz w:val="24"/>
                <w:u w:val="single"/>
              </w:rPr>
              <w:t>此方案已取得湘阴县水利</w:t>
            </w:r>
            <w:r w:rsidR="00822B85" w:rsidRPr="005B08BC">
              <w:rPr>
                <w:rFonts w:hint="eastAsia"/>
                <w:color w:val="FF0000"/>
                <w:sz w:val="24"/>
                <w:u w:val="single"/>
              </w:rPr>
              <w:lastRenderedPageBreak/>
              <w:t>局的同意，</w:t>
            </w:r>
            <w:proofErr w:type="gramStart"/>
            <w:r w:rsidR="00822B85" w:rsidRPr="005B08BC">
              <w:rPr>
                <w:rFonts w:hint="eastAsia"/>
                <w:color w:val="FF0000"/>
                <w:sz w:val="24"/>
                <w:u w:val="single"/>
              </w:rPr>
              <w:t>对鹤龙湖</w:t>
            </w:r>
            <w:proofErr w:type="gramEnd"/>
            <w:r w:rsidR="00822B85" w:rsidRPr="005B08BC">
              <w:rPr>
                <w:rFonts w:hint="eastAsia"/>
                <w:color w:val="FF0000"/>
                <w:sz w:val="24"/>
                <w:u w:val="single"/>
              </w:rPr>
              <w:t>的农灌、渔业养殖的影响甚微</w:t>
            </w:r>
            <w:r w:rsidR="00C74A8D" w:rsidRPr="005B08BC">
              <w:rPr>
                <w:rFonts w:hint="eastAsia"/>
                <w:color w:val="FF0000"/>
                <w:sz w:val="24"/>
                <w:u w:val="single"/>
              </w:rPr>
              <w:t>。</w:t>
            </w:r>
            <w:r w:rsidR="00010246" w:rsidRPr="005B08BC">
              <w:rPr>
                <w:color w:val="FF0000"/>
                <w:sz w:val="24"/>
                <w:u w:val="single"/>
              </w:rPr>
              <w:t>本项目为</w:t>
            </w:r>
            <w:r w:rsidR="00010246" w:rsidRPr="005B08BC">
              <w:rPr>
                <w:rFonts w:hint="eastAsia"/>
                <w:color w:val="FF0000"/>
                <w:sz w:val="24"/>
                <w:u w:val="single"/>
              </w:rPr>
              <w:t>城市基础设施</w:t>
            </w:r>
            <w:r w:rsidR="0091370D" w:rsidRPr="005B08BC">
              <w:rPr>
                <w:rFonts w:hint="eastAsia"/>
                <w:color w:val="FF0000"/>
                <w:sz w:val="24"/>
                <w:u w:val="single"/>
              </w:rPr>
              <w:t>建设</w:t>
            </w:r>
            <w:r w:rsidR="00010246" w:rsidRPr="005B08BC">
              <w:rPr>
                <w:rFonts w:hint="eastAsia"/>
                <w:color w:val="FF0000"/>
                <w:sz w:val="24"/>
                <w:u w:val="single"/>
              </w:rPr>
              <w:t>项目，</w:t>
            </w:r>
            <w:r w:rsidR="0091370D" w:rsidRPr="005B08BC">
              <w:rPr>
                <w:rFonts w:hint="eastAsia"/>
                <w:color w:val="FF0000"/>
                <w:sz w:val="24"/>
                <w:u w:val="single"/>
              </w:rPr>
              <w:t>项目本身运营期无废水排放，不会影响水环境质量；</w:t>
            </w:r>
            <w:r w:rsidR="0091370D" w:rsidRPr="00FC0D81">
              <w:rPr>
                <w:rFonts w:hint="eastAsia"/>
                <w:sz w:val="24"/>
              </w:rPr>
              <w:t>项目无取水需求，不会影响水量变化</w:t>
            </w:r>
            <w:r w:rsidR="00B97910" w:rsidRPr="00FC0D81">
              <w:rPr>
                <w:rFonts w:hint="eastAsia"/>
                <w:sz w:val="24"/>
              </w:rPr>
              <w:t>；</w:t>
            </w:r>
            <w:r w:rsidR="0091370D" w:rsidRPr="00FC0D81">
              <w:rPr>
                <w:rFonts w:hint="eastAsia"/>
                <w:sz w:val="24"/>
              </w:rPr>
              <w:t>但项目永久占地，使水域总体容量</w:t>
            </w:r>
            <w:r w:rsidR="00B97910" w:rsidRPr="00FC0D81">
              <w:rPr>
                <w:rFonts w:hint="eastAsia"/>
                <w:sz w:val="24"/>
              </w:rPr>
              <w:t>相对</w:t>
            </w:r>
            <w:r w:rsidR="0091370D" w:rsidRPr="00FC0D81">
              <w:rPr>
                <w:rFonts w:hint="eastAsia"/>
                <w:sz w:val="24"/>
              </w:rPr>
              <w:t>减少</w:t>
            </w:r>
            <w:r w:rsidR="00A15FCD" w:rsidRPr="00FC0D81">
              <w:rPr>
                <w:rFonts w:hint="eastAsia"/>
                <w:sz w:val="24"/>
              </w:rPr>
              <w:t>。</w:t>
            </w:r>
            <w:proofErr w:type="gramStart"/>
            <w:r w:rsidR="00A15FCD" w:rsidRPr="00FC0D81">
              <w:rPr>
                <w:sz w:val="24"/>
              </w:rPr>
              <w:t>鹤龙湖面</w:t>
            </w:r>
            <w:proofErr w:type="gramEnd"/>
            <w:r w:rsidR="00A15FCD" w:rsidRPr="00FC0D81">
              <w:rPr>
                <w:sz w:val="24"/>
              </w:rPr>
              <w:t>积约</w:t>
            </w:r>
            <w:r w:rsidR="00A15FCD" w:rsidRPr="00FC0D81">
              <w:rPr>
                <w:rFonts w:hint="eastAsia"/>
                <w:sz w:val="24"/>
              </w:rPr>
              <w:t>为</w:t>
            </w:r>
            <w:r w:rsidR="00A15FCD" w:rsidRPr="00FC0D81">
              <w:rPr>
                <w:rFonts w:hint="eastAsia"/>
                <w:sz w:val="24"/>
              </w:rPr>
              <w:t>6666670m</w:t>
            </w:r>
            <w:r w:rsidR="00A15FCD" w:rsidRPr="00FC0D81">
              <w:rPr>
                <w:rFonts w:hint="eastAsia"/>
                <w:sz w:val="24"/>
                <w:vertAlign w:val="superscript"/>
              </w:rPr>
              <w:t>2</w:t>
            </w:r>
            <w:r w:rsidR="00A15FCD" w:rsidRPr="00FC0D81">
              <w:rPr>
                <w:sz w:val="24"/>
              </w:rPr>
              <w:t>，</w:t>
            </w:r>
            <w:r w:rsidR="00B97910" w:rsidRPr="00FC0D81">
              <w:rPr>
                <w:sz w:val="24"/>
              </w:rPr>
              <w:t>水深约</w:t>
            </w:r>
            <w:r w:rsidR="00B97910" w:rsidRPr="00FC0D81">
              <w:rPr>
                <w:rFonts w:hint="eastAsia"/>
                <w:sz w:val="24"/>
              </w:rPr>
              <w:t>2.5m</w:t>
            </w:r>
            <w:r w:rsidR="00B97910" w:rsidRPr="00FC0D81">
              <w:rPr>
                <w:rFonts w:hint="eastAsia"/>
                <w:sz w:val="24"/>
              </w:rPr>
              <w:t>，</w:t>
            </w:r>
            <w:r w:rsidR="00A15FCD" w:rsidRPr="00FC0D81">
              <w:rPr>
                <w:sz w:val="24"/>
              </w:rPr>
              <w:t>功能主要为蓄洪、农灌、</w:t>
            </w:r>
            <w:r w:rsidR="006C6025" w:rsidRPr="00FC0D81">
              <w:rPr>
                <w:sz w:val="24"/>
              </w:rPr>
              <w:t>渔业</w:t>
            </w:r>
            <w:r w:rsidR="00A15FCD" w:rsidRPr="00FC0D81">
              <w:rPr>
                <w:sz w:val="24"/>
              </w:rPr>
              <w:t>养殖等</w:t>
            </w:r>
            <w:r w:rsidR="006C6025" w:rsidRPr="00FC0D81">
              <w:rPr>
                <w:sz w:val="24"/>
              </w:rPr>
              <w:t>，</w:t>
            </w:r>
            <w:r w:rsidR="00B97910" w:rsidRPr="00FC0D81">
              <w:rPr>
                <w:sz w:val="24"/>
              </w:rPr>
              <w:t>从总容量计算，</w:t>
            </w:r>
            <w:r w:rsidR="009D3829" w:rsidRPr="00FC0D81">
              <w:rPr>
                <w:sz w:val="24"/>
              </w:rPr>
              <w:t>因项目占地面积相对较小，占地</w:t>
            </w:r>
            <w:proofErr w:type="gramStart"/>
            <w:r w:rsidR="009D3829" w:rsidRPr="00FC0D81">
              <w:rPr>
                <w:sz w:val="24"/>
              </w:rPr>
              <w:t>后鹤龙</w:t>
            </w:r>
            <w:proofErr w:type="gramEnd"/>
            <w:r w:rsidR="009D3829" w:rsidRPr="00FC0D81">
              <w:rPr>
                <w:sz w:val="24"/>
              </w:rPr>
              <w:t>湖的水平面高度几乎无变化，因此</w:t>
            </w:r>
            <w:proofErr w:type="gramStart"/>
            <w:r w:rsidR="009D3829" w:rsidRPr="00FC0D81">
              <w:rPr>
                <w:rFonts w:hint="eastAsia"/>
                <w:sz w:val="24"/>
              </w:rPr>
              <w:t>对</w:t>
            </w:r>
            <w:r w:rsidR="009D3829" w:rsidRPr="00FC0D81">
              <w:rPr>
                <w:sz w:val="24"/>
              </w:rPr>
              <w:t>鹤龙湖</w:t>
            </w:r>
            <w:proofErr w:type="gramEnd"/>
            <w:r w:rsidR="009D3829" w:rsidRPr="00FC0D81">
              <w:rPr>
                <w:sz w:val="24"/>
              </w:rPr>
              <w:t>的主要功能蓄洪、农灌、渔业养殖等</w:t>
            </w:r>
            <w:r w:rsidR="009D3829" w:rsidRPr="00FC0D81">
              <w:rPr>
                <w:rFonts w:hint="eastAsia"/>
                <w:sz w:val="24"/>
              </w:rPr>
              <w:t>影响很小。</w:t>
            </w:r>
            <w:r w:rsidRPr="00FC0D81">
              <w:rPr>
                <w:sz w:val="24"/>
              </w:rPr>
              <w:t>因此，项目资源利用满足相关要求。</w:t>
            </w:r>
          </w:p>
          <w:p w:rsidR="00337EF4" w:rsidRPr="00FC0D81" w:rsidRDefault="00A510C5">
            <w:pPr>
              <w:spacing w:line="360" w:lineRule="auto"/>
              <w:ind w:firstLineChars="200" w:firstLine="480"/>
              <w:rPr>
                <w:sz w:val="24"/>
              </w:rPr>
            </w:pPr>
            <w:r w:rsidRPr="00FC0D81">
              <w:rPr>
                <w:sz w:val="24"/>
              </w:rPr>
              <w:t>4</w:t>
            </w:r>
            <w:r w:rsidRPr="00FC0D81">
              <w:rPr>
                <w:sz w:val="24"/>
              </w:rPr>
              <w:t>、环境准入负面清单</w:t>
            </w:r>
          </w:p>
          <w:p w:rsidR="00010246" w:rsidRPr="00FC0D81" w:rsidRDefault="00010246" w:rsidP="00010246">
            <w:pPr>
              <w:autoSpaceDE w:val="0"/>
              <w:autoSpaceDN w:val="0"/>
              <w:adjustRightInd w:val="0"/>
              <w:spacing w:line="360" w:lineRule="auto"/>
              <w:ind w:firstLineChars="200" w:firstLine="480"/>
              <w:rPr>
                <w:sz w:val="24"/>
              </w:rPr>
            </w:pPr>
            <w:r w:rsidRPr="00FC0D81">
              <w:rPr>
                <w:rFonts w:hint="eastAsia"/>
                <w:sz w:val="24"/>
              </w:rPr>
              <w:t>本</w:t>
            </w:r>
            <w:r w:rsidRPr="00FC0D81">
              <w:rPr>
                <w:sz w:val="24"/>
              </w:rPr>
              <w:t>项目</w:t>
            </w:r>
            <w:r w:rsidRPr="00FC0D81">
              <w:rPr>
                <w:rFonts w:hint="eastAsia"/>
                <w:sz w:val="24"/>
              </w:rPr>
              <w:t>位于</w:t>
            </w:r>
            <w:r w:rsidR="002F36BB" w:rsidRPr="00FC0D81">
              <w:rPr>
                <w:rFonts w:hint="eastAsia"/>
                <w:sz w:val="24"/>
              </w:rPr>
              <w:t>湘阴县境内</w:t>
            </w:r>
            <w:r w:rsidRPr="00FC0D81">
              <w:rPr>
                <w:rFonts w:hint="eastAsia"/>
                <w:sz w:val="24"/>
              </w:rPr>
              <w:t>，符合区域</w:t>
            </w:r>
            <w:r w:rsidRPr="00FC0D81">
              <w:rPr>
                <w:sz w:val="24"/>
              </w:rPr>
              <w:t>发展和产业定位</w:t>
            </w:r>
            <w:r w:rsidRPr="00FC0D81">
              <w:rPr>
                <w:rFonts w:hint="eastAsia"/>
                <w:sz w:val="24"/>
              </w:rPr>
              <w:t>要求</w:t>
            </w:r>
            <w:r w:rsidRPr="00FC0D81">
              <w:rPr>
                <w:sz w:val="24"/>
              </w:rPr>
              <w:t>，不属于高污染、高能耗和资源型的产业类型。因此本项目为环境准入允许类别。</w:t>
            </w:r>
          </w:p>
          <w:p w:rsidR="00337EF4" w:rsidRPr="00FC0D81" w:rsidRDefault="00A510C5">
            <w:pPr>
              <w:spacing w:line="360" w:lineRule="auto"/>
              <w:ind w:firstLineChars="200" w:firstLine="482"/>
              <w:rPr>
                <w:b/>
                <w:sz w:val="24"/>
              </w:rPr>
            </w:pPr>
            <w:r w:rsidRPr="00FC0D81">
              <w:rPr>
                <w:b/>
                <w:sz w:val="24"/>
              </w:rPr>
              <w:t>（</w:t>
            </w:r>
            <w:r w:rsidR="00465576">
              <w:rPr>
                <w:rFonts w:hint="eastAsia"/>
                <w:b/>
                <w:sz w:val="24"/>
              </w:rPr>
              <w:t>吧</w:t>
            </w:r>
            <w:r w:rsidRPr="00FC0D81">
              <w:rPr>
                <w:b/>
                <w:sz w:val="24"/>
              </w:rPr>
              <w:t>）</w:t>
            </w:r>
            <w:r w:rsidR="00AA68BB">
              <w:rPr>
                <w:rFonts w:hint="eastAsia"/>
                <w:b/>
                <w:sz w:val="24"/>
              </w:rPr>
              <w:t>环境监理、</w:t>
            </w:r>
            <w:r w:rsidRPr="00FC0D81">
              <w:rPr>
                <w:b/>
                <w:sz w:val="24"/>
              </w:rPr>
              <w:t>环保投资及环保竣工验收</w:t>
            </w:r>
          </w:p>
          <w:p w:rsidR="00AA68BB" w:rsidRPr="005B08BC" w:rsidRDefault="00AA68BB" w:rsidP="00AA68BB">
            <w:pPr>
              <w:autoSpaceDE w:val="0"/>
              <w:autoSpaceDN w:val="0"/>
              <w:adjustRightInd w:val="0"/>
              <w:spacing w:line="360" w:lineRule="auto"/>
              <w:ind w:firstLineChars="200" w:firstLine="480"/>
              <w:rPr>
                <w:color w:val="FF0000"/>
                <w:sz w:val="24"/>
                <w:u w:val="single"/>
              </w:rPr>
            </w:pPr>
            <w:r w:rsidRPr="005B08BC">
              <w:rPr>
                <w:rFonts w:hint="eastAsia"/>
                <w:color w:val="FF0000"/>
                <w:sz w:val="24"/>
                <w:u w:val="single"/>
              </w:rPr>
              <w:t>建设单位需结合湘阴县</w:t>
            </w:r>
            <w:proofErr w:type="gramStart"/>
            <w:r w:rsidRPr="005B08BC">
              <w:rPr>
                <w:rFonts w:hint="eastAsia"/>
                <w:color w:val="FF0000"/>
                <w:sz w:val="24"/>
                <w:u w:val="single"/>
              </w:rPr>
              <w:t>或鹤龙</w:t>
            </w:r>
            <w:proofErr w:type="gramEnd"/>
            <w:r w:rsidRPr="005B08BC">
              <w:rPr>
                <w:rFonts w:hint="eastAsia"/>
                <w:color w:val="FF0000"/>
                <w:sz w:val="24"/>
                <w:u w:val="single"/>
              </w:rPr>
              <w:t>湖镇每年的道路两侧监测计划，将本</w:t>
            </w:r>
            <w:proofErr w:type="gramStart"/>
            <w:r w:rsidRPr="005B08BC">
              <w:rPr>
                <w:rFonts w:hint="eastAsia"/>
                <w:color w:val="FF0000"/>
                <w:sz w:val="24"/>
                <w:u w:val="single"/>
              </w:rPr>
              <w:t>项目声</w:t>
            </w:r>
            <w:proofErr w:type="gramEnd"/>
            <w:r w:rsidRPr="005B08BC">
              <w:rPr>
                <w:rFonts w:hint="eastAsia"/>
                <w:color w:val="FF0000"/>
                <w:sz w:val="24"/>
                <w:u w:val="single"/>
              </w:rPr>
              <w:t>环境纳入湘阴县</w:t>
            </w:r>
            <w:proofErr w:type="gramStart"/>
            <w:r w:rsidRPr="005B08BC">
              <w:rPr>
                <w:rFonts w:hint="eastAsia"/>
                <w:color w:val="FF0000"/>
                <w:sz w:val="24"/>
                <w:u w:val="single"/>
              </w:rPr>
              <w:t>或鹤龙</w:t>
            </w:r>
            <w:proofErr w:type="gramEnd"/>
            <w:r w:rsidRPr="005B08BC">
              <w:rPr>
                <w:rFonts w:hint="eastAsia"/>
                <w:color w:val="FF0000"/>
                <w:sz w:val="24"/>
                <w:u w:val="single"/>
              </w:rPr>
              <w:t>湖镇的每年监测计划内。根据因交通量增大引起的声环境污染程度，及时采取</w:t>
            </w:r>
            <w:proofErr w:type="gramStart"/>
            <w:r w:rsidRPr="005B08BC">
              <w:rPr>
                <w:rFonts w:hint="eastAsia"/>
                <w:color w:val="FF0000"/>
                <w:sz w:val="24"/>
                <w:u w:val="single"/>
              </w:rPr>
              <w:t>安装声</w:t>
            </w:r>
            <w:proofErr w:type="gramEnd"/>
            <w:r w:rsidRPr="005B08BC">
              <w:rPr>
                <w:rFonts w:hint="eastAsia"/>
                <w:color w:val="FF0000"/>
                <w:sz w:val="24"/>
                <w:u w:val="single"/>
              </w:rPr>
              <w:t>屏障、加强绿化等减缓措施。</w:t>
            </w:r>
          </w:p>
          <w:p w:rsidR="00432E72" w:rsidRPr="00FC0D81" w:rsidRDefault="00432E72" w:rsidP="00432E72">
            <w:pPr>
              <w:tabs>
                <w:tab w:val="left" w:pos="360"/>
              </w:tabs>
              <w:jc w:val="center"/>
              <w:rPr>
                <w:b/>
                <w:bCs/>
                <w:snapToGrid w:val="0"/>
                <w:szCs w:val="21"/>
                <w:lang w:val="zh-CN"/>
              </w:rPr>
            </w:pPr>
            <w:r w:rsidRPr="00FC0D81">
              <w:rPr>
                <w:b/>
                <w:bCs/>
                <w:snapToGrid w:val="0"/>
                <w:szCs w:val="21"/>
                <w:lang w:val="zh-CN"/>
              </w:rPr>
              <w:t>表</w:t>
            </w:r>
            <w:r w:rsidRPr="00FC0D81">
              <w:rPr>
                <w:b/>
                <w:bCs/>
                <w:snapToGrid w:val="0"/>
                <w:szCs w:val="21"/>
              </w:rPr>
              <w:t>7-</w:t>
            </w:r>
            <w:r w:rsidR="005B08BC">
              <w:rPr>
                <w:rFonts w:hint="eastAsia"/>
                <w:b/>
                <w:bCs/>
                <w:snapToGrid w:val="0"/>
                <w:szCs w:val="21"/>
              </w:rPr>
              <w:t>8</w:t>
            </w:r>
            <w:r w:rsidRPr="00FC0D81">
              <w:rPr>
                <w:rFonts w:hint="eastAsia"/>
                <w:b/>
                <w:bCs/>
                <w:snapToGrid w:val="0"/>
                <w:szCs w:val="21"/>
              </w:rPr>
              <w:t xml:space="preserve">   </w:t>
            </w:r>
            <w:r w:rsidRPr="00FC0D81">
              <w:rPr>
                <w:b/>
                <w:bCs/>
                <w:snapToGrid w:val="0"/>
                <w:szCs w:val="21"/>
                <w:lang w:val="zh-CN"/>
              </w:rPr>
              <w:t>环保投资</w:t>
            </w:r>
            <w:r w:rsidR="00AA68BB">
              <w:rPr>
                <w:rFonts w:hint="eastAsia"/>
                <w:b/>
                <w:bCs/>
                <w:snapToGrid w:val="0"/>
                <w:szCs w:val="21"/>
                <w:lang w:val="zh-CN"/>
              </w:rPr>
              <w:t>及环保竣工验收</w:t>
            </w:r>
            <w:r w:rsidRPr="00FC0D81">
              <w:rPr>
                <w:b/>
                <w:bCs/>
                <w:snapToGrid w:val="0"/>
                <w:szCs w:val="21"/>
                <w:lang w:val="zh-CN"/>
              </w:rPr>
              <w:t>一览表</w:t>
            </w:r>
          </w:p>
          <w:tbl>
            <w:tblPr>
              <w:tblStyle w:val="af7"/>
              <w:tblW w:w="89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43"/>
              <w:gridCol w:w="1625"/>
              <w:gridCol w:w="3045"/>
              <w:gridCol w:w="1290"/>
              <w:gridCol w:w="2070"/>
            </w:tblGrid>
            <w:tr w:rsidR="00432E72" w:rsidRPr="00FC0D81" w:rsidTr="00AC43F3">
              <w:tc>
                <w:tcPr>
                  <w:tcW w:w="943" w:type="dxa"/>
                  <w:vAlign w:val="center"/>
                </w:tcPr>
                <w:p w:rsidR="00432E72" w:rsidRPr="00FC0D81" w:rsidRDefault="00432E72" w:rsidP="00524284">
                  <w:pPr>
                    <w:jc w:val="center"/>
                    <w:rPr>
                      <w:b/>
                      <w:szCs w:val="21"/>
                    </w:rPr>
                  </w:pPr>
                  <w:r w:rsidRPr="00FC0D81">
                    <w:rPr>
                      <w:b/>
                      <w:szCs w:val="21"/>
                    </w:rPr>
                    <w:t>项目</w:t>
                  </w:r>
                </w:p>
              </w:tc>
              <w:tc>
                <w:tcPr>
                  <w:tcW w:w="1625" w:type="dxa"/>
                  <w:vAlign w:val="center"/>
                </w:tcPr>
                <w:p w:rsidR="00432E72" w:rsidRPr="00FC0D81" w:rsidRDefault="00432E72" w:rsidP="00524284">
                  <w:pPr>
                    <w:tabs>
                      <w:tab w:val="left" w:pos="360"/>
                    </w:tabs>
                    <w:jc w:val="center"/>
                    <w:rPr>
                      <w:b/>
                      <w:bCs/>
                      <w:snapToGrid w:val="0"/>
                      <w:szCs w:val="21"/>
                      <w:lang w:val="zh-CN"/>
                    </w:rPr>
                  </w:pPr>
                  <w:r w:rsidRPr="00FC0D81">
                    <w:rPr>
                      <w:rFonts w:hint="eastAsia"/>
                      <w:b/>
                      <w:bCs/>
                      <w:snapToGrid w:val="0"/>
                      <w:szCs w:val="21"/>
                      <w:lang w:val="zh-CN"/>
                    </w:rPr>
                    <w:t>污染物</w:t>
                  </w:r>
                </w:p>
              </w:tc>
              <w:tc>
                <w:tcPr>
                  <w:tcW w:w="3045" w:type="dxa"/>
                  <w:vAlign w:val="center"/>
                </w:tcPr>
                <w:p w:rsidR="00432E72" w:rsidRPr="00FC0D81" w:rsidRDefault="00432E72" w:rsidP="00524284">
                  <w:pPr>
                    <w:jc w:val="center"/>
                    <w:rPr>
                      <w:b/>
                      <w:szCs w:val="21"/>
                    </w:rPr>
                  </w:pPr>
                  <w:r w:rsidRPr="00FC0D81">
                    <w:rPr>
                      <w:b/>
                      <w:szCs w:val="21"/>
                    </w:rPr>
                    <w:t>措施</w:t>
                  </w:r>
                </w:p>
              </w:tc>
              <w:tc>
                <w:tcPr>
                  <w:tcW w:w="1290" w:type="dxa"/>
                  <w:vAlign w:val="center"/>
                </w:tcPr>
                <w:p w:rsidR="00432E72" w:rsidRPr="00FC0D81" w:rsidRDefault="00432E72" w:rsidP="00524284">
                  <w:pPr>
                    <w:jc w:val="center"/>
                    <w:rPr>
                      <w:b/>
                      <w:szCs w:val="21"/>
                    </w:rPr>
                  </w:pPr>
                  <w:r w:rsidRPr="00FC0D81">
                    <w:rPr>
                      <w:b/>
                      <w:szCs w:val="21"/>
                    </w:rPr>
                    <w:t>投资</w:t>
                  </w:r>
                  <w:r w:rsidRPr="00FC0D81">
                    <w:rPr>
                      <w:rFonts w:hint="eastAsia"/>
                      <w:b/>
                      <w:szCs w:val="21"/>
                    </w:rPr>
                    <w:t>/</w:t>
                  </w:r>
                  <w:r w:rsidRPr="00FC0D81">
                    <w:rPr>
                      <w:rFonts w:hint="eastAsia"/>
                      <w:b/>
                      <w:szCs w:val="21"/>
                    </w:rPr>
                    <w:t>万元</w:t>
                  </w:r>
                </w:p>
              </w:tc>
              <w:tc>
                <w:tcPr>
                  <w:tcW w:w="2070" w:type="dxa"/>
                  <w:vAlign w:val="center"/>
                </w:tcPr>
                <w:p w:rsidR="00432E72" w:rsidRPr="00FC0D81" w:rsidRDefault="00432E72" w:rsidP="00524284">
                  <w:pPr>
                    <w:tabs>
                      <w:tab w:val="left" w:pos="360"/>
                    </w:tabs>
                    <w:jc w:val="center"/>
                    <w:rPr>
                      <w:b/>
                      <w:bCs/>
                      <w:snapToGrid w:val="0"/>
                      <w:szCs w:val="21"/>
                      <w:lang w:val="zh-CN"/>
                    </w:rPr>
                  </w:pPr>
                  <w:r w:rsidRPr="00FC0D81">
                    <w:rPr>
                      <w:rFonts w:hint="eastAsia"/>
                      <w:b/>
                      <w:bCs/>
                      <w:snapToGrid w:val="0"/>
                      <w:szCs w:val="21"/>
                      <w:lang w:val="zh-CN"/>
                    </w:rPr>
                    <w:t>备注</w:t>
                  </w:r>
                </w:p>
              </w:tc>
            </w:tr>
            <w:tr w:rsidR="00432E72" w:rsidRPr="00FC0D81" w:rsidTr="00AC43F3">
              <w:tc>
                <w:tcPr>
                  <w:tcW w:w="943" w:type="dxa"/>
                  <w:vMerge w:val="restart"/>
                  <w:vAlign w:val="center"/>
                </w:tcPr>
                <w:p w:rsidR="00432E72" w:rsidRPr="00FC0D81" w:rsidRDefault="00432E72" w:rsidP="00524284">
                  <w:pPr>
                    <w:jc w:val="center"/>
                    <w:rPr>
                      <w:szCs w:val="21"/>
                    </w:rPr>
                  </w:pPr>
                  <w:r w:rsidRPr="00FC0D81">
                    <w:rPr>
                      <w:szCs w:val="21"/>
                    </w:rPr>
                    <w:t>废水</w:t>
                  </w:r>
                </w:p>
                <w:p w:rsidR="00432E72" w:rsidRPr="00FC0D81" w:rsidRDefault="00432E72" w:rsidP="00524284">
                  <w:pPr>
                    <w:jc w:val="center"/>
                    <w:rPr>
                      <w:szCs w:val="21"/>
                    </w:rPr>
                  </w:pPr>
                  <w:r w:rsidRPr="00FC0D81">
                    <w:rPr>
                      <w:szCs w:val="21"/>
                    </w:rPr>
                    <w:t>治理</w:t>
                  </w:r>
                </w:p>
              </w:tc>
              <w:tc>
                <w:tcPr>
                  <w:tcW w:w="1625" w:type="dxa"/>
                  <w:vAlign w:val="center"/>
                </w:tcPr>
                <w:p w:rsidR="00432E72" w:rsidRPr="00FC0D81" w:rsidRDefault="00432E72" w:rsidP="00524284">
                  <w:pPr>
                    <w:tabs>
                      <w:tab w:val="left" w:pos="360"/>
                    </w:tabs>
                    <w:jc w:val="center"/>
                    <w:rPr>
                      <w:bCs/>
                      <w:snapToGrid w:val="0"/>
                      <w:szCs w:val="21"/>
                      <w:lang w:val="zh-CN"/>
                    </w:rPr>
                  </w:pPr>
                  <w:r w:rsidRPr="00FC0D81">
                    <w:rPr>
                      <w:rFonts w:hint="eastAsia"/>
                      <w:bCs/>
                      <w:snapToGrid w:val="0"/>
                      <w:szCs w:val="21"/>
                      <w:lang w:val="zh-CN"/>
                    </w:rPr>
                    <w:t>施工期：泥浆水和基坑废水车辆冲洗废水</w:t>
                  </w:r>
                </w:p>
              </w:tc>
              <w:tc>
                <w:tcPr>
                  <w:tcW w:w="3045" w:type="dxa"/>
                  <w:vAlign w:val="center"/>
                </w:tcPr>
                <w:p w:rsidR="00432E72" w:rsidRPr="00FC0D81" w:rsidRDefault="00432E72" w:rsidP="00524284">
                  <w:pPr>
                    <w:jc w:val="center"/>
                    <w:rPr>
                      <w:szCs w:val="21"/>
                    </w:rPr>
                  </w:pPr>
                  <w:r w:rsidRPr="00FC0D81">
                    <w:rPr>
                      <w:rFonts w:hint="eastAsia"/>
                      <w:szCs w:val="21"/>
                    </w:rPr>
                    <w:t>泥浆水和基坑废水：经沉淀后回用于施工</w:t>
                  </w:r>
                  <w:proofErr w:type="gramStart"/>
                  <w:r w:rsidRPr="00FC0D81">
                    <w:rPr>
                      <w:rFonts w:hint="eastAsia"/>
                      <w:szCs w:val="21"/>
                    </w:rPr>
                    <w:t>或抑尘洒水</w:t>
                  </w:r>
                  <w:proofErr w:type="gramEnd"/>
                  <w:r w:rsidRPr="00FC0D81">
                    <w:rPr>
                      <w:rFonts w:hint="eastAsia"/>
                      <w:szCs w:val="21"/>
                    </w:rPr>
                    <w:t>。</w:t>
                  </w:r>
                </w:p>
                <w:p w:rsidR="00432E72" w:rsidRPr="00FC0D81" w:rsidRDefault="00432E72" w:rsidP="00524284">
                  <w:pPr>
                    <w:jc w:val="center"/>
                    <w:rPr>
                      <w:szCs w:val="21"/>
                    </w:rPr>
                  </w:pPr>
                  <w:r w:rsidRPr="00FC0D81">
                    <w:rPr>
                      <w:rFonts w:hint="eastAsia"/>
                      <w:szCs w:val="21"/>
                    </w:rPr>
                    <w:t>车辆冲洗废水：经隔油沉淀后回</w:t>
                  </w:r>
                  <w:proofErr w:type="gramStart"/>
                  <w:r w:rsidRPr="00FC0D81">
                    <w:rPr>
                      <w:rFonts w:hint="eastAsia"/>
                      <w:szCs w:val="21"/>
                    </w:rPr>
                    <w:t>用于抑尘洒水</w:t>
                  </w:r>
                  <w:proofErr w:type="gramEnd"/>
                  <w:r w:rsidRPr="00FC0D81">
                    <w:rPr>
                      <w:rFonts w:hint="eastAsia"/>
                      <w:szCs w:val="21"/>
                    </w:rPr>
                    <w:t>，不外排。</w:t>
                  </w:r>
                </w:p>
              </w:tc>
              <w:tc>
                <w:tcPr>
                  <w:tcW w:w="1290" w:type="dxa"/>
                  <w:vAlign w:val="center"/>
                </w:tcPr>
                <w:p w:rsidR="00432E72" w:rsidRPr="00FC0D81" w:rsidRDefault="00AA68BB" w:rsidP="00524284">
                  <w:pPr>
                    <w:jc w:val="center"/>
                    <w:rPr>
                      <w:szCs w:val="21"/>
                    </w:rPr>
                  </w:pPr>
                  <w:r>
                    <w:rPr>
                      <w:rFonts w:hint="eastAsia"/>
                      <w:szCs w:val="21"/>
                    </w:rPr>
                    <w:t>5</w:t>
                  </w:r>
                </w:p>
              </w:tc>
              <w:tc>
                <w:tcPr>
                  <w:tcW w:w="2070" w:type="dxa"/>
                  <w:vAlign w:val="center"/>
                </w:tcPr>
                <w:p w:rsidR="00432E72" w:rsidRPr="00FC0D81" w:rsidRDefault="00432E72" w:rsidP="00524284">
                  <w:pPr>
                    <w:tabs>
                      <w:tab w:val="left" w:pos="360"/>
                    </w:tabs>
                    <w:jc w:val="center"/>
                    <w:rPr>
                      <w:bCs/>
                      <w:snapToGrid w:val="0"/>
                      <w:szCs w:val="21"/>
                      <w:lang w:val="zh-CN"/>
                    </w:rPr>
                  </w:pPr>
                  <w:r w:rsidRPr="00FC0D81">
                    <w:rPr>
                      <w:rFonts w:hint="eastAsia"/>
                      <w:bCs/>
                      <w:snapToGrid w:val="0"/>
                      <w:szCs w:val="21"/>
                      <w:lang w:val="zh-CN"/>
                    </w:rPr>
                    <w:t>-</w:t>
                  </w:r>
                </w:p>
              </w:tc>
            </w:tr>
            <w:tr w:rsidR="00432E72" w:rsidRPr="00FC0D81" w:rsidTr="00AC43F3">
              <w:tc>
                <w:tcPr>
                  <w:tcW w:w="943" w:type="dxa"/>
                  <w:vMerge/>
                  <w:vAlign w:val="center"/>
                </w:tcPr>
                <w:p w:rsidR="00432E72" w:rsidRPr="00FC0D81" w:rsidRDefault="00432E72" w:rsidP="00524284">
                  <w:pPr>
                    <w:jc w:val="center"/>
                    <w:rPr>
                      <w:szCs w:val="21"/>
                    </w:rPr>
                  </w:pPr>
                </w:p>
              </w:tc>
              <w:tc>
                <w:tcPr>
                  <w:tcW w:w="1625" w:type="dxa"/>
                  <w:vAlign w:val="center"/>
                </w:tcPr>
                <w:p w:rsidR="00432E72" w:rsidRPr="00FC0D81" w:rsidRDefault="00432E72" w:rsidP="00524284">
                  <w:pPr>
                    <w:tabs>
                      <w:tab w:val="left" w:pos="360"/>
                    </w:tabs>
                    <w:jc w:val="center"/>
                    <w:rPr>
                      <w:bCs/>
                      <w:snapToGrid w:val="0"/>
                      <w:szCs w:val="21"/>
                      <w:lang w:val="zh-CN"/>
                    </w:rPr>
                  </w:pPr>
                  <w:r w:rsidRPr="00FC0D81">
                    <w:rPr>
                      <w:rFonts w:hint="eastAsia"/>
                      <w:bCs/>
                      <w:snapToGrid w:val="0"/>
                      <w:szCs w:val="21"/>
                      <w:lang w:val="zh-CN"/>
                    </w:rPr>
                    <w:t>施工期：生活污水</w:t>
                  </w:r>
                </w:p>
              </w:tc>
              <w:tc>
                <w:tcPr>
                  <w:tcW w:w="3045" w:type="dxa"/>
                  <w:vAlign w:val="center"/>
                </w:tcPr>
                <w:p w:rsidR="00432E72" w:rsidRPr="00FC0D81" w:rsidRDefault="00966C48" w:rsidP="00966C48">
                  <w:pPr>
                    <w:spacing w:line="360" w:lineRule="atLeast"/>
                    <w:jc w:val="center"/>
                    <w:rPr>
                      <w:szCs w:val="21"/>
                    </w:rPr>
                  </w:pPr>
                  <w:r w:rsidRPr="00FC0D81">
                    <w:rPr>
                      <w:rFonts w:hint="eastAsia"/>
                      <w:szCs w:val="21"/>
                    </w:rPr>
                    <w:t>依托租用民居化粪池处理，用于农田施肥</w:t>
                  </w:r>
                </w:p>
              </w:tc>
              <w:tc>
                <w:tcPr>
                  <w:tcW w:w="1290" w:type="dxa"/>
                  <w:vAlign w:val="center"/>
                </w:tcPr>
                <w:p w:rsidR="00432E72" w:rsidRPr="00FC0D81" w:rsidRDefault="00966C48" w:rsidP="00524284">
                  <w:pPr>
                    <w:jc w:val="center"/>
                    <w:rPr>
                      <w:szCs w:val="21"/>
                    </w:rPr>
                  </w:pPr>
                  <w:r w:rsidRPr="00FC0D81">
                    <w:rPr>
                      <w:rFonts w:hint="eastAsia"/>
                      <w:szCs w:val="21"/>
                    </w:rPr>
                    <w:t>-</w:t>
                  </w:r>
                </w:p>
              </w:tc>
              <w:tc>
                <w:tcPr>
                  <w:tcW w:w="2070" w:type="dxa"/>
                  <w:vAlign w:val="center"/>
                </w:tcPr>
                <w:p w:rsidR="00432E72" w:rsidRPr="00FC0D81" w:rsidRDefault="00966C48" w:rsidP="00524284">
                  <w:pPr>
                    <w:tabs>
                      <w:tab w:val="left" w:pos="360"/>
                    </w:tabs>
                    <w:jc w:val="center"/>
                    <w:rPr>
                      <w:bCs/>
                      <w:snapToGrid w:val="0"/>
                      <w:szCs w:val="21"/>
                      <w:lang w:val="zh-CN"/>
                    </w:rPr>
                  </w:pPr>
                  <w:r w:rsidRPr="00FC0D81">
                    <w:rPr>
                      <w:rFonts w:hint="eastAsia"/>
                      <w:bCs/>
                      <w:snapToGrid w:val="0"/>
                      <w:szCs w:val="21"/>
                      <w:lang w:val="zh-CN"/>
                    </w:rPr>
                    <w:t>-</w:t>
                  </w:r>
                </w:p>
              </w:tc>
            </w:tr>
            <w:tr w:rsidR="00432E72" w:rsidRPr="00FC0D81" w:rsidTr="00AC43F3">
              <w:tc>
                <w:tcPr>
                  <w:tcW w:w="943" w:type="dxa"/>
                  <w:vMerge/>
                  <w:vAlign w:val="center"/>
                </w:tcPr>
                <w:p w:rsidR="00432E72" w:rsidRPr="00FC0D81" w:rsidRDefault="00432E72" w:rsidP="00524284">
                  <w:pPr>
                    <w:jc w:val="center"/>
                    <w:rPr>
                      <w:szCs w:val="21"/>
                    </w:rPr>
                  </w:pPr>
                </w:p>
              </w:tc>
              <w:tc>
                <w:tcPr>
                  <w:tcW w:w="1625" w:type="dxa"/>
                  <w:vAlign w:val="center"/>
                </w:tcPr>
                <w:p w:rsidR="00432E72" w:rsidRPr="00FC0D81" w:rsidRDefault="00432E72" w:rsidP="00524284">
                  <w:pPr>
                    <w:tabs>
                      <w:tab w:val="left" w:pos="360"/>
                    </w:tabs>
                    <w:jc w:val="center"/>
                    <w:rPr>
                      <w:bCs/>
                      <w:snapToGrid w:val="0"/>
                      <w:szCs w:val="21"/>
                      <w:lang w:val="zh-CN"/>
                    </w:rPr>
                  </w:pPr>
                  <w:r w:rsidRPr="00FC0D81">
                    <w:rPr>
                      <w:rFonts w:hint="eastAsia"/>
                      <w:bCs/>
                      <w:snapToGrid w:val="0"/>
                      <w:szCs w:val="21"/>
                      <w:lang w:val="zh-CN"/>
                    </w:rPr>
                    <w:t>营运期：路面径流</w:t>
                  </w:r>
                </w:p>
              </w:tc>
              <w:tc>
                <w:tcPr>
                  <w:tcW w:w="3045" w:type="dxa"/>
                  <w:vAlign w:val="center"/>
                </w:tcPr>
                <w:p w:rsidR="00432E72" w:rsidRPr="00FC0D81" w:rsidRDefault="00966C48" w:rsidP="00524284">
                  <w:pPr>
                    <w:snapToGrid w:val="0"/>
                    <w:jc w:val="center"/>
                    <w:rPr>
                      <w:szCs w:val="21"/>
                    </w:rPr>
                  </w:pPr>
                  <w:r w:rsidRPr="00FC0D81">
                    <w:rPr>
                      <w:rFonts w:hint="eastAsia"/>
                      <w:szCs w:val="21"/>
                    </w:rPr>
                    <w:t>进入雨水沟，排入附近水体</w:t>
                  </w:r>
                </w:p>
              </w:tc>
              <w:tc>
                <w:tcPr>
                  <w:tcW w:w="1290" w:type="dxa"/>
                  <w:vAlign w:val="center"/>
                </w:tcPr>
                <w:p w:rsidR="00432E72" w:rsidRPr="00FC0D81" w:rsidRDefault="00AA68BB" w:rsidP="00524284">
                  <w:pPr>
                    <w:jc w:val="center"/>
                    <w:rPr>
                      <w:szCs w:val="21"/>
                    </w:rPr>
                  </w:pPr>
                  <w:r>
                    <w:rPr>
                      <w:rFonts w:hint="eastAsia"/>
                      <w:szCs w:val="21"/>
                    </w:rPr>
                    <w:t>5</w:t>
                  </w:r>
                </w:p>
              </w:tc>
              <w:tc>
                <w:tcPr>
                  <w:tcW w:w="2070" w:type="dxa"/>
                  <w:vAlign w:val="center"/>
                </w:tcPr>
                <w:p w:rsidR="00432E72" w:rsidRPr="00FC0D81" w:rsidRDefault="00432E72" w:rsidP="00524284">
                  <w:pPr>
                    <w:tabs>
                      <w:tab w:val="left" w:pos="360"/>
                    </w:tabs>
                    <w:jc w:val="center"/>
                    <w:rPr>
                      <w:bCs/>
                      <w:snapToGrid w:val="0"/>
                      <w:szCs w:val="21"/>
                      <w:lang w:val="zh-CN"/>
                    </w:rPr>
                  </w:pPr>
                  <w:r w:rsidRPr="00FC0D81">
                    <w:rPr>
                      <w:rFonts w:hint="eastAsia"/>
                      <w:bCs/>
                      <w:snapToGrid w:val="0"/>
                      <w:szCs w:val="21"/>
                      <w:lang w:val="zh-CN"/>
                    </w:rPr>
                    <w:t>-</w:t>
                  </w:r>
                </w:p>
              </w:tc>
            </w:tr>
            <w:tr w:rsidR="00432E72" w:rsidRPr="00FC0D81" w:rsidTr="00AC43F3">
              <w:tc>
                <w:tcPr>
                  <w:tcW w:w="943" w:type="dxa"/>
                  <w:vAlign w:val="center"/>
                </w:tcPr>
                <w:p w:rsidR="00432E72" w:rsidRPr="00FC0D81" w:rsidRDefault="00432E72" w:rsidP="00524284">
                  <w:pPr>
                    <w:jc w:val="center"/>
                    <w:rPr>
                      <w:szCs w:val="21"/>
                    </w:rPr>
                  </w:pPr>
                  <w:r w:rsidRPr="00FC0D81">
                    <w:rPr>
                      <w:szCs w:val="21"/>
                    </w:rPr>
                    <w:t>废气</w:t>
                  </w:r>
                </w:p>
                <w:p w:rsidR="00432E72" w:rsidRPr="00FC0D81" w:rsidRDefault="00432E72" w:rsidP="00524284">
                  <w:pPr>
                    <w:jc w:val="center"/>
                    <w:rPr>
                      <w:szCs w:val="21"/>
                    </w:rPr>
                  </w:pPr>
                  <w:r w:rsidRPr="00FC0D81">
                    <w:rPr>
                      <w:szCs w:val="21"/>
                    </w:rPr>
                    <w:t>治理</w:t>
                  </w:r>
                </w:p>
              </w:tc>
              <w:tc>
                <w:tcPr>
                  <w:tcW w:w="1625" w:type="dxa"/>
                  <w:vAlign w:val="center"/>
                </w:tcPr>
                <w:p w:rsidR="00432E72" w:rsidRPr="00FC0D81" w:rsidRDefault="00432E72" w:rsidP="00AA68BB">
                  <w:pPr>
                    <w:tabs>
                      <w:tab w:val="left" w:pos="360"/>
                    </w:tabs>
                    <w:jc w:val="center"/>
                    <w:rPr>
                      <w:bCs/>
                      <w:snapToGrid w:val="0"/>
                      <w:szCs w:val="21"/>
                      <w:lang w:val="zh-CN"/>
                    </w:rPr>
                  </w:pPr>
                  <w:r w:rsidRPr="00FC0D81">
                    <w:rPr>
                      <w:rFonts w:hint="eastAsia"/>
                      <w:bCs/>
                      <w:snapToGrid w:val="0"/>
                      <w:szCs w:val="21"/>
                      <w:lang w:val="zh-CN"/>
                    </w:rPr>
                    <w:t>施工期：施工扬尘</w:t>
                  </w:r>
                </w:p>
              </w:tc>
              <w:tc>
                <w:tcPr>
                  <w:tcW w:w="3045" w:type="dxa"/>
                  <w:vAlign w:val="center"/>
                </w:tcPr>
                <w:p w:rsidR="00432E72" w:rsidRPr="00FC0D81" w:rsidRDefault="00432E72" w:rsidP="00AA68BB">
                  <w:pPr>
                    <w:jc w:val="center"/>
                    <w:rPr>
                      <w:szCs w:val="21"/>
                    </w:rPr>
                  </w:pPr>
                  <w:r w:rsidRPr="00FC0D81">
                    <w:rPr>
                      <w:szCs w:val="21"/>
                    </w:rPr>
                    <w:t>沿线洒水、堆放材料的</w:t>
                  </w:r>
                  <w:r w:rsidRPr="00FC0D81">
                    <w:rPr>
                      <w:rFonts w:hint="eastAsia"/>
                      <w:szCs w:val="21"/>
                    </w:rPr>
                    <w:t>蓬布遮盖</w:t>
                  </w:r>
                  <w:r w:rsidRPr="00FC0D81">
                    <w:rPr>
                      <w:szCs w:val="21"/>
                    </w:rPr>
                    <w:t>及建设围挡</w:t>
                  </w:r>
                </w:p>
              </w:tc>
              <w:tc>
                <w:tcPr>
                  <w:tcW w:w="1290" w:type="dxa"/>
                  <w:vAlign w:val="center"/>
                </w:tcPr>
                <w:p w:rsidR="00432E72" w:rsidRPr="00FC0D81" w:rsidRDefault="00AA68BB" w:rsidP="00524284">
                  <w:pPr>
                    <w:jc w:val="center"/>
                    <w:rPr>
                      <w:szCs w:val="21"/>
                    </w:rPr>
                  </w:pPr>
                  <w:r>
                    <w:rPr>
                      <w:rFonts w:hint="eastAsia"/>
                      <w:szCs w:val="21"/>
                    </w:rPr>
                    <w:t>5</w:t>
                  </w:r>
                </w:p>
              </w:tc>
              <w:tc>
                <w:tcPr>
                  <w:tcW w:w="2070" w:type="dxa"/>
                  <w:vAlign w:val="center"/>
                </w:tcPr>
                <w:p w:rsidR="00432E72" w:rsidRPr="00FC0D81" w:rsidRDefault="00432E72" w:rsidP="00524284">
                  <w:pPr>
                    <w:tabs>
                      <w:tab w:val="left" w:pos="360"/>
                    </w:tabs>
                    <w:jc w:val="center"/>
                    <w:rPr>
                      <w:bCs/>
                      <w:snapToGrid w:val="0"/>
                      <w:szCs w:val="21"/>
                      <w:lang w:val="zh-CN"/>
                    </w:rPr>
                  </w:pPr>
                  <w:r w:rsidRPr="00FC0D81">
                    <w:rPr>
                      <w:rFonts w:hint="eastAsia"/>
                      <w:bCs/>
                      <w:snapToGrid w:val="0"/>
                      <w:szCs w:val="21"/>
                      <w:lang w:val="zh-CN"/>
                    </w:rPr>
                    <w:t>-</w:t>
                  </w:r>
                </w:p>
              </w:tc>
            </w:tr>
            <w:tr w:rsidR="00AC43F3" w:rsidRPr="00FC0D81" w:rsidTr="00AC43F3">
              <w:tc>
                <w:tcPr>
                  <w:tcW w:w="943" w:type="dxa"/>
                  <w:vMerge w:val="restart"/>
                  <w:vAlign w:val="center"/>
                </w:tcPr>
                <w:p w:rsidR="00AC43F3" w:rsidRPr="00FC0D81" w:rsidRDefault="00AC43F3" w:rsidP="00524284">
                  <w:pPr>
                    <w:jc w:val="center"/>
                    <w:rPr>
                      <w:szCs w:val="21"/>
                    </w:rPr>
                  </w:pPr>
                  <w:r w:rsidRPr="00FC0D81">
                    <w:rPr>
                      <w:rFonts w:hint="eastAsia"/>
                      <w:szCs w:val="21"/>
                    </w:rPr>
                    <w:t>噪声</w:t>
                  </w:r>
                </w:p>
                <w:p w:rsidR="00AC43F3" w:rsidRPr="00FC0D81" w:rsidRDefault="00AC43F3" w:rsidP="00524284">
                  <w:pPr>
                    <w:jc w:val="center"/>
                    <w:rPr>
                      <w:szCs w:val="21"/>
                    </w:rPr>
                  </w:pPr>
                  <w:r w:rsidRPr="00FC0D81">
                    <w:rPr>
                      <w:rFonts w:hint="eastAsia"/>
                      <w:szCs w:val="21"/>
                    </w:rPr>
                    <w:t>治理</w:t>
                  </w:r>
                </w:p>
              </w:tc>
              <w:tc>
                <w:tcPr>
                  <w:tcW w:w="1625" w:type="dxa"/>
                  <w:vAlign w:val="center"/>
                </w:tcPr>
                <w:p w:rsidR="00AC43F3" w:rsidRPr="00FC0D81" w:rsidRDefault="00AC43F3" w:rsidP="00524284">
                  <w:pPr>
                    <w:tabs>
                      <w:tab w:val="left" w:pos="360"/>
                    </w:tabs>
                    <w:jc w:val="center"/>
                    <w:rPr>
                      <w:bCs/>
                      <w:snapToGrid w:val="0"/>
                      <w:szCs w:val="21"/>
                      <w:lang w:val="zh-CN"/>
                    </w:rPr>
                  </w:pPr>
                  <w:r w:rsidRPr="00FC0D81">
                    <w:rPr>
                      <w:rFonts w:hint="eastAsia"/>
                      <w:bCs/>
                      <w:snapToGrid w:val="0"/>
                      <w:szCs w:val="21"/>
                      <w:lang w:val="zh-CN"/>
                    </w:rPr>
                    <w:t>施工期：噪声</w:t>
                  </w:r>
                </w:p>
              </w:tc>
              <w:tc>
                <w:tcPr>
                  <w:tcW w:w="3045" w:type="dxa"/>
                  <w:vAlign w:val="center"/>
                </w:tcPr>
                <w:p w:rsidR="00AC43F3" w:rsidRPr="00FC0D81" w:rsidRDefault="00AC43F3" w:rsidP="00524284">
                  <w:pPr>
                    <w:jc w:val="center"/>
                    <w:rPr>
                      <w:szCs w:val="21"/>
                    </w:rPr>
                  </w:pPr>
                  <w:r w:rsidRPr="00FC0D81">
                    <w:rPr>
                      <w:rFonts w:hint="eastAsia"/>
                      <w:szCs w:val="21"/>
                    </w:rPr>
                    <w:t>临时移动声屏障</w:t>
                  </w:r>
                </w:p>
              </w:tc>
              <w:tc>
                <w:tcPr>
                  <w:tcW w:w="1290" w:type="dxa"/>
                  <w:vAlign w:val="center"/>
                </w:tcPr>
                <w:p w:rsidR="00AC43F3" w:rsidRPr="00FC0D81" w:rsidRDefault="00AA68BB" w:rsidP="00524284">
                  <w:pPr>
                    <w:jc w:val="center"/>
                    <w:rPr>
                      <w:szCs w:val="21"/>
                    </w:rPr>
                  </w:pPr>
                  <w:r>
                    <w:rPr>
                      <w:rFonts w:hint="eastAsia"/>
                      <w:szCs w:val="21"/>
                    </w:rPr>
                    <w:t>30</w:t>
                  </w:r>
                </w:p>
              </w:tc>
              <w:tc>
                <w:tcPr>
                  <w:tcW w:w="2070" w:type="dxa"/>
                  <w:vAlign w:val="center"/>
                </w:tcPr>
                <w:p w:rsidR="00AC43F3" w:rsidRPr="00FC0D81" w:rsidRDefault="00AC43F3" w:rsidP="00524284">
                  <w:pPr>
                    <w:tabs>
                      <w:tab w:val="left" w:pos="360"/>
                    </w:tabs>
                    <w:jc w:val="center"/>
                    <w:rPr>
                      <w:bCs/>
                      <w:snapToGrid w:val="0"/>
                      <w:szCs w:val="21"/>
                      <w:lang w:val="zh-CN"/>
                    </w:rPr>
                  </w:pPr>
                  <w:r w:rsidRPr="00FC0D81">
                    <w:rPr>
                      <w:bCs/>
                      <w:snapToGrid w:val="0"/>
                      <w:szCs w:val="21"/>
                      <w:lang w:val="zh-CN"/>
                    </w:rPr>
                    <w:t>达</w:t>
                  </w:r>
                  <w:r w:rsidRPr="00FC0D81">
                    <w:rPr>
                      <w:bCs/>
                      <w:snapToGrid w:val="0"/>
                      <w:szCs w:val="21"/>
                      <w:lang w:val="zh-CN"/>
                    </w:rPr>
                    <w:t>GB12523-2011</w:t>
                  </w:r>
                  <w:r w:rsidRPr="00FC0D81">
                    <w:rPr>
                      <w:bCs/>
                      <w:snapToGrid w:val="0"/>
                      <w:szCs w:val="21"/>
                      <w:lang w:val="zh-CN"/>
                    </w:rPr>
                    <w:t>标准</w:t>
                  </w:r>
                </w:p>
              </w:tc>
            </w:tr>
            <w:tr w:rsidR="00AC43F3" w:rsidRPr="00FC0D81" w:rsidTr="00AC43F3">
              <w:tc>
                <w:tcPr>
                  <w:tcW w:w="943" w:type="dxa"/>
                  <w:vMerge/>
                  <w:vAlign w:val="center"/>
                </w:tcPr>
                <w:p w:rsidR="00AC43F3" w:rsidRPr="00FC0D81" w:rsidRDefault="00AC43F3" w:rsidP="00524284">
                  <w:pPr>
                    <w:jc w:val="center"/>
                    <w:rPr>
                      <w:szCs w:val="21"/>
                    </w:rPr>
                  </w:pPr>
                </w:p>
              </w:tc>
              <w:tc>
                <w:tcPr>
                  <w:tcW w:w="1625" w:type="dxa"/>
                  <w:vMerge w:val="restart"/>
                  <w:vAlign w:val="center"/>
                </w:tcPr>
                <w:p w:rsidR="00AC43F3" w:rsidRPr="005B08BC" w:rsidRDefault="00AC43F3" w:rsidP="00524284">
                  <w:pPr>
                    <w:tabs>
                      <w:tab w:val="left" w:pos="360"/>
                    </w:tabs>
                    <w:jc w:val="center"/>
                    <w:rPr>
                      <w:bCs/>
                      <w:snapToGrid w:val="0"/>
                      <w:color w:val="FF0000"/>
                      <w:szCs w:val="21"/>
                      <w:u w:val="single"/>
                      <w:lang w:val="zh-CN"/>
                    </w:rPr>
                  </w:pPr>
                  <w:r w:rsidRPr="005B08BC">
                    <w:rPr>
                      <w:rFonts w:hint="eastAsia"/>
                      <w:bCs/>
                      <w:snapToGrid w:val="0"/>
                      <w:color w:val="FF0000"/>
                      <w:szCs w:val="21"/>
                      <w:u w:val="single"/>
                      <w:lang w:val="zh-CN"/>
                    </w:rPr>
                    <w:t>营运期：噪声</w:t>
                  </w:r>
                </w:p>
              </w:tc>
              <w:tc>
                <w:tcPr>
                  <w:tcW w:w="3045" w:type="dxa"/>
                  <w:vAlign w:val="center"/>
                </w:tcPr>
                <w:p w:rsidR="00AC43F3" w:rsidRPr="005B08BC" w:rsidRDefault="00AC43F3" w:rsidP="001F22CA">
                  <w:pPr>
                    <w:jc w:val="center"/>
                    <w:rPr>
                      <w:color w:val="FF0000"/>
                      <w:szCs w:val="21"/>
                      <w:u w:val="single"/>
                    </w:rPr>
                  </w:pPr>
                  <w:r w:rsidRPr="005B08BC">
                    <w:rPr>
                      <w:rFonts w:hint="eastAsia"/>
                      <w:color w:val="FF0000"/>
                      <w:szCs w:val="21"/>
                      <w:u w:val="single"/>
                    </w:rPr>
                    <w:t>做好城西中心幼儿园的功能置换，建议城西中心幼儿园在远离道路处重新办园</w:t>
                  </w:r>
                </w:p>
              </w:tc>
              <w:tc>
                <w:tcPr>
                  <w:tcW w:w="1290" w:type="dxa"/>
                  <w:vAlign w:val="center"/>
                </w:tcPr>
                <w:p w:rsidR="00AC43F3" w:rsidRPr="005B08BC" w:rsidRDefault="00AA68BB" w:rsidP="00524284">
                  <w:pPr>
                    <w:jc w:val="center"/>
                    <w:rPr>
                      <w:color w:val="FF0000"/>
                      <w:szCs w:val="21"/>
                      <w:u w:val="single"/>
                    </w:rPr>
                  </w:pPr>
                  <w:r w:rsidRPr="005B08BC">
                    <w:rPr>
                      <w:rFonts w:hint="eastAsia"/>
                      <w:color w:val="FF0000"/>
                      <w:szCs w:val="21"/>
                      <w:u w:val="single"/>
                    </w:rPr>
                    <w:t>10</w:t>
                  </w:r>
                </w:p>
              </w:tc>
              <w:tc>
                <w:tcPr>
                  <w:tcW w:w="2070" w:type="dxa"/>
                  <w:vAlign w:val="center"/>
                </w:tcPr>
                <w:p w:rsidR="00AC43F3" w:rsidRPr="005B08BC" w:rsidRDefault="00AC43F3" w:rsidP="00524284">
                  <w:pPr>
                    <w:tabs>
                      <w:tab w:val="left" w:pos="360"/>
                    </w:tabs>
                    <w:jc w:val="center"/>
                    <w:rPr>
                      <w:bCs/>
                      <w:snapToGrid w:val="0"/>
                      <w:color w:val="FF0000"/>
                      <w:szCs w:val="21"/>
                      <w:u w:val="single"/>
                      <w:lang w:val="zh-CN"/>
                    </w:rPr>
                  </w:pPr>
                  <w:r w:rsidRPr="005B08BC">
                    <w:rPr>
                      <w:rFonts w:hint="eastAsia"/>
                      <w:bCs/>
                      <w:snapToGrid w:val="0"/>
                      <w:color w:val="FF0000"/>
                      <w:szCs w:val="21"/>
                      <w:u w:val="single"/>
                      <w:lang w:val="zh-CN"/>
                    </w:rPr>
                    <w:t>《声环境质量标准》（</w:t>
                  </w:r>
                  <w:r w:rsidRPr="005B08BC">
                    <w:rPr>
                      <w:rFonts w:hint="eastAsia"/>
                      <w:bCs/>
                      <w:snapToGrid w:val="0"/>
                      <w:color w:val="FF0000"/>
                      <w:szCs w:val="21"/>
                      <w:u w:val="single"/>
                      <w:lang w:val="zh-CN"/>
                    </w:rPr>
                    <w:t>GB3096-2008</w:t>
                  </w:r>
                  <w:r w:rsidRPr="005B08BC">
                    <w:rPr>
                      <w:rFonts w:hint="eastAsia"/>
                      <w:bCs/>
                      <w:snapToGrid w:val="0"/>
                      <w:color w:val="FF0000"/>
                      <w:szCs w:val="21"/>
                      <w:u w:val="single"/>
                      <w:lang w:val="zh-CN"/>
                    </w:rPr>
                    <w:t>）中</w:t>
                  </w:r>
                  <w:r w:rsidRPr="005B08BC">
                    <w:rPr>
                      <w:rFonts w:hint="eastAsia"/>
                      <w:bCs/>
                      <w:snapToGrid w:val="0"/>
                      <w:color w:val="FF0000"/>
                      <w:szCs w:val="21"/>
                      <w:u w:val="single"/>
                      <w:lang w:val="zh-CN"/>
                    </w:rPr>
                    <w:t>2</w:t>
                  </w:r>
                  <w:r w:rsidRPr="005B08BC">
                    <w:rPr>
                      <w:rFonts w:hint="eastAsia"/>
                      <w:bCs/>
                      <w:snapToGrid w:val="0"/>
                      <w:color w:val="FF0000"/>
                      <w:szCs w:val="21"/>
                      <w:u w:val="single"/>
                      <w:lang w:val="zh-CN"/>
                    </w:rPr>
                    <w:t>类标准</w:t>
                  </w:r>
                </w:p>
              </w:tc>
            </w:tr>
            <w:tr w:rsidR="00AC43F3" w:rsidRPr="00FC0D81" w:rsidTr="00AC43F3">
              <w:tc>
                <w:tcPr>
                  <w:tcW w:w="943" w:type="dxa"/>
                  <w:vMerge/>
                  <w:vAlign w:val="center"/>
                </w:tcPr>
                <w:p w:rsidR="00AC43F3" w:rsidRPr="00FC0D81" w:rsidRDefault="00AC43F3" w:rsidP="00524284">
                  <w:pPr>
                    <w:jc w:val="center"/>
                    <w:rPr>
                      <w:szCs w:val="21"/>
                    </w:rPr>
                  </w:pPr>
                </w:p>
              </w:tc>
              <w:tc>
                <w:tcPr>
                  <w:tcW w:w="1625" w:type="dxa"/>
                  <w:vMerge/>
                  <w:vAlign w:val="center"/>
                </w:tcPr>
                <w:p w:rsidR="00AC43F3" w:rsidRPr="005B08BC" w:rsidRDefault="00AC43F3" w:rsidP="00524284">
                  <w:pPr>
                    <w:tabs>
                      <w:tab w:val="left" w:pos="360"/>
                    </w:tabs>
                    <w:jc w:val="center"/>
                    <w:rPr>
                      <w:bCs/>
                      <w:snapToGrid w:val="0"/>
                      <w:color w:val="FF0000"/>
                      <w:szCs w:val="21"/>
                      <w:u w:val="single"/>
                      <w:lang w:val="zh-CN"/>
                    </w:rPr>
                  </w:pPr>
                </w:p>
              </w:tc>
              <w:tc>
                <w:tcPr>
                  <w:tcW w:w="3045" w:type="dxa"/>
                  <w:vAlign w:val="center"/>
                </w:tcPr>
                <w:p w:rsidR="00AC43F3" w:rsidRPr="005B08BC" w:rsidRDefault="00AC43F3" w:rsidP="00AC43F3">
                  <w:pPr>
                    <w:jc w:val="center"/>
                    <w:rPr>
                      <w:color w:val="FF0000"/>
                      <w:szCs w:val="21"/>
                      <w:u w:val="single"/>
                    </w:rPr>
                  </w:pPr>
                  <w:r w:rsidRPr="005B08BC">
                    <w:rPr>
                      <w:rFonts w:hint="eastAsia"/>
                      <w:color w:val="FF0000"/>
                      <w:szCs w:val="21"/>
                      <w:u w:val="single"/>
                    </w:rPr>
                    <w:t>在</w:t>
                  </w:r>
                  <w:r w:rsidRPr="005B08BC">
                    <w:rPr>
                      <w:rFonts w:hint="eastAsia"/>
                      <w:color w:val="FF0000"/>
                      <w:szCs w:val="21"/>
                      <w:u w:val="single"/>
                    </w:rPr>
                    <w:t>K92+602</w:t>
                  </w:r>
                  <w:r w:rsidRPr="005B08BC">
                    <w:rPr>
                      <w:rFonts w:hint="eastAsia"/>
                      <w:color w:val="FF0000"/>
                      <w:szCs w:val="21"/>
                      <w:u w:val="single"/>
                    </w:rPr>
                    <w:t>和</w:t>
                  </w:r>
                  <w:r w:rsidRPr="005B08BC">
                    <w:rPr>
                      <w:rFonts w:hint="eastAsia"/>
                      <w:color w:val="FF0000"/>
                      <w:szCs w:val="21"/>
                      <w:u w:val="single"/>
                    </w:rPr>
                    <w:t>K100+912</w:t>
                  </w:r>
                  <w:r w:rsidRPr="005B08BC">
                    <w:rPr>
                      <w:rFonts w:hint="eastAsia"/>
                      <w:color w:val="FF0000"/>
                      <w:szCs w:val="21"/>
                      <w:u w:val="single"/>
                    </w:rPr>
                    <w:t>居民集中区附近设置禁鸣标志</w:t>
                  </w:r>
                </w:p>
              </w:tc>
              <w:tc>
                <w:tcPr>
                  <w:tcW w:w="1290" w:type="dxa"/>
                  <w:vAlign w:val="center"/>
                </w:tcPr>
                <w:p w:rsidR="00AC43F3" w:rsidRPr="005B08BC" w:rsidRDefault="00AC43F3" w:rsidP="00524284">
                  <w:pPr>
                    <w:jc w:val="center"/>
                    <w:rPr>
                      <w:color w:val="FF0000"/>
                      <w:szCs w:val="21"/>
                      <w:u w:val="single"/>
                    </w:rPr>
                  </w:pPr>
                  <w:r w:rsidRPr="005B08BC">
                    <w:rPr>
                      <w:rFonts w:hint="eastAsia"/>
                      <w:color w:val="FF0000"/>
                      <w:szCs w:val="21"/>
                      <w:u w:val="single"/>
                    </w:rPr>
                    <w:t>3</w:t>
                  </w:r>
                </w:p>
              </w:tc>
              <w:tc>
                <w:tcPr>
                  <w:tcW w:w="2070" w:type="dxa"/>
                  <w:vAlign w:val="center"/>
                </w:tcPr>
                <w:p w:rsidR="00AC43F3" w:rsidRPr="005B08BC" w:rsidRDefault="00AC43F3" w:rsidP="00524284">
                  <w:pPr>
                    <w:tabs>
                      <w:tab w:val="left" w:pos="360"/>
                    </w:tabs>
                    <w:jc w:val="center"/>
                    <w:rPr>
                      <w:bCs/>
                      <w:snapToGrid w:val="0"/>
                      <w:color w:val="FF0000"/>
                      <w:szCs w:val="21"/>
                      <w:u w:val="single"/>
                      <w:lang w:val="zh-CN"/>
                    </w:rPr>
                  </w:pPr>
                  <w:r w:rsidRPr="005B08BC">
                    <w:rPr>
                      <w:rFonts w:hint="eastAsia"/>
                      <w:bCs/>
                      <w:snapToGrid w:val="0"/>
                      <w:color w:val="FF0000"/>
                      <w:szCs w:val="21"/>
                      <w:u w:val="single"/>
                      <w:lang w:val="zh-CN"/>
                    </w:rPr>
                    <w:t>《声环境质量标准》（</w:t>
                  </w:r>
                  <w:r w:rsidRPr="005B08BC">
                    <w:rPr>
                      <w:rFonts w:hint="eastAsia"/>
                      <w:bCs/>
                      <w:snapToGrid w:val="0"/>
                      <w:color w:val="FF0000"/>
                      <w:szCs w:val="21"/>
                      <w:u w:val="single"/>
                      <w:lang w:val="zh-CN"/>
                    </w:rPr>
                    <w:t>GB3096-2008</w:t>
                  </w:r>
                  <w:r w:rsidRPr="005B08BC">
                    <w:rPr>
                      <w:rFonts w:hint="eastAsia"/>
                      <w:bCs/>
                      <w:snapToGrid w:val="0"/>
                      <w:color w:val="FF0000"/>
                      <w:szCs w:val="21"/>
                      <w:u w:val="single"/>
                      <w:lang w:val="zh-CN"/>
                    </w:rPr>
                    <w:t>）中</w:t>
                  </w:r>
                  <w:r w:rsidRPr="005B08BC">
                    <w:rPr>
                      <w:rFonts w:hint="eastAsia"/>
                      <w:bCs/>
                      <w:snapToGrid w:val="0"/>
                      <w:color w:val="FF0000"/>
                      <w:szCs w:val="21"/>
                      <w:u w:val="single"/>
                      <w:lang w:val="zh-CN"/>
                    </w:rPr>
                    <w:t>4a/2</w:t>
                  </w:r>
                  <w:r w:rsidRPr="005B08BC">
                    <w:rPr>
                      <w:rFonts w:hint="eastAsia"/>
                      <w:bCs/>
                      <w:snapToGrid w:val="0"/>
                      <w:color w:val="FF0000"/>
                      <w:szCs w:val="21"/>
                      <w:u w:val="single"/>
                      <w:lang w:val="zh-CN"/>
                    </w:rPr>
                    <w:t>类标准</w:t>
                  </w:r>
                </w:p>
              </w:tc>
            </w:tr>
            <w:tr w:rsidR="00AC43F3" w:rsidRPr="00FC0D81" w:rsidTr="00AC43F3">
              <w:tc>
                <w:tcPr>
                  <w:tcW w:w="943" w:type="dxa"/>
                  <w:vMerge/>
                  <w:vAlign w:val="center"/>
                </w:tcPr>
                <w:p w:rsidR="00AC43F3" w:rsidRPr="00FC0D81" w:rsidRDefault="00AC43F3" w:rsidP="00524284">
                  <w:pPr>
                    <w:jc w:val="center"/>
                    <w:rPr>
                      <w:szCs w:val="21"/>
                    </w:rPr>
                  </w:pPr>
                </w:p>
              </w:tc>
              <w:tc>
                <w:tcPr>
                  <w:tcW w:w="1625" w:type="dxa"/>
                  <w:vMerge/>
                  <w:vAlign w:val="center"/>
                </w:tcPr>
                <w:p w:rsidR="00AC43F3" w:rsidRPr="005B08BC" w:rsidRDefault="00AC43F3" w:rsidP="00524284">
                  <w:pPr>
                    <w:tabs>
                      <w:tab w:val="left" w:pos="360"/>
                    </w:tabs>
                    <w:jc w:val="center"/>
                    <w:rPr>
                      <w:bCs/>
                      <w:snapToGrid w:val="0"/>
                      <w:color w:val="FF0000"/>
                      <w:szCs w:val="21"/>
                      <w:u w:val="single"/>
                      <w:lang w:val="zh-CN"/>
                    </w:rPr>
                  </w:pPr>
                </w:p>
              </w:tc>
              <w:tc>
                <w:tcPr>
                  <w:tcW w:w="3045" w:type="dxa"/>
                  <w:vAlign w:val="center"/>
                </w:tcPr>
                <w:p w:rsidR="00AC43F3" w:rsidRPr="005B08BC" w:rsidRDefault="00AC43F3" w:rsidP="001F22CA">
                  <w:pPr>
                    <w:jc w:val="center"/>
                    <w:rPr>
                      <w:color w:val="FF0000"/>
                      <w:szCs w:val="21"/>
                      <w:u w:val="single"/>
                    </w:rPr>
                  </w:pPr>
                  <w:proofErr w:type="gramStart"/>
                  <w:r w:rsidRPr="005B08BC">
                    <w:rPr>
                      <w:rFonts w:hint="eastAsia"/>
                      <w:color w:val="FF0000"/>
                      <w:szCs w:val="21"/>
                      <w:u w:val="single"/>
                    </w:rPr>
                    <w:t>在鹤龙湖</w:t>
                  </w:r>
                  <w:proofErr w:type="gramEnd"/>
                  <w:r w:rsidRPr="005B08BC">
                    <w:rPr>
                      <w:rFonts w:hint="eastAsia"/>
                      <w:color w:val="FF0000"/>
                      <w:szCs w:val="21"/>
                      <w:u w:val="single"/>
                    </w:rPr>
                    <w:t>镇中心卫生院附近设置减速标志。</w:t>
                  </w:r>
                </w:p>
                <w:p w:rsidR="00AC43F3" w:rsidRPr="005B08BC" w:rsidRDefault="00AC43F3" w:rsidP="001F22CA">
                  <w:pPr>
                    <w:jc w:val="center"/>
                    <w:rPr>
                      <w:color w:val="FF0000"/>
                      <w:szCs w:val="21"/>
                      <w:u w:val="single"/>
                    </w:rPr>
                  </w:pPr>
                  <w:r w:rsidRPr="005B08BC">
                    <w:rPr>
                      <w:rFonts w:hint="eastAsia"/>
                      <w:color w:val="FF0000"/>
                      <w:szCs w:val="21"/>
                      <w:u w:val="single"/>
                    </w:rPr>
                    <w:t>城西中心幼儿园处设置减速、禁鸣、提醒车辆经过学校路段</w:t>
                  </w:r>
                  <w:r w:rsidRPr="005B08BC">
                    <w:rPr>
                      <w:rFonts w:hint="eastAsia"/>
                      <w:color w:val="FF0000"/>
                      <w:szCs w:val="21"/>
                      <w:u w:val="single"/>
                    </w:rPr>
                    <w:lastRenderedPageBreak/>
                    <w:t>标志。</w:t>
                  </w:r>
                </w:p>
              </w:tc>
              <w:tc>
                <w:tcPr>
                  <w:tcW w:w="1290" w:type="dxa"/>
                  <w:vAlign w:val="center"/>
                </w:tcPr>
                <w:p w:rsidR="00AC43F3" w:rsidRPr="005B08BC" w:rsidRDefault="00AC43F3" w:rsidP="00524284">
                  <w:pPr>
                    <w:jc w:val="center"/>
                    <w:rPr>
                      <w:color w:val="FF0000"/>
                      <w:szCs w:val="21"/>
                      <w:u w:val="single"/>
                    </w:rPr>
                  </w:pPr>
                  <w:r w:rsidRPr="005B08BC">
                    <w:rPr>
                      <w:rFonts w:hint="eastAsia"/>
                      <w:color w:val="FF0000"/>
                      <w:szCs w:val="21"/>
                      <w:u w:val="single"/>
                    </w:rPr>
                    <w:lastRenderedPageBreak/>
                    <w:t>2</w:t>
                  </w:r>
                </w:p>
              </w:tc>
              <w:tc>
                <w:tcPr>
                  <w:tcW w:w="2070" w:type="dxa"/>
                  <w:vAlign w:val="center"/>
                </w:tcPr>
                <w:p w:rsidR="00AC43F3" w:rsidRPr="005B08BC" w:rsidRDefault="00AC43F3" w:rsidP="00524284">
                  <w:pPr>
                    <w:tabs>
                      <w:tab w:val="left" w:pos="360"/>
                    </w:tabs>
                    <w:jc w:val="center"/>
                    <w:rPr>
                      <w:bCs/>
                      <w:snapToGrid w:val="0"/>
                      <w:color w:val="FF0000"/>
                      <w:szCs w:val="21"/>
                      <w:u w:val="single"/>
                      <w:lang w:val="zh-CN"/>
                    </w:rPr>
                  </w:pPr>
                  <w:r w:rsidRPr="005B08BC">
                    <w:rPr>
                      <w:rFonts w:hint="eastAsia"/>
                      <w:color w:val="FF0000"/>
                      <w:szCs w:val="21"/>
                      <w:u w:val="single"/>
                    </w:rPr>
                    <w:t>《声环境质量标准》（</w:t>
                  </w:r>
                  <w:r w:rsidRPr="005B08BC">
                    <w:rPr>
                      <w:rFonts w:hint="eastAsia"/>
                      <w:color w:val="FF0000"/>
                      <w:szCs w:val="21"/>
                      <w:u w:val="single"/>
                    </w:rPr>
                    <w:t>GB3096-2008</w:t>
                  </w:r>
                  <w:r w:rsidRPr="005B08BC">
                    <w:rPr>
                      <w:rFonts w:hint="eastAsia"/>
                      <w:color w:val="FF0000"/>
                      <w:szCs w:val="21"/>
                      <w:u w:val="single"/>
                    </w:rPr>
                    <w:t>）中</w:t>
                  </w:r>
                  <w:r w:rsidRPr="005B08BC">
                    <w:rPr>
                      <w:rFonts w:hint="eastAsia"/>
                      <w:color w:val="FF0000"/>
                      <w:szCs w:val="21"/>
                      <w:u w:val="single"/>
                    </w:rPr>
                    <w:t>2</w:t>
                  </w:r>
                  <w:r w:rsidRPr="005B08BC">
                    <w:rPr>
                      <w:rFonts w:hint="eastAsia"/>
                      <w:color w:val="FF0000"/>
                      <w:szCs w:val="21"/>
                      <w:u w:val="single"/>
                    </w:rPr>
                    <w:t>类标准</w:t>
                  </w:r>
                </w:p>
              </w:tc>
            </w:tr>
            <w:tr w:rsidR="00AC43F3" w:rsidRPr="00FC0D81" w:rsidTr="00AC43F3">
              <w:tc>
                <w:tcPr>
                  <w:tcW w:w="943" w:type="dxa"/>
                  <w:vMerge w:val="restart"/>
                  <w:vAlign w:val="center"/>
                </w:tcPr>
                <w:p w:rsidR="00AC43F3" w:rsidRPr="00FC0D81" w:rsidRDefault="00AC43F3" w:rsidP="00524284">
                  <w:pPr>
                    <w:jc w:val="center"/>
                    <w:rPr>
                      <w:szCs w:val="21"/>
                    </w:rPr>
                  </w:pPr>
                  <w:r w:rsidRPr="00FC0D81">
                    <w:rPr>
                      <w:szCs w:val="21"/>
                    </w:rPr>
                    <w:lastRenderedPageBreak/>
                    <w:t>固体</w:t>
                  </w:r>
                </w:p>
                <w:p w:rsidR="00AC43F3" w:rsidRPr="00FC0D81" w:rsidRDefault="00AC43F3" w:rsidP="00524284">
                  <w:pPr>
                    <w:jc w:val="center"/>
                    <w:rPr>
                      <w:szCs w:val="21"/>
                    </w:rPr>
                  </w:pPr>
                  <w:r w:rsidRPr="00FC0D81">
                    <w:rPr>
                      <w:szCs w:val="21"/>
                    </w:rPr>
                    <w:t>废物</w:t>
                  </w:r>
                </w:p>
              </w:tc>
              <w:tc>
                <w:tcPr>
                  <w:tcW w:w="1625" w:type="dxa"/>
                  <w:vAlign w:val="center"/>
                </w:tcPr>
                <w:p w:rsidR="00AC43F3" w:rsidRPr="00BE15DF" w:rsidRDefault="00AC43F3" w:rsidP="00524284">
                  <w:pPr>
                    <w:tabs>
                      <w:tab w:val="left" w:pos="360"/>
                    </w:tabs>
                    <w:jc w:val="center"/>
                    <w:rPr>
                      <w:bCs/>
                      <w:snapToGrid w:val="0"/>
                      <w:szCs w:val="21"/>
                    </w:rPr>
                  </w:pPr>
                  <w:r w:rsidRPr="00FC0D81">
                    <w:rPr>
                      <w:rFonts w:hint="eastAsia"/>
                      <w:bCs/>
                      <w:snapToGrid w:val="0"/>
                      <w:szCs w:val="21"/>
                      <w:lang w:val="zh-CN"/>
                    </w:rPr>
                    <w:t>施工期</w:t>
                  </w:r>
                  <w:r w:rsidRPr="00BE15DF">
                    <w:rPr>
                      <w:rFonts w:hint="eastAsia"/>
                      <w:bCs/>
                      <w:snapToGrid w:val="0"/>
                      <w:szCs w:val="21"/>
                    </w:rPr>
                    <w:t>：</w:t>
                  </w:r>
                  <w:r w:rsidRPr="00FC0D81">
                    <w:rPr>
                      <w:rFonts w:hint="eastAsia"/>
                      <w:bCs/>
                      <w:snapToGrid w:val="0"/>
                      <w:szCs w:val="21"/>
                      <w:lang w:val="zh-CN"/>
                    </w:rPr>
                    <w:t>生活垃圾、清淤淤泥</w:t>
                  </w:r>
                </w:p>
              </w:tc>
              <w:tc>
                <w:tcPr>
                  <w:tcW w:w="3045" w:type="dxa"/>
                  <w:vAlign w:val="center"/>
                </w:tcPr>
                <w:p w:rsidR="00AC43F3" w:rsidRPr="00FC0D81" w:rsidRDefault="00AC43F3" w:rsidP="00524284">
                  <w:pPr>
                    <w:jc w:val="center"/>
                    <w:rPr>
                      <w:bCs/>
                      <w:szCs w:val="21"/>
                    </w:rPr>
                  </w:pPr>
                  <w:r w:rsidRPr="00FC0D81">
                    <w:rPr>
                      <w:rFonts w:hint="eastAsia"/>
                      <w:bCs/>
                      <w:szCs w:val="21"/>
                    </w:rPr>
                    <w:t>生活垃圾委托环卫部门及时进行清理</w:t>
                  </w:r>
                </w:p>
                <w:p w:rsidR="00AC43F3" w:rsidRPr="00FC0D81" w:rsidRDefault="00AC43F3" w:rsidP="00524284">
                  <w:pPr>
                    <w:jc w:val="center"/>
                    <w:rPr>
                      <w:bCs/>
                      <w:szCs w:val="21"/>
                    </w:rPr>
                  </w:pPr>
                  <w:r w:rsidRPr="00FC0D81">
                    <w:rPr>
                      <w:rFonts w:hint="eastAsia"/>
                      <w:bCs/>
                      <w:szCs w:val="21"/>
                    </w:rPr>
                    <w:t>清淤淤泥用于拓宽道路边坡绿化用途</w:t>
                  </w:r>
                </w:p>
              </w:tc>
              <w:tc>
                <w:tcPr>
                  <w:tcW w:w="1290" w:type="dxa"/>
                  <w:vAlign w:val="center"/>
                </w:tcPr>
                <w:p w:rsidR="00AC43F3" w:rsidRPr="00FC0D81" w:rsidRDefault="00AC43F3" w:rsidP="00524284">
                  <w:pPr>
                    <w:jc w:val="center"/>
                    <w:rPr>
                      <w:szCs w:val="21"/>
                    </w:rPr>
                  </w:pPr>
                  <w:r w:rsidRPr="00FC0D81">
                    <w:rPr>
                      <w:rFonts w:hint="eastAsia"/>
                      <w:szCs w:val="21"/>
                    </w:rPr>
                    <w:t>5</w:t>
                  </w:r>
                </w:p>
              </w:tc>
              <w:tc>
                <w:tcPr>
                  <w:tcW w:w="2070" w:type="dxa"/>
                  <w:vAlign w:val="center"/>
                </w:tcPr>
                <w:p w:rsidR="00AC43F3" w:rsidRPr="00FC0D81" w:rsidRDefault="00AC43F3" w:rsidP="00524284">
                  <w:pPr>
                    <w:tabs>
                      <w:tab w:val="left" w:pos="360"/>
                    </w:tabs>
                    <w:jc w:val="center"/>
                    <w:rPr>
                      <w:bCs/>
                      <w:snapToGrid w:val="0"/>
                      <w:szCs w:val="21"/>
                      <w:lang w:val="zh-CN"/>
                    </w:rPr>
                  </w:pPr>
                  <w:r w:rsidRPr="00FC0D81">
                    <w:rPr>
                      <w:rFonts w:hint="eastAsia"/>
                      <w:bCs/>
                      <w:snapToGrid w:val="0"/>
                      <w:szCs w:val="21"/>
                      <w:lang w:val="zh-CN"/>
                    </w:rPr>
                    <w:t>-</w:t>
                  </w:r>
                </w:p>
              </w:tc>
            </w:tr>
            <w:tr w:rsidR="00AC43F3" w:rsidRPr="00FC0D81" w:rsidTr="00AC43F3">
              <w:tc>
                <w:tcPr>
                  <w:tcW w:w="943" w:type="dxa"/>
                  <w:vMerge/>
                  <w:vAlign w:val="center"/>
                </w:tcPr>
                <w:p w:rsidR="00AC43F3" w:rsidRPr="00FC0D81" w:rsidRDefault="00AC43F3" w:rsidP="00524284">
                  <w:pPr>
                    <w:jc w:val="center"/>
                    <w:rPr>
                      <w:szCs w:val="21"/>
                    </w:rPr>
                  </w:pPr>
                </w:p>
              </w:tc>
              <w:tc>
                <w:tcPr>
                  <w:tcW w:w="1625" w:type="dxa"/>
                  <w:vAlign w:val="center"/>
                </w:tcPr>
                <w:p w:rsidR="00AC43F3" w:rsidRPr="00FC0D81" w:rsidRDefault="00AC43F3" w:rsidP="00524284">
                  <w:pPr>
                    <w:jc w:val="center"/>
                    <w:rPr>
                      <w:szCs w:val="21"/>
                    </w:rPr>
                  </w:pPr>
                  <w:r w:rsidRPr="00FC0D81">
                    <w:rPr>
                      <w:rFonts w:hint="eastAsia"/>
                      <w:bCs/>
                      <w:snapToGrid w:val="0"/>
                      <w:szCs w:val="21"/>
                      <w:lang w:val="zh-CN"/>
                    </w:rPr>
                    <w:t>营运期：</w:t>
                  </w:r>
                  <w:r w:rsidRPr="00FC0D81">
                    <w:rPr>
                      <w:szCs w:val="21"/>
                    </w:rPr>
                    <w:t>行人及驾乘人员丢弃物</w:t>
                  </w:r>
                </w:p>
              </w:tc>
              <w:tc>
                <w:tcPr>
                  <w:tcW w:w="3045" w:type="dxa"/>
                  <w:vAlign w:val="center"/>
                </w:tcPr>
                <w:p w:rsidR="00AC43F3" w:rsidRPr="00FC0D81" w:rsidRDefault="00AC43F3" w:rsidP="00524284">
                  <w:pPr>
                    <w:jc w:val="center"/>
                    <w:rPr>
                      <w:bCs/>
                      <w:szCs w:val="21"/>
                    </w:rPr>
                  </w:pPr>
                  <w:r w:rsidRPr="00FC0D81">
                    <w:rPr>
                      <w:rFonts w:hint="eastAsia"/>
                      <w:bCs/>
                      <w:szCs w:val="21"/>
                    </w:rPr>
                    <w:t>委托环卫部门及时进行清理</w:t>
                  </w:r>
                </w:p>
              </w:tc>
              <w:tc>
                <w:tcPr>
                  <w:tcW w:w="1290" w:type="dxa"/>
                  <w:vAlign w:val="center"/>
                </w:tcPr>
                <w:p w:rsidR="00AC43F3" w:rsidRPr="00FC0D81" w:rsidRDefault="00AA68BB" w:rsidP="00524284">
                  <w:pPr>
                    <w:jc w:val="center"/>
                    <w:rPr>
                      <w:szCs w:val="21"/>
                    </w:rPr>
                  </w:pPr>
                  <w:r>
                    <w:rPr>
                      <w:rFonts w:hint="eastAsia"/>
                      <w:szCs w:val="21"/>
                    </w:rPr>
                    <w:t>2</w:t>
                  </w:r>
                </w:p>
              </w:tc>
              <w:tc>
                <w:tcPr>
                  <w:tcW w:w="2070" w:type="dxa"/>
                  <w:vAlign w:val="center"/>
                </w:tcPr>
                <w:p w:rsidR="00AC43F3" w:rsidRPr="00FC0D81" w:rsidRDefault="00AC43F3" w:rsidP="00524284">
                  <w:pPr>
                    <w:tabs>
                      <w:tab w:val="left" w:pos="360"/>
                    </w:tabs>
                    <w:jc w:val="center"/>
                    <w:rPr>
                      <w:bCs/>
                      <w:snapToGrid w:val="0"/>
                      <w:szCs w:val="21"/>
                      <w:lang w:val="zh-CN"/>
                    </w:rPr>
                  </w:pPr>
                  <w:r w:rsidRPr="00FC0D81">
                    <w:rPr>
                      <w:rFonts w:hint="eastAsia"/>
                      <w:bCs/>
                      <w:snapToGrid w:val="0"/>
                      <w:szCs w:val="21"/>
                      <w:lang w:val="zh-CN"/>
                    </w:rPr>
                    <w:t>-</w:t>
                  </w:r>
                </w:p>
              </w:tc>
            </w:tr>
            <w:tr w:rsidR="00AC43F3" w:rsidRPr="00FC0D81" w:rsidTr="00AC43F3">
              <w:tc>
                <w:tcPr>
                  <w:tcW w:w="5613" w:type="dxa"/>
                  <w:gridSpan w:val="3"/>
                  <w:vAlign w:val="center"/>
                </w:tcPr>
                <w:p w:rsidR="00AC43F3" w:rsidRPr="00FC0D81" w:rsidRDefault="00AC43F3" w:rsidP="00524284">
                  <w:pPr>
                    <w:jc w:val="center"/>
                    <w:rPr>
                      <w:szCs w:val="21"/>
                    </w:rPr>
                  </w:pPr>
                  <w:r w:rsidRPr="00FC0D81">
                    <w:rPr>
                      <w:szCs w:val="21"/>
                    </w:rPr>
                    <w:t>合计</w:t>
                  </w:r>
                </w:p>
              </w:tc>
              <w:tc>
                <w:tcPr>
                  <w:tcW w:w="1290" w:type="dxa"/>
                  <w:vAlign w:val="center"/>
                </w:tcPr>
                <w:p w:rsidR="00AC43F3" w:rsidRPr="00FC0D81" w:rsidRDefault="00AA68BB" w:rsidP="001F22CA">
                  <w:pPr>
                    <w:jc w:val="center"/>
                    <w:rPr>
                      <w:szCs w:val="21"/>
                    </w:rPr>
                  </w:pPr>
                  <w:r>
                    <w:rPr>
                      <w:rFonts w:hint="eastAsia"/>
                      <w:szCs w:val="21"/>
                    </w:rPr>
                    <w:t>67</w:t>
                  </w:r>
                </w:p>
              </w:tc>
              <w:tc>
                <w:tcPr>
                  <w:tcW w:w="2070" w:type="dxa"/>
                  <w:vAlign w:val="center"/>
                </w:tcPr>
                <w:p w:rsidR="00AC43F3" w:rsidRPr="00FC0D81" w:rsidRDefault="00AC43F3" w:rsidP="00524284">
                  <w:pPr>
                    <w:tabs>
                      <w:tab w:val="left" w:pos="360"/>
                    </w:tabs>
                    <w:jc w:val="center"/>
                    <w:rPr>
                      <w:bCs/>
                      <w:snapToGrid w:val="0"/>
                      <w:szCs w:val="21"/>
                      <w:lang w:val="zh-CN"/>
                    </w:rPr>
                  </w:pPr>
                  <w:r w:rsidRPr="00FC0D81">
                    <w:rPr>
                      <w:rFonts w:hint="eastAsia"/>
                      <w:bCs/>
                      <w:snapToGrid w:val="0"/>
                      <w:szCs w:val="21"/>
                      <w:lang w:val="zh-CN"/>
                    </w:rPr>
                    <w:t>-</w:t>
                  </w:r>
                </w:p>
              </w:tc>
            </w:tr>
          </w:tbl>
          <w:p w:rsidR="00432E72" w:rsidRDefault="00432E72">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Default="005B08BC">
            <w:pPr>
              <w:spacing w:line="300" w:lineRule="auto"/>
              <w:rPr>
                <w:rFonts w:hint="eastAsia"/>
                <w:szCs w:val="21"/>
              </w:rPr>
            </w:pPr>
          </w:p>
          <w:p w:rsidR="005B08BC" w:rsidRPr="00FC0D81" w:rsidRDefault="005B08BC">
            <w:pPr>
              <w:spacing w:line="300" w:lineRule="auto"/>
              <w:rPr>
                <w:szCs w:val="21"/>
              </w:rPr>
            </w:pPr>
          </w:p>
        </w:tc>
      </w:tr>
    </w:tbl>
    <w:p w:rsidR="00337EF4" w:rsidRPr="00FC0D81" w:rsidRDefault="00337EF4">
      <w:pPr>
        <w:snapToGrid w:val="0"/>
        <w:spacing w:before="120"/>
        <w:outlineLvl w:val="0"/>
        <w:rPr>
          <w:b/>
          <w:sz w:val="28"/>
          <w:szCs w:val="28"/>
        </w:rPr>
        <w:sectPr w:rsidR="00337EF4" w:rsidRPr="00FC0D81">
          <w:type w:val="continuous"/>
          <w:pgSz w:w="11906" w:h="16838"/>
          <w:pgMar w:top="1440" w:right="1106" w:bottom="1440" w:left="1797" w:header="851" w:footer="1077" w:gutter="0"/>
          <w:pgNumType w:fmt="numberInDash"/>
          <w:cols w:space="720"/>
          <w:docGrid w:type="lines" w:linePitch="312"/>
        </w:sectPr>
      </w:pPr>
    </w:p>
    <w:p w:rsidR="00337EF4" w:rsidRPr="00FC0D81" w:rsidRDefault="00A510C5">
      <w:pPr>
        <w:outlineLvl w:val="0"/>
        <w:rPr>
          <w:b/>
          <w:bCs/>
          <w:sz w:val="28"/>
        </w:rPr>
      </w:pPr>
      <w:r w:rsidRPr="00FC0D81">
        <w:rPr>
          <w:b/>
          <w:bCs/>
          <w:sz w:val="28"/>
        </w:rPr>
        <w:lastRenderedPageBreak/>
        <w:t>八、建设项目拟采取的防治措施及预期治理效果：</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719"/>
        <w:gridCol w:w="1188"/>
        <w:gridCol w:w="1418"/>
        <w:gridCol w:w="3402"/>
        <w:gridCol w:w="1912"/>
      </w:tblGrid>
      <w:tr w:rsidR="00337EF4" w:rsidRPr="00FC0D81" w:rsidTr="005B08BC">
        <w:trPr>
          <w:tblHeader/>
        </w:trPr>
        <w:tc>
          <w:tcPr>
            <w:tcW w:w="1188" w:type="dxa"/>
            <w:gridSpan w:val="2"/>
            <w:tcBorders>
              <w:top w:val="single" w:sz="12" w:space="0" w:color="auto"/>
              <w:left w:val="single" w:sz="12" w:space="0" w:color="auto"/>
              <w:tl2br w:val="single" w:sz="4" w:space="0" w:color="auto"/>
            </w:tcBorders>
            <w:vAlign w:val="center"/>
          </w:tcPr>
          <w:p w:rsidR="00337EF4" w:rsidRPr="00FC0D81" w:rsidRDefault="00A510C5">
            <w:pPr>
              <w:jc w:val="right"/>
              <w:rPr>
                <w:b/>
                <w:szCs w:val="21"/>
              </w:rPr>
            </w:pPr>
            <w:r w:rsidRPr="00FC0D81">
              <w:rPr>
                <w:b/>
                <w:szCs w:val="21"/>
              </w:rPr>
              <w:t>内容</w:t>
            </w:r>
          </w:p>
          <w:p w:rsidR="00337EF4" w:rsidRPr="00FC0D81" w:rsidRDefault="00A510C5">
            <w:pPr>
              <w:rPr>
                <w:b/>
                <w:szCs w:val="21"/>
              </w:rPr>
            </w:pPr>
            <w:r w:rsidRPr="00FC0D81">
              <w:rPr>
                <w:b/>
                <w:szCs w:val="21"/>
              </w:rPr>
              <w:t>类型</w:t>
            </w:r>
          </w:p>
        </w:tc>
        <w:tc>
          <w:tcPr>
            <w:tcW w:w="1188" w:type="dxa"/>
            <w:tcBorders>
              <w:top w:val="single" w:sz="12" w:space="0" w:color="auto"/>
            </w:tcBorders>
            <w:vAlign w:val="center"/>
          </w:tcPr>
          <w:p w:rsidR="00337EF4" w:rsidRPr="00FC0D81" w:rsidRDefault="00A510C5">
            <w:pPr>
              <w:jc w:val="center"/>
              <w:rPr>
                <w:b/>
                <w:szCs w:val="21"/>
              </w:rPr>
            </w:pPr>
            <w:r w:rsidRPr="00FC0D81">
              <w:rPr>
                <w:b/>
                <w:szCs w:val="21"/>
              </w:rPr>
              <w:t>排放源</w:t>
            </w:r>
          </w:p>
          <w:p w:rsidR="00337EF4" w:rsidRPr="00FC0D81" w:rsidRDefault="00A510C5">
            <w:pPr>
              <w:jc w:val="center"/>
              <w:rPr>
                <w:b/>
                <w:szCs w:val="21"/>
              </w:rPr>
            </w:pPr>
            <w:r w:rsidRPr="00FC0D81">
              <w:rPr>
                <w:b/>
                <w:szCs w:val="21"/>
              </w:rPr>
              <w:t>(</w:t>
            </w:r>
            <w:r w:rsidRPr="00FC0D81">
              <w:rPr>
                <w:b/>
                <w:szCs w:val="21"/>
              </w:rPr>
              <w:t>编号</w:t>
            </w:r>
            <w:r w:rsidRPr="00FC0D81">
              <w:rPr>
                <w:b/>
                <w:szCs w:val="21"/>
              </w:rPr>
              <w:t>)</w:t>
            </w:r>
          </w:p>
        </w:tc>
        <w:tc>
          <w:tcPr>
            <w:tcW w:w="1418" w:type="dxa"/>
            <w:tcBorders>
              <w:top w:val="single" w:sz="12" w:space="0" w:color="auto"/>
            </w:tcBorders>
            <w:vAlign w:val="center"/>
          </w:tcPr>
          <w:p w:rsidR="00337EF4" w:rsidRPr="00FC0D81" w:rsidRDefault="00A510C5">
            <w:pPr>
              <w:jc w:val="center"/>
              <w:rPr>
                <w:b/>
                <w:szCs w:val="21"/>
              </w:rPr>
            </w:pPr>
            <w:r w:rsidRPr="00FC0D81">
              <w:rPr>
                <w:b/>
                <w:szCs w:val="21"/>
              </w:rPr>
              <w:t>污染物</w:t>
            </w:r>
          </w:p>
          <w:p w:rsidR="00337EF4" w:rsidRPr="00FC0D81" w:rsidRDefault="00A510C5">
            <w:pPr>
              <w:jc w:val="center"/>
              <w:rPr>
                <w:b/>
                <w:szCs w:val="21"/>
              </w:rPr>
            </w:pPr>
            <w:r w:rsidRPr="00FC0D81">
              <w:rPr>
                <w:b/>
                <w:szCs w:val="21"/>
              </w:rPr>
              <w:t>名称</w:t>
            </w:r>
          </w:p>
        </w:tc>
        <w:tc>
          <w:tcPr>
            <w:tcW w:w="3402" w:type="dxa"/>
            <w:tcBorders>
              <w:top w:val="single" w:sz="12" w:space="0" w:color="auto"/>
            </w:tcBorders>
            <w:vAlign w:val="center"/>
          </w:tcPr>
          <w:p w:rsidR="00337EF4" w:rsidRPr="00FC0D81" w:rsidRDefault="00A510C5">
            <w:pPr>
              <w:pStyle w:val="afe"/>
              <w:rPr>
                <w:b/>
                <w:snapToGrid w:val="0"/>
                <w:kern w:val="21"/>
                <w:szCs w:val="21"/>
              </w:rPr>
            </w:pPr>
            <w:r w:rsidRPr="00FC0D81">
              <w:rPr>
                <w:b/>
                <w:snapToGrid w:val="0"/>
                <w:kern w:val="21"/>
                <w:szCs w:val="21"/>
              </w:rPr>
              <w:t>防治措施</w:t>
            </w:r>
          </w:p>
        </w:tc>
        <w:tc>
          <w:tcPr>
            <w:tcW w:w="1912" w:type="dxa"/>
            <w:tcBorders>
              <w:top w:val="single" w:sz="12" w:space="0" w:color="auto"/>
              <w:right w:val="single" w:sz="12" w:space="0" w:color="auto"/>
            </w:tcBorders>
            <w:vAlign w:val="center"/>
          </w:tcPr>
          <w:p w:rsidR="00337EF4" w:rsidRPr="00FC0D81" w:rsidRDefault="00A510C5">
            <w:pPr>
              <w:pStyle w:val="afe"/>
              <w:rPr>
                <w:b/>
                <w:snapToGrid w:val="0"/>
                <w:kern w:val="21"/>
                <w:szCs w:val="21"/>
              </w:rPr>
            </w:pPr>
            <w:r w:rsidRPr="00FC0D81">
              <w:rPr>
                <w:b/>
                <w:snapToGrid w:val="0"/>
                <w:kern w:val="21"/>
                <w:szCs w:val="21"/>
              </w:rPr>
              <w:t>预期治理效果</w:t>
            </w:r>
          </w:p>
        </w:tc>
      </w:tr>
      <w:tr w:rsidR="00337EF4" w:rsidRPr="00FC0D81">
        <w:tc>
          <w:tcPr>
            <w:tcW w:w="469" w:type="dxa"/>
            <w:vMerge w:val="restart"/>
            <w:tcBorders>
              <w:left w:val="single" w:sz="12" w:space="0" w:color="auto"/>
              <w:right w:val="single" w:sz="4" w:space="0" w:color="auto"/>
            </w:tcBorders>
            <w:vAlign w:val="center"/>
          </w:tcPr>
          <w:p w:rsidR="00337EF4" w:rsidRPr="00FC0D81" w:rsidRDefault="00A510C5">
            <w:pPr>
              <w:jc w:val="center"/>
              <w:rPr>
                <w:szCs w:val="21"/>
              </w:rPr>
            </w:pPr>
            <w:r w:rsidRPr="00FC0D81">
              <w:rPr>
                <w:szCs w:val="21"/>
              </w:rPr>
              <w:t>施工期</w:t>
            </w:r>
          </w:p>
        </w:tc>
        <w:tc>
          <w:tcPr>
            <w:tcW w:w="719" w:type="dxa"/>
            <w:vMerge w:val="restart"/>
            <w:tcBorders>
              <w:left w:val="single" w:sz="4" w:space="0" w:color="auto"/>
            </w:tcBorders>
            <w:vAlign w:val="center"/>
          </w:tcPr>
          <w:p w:rsidR="00337EF4" w:rsidRPr="00FC0D81" w:rsidRDefault="00A510C5">
            <w:pPr>
              <w:jc w:val="center"/>
              <w:rPr>
                <w:szCs w:val="21"/>
              </w:rPr>
            </w:pPr>
            <w:r w:rsidRPr="00FC0D81">
              <w:rPr>
                <w:szCs w:val="21"/>
              </w:rPr>
              <w:t>空气污染物</w:t>
            </w:r>
          </w:p>
        </w:tc>
        <w:tc>
          <w:tcPr>
            <w:tcW w:w="1188" w:type="dxa"/>
            <w:vAlign w:val="center"/>
          </w:tcPr>
          <w:p w:rsidR="00337EF4" w:rsidRPr="00FC0D81" w:rsidRDefault="00A510C5">
            <w:pPr>
              <w:jc w:val="center"/>
              <w:rPr>
                <w:szCs w:val="21"/>
              </w:rPr>
            </w:pPr>
            <w:r w:rsidRPr="00FC0D81">
              <w:rPr>
                <w:szCs w:val="21"/>
              </w:rPr>
              <w:t>施工扬尘</w:t>
            </w:r>
          </w:p>
        </w:tc>
        <w:tc>
          <w:tcPr>
            <w:tcW w:w="1418" w:type="dxa"/>
            <w:vAlign w:val="center"/>
          </w:tcPr>
          <w:p w:rsidR="00337EF4" w:rsidRPr="00FC0D81" w:rsidRDefault="00A510C5">
            <w:pPr>
              <w:jc w:val="center"/>
              <w:rPr>
                <w:szCs w:val="21"/>
              </w:rPr>
            </w:pPr>
            <w:r w:rsidRPr="00FC0D81">
              <w:rPr>
                <w:rFonts w:hint="eastAsia"/>
                <w:szCs w:val="21"/>
              </w:rPr>
              <w:t>TSP</w:t>
            </w:r>
          </w:p>
        </w:tc>
        <w:tc>
          <w:tcPr>
            <w:tcW w:w="3402" w:type="dxa"/>
            <w:vAlign w:val="center"/>
          </w:tcPr>
          <w:p w:rsidR="00337EF4" w:rsidRPr="00FC0D81" w:rsidRDefault="00A510C5" w:rsidP="00664C3A">
            <w:pPr>
              <w:pStyle w:val="afe"/>
              <w:ind w:leftChars="-50" w:left="-105" w:rightChars="-50" w:right="-105"/>
              <w:rPr>
                <w:snapToGrid w:val="0"/>
                <w:kern w:val="21"/>
                <w:szCs w:val="21"/>
              </w:rPr>
            </w:pPr>
            <w:r w:rsidRPr="00FC0D81">
              <w:rPr>
                <w:rFonts w:hint="eastAsia"/>
                <w:snapToGrid w:val="0"/>
                <w:kern w:val="21"/>
                <w:szCs w:val="21"/>
              </w:rPr>
              <w:t>筑路材料贮存：洒水、蓬布遮盖及建设相应高度的围挡。</w:t>
            </w:r>
            <w:r w:rsidR="0039165D" w:rsidRPr="00FC0D81">
              <w:rPr>
                <w:rFonts w:hint="eastAsia"/>
                <w:snapToGrid w:val="0"/>
                <w:kern w:val="21"/>
                <w:szCs w:val="21"/>
              </w:rPr>
              <w:t>施工现场定期</w:t>
            </w:r>
            <w:proofErr w:type="gramStart"/>
            <w:r w:rsidR="0039165D" w:rsidRPr="00FC0D81">
              <w:rPr>
                <w:rFonts w:hint="eastAsia"/>
                <w:snapToGrid w:val="0"/>
                <w:kern w:val="21"/>
                <w:szCs w:val="21"/>
              </w:rPr>
              <w:t>洒水</w:t>
            </w:r>
            <w:r w:rsidRPr="00FC0D81">
              <w:rPr>
                <w:snapToGrid w:val="0"/>
                <w:kern w:val="21"/>
                <w:szCs w:val="21"/>
              </w:rPr>
              <w:t>抑尘</w:t>
            </w:r>
            <w:proofErr w:type="gramEnd"/>
          </w:p>
        </w:tc>
        <w:tc>
          <w:tcPr>
            <w:tcW w:w="1912" w:type="dxa"/>
            <w:tcBorders>
              <w:right w:val="single" w:sz="12" w:space="0" w:color="auto"/>
            </w:tcBorders>
            <w:vAlign w:val="center"/>
          </w:tcPr>
          <w:p w:rsidR="00337EF4" w:rsidRPr="00FC0D81" w:rsidRDefault="00A510C5" w:rsidP="00664C3A">
            <w:pPr>
              <w:jc w:val="center"/>
              <w:rPr>
                <w:szCs w:val="21"/>
              </w:rPr>
            </w:pPr>
            <w:r w:rsidRPr="00FC0D81">
              <w:rPr>
                <w:szCs w:val="21"/>
              </w:rPr>
              <w:t>对项目周边不产生明显影响</w:t>
            </w:r>
          </w:p>
        </w:tc>
      </w:tr>
      <w:tr w:rsidR="00337EF4" w:rsidRPr="00FC0D81">
        <w:tc>
          <w:tcPr>
            <w:tcW w:w="469" w:type="dxa"/>
            <w:vMerge/>
            <w:tcBorders>
              <w:left w:val="single" w:sz="12" w:space="0" w:color="auto"/>
              <w:right w:val="single" w:sz="4" w:space="0" w:color="auto"/>
            </w:tcBorders>
            <w:vAlign w:val="center"/>
          </w:tcPr>
          <w:p w:rsidR="00337EF4" w:rsidRPr="00FC0D81" w:rsidRDefault="00337EF4">
            <w:pPr>
              <w:jc w:val="center"/>
              <w:rPr>
                <w:szCs w:val="21"/>
              </w:rPr>
            </w:pPr>
          </w:p>
        </w:tc>
        <w:tc>
          <w:tcPr>
            <w:tcW w:w="719" w:type="dxa"/>
            <w:vMerge/>
            <w:tcBorders>
              <w:left w:val="single" w:sz="4" w:space="0" w:color="auto"/>
            </w:tcBorders>
            <w:vAlign w:val="center"/>
          </w:tcPr>
          <w:p w:rsidR="00337EF4" w:rsidRPr="00FC0D81" w:rsidRDefault="00337EF4">
            <w:pPr>
              <w:jc w:val="center"/>
              <w:rPr>
                <w:szCs w:val="21"/>
              </w:rPr>
            </w:pPr>
          </w:p>
        </w:tc>
        <w:tc>
          <w:tcPr>
            <w:tcW w:w="1188" w:type="dxa"/>
            <w:vAlign w:val="center"/>
          </w:tcPr>
          <w:p w:rsidR="00337EF4" w:rsidRPr="00FC0D81" w:rsidRDefault="00A510C5">
            <w:pPr>
              <w:jc w:val="center"/>
              <w:rPr>
                <w:szCs w:val="21"/>
              </w:rPr>
            </w:pPr>
            <w:r w:rsidRPr="00FC0D81">
              <w:rPr>
                <w:szCs w:val="21"/>
              </w:rPr>
              <w:t>沥青烟气</w:t>
            </w:r>
          </w:p>
        </w:tc>
        <w:tc>
          <w:tcPr>
            <w:tcW w:w="1418" w:type="dxa"/>
            <w:vAlign w:val="center"/>
          </w:tcPr>
          <w:p w:rsidR="00337EF4" w:rsidRPr="00FC0D81" w:rsidRDefault="00A510C5">
            <w:pPr>
              <w:jc w:val="center"/>
              <w:rPr>
                <w:szCs w:val="21"/>
              </w:rPr>
            </w:pPr>
            <w:r w:rsidRPr="00FC0D81">
              <w:rPr>
                <w:szCs w:val="21"/>
              </w:rPr>
              <w:t>沥青烟和苯并</w:t>
            </w:r>
            <w:r w:rsidRPr="00FC0D81">
              <w:rPr>
                <w:szCs w:val="21"/>
              </w:rPr>
              <w:t>[a]</w:t>
            </w:r>
            <w:proofErr w:type="gramStart"/>
            <w:r w:rsidRPr="00FC0D81">
              <w:rPr>
                <w:szCs w:val="21"/>
              </w:rPr>
              <w:t>芘</w:t>
            </w:r>
            <w:proofErr w:type="gramEnd"/>
          </w:p>
        </w:tc>
        <w:tc>
          <w:tcPr>
            <w:tcW w:w="3402" w:type="dxa"/>
            <w:vAlign w:val="center"/>
          </w:tcPr>
          <w:p w:rsidR="00307B21" w:rsidRPr="00FC0D81" w:rsidRDefault="00A510C5" w:rsidP="00664C3A">
            <w:pPr>
              <w:pStyle w:val="afe"/>
              <w:rPr>
                <w:szCs w:val="21"/>
              </w:rPr>
            </w:pPr>
            <w:r w:rsidRPr="00FC0D81">
              <w:rPr>
                <w:rFonts w:hint="eastAsia"/>
                <w:szCs w:val="21"/>
              </w:rPr>
              <w:t>不设沥青混凝土拌合站，直接</w:t>
            </w:r>
          </w:p>
          <w:p w:rsidR="00337EF4" w:rsidRPr="00FC0D81" w:rsidRDefault="00A510C5" w:rsidP="00664C3A">
            <w:pPr>
              <w:pStyle w:val="afe"/>
              <w:rPr>
                <w:szCs w:val="21"/>
              </w:rPr>
            </w:pPr>
            <w:r w:rsidRPr="00FC0D81">
              <w:rPr>
                <w:rFonts w:hint="eastAsia"/>
                <w:szCs w:val="21"/>
              </w:rPr>
              <w:t>购买成品沥青。</w:t>
            </w:r>
          </w:p>
        </w:tc>
        <w:tc>
          <w:tcPr>
            <w:tcW w:w="1912" w:type="dxa"/>
            <w:tcBorders>
              <w:right w:val="single" w:sz="12" w:space="0" w:color="auto"/>
            </w:tcBorders>
            <w:vAlign w:val="center"/>
          </w:tcPr>
          <w:p w:rsidR="00337EF4" w:rsidRPr="00FC0D81" w:rsidRDefault="00A510C5" w:rsidP="00664C3A">
            <w:pPr>
              <w:jc w:val="center"/>
              <w:rPr>
                <w:szCs w:val="21"/>
              </w:rPr>
            </w:pPr>
            <w:r w:rsidRPr="00FC0D81">
              <w:rPr>
                <w:szCs w:val="21"/>
              </w:rPr>
              <w:t>对周边区域大气环境不产生明显影响</w:t>
            </w:r>
          </w:p>
        </w:tc>
      </w:tr>
      <w:tr w:rsidR="00337EF4" w:rsidRPr="00FC0D81">
        <w:tc>
          <w:tcPr>
            <w:tcW w:w="469" w:type="dxa"/>
            <w:vMerge/>
            <w:tcBorders>
              <w:left w:val="single" w:sz="12" w:space="0" w:color="auto"/>
              <w:right w:val="single" w:sz="4" w:space="0" w:color="auto"/>
            </w:tcBorders>
            <w:vAlign w:val="center"/>
          </w:tcPr>
          <w:p w:rsidR="00337EF4" w:rsidRPr="00FC0D81" w:rsidRDefault="00337EF4">
            <w:pPr>
              <w:jc w:val="center"/>
              <w:rPr>
                <w:szCs w:val="21"/>
              </w:rPr>
            </w:pPr>
          </w:p>
        </w:tc>
        <w:tc>
          <w:tcPr>
            <w:tcW w:w="719" w:type="dxa"/>
            <w:vMerge w:val="restart"/>
            <w:tcBorders>
              <w:left w:val="single" w:sz="4" w:space="0" w:color="auto"/>
            </w:tcBorders>
            <w:vAlign w:val="center"/>
          </w:tcPr>
          <w:p w:rsidR="00337EF4" w:rsidRPr="00FC0D81" w:rsidRDefault="00A510C5">
            <w:pPr>
              <w:jc w:val="center"/>
              <w:rPr>
                <w:szCs w:val="21"/>
              </w:rPr>
            </w:pPr>
            <w:r w:rsidRPr="00FC0D81">
              <w:rPr>
                <w:szCs w:val="21"/>
              </w:rPr>
              <w:t>水污染物</w:t>
            </w:r>
          </w:p>
        </w:tc>
        <w:tc>
          <w:tcPr>
            <w:tcW w:w="1188" w:type="dxa"/>
            <w:vAlign w:val="center"/>
          </w:tcPr>
          <w:p w:rsidR="00337EF4" w:rsidRPr="00FC0D81" w:rsidRDefault="00A510C5">
            <w:pPr>
              <w:jc w:val="center"/>
              <w:rPr>
                <w:szCs w:val="21"/>
              </w:rPr>
            </w:pPr>
            <w:r w:rsidRPr="00FC0D81">
              <w:rPr>
                <w:szCs w:val="21"/>
              </w:rPr>
              <w:t>泥浆水和基坑废水</w:t>
            </w:r>
          </w:p>
        </w:tc>
        <w:tc>
          <w:tcPr>
            <w:tcW w:w="1418" w:type="dxa"/>
            <w:vAlign w:val="center"/>
          </w:tcPr>
          <w:p w:rsidR="00337EF4" w:rsidRPr="00FC0D81" w:rsidRDefault="00A510C5">
            <w:pPr>
              <w:jc w:val="center"/>
              <w:rPr>
                <w:szCs w:val="21"/>
              </w:rPr>
            </w:pPr>
            <w:r w:rsidRPr="00FC0D81">
              <w:rPr>
                <w:rFonts w:hint="eastAsia"/>
                <w:szCs w:val="21"/>
              </w:rPr>
              <w:t>SS</w:t>
            </w:r>
          </w:p>
        </w:tc>
        <w:tc>
          <w:tcPr>
            <w:tcW w:w="3402" w:type="dxa"/>
            <w:vAlign w:val="center"/>
          </w:tcPr>
          <w:p w:rsidR="00337EF4" w:rsidRPr="00FC0D81" w:rsidRDefault="00A510C5" w:rsidP="00664C3A">
            <w:pPr>
              <w:ind w:leftChars="-25" w:left="-53" w:rightChars="-25" w:right="-53"/>
              <w:jc w:val="center"/>
              <w:rPr>
                <w:kern w:val="0"/>
              </w:rPr>
            </w:pPr>
            <w:r w:rsidRPr="00FC0D81">
              <w:rPr>
                <w:rFonts w:hint="eastAsia"/>
                <w:kern w:val="0"/>
              </w:rPr>
              <w:t>经沉淀后回用于施工</w:t>
            </w:r>
            <w:proofErr w:type="gramStart"/>
            <w:r w:rsidRPr="00FC0D81">
              <w:rPr>
                <w:rFonts w:hint="eastAsia"/>
                <w:kern w:val="0"/>
              </w:rPr>
              <w:t>或抑尘洒水</w:t>
            </w:r>
            <w:proofErr w:type="gramEnd"/>
            <w:r w:rsidRPr="00FC0D81">
              <w:rPr>
                <w:rFonts w:hint="eastAsia"/>
                <w:kern w:val="0"/>
              </w:rPr>
              <w:t>。</w:t>
            </w:r>
          </w:p>
        </w:tc>
        <w:tc>
          <w:tcPr>
            <w:tcW w:w="1912" w:type="dxa"/>
            <w:tcBorders>
              <w:right w:val="single" w:sz="12" w:space="0" w:color="auto"/>
            </w:tcBorders>
            <w:vAlign w:val="center"/>
          </w:tcPr>
          <w:p w:rsidR="00337EF4" w:rsidRPr="00FC0D81" w:rsidRDefault="00A510C5" w:rsidP="00664C3A">
            <w:pPr>
              <w:jc w:val="center"/>
              <w:rPr>
                <w:szCs w:val="21"/>
              </w:rPr>
            </w:pPr>
            <w:r w:rsidRPr="00FC0D81">
              <w:rPr>
                <w:szCs w:val="21"/>
              </w:rPr>
              <w:t>对周边环境影</w:t>
            </w:r>
          </w:p>
          <w:p w:rsidR="00337EF4" w:rsidRPr="00FC0D81" w:rsidRDefault="00A510C5" w:rsidP="00664C3A">
            <w:pPr>
              <w:jc w:val="center"/>
              <w:rPr>
                <w:kern w:val="0"/>
                <w:szCs w:val="21"/>
              </w:rPr>
            </w:pPr>
            <w:r w:rsidRPr="00FC0D81">
              <w:rPr>
                <w:szCs w:val="21"/>
              </w:rPr>
              <w:t>响较小</w:t>
            </w:r>
          </w:p>
        </w:tc>
      </w:tr>
      <w:tr w:rsidR="00337EF4" w:rsidRPr="00FC0D81">
        <w:tc>
          <w:tcPr>
            <w:tcW w:w="469" w:type="dxa"/>
            <w:vMerge/>
            <w:tcBorders>
              <w:left w:val="single" w:sz="12" w:space="0" w:color="auto"/>
              <w:right w:val="single" w:sz="4" w:space="0" w:color="auto"/>
            </w:tcBorders>
            <w:vAlign w:val="center"/>
          </w:tcPr>
          <w:p w:rsidR="00337EF4" w:rsidRPr="00FC0D81" w:rsidRDefault="00337EF4">
            <w:pPr>
              <w:jc w:val="center"/>
              <w:rPr>
                <w:szCs w:val="21"/>
              </w:rPr>
            </w:pPr>
          </w:p>
        </w:tc>
        <w:tc>
          <w:tcPr>
            <w:tcW w:w="719" w:type="dxa"/>
            <w:vMerge/>
            <w:tcBorders>
              <w:left w:val="single" w:sz="4" w:space="0" w:color="auto"/>
            </w:tcBorders>
            <w:vAlign w:val="center"/>
          </w:tcPr>
          <w:p w:rsidR="00337EF4" w:rsidRPr="00FC0D81" w:rsidRDefault="00337EF4">
            <w:pPr>
              <w:jc w:val="center"/>
              <w:rPr>
                <w:szCs w:val="21"/>
              </w:rPr>
            </w:pPr>
          </w:p>
        </w:tc>
        <w:tc>
          <w:tcPr>
            <w:tcW w:w="1188" w:type="dxa"/>
            <w:vAlign w:val="center"/>
          </w:tcPr>
          <w:p w:rsidR="00337EF4" w:rsidRPr="00FC0D81" w:rsidRDefault="00A510C5">
            <w:pPr>
              <w:jc w:val="center"/>
              <w:rPr>
                <w:szCs w:val="21"/>
              </w:rPr>
            </w:pPr>
            <w:r w:rsidRPr="00FC0D81">
              <w:rPr>
                <w:szCs w:val="21"/>
              </w:rPr>
              <w:t>车辆冲洗废水</w:t>
            </w:r>
          </w:p>
        </w:tc>
        <w:tc>
          <w:tcPr>
            <w:tcW w:w="1418" w:type="dxa"/>
            <w:vAlign w:val="center"/>
          </w:tcPr>
          <w:p w:rsidR="00337EF4" w:rsidRPr="00FC0D81" w:rsidRDefault="00A510C5">
            <w:pPr>
              <w:jc w:val="center"/>
              <w:rPr>
                <w:szCs w:val="21"/>
              </w:rPr>
            </w:pPr>
            <w:r w:rsidRPr="00FC0D81">
              <w:rPr>
                <w:szCs w:val="21"/>
              </w:rPr>
              <w:t>CODcr</w:t>
            </w:r>
            <w:r w:rsidRPr="00FC0D81">
              <w:rPr>
                <w:szCs w:val="21"/>
              </w:rPr>
              <w:t>、石油类、</w:t>
            </w:r>
            <w:r w:rsidRPr="00FC0D81">
              <w:rPr>
                <w:szCs w:val="21"/>
              </w:rPr>
              <w:t>SS</w:t>
            </w:r>
          </w:p>
        </w:tc>
        <w:tc>
          <w:tcPr>
            <w:tcW w:w="3402" w:type="dxa"/>
            <w:vAlign w:val="center"/>
          </w:tcPr>
          <w:p w:rsidR="00337EF4" w:rsidRPr="00FC0D81" w:rsidRDefault="00A510C5" w:rsidP="00664C3A">
            <w:pPr>
              <w:ind w:leftChars="-25" w:left="-53" w:rightChars="-25" w:right="-53"/>
              <w:jc w:val="center"/>
              <w:rPr>
                <w:kern w:val="0"/>
              </w:rPr>
            </w:pPr>
            <w:r w:rsidRPr="00FC0D81">
              <w:rPr>
                <w:rFonts w:hint="eastAsia"/>
                <w:kern w:val="0"/>
              </w:rPr>
              <w:t>经隔油沉淀后回</w:t>
            </w:r>
            <w:proofErr w:type="gramStart"/>
            <w:r w:rsidRPr="00FC0D81">
              <w:rPr>
                <w:rFonts w:hint="eastAsia"/>
                <w:kern w:val="0"/>
              </w:rPr>
              <w:t>用于抑尘洒水</w:t>
            </w:r>
            <w:proofErr w:type="gramEnd"/>
            <w:r w:rsidRPr="00FC0D81">
              <w:rPr>
                <w:rFonts w:hint="eastAsia"/>
                <w:kern w:val="0"/>
              </w:rPr>
              <w:t>，</w:t>
            </w:r>
          </w:p>
          <w:p w:rsidR="00337EF4" w:rsidRPr="00FC0D81" w:rsidRDefault="00A510C5" w:rsidP="00664C3A">
            <w:pPr>
              <w:ind w:leftChars="-25" w:left="-53" w:rightChars="-25" w:right="-53"/>
              <w:jc w:val="center"/>
              <w:rPr>
                <w:kern w:val="0"/>
              </w:rPr>
            </w:pPr>
            <w:r w:rsidRPr="00FC0D81">
              <w:rPr>
                <w:rFonts w:hint="eastAsia"/>
                <w:kern w:val="0"/>
              </w:rPr>
              <w:t>不外排。</w:t>
            </w:r>
          </w:p>
        </w:tc>
        <w:tc>
          <w:tcPr>
            <w:tcW w:w="1912" w:type="dxa"/>
            <w:tcBorders>
              <w:right w:val="single" w:sz="12" w:space="0" w:color="auto"/>
            </w:tcBorders>
            <w:vAlign w:val="center"/>
          </w:tcPr>
          <w:p w:rsidR="00337EF4" w:rsidRPr="00FC0D81" w:rsidRDefault="00A510C5" w:rsidP="00664C3A">
            <w:pPr>
              <w:jc w:val="center"/>
              <w:rPr>
                <w:szCs w:val="21"/>
              </w:rPr>
            </w:pPr>
            <w:r w:rsidRPr="00FC0D81">
              <w:rPr>
                <w:szCs w:val="21"/>
              </w:rPr>
              <w:t>对周边环境影</w:t>
            </w:r>
          </w:p>
          <w:p w:rsidR="00337EF4" w:rsidRPr="00FC0D81" w:rsidRDefault="00A510C5" w:rsidP="00664C3A">
            <w:pPr>
              <w:jc w:val="center"/>
              <w:rPr>
                <w:kern w:val="0"/>
                <w:szCs w:val="21"/>
              </w:rPr>
            </w:pPr>
            <w:r w:rsidRPr="00FC0D81">
              <w:rPr>
                <w:szCs w:val="21"/>
              </w:rPr>
              <w:t>响较小</w:t>
            </w:r>
          </w:p>
        </w:tc>
      </w:tr>
      <w:tr w:rsidR="00337EF4" w:rsidRPr="00FC0D81">
        <w:tc>
          <w:tcPr>
            <w:tcW w:w="469" w:type="dxa"/>
            <w:vMerge/>
            <w:tcBorders>
              <w:left w:val="single" w:sz="12" w:space="0" w:color="auto"/>
              <w:right w:val="single" w:sz="4" w:space="0" w:color="auto"/>
            </w:tcBorders>
            <w:vAlign w:val="center"/>
          </w:tcPr>
          <w:p w:rsidR="00337EF4" w:rsidRPr="00FC0D81" w:rsidRDefault="00337EF4">
            <w:pPr>
              <w:jc w:val="center"/>
              <w:rPr>
                <w:szCs w:val="21"/>
              </w:rPr>
            </w:pPr>
          </w:p>
        </w:tc>
        <w:tc>
          <w:tcPr>
            <w:tcW w:w="719" w:type="dxa"/>
            <w:vMerge/>
            <w:tcBorders>
              <w:left w:val="single" w:sz="4" w:space="0" w:color="auto"/>
            </w:tcBorders>
            <w:vAlign w:val="center"/>
          </w:tcPr>
          <w:p w:rsidR="00337EF4" w:rsidRPr="00FC0D81" w:rsidRDefault="00337EF4">
            <w:pPr>
              <w:jc w:val="center"/>
              <w:rPr>
                <w:szCs w:val="21"/>
              </w:rPr>
            </w:pPr>
          </w:p>
        </w:tc>
        <w:tc>
          <w:tcPr>
            <w:tcW w:w="1188" w:type="dxa"/>
            <w:vAlign w:val="center"/>
          </w:tcPr>
          <w:p w:rsidR="00337EF4" w:rsidRPr="00FC0D81" w:rsidRDefault="00A510C5" w:rsidP="00CD27BA">
            <w:pPr>
              <w:jc w:val="center"/>
              <w:rPr>
                <w:szCs w:val="21"/>
              </w:rPr>
            </w:pPr>
            <w:r w:rsidRPr="00FC0D81">
              <w:rPr>
                <w:szCs w:val="21"/>
              </w:rPr>
              <w:t>生活污水</w:t>
            </w:r>
          </w:p>
        </w:tc>
        <w:tc>
          <w:tcPr>
            <w:tcW w:w="1418" w:type="dxa"/>
            <w:vAlign w:val="center"/>
          </w:tcPr>
          <w:p w:rsidR="00337EF4" w:rsidRPr="00FC0D81" w:rsidRDefault="00A510C5" w:rsidP="00CD27BA">
            <w:pPr>
              <w:pStyle w:val="afe"/>
              <w:rPr>
                <w:szCs w:val="21"/>
              </w:rPr>
            </w:pPr>
            <w:r w:rsidRPr="00FC0D81">
              <w:rPr>
                <w:snapToGrid w:val="0"/>
                <w:kern w:val="21"/>
                <w:szCs w:val="21"/>
              </w:rPr>
              <w:t>COD</w:t>
            </w:r>
            <w:r w:rsidRPr="00FC0D81">
              <w:rPr>
                <w:rFonts w:hint="eastAsia"/>
                <w:snapToGrid w:val="0"/>
                <w:kern w:val="21"/>
                <w:szCs w:val="21"/>
              </w:rPr>
              <w:t>、</w:t>
            </w:r>
            <w:r w:rsidRPr="00FC0D81">
              <w:rPr>
                <w:snapToGrid w:val="0"/>
                <w:kern w:val="21"/>
                <w:szCs w:val="21"/>
              </w:rPr>
              <w:t>BOD</w:t>
            </w:r>
            <w:r w:rsidRPr="00FC0D81">
              <w:rPr>
                <w:snapToGrid w:val="0"/>
                <w:kern w:val="21"/>
                <w:szCs w:val="21"/>
                <w:vertAlign w:val="subscript"/>
              </w:rPr>
              <w:t>5</w:t>
            </w:r>
            <w:r w:rsidRPr="00FC0D81">
              <w:rPr>
                <w:rFonts w:hint="eastAsia"/>
                <w:snapToGrid w:val="0"/>
                <w:kern w:val="21"/>
                <w:szCs w:val="21"/>
              </w:rPr>
              <w:t>、</w:t>
            </w:r>
            <w:r w:rsidRPr="00FC0D81">
              <w:rPr>
                <w:snapToGrid w:val="0"/>
                <w:kern w:val="21"/>
                <w:szCs w:val="21"/>
              </w:rPr>
              <w:t>SS</w:t>
            </w:r>
            <w:r w:rsidRPr="00FC0D81">
              <w:rPr>
                <w:rFonts w:hint="eastAsia"/>
                <w:snapToGrid w:val="0"/>
                <w:kern w:val="21"/>
                <w:szCs w:val="21"/>
              </w:rPr>
              <w:t>、</w:t>
            </w:r>
            <w:r w:rsidRPr="00FC0D81">
              <w:rPr>
                <w:snapToGrid w:val="0"/>
                <w:kern w:val="21"/>
                <w:szCs w:val="21"/>
              </w:rPr>
              <w:t>NH</w:t>
            </w:r>
            <w:r w:rsidRPr="00FC0D81">
              <w:rPr>
                <w:snapToGrid w:val="0"/>
                <w:kern w:val="21"/>
                <w:szCs w:val="21"/>
                <w:vertAlign w:val="subscript"/>
              </w:rPr>
              <w:t>3</w:t>
            </w:r>
            <w:r w:rsidRPr="00FC0D81">
              <w:rPr>
                <w:snapToGrid w:val="0"/>
                <w:kern w:val="21"/>
                <w:szCs w:val="21"/>
              </w:rPr>
              <w:t>-N</w:t>
            </w:r>
            <w:r w:rsidRPr="00FC0D81">
              <w:rPr>
                <w:rFonts w:hint="eastAsia"/>
                <w:snapToGrid w:val="0"/>
                <w:kern w:val="21"/>
                <w:szCs w:val="21"/>
              </w:rPr>
              <w:t>、动植物油</w:t>
            </w:r>
          </w:p>
        </w:tc>
        <w:tc>
          <w:tcPr>
            <w:tcW w:w="3402" w:type="dxa"/>
            <w:vAlign w:val="center"/>
          </w:tcPr>
          <w:p w:rsidR="00337EF4" w:rsidRPr="00FC0D81" w:rsidRDefault="001F22CA" w:rsidP="00664C3A">
            <w:pPr>
              <w:jc w:val="center"/>
              <w:rPr>
                <w:szCs w:val="21"/>
              </w:rPr>
            </w:pPr>
            <w:r w:rsidRPr="00FC0D81">
              <w:rPr>
                <w:rFonts w:hint="eastAsia"/>
                <w:szCs w:val="21"/>
              </w:rPr>
              <w:t>依托租用民居化粪池处理，用于农田施肥</w:t>
            </w:r>
          </w:p>
        </w:tc>
        <w:tc>
          <w:tcPr>
            <w:tcW w:w="1912" w:type="dxa"/>
            <w:tcBorders>
              <w:right w:val="single" w:sz="12" w:space="0" w:color="auto"/>
            </w:tcBorders>
            <w:vAlign w:val="center"/>
          </w:tcPr>
          <w:p w:rsidR="00337EF4" w:rsidRPr="00FC0D81" w:rsidRDefault="00A510C5" w:rsidP="00664C3A">
            <w:pPr>
              <w:jc w:val="center"/>
              <w:rPr>
                <w:szCs w:val="21"/>
              </w:rPr>
            </w:pPr>
            <w:r w:rsidRPr="00FC0D81">
              <w:rPr>
                <w:szCs w:val="21"/>
              </w:rPr>
              <w:t>对周边环境影</w:t>
            </w:r>
          </w:p>
          <w:p w:rsidR="00337EF4" w:rsidRPr="00FC0D81" w:rsidRDefault="00A510C5" w:rsidP="00664C3A">
            <w:pPr>
              <w:jc w:val="center"/>
              <w:rPr>
                <w:kern w:val="0"/>
                <w:szCs w:val="21"/>
              </w:rPr>
            </w:pPr>
            <w:r w:rsidRPr="00FC0D81">
              <w:rPr>
                <w:szCs w:val="21"/>
              </w:rPr>
              <w:t>响较小</w:t>
            </w:r>
          </w:p>
        </w:tc>
      </w:tr>
      <w:tr w:rsidR="00CD27BA" w:rsidRPr="00FC0D81">
        <w:tc>
          <w:tcPr>
            <w:tcW w:w="469" w:type="dxa"/>
            <w:vMerge/>
            <w:tcBorders>
              <w:left w:val="single" w:sz="12" w:space="0" w:color="auto"/>
              <w:right w:val="single" w:sz="4" w:space="0" w:color="auto"/>
            </w:tcBorders>
            <w:vAlign w:val="center"/>
          </w:tcPr>
          <w:p w:rsidR="00CD27BA" w:rsidRPr="00FC0D81" w:rsidRDefault="00CD27BA">
            <w:pPr>
              <w:jc w:val="center"/>
              <w:rPr>
                <w:szCs w:val="21"/>
              </w:rPr>
            </w:pPr>
          </w:p>
        </w:tc>
        <w:tc>
          <w:tcPr>
            <w:tcW w:w="719" w:type="dxa"/>
            <w:vMerge w:val="restart"/>
            <w:tcBorders>
              <w:left w:val="single" w:sz="4" w:space="0" w:color="auto"/>
            </w:tcBorders>
            <w:vAlign w:val="center"/>
          </w:tcPr>
          <w:p w:rsidR="00CD27BA" w:rsidRPr="00FC0D81" w:rsidRDefault="00CD27BA">
            <w:pPr>
              <w:jc w:val="center"/>
              <w:rPr>
                <w:szCs w:val="21"/>
              </w:rPr>
            </w:pPr>
            <w:r w:rsidRPr="00FC0D81">
              <w:rPr>
                <w:szCs w:val="21"/>
              </w:rPr>
              <w:t>固体废物</w:t>
            </w:r>
          </w:p>
        </w:tc>
        <w:tc>
          <w:tcPr>
            <w:tcW w:w="1188" w:type="dxa"/>
            <w:vAlign w:val="center"/>
          </w:tcPr>
          <w:p w:rsidR="00CD27BA" w:rsidRPr="00FC0D81" w:rsidRDefault="00CD27BA" w:rsidP="00524284">
            <w:pPr>
              <w:spacing w:line="360" w:lineRule="atLeast"/>
              <w:jc w:val="center"/>
              <w:rPr>
                <w:szCs w:val="21"/>
              </w:rPr>
            </w:pPr>
            <w:r w:rsidRPr="00FC0D81">
              <w:rPr>
                <w:szCs w:val="21"/>
              </w:rPr>
              <w:t>挖方</w:t>
            </w:r>
          </w:p>
        </w:tc>
        <w:tc>
          <w:tcPr>
            <w:tcW w:w="1418" w:type="dxa"/>
            <w:vAlign w:val="center"/>
          </w:tcPr>
          <w:p w:rsidR="00CD27BA" w:rsidRPr="00FC0D81" w:rsidRDefault="00CD27BA" w:rsidP="00524284">
            <w:pPr>
              <w:spacing w:line="360" w:lineRule="atLeast"/>
              <w:jc w:val="center"/>
              <w:rPr>
                <w:szCs w:val="21"/>
              </w:rPr>
            </w:pPr>
            <w:r w:rsidRPr="00FC0D81">
              <w:rPr>
                <w:szCs w:val="21"/>
              </w:rPr>
              <w:t>土石方</w:t>
            </w:r>
          </w:p>
        </w:tc>
        <w:tc>
          <w:tcPr>
            <w:tcW w:w="3402" w:type="dxa"/>
            <w:vAlign w:val="center"/>
          </w:tcPr>
          <w:p w:rsidR="00CD27BA" w:rsidRPr="00FC0D81" w:rsidRDefault="00CD27BA" w:rsidP="00524284">
            <w:pPr>
              <w:jc w:val="center"/>
              <w:rPr>
                <w:szCs w:val="21"/>
              </w:rPr>
            </w:pPr>
            <w:r w:rsidRPr="00FC0D81">
              <w:rPr>
                <w:szCs w:val="21"/>
              </w:rPr>
              <w:t>挖</w:t>
            </w:r>
            <w:r w:rsidRPr="00FC0D81">
              <w:rPr>
                <w:rFonts w:hint="eastAsia"/>
              </w:rPr>
              <w:t>方用于路基填土</w:t>
            </w:r>
          </w:p>
        </w:tc>
        <w:tc>
          <w:tcPr>
            <w:tcW w:w="1912" w:type="dxa"/>
            <w:tcBorders>
              <w:right w:val="single" w:sz="12" w:space="0" w:color="auto"/>
            </w:tcBorders>
            <w:vAlign w:val="center"/>
          </w:tcPr>
          <w:p w:rsidR="00CD27BA" w:rsidRPr="00FC0D81" w:rsidRDefault="00CD27BA" w:rsidP="00664C3A">
            <w:pPr>
              <w:jc w:val="center"/>
              <w:rPr>
                <w:kern w:val="0"/>
                <w:szCs w:val="21"/>
              </w:rPr>
            </w:pPr>
            <w:r w:rsidRPr="00FC0D81">
              <w:rPr>
                <w:kern w:val="0"/>
                <w:szCs w:val="21"/>
              </w:rPr>
              <w:t>对周边环境影</w:t>
            </w:r>
          </w:p>
          <w:p w:rsidR="00CD27BA" w:rsidRPr="00FC0D81" w:rsidRDefault="00CD27BA" w:rsidP="00664C3A">
            <w:pPr>
              <w:jc w:val="center"/>
              <w:rPr>
                <w:kern w:val="0"/>
                <w:szCs w:val="21"/>
              </w:rPr>
            </w:pPr>
            <w:r w:rsidRPr="00FC0D81">
              <w:rPr>
                <w:kern w:val="0"/>
                <w:szCs w:val="21"/>
              </w:rPr>
              <w:t>响较小</w:t>
            </w:r>
          </w:p>
        </w:tc>
      </w:tr>
      <w:tr w:rsidR="00CD27BA" w:rsidRPr="00FC0D81">
        <w:tc>
          <w:tcPr>
            <w:tcW w:w="469" w:type="dxa"/>
            <w:vMerge/>
            <w:tcBorders>
              <w:left w:val="single" w:sz="12" w:space="0" w:color="auto"/>
              <w:right w:val="single" w:sz="4" w:space="0" w:color="auto"/>
            </w:tcBorders>
            <w:vAlign w:val="center"/>
          </w:tcPr>
          <w:p w:rsidR="00CD27BA" w:rsidRPr="00FC0D81" w:rsidRDefault="00CD27BA">
            <w:pPr>
              <w:jc w:val="center"/>
              <w:rPr>
                <w:szCs w:val="21"/>
              </w:rPr>
            </w:pPr>
          </w:p>
        </w:tc>
        <w:tc>
          <w:tcPr>
            <w:tcW w:w="719" w:type="dxa"/>
            <w:vMerge/>
            <w:tcBorders>
              <w:left w:val="single" w:sz="4" w:space="0" w:color="auto"/>
            </w:tcBorders>
            <w:vAlign w:val="center"/>
          </w:tcPr>
          <w:p w:rsidR="00CD27BA" w:rsidRPr="00FC0D81" w:rsidRDefault="00CD27BA">
            <w:pPr>
              <w:jc w:val="center"/>
              <w:rPr>
                <w:szCs w:val="21"/>
              </w:rPr>
            </w:pPr>
          </w:p>
        </w:tc>
        <w:tc>
          <w:tcPr>
            <w:tcW w:w="2606" w:type="dxa"/>
            <w:gridSpan w:val="2"/>
            <w:vAlign w:val="center"/>
          </w:tcPr>
          <w:p w:rsidR="00CD27BA" w:rsidRPr="00FC0D81" w:rsidRDefault="00CD27BA">
            <w:pPr>
              <w:spacing w:line="360" w:lineRule="atLeast"/>
              <w:jc w:val="center"/>
              <w:rPr>
                <w:szCs w:val="21"/>
              </w:rPr>
            </w:pPr>
            <w:r w:rsidRPr="00FC0D81">
              <w:rPr>
                <w:szCs w:val="21"/>
              </w:rPr>
              <w:t>生活垃圾</w:t>
            </w:r>
          </w:p>
        </w:tc>
        <w:tc>
          <w:tcPr>
            <w:tcW w:w="3402" w:type="dxa"/>
            <w:vAlign w:val="center"/>
          </w:tcPr>
          <w:p w:rsidR="00CD27BA" w:rsidRPr="00FC0D81" w:rsidRDefault="00CD27BA">
            <w:pPr>
              <w:jc w:val="center"/>
              <w:rPr>
                <w:kern w:val="0"/>
                <w:szCs w:val="21"/>
              </w:rPr>
            </w:pPr>
            <w:r w:rsidRPr="00FC0D81">
              <w:rPr>
                <w:rFonts w:hint="eastAsia"/>
                <w:szCs w:val="21"/>
              </w:rPr>
              <w:t>委托环卫部门统一清运。</w:t>
            </w:r>
          </w:p>
        </w:tc>
        <w:tc>
          <w:tcPr>
            <w:tcW w:w="1912" w:type="dxa"/>
            <w:tcBorders>
              <w:right w:val="single" w:sz="12" w:space="0" w:color="auto"/>
            </w:tcBorders>
            <w:vAlign w:val="center"/>
          </w:tcPr>
          <w:p w:rsidR="00CD27BA" w:rsidRPr="00FC0D81" w:rsidRDefault="00CD27BA" w:rsidP="00664C3A">
            <w:pPr>
              <w:jc w:val="center"/>
              <w:rPr>
                <w:kern w:val="0"/>
                <w:szCs w:val="21"/>
              </w:rPr>
            </w:pPr>
            <w:r w:rsidRPr="00FC0D81">
              <w:rPr>
                <w:kern w:val="0"/>
                <w:szCs w:val="21"/>
              </w:rPr>
              <w:t>对周边环境影</w:t>
            </w:r>
          </w:p>
          <w:p w:rsidR="00CD27BA" w:rsidRPr="00FC0D81" w:rsidRDefault="00CD27BA" w:rsidP="00664C3A">
            <w:pPr>
              <w:jc w:val="center"/>
              <w:rPr>
                <w:kern w:val="0"/>
                <w:szCs w:val="21"/>
              </w:rPr>
            </w:pPr>
            <w:r w:rsidRPr="00FC0D81">
              <w:rPr>
                <w:kern w:val="0"/>
                <w:szCs w:val="21"/>
              </w:rPr>
              <w:t>响较小</w:t>
            </w:r>
          </w:p>
        </w:tc>
      </w:tr>
      <w:tr w:rsidR="00CD27BA" w:rsidRPr="00FC0D81">
        <w:tc>
          <w:tcPr>
            <w:tcW w:w="469" w:type="dxa"/>
            <w:vMerge/>
            <w:tcBorders>
              <w:left w:val="single" w:sz="12" w:space="0" w:color="auto"/>
              <w:right w:val="single" w:sz="4" w:space="0" w:color="auto"/>
            </w:tcBorders>
            <w:vAlign w:val="center"/>
          </w:tcPr>
          <w:p w:rsidR="00CD27BA" w:rsidRPr="00FC0D81" w:rsidRDefault="00CD27BA">
            <w:pPr>
              <w:jc w:val="center"/>
              <w:rPr>
                <w:szCs w:val="21"/>
              </w:rPr>
            </w:pPr>
          </w:p>
        </w:tc>
        <w:tc>
          <w:tcPr>
            <w:tcW w:w="719" w:type="dxa"/>
            <w:vMerge/>
            <w:tcBorders>
              <w:left w:val="single" w:sz="4" w:space="0" w:color="auto"/>
            </w:tcBorders>
            <w:vAlign w:val="center"/>
          </w:tcPr>
          <w:p w:rsidR="00CD27BA" w:rsidRPr="00FC0D81" w:rsidRDefault="00CD27BA">
            <w:pPr>
              <w:jc w:val="center"/>
              <w:rPr>
                <w:szCs w:val="21"/>
              </w:rPr>
            </w:pPr>
          </w:p>
        </w:tc>
        <w:tc>
          <w:tcPr>
            <w:tcW w:w="2606" w:type="dxa"/>
            <w:gridSpan w:val="2"/>
            <w:vAlign w:val="center"/>
          </w:tcPr>
          <w:p w:rsidR="00CD27BA" w:rsidRPr="00FC0D81" w:rsidRDefault="00CD27BA">
            <w:pPr>
              <w:spacing w:line="360" w:lineRule="atLeast"/>
              <w:jc w:val="center"/>
              <w:rPr>
                <w:szCs w:val="21"/>
              </w:rPr>
            </w:pPr>
            <w:r w:rsidRPr="00FC0D81">
              <w:rPr>
                <w:rFonts w:hint="eastAsia"/>
                <w:szCs w:val="21"/>
              </w:rPr>
              <w:t>沥青渣</w:t>
            </w:r>
          </w:p>
        </w:tc>
        <w:tc>
          <w:tcPr>
            <w:tcW w:w="3402" w:type="dxa"/>
            <w:vAlign w:val="center"/>
          </w:tcPr>
          <w:p w:rsidR="00CD27BA" w:rsidRPr="00FC0D81" w:rsidRDefault="00CD27BA">
            <w:pPr>
              <w:jc w:val="center"/>
              <w:rPr>
                <w:szCs w:val="21"/>
              </w:rPr>
            </w:pPr>
            <w:proofErr w:type="gramStart"/>
            <w:r w:rsidRPr="00FC0D81">
              <w:rPr>
                <w:rFonts w:hint="eastAsia"/>
                <w:szCs w:val="21"/>
              </w:rPr>
              <w:t>沥青渣由沥青</w:t>
            </w:r>
            <w:proofErr w:type="gramEnd"/>
            <w:r w:rsidRPr="00FC0D81">
              <w:rPr>
                <w:rFonts w:hint="eastAsia"/>
                <w:szCs w:val="21"/>
              </w:rPr>
              <w:t>供应单位回收利用。</w:t>
            </w:r>
          </w:p>
        </w:tc>
        <w:tc>
          <w:tcPr>
            <w:tcW w:w="1912" w:type="dxa"/>
            <w:tcBorders>
              <w:right w:val="single" w:sz="12" w:space="0" w:color="auto"/>
            </w:tcBorders>
            <w:vAlign w:val="center"/>
          </w:tcPr>
          <w:p w:rsidR="00CD27BA" w:rsidRPr="00FC0D81" w:rsidRDefault="00CD27BA" w:rsidP="00664C3A">
            <w:pPr>
              <w:jc w:val="center"/>
              <w:rPr>
                <w:kern w:val="0"/>
                <w:szCs w:val="21"/>
              </w:rPr>
            </w:pPr>
            <w:r w:rsidRPr="00FC0D81">
              <w:rPr>
                <w:kern w:val="0"/>
                <w:szCs w:val="21"/>
              </w:rPr>
              <w:t>对周边环境影</w:t>
            </w:r>
          </w:p>
          <w:p w:rsidR="00CD27BA" w:rsidRPr="00FC0D81" w:rsidRDefault="00CD27BA" w:rsidP="00664C3A">
            <w:pPr>
              <w:jc w:val="center"/>
              <w:rPr>
                <w:kern w:val="0"/>
                <w:szCs w:val="21"/>
              </w:rPr>
            </w:pPr>
            <w:r w:rsidRPr="00FC0D81">
              <w:rPr>
                <w:kern w:val="0"/>
                <w:szCs w:val="21"/>
              </w:rPr>
              <w:t>响较小</w:t>
            </w:r>
          </w:p>
        </w:tc>
      </w:tr>
      <w:tr w:rsidR="00CD27BA" w:rsidRPr="00FC0D81">
        <w:tc>
          <w:tcPr>
            <w:tcW w:w="469" w:type="dxa"/>
            <w:vMerge/>
            <w:tcBorders>
              <w:left w:val="single" w:sz="12" w:space="0" w:color="auto"/>
              <w:right w:val="single" w:sz="4" w:space="0" w:color="auto"/>
            </w:tcBorders>
            <w:vAlign w:val="center"/>
          </w:tcPr>
          <w:p w:rsidR="00CD27BA" w:rsidRPr="00FC0D81" w:rsidRDefault="00CD27BA">
            <w:pPr>
              <w:jc w:val="center"/>
              <w:rPr>
                <w:szCs w:val="21"/>
              </w:rPr>
            </w:pPr>
          </w:p>
        </w:tc>
        <w:tc>
          <w:tcPr>
            <w:tcW w:w="719" w:type="dxa"/>
            <w:vMerge/>
            <w:tcBorders>
              <w:left w:val="single" w:sz="4" w:space="0" w:color="auto"/>
            </w:tcBorders>
            <w:vAlign w:val="center"/>
          </w:tcPr>
          <w:p w:rsidR="00CD27BA" w:rsidRPr="00FC0D81" w:rsidRDefault="00CD27BA">
            <w:pPr>
              <w:jc w:val="center"/>
              <w:rPr>
                <w:szCs w:val="21"/>
              </w:rPr>
            </w:pPr>
          </w:p>
        </w:tc>
        <w:tc>
          <w:tcPr>
            <w:tcW w:w="2606" w:type="dxa"/>
            <w:gridSpan w:val="2"/>
            <w:vAlign w:val="center"/>
          </w:tcPr>
          <w:p w:rsidR="00CD27BA" w:rsidRPr="00FC0D81" w:rsidRDefault="00CD27BA">
            <w:pPr>
              <w:spacing w:line="360" w:lineRule="atLeast"/>
              <w:jc w:val="center"/>
              <w:rPr>
                <w:szCs w:val="21"/>
              </w:rPr>
            </w:pPr>
            <w:r w:rsidRPr="00FC0D81">
              <w:rPr>
                <w:rFonts w:hint="eastAsia"/>
                <w:bCs/>
                <w:szCs w:val="21"/>
              </w:rPr>
              <w:t>清淤淤泥</w:t>
            </w:r>
          </w:p>
        </w:tc>
        <w:tc>
          <w:tcPr>
            <w:tcW w:w="3402" w:type="dxa"/>
            <w:vAlign w:val="center"/>
          </w:tcPr>
          <w:p w:rsidR="00CD27BA" w:rsidRPr="00FC0D81" w:rsidRDefault="00CD27BA">
            <w:pPr>
              <w:jc w:val="center"/>
              <w:rPr>
                <w:szCs w:val="21"/>
              </w:rPr>
            </w:pPr>
            <w:r w:rsidRPr="00FC0D81">
              <w:rPr>
                <w:rFonts w:hint="eastAsia"/>
                <w:bCs/>
                <w:szCs w:val="21"/>
              </w:rPr>
              <w:t>用于拓宽道路边坡绿化用途</w:t>
            </w:r>
          </w:p>
        </w:tc>
        <w:tc>
          <w:tcPr>
            <w:tcW w:w="1912" w:type="dxa"/>
            <w:tcBorders>
              <w:right w:val="single" w:sz="12" w:space="0" w:color="auto"/>
            </w:tcBorders>
            <w:vAlign w:val="center"/>
          </w:tcPr>
          <w:p w:rsidR="00CD27BA" w:rsidRPr="00FC0D81" w:rsidRDefault="00CD27BA" w:rsidP="00CD27BA">
            <w:pPr>
              <w:jc w:val="center"/>
              <w:rPr>
                <w:kern w:val="0"/>
                <w:szCs w:val="21"/>
              </w:rPr>
            </w:pPr>
            <w:r w:rsidRPr="00FC0D81">
              <w:rPr>
                <w:kern w:val="0"/>
                <w:szCs w:val="21"/>
              </w:rPr>
              <w:t>对周边环境影</w:t>
            </w:r>
          </w:p>
          <w:p w:rsidR="00CD27BA" w:rsidRPr="00FC0D81" w:rsidRDefault="00CD27BA" w:rsidP="00CD27BA">
            <w:pPr>
              <w:jc w:val="center"/>
              <w:rPr>
                <w:kern w:val="0"/>
                <w:szCs w:val="21"/>
              </w:rPr>
            </w:pPr>
            <w:r w:rsidRPr="00FC0D81">
              <w:rPr>
                <w:kern w:val="0"/>
                <w:szCs w:val="21"/>
              </w:rPr>
              <w:t>响较小</w:t>
            </w:r>
          </w:p>
        </w:tc>
      </w:tr>
      <w:tr w:rsidR="001F22CA" w:rsidRPr="00FC0D81">
        <w:tc>
          <w:tcPr>
            <w:tcW w:w="469" w:type="dxa"/>
            <w:vMerge/>
            <w:tcBorders>
              <w:left w:val="single" w:sz="12" w:space="0" w:color="auto"/>
              <w:right w:val="single" w:sz="4" w:space="0" w:color="auto"/>
            </w:tcBorders>
            <w:vAlign w:val="center"/>
          </w:tcPr>
          <w:p w:rsidR="001F22CA" w:rsidRPr="00FC0D81" w:rsidRDefault="001F22CA">
            <w:pPr>
              <w:jc w:val="center"/>
              <w:rPr>
                <w:szCs w:val="21"/>
              </w:rPr>
            </w:pPr>
          </w:p>
        </w:tc>
        <w:tc>
          <w:tcPr>
            <w:tcW w:w="719" w:type="dxa"/>
            <w:tcBorders>
              <w:left w:val="single" w:sz="4" w:space="0" w:color="auto"/>
            </w:tcBorders>
            <w:vAlign w:val="center"/>
          </w:tcPr>
          <w:p w:rsidR="001F22CA" w:rsidRPr="00FC0D81" w:rsidRDefault="001F22CA">
            <w:pPr>
              <w:jc w:val="center"/>
              <w:rPr>
                <w:szCs w:val="21"/>
              </w:rPr>
            </w:pPr>
            <w:r w:rsidRPr="00FC0D81">
              <w:rPr>
                <w:szCs w:val="21"/>
              </w:rPr>
              <w:t>噪声</w:t>
            </w:r>
          </w:p>
        </w:tc>
        <w:tc>
          <w:tcPr>
            <w:tcW w:w="7920" w:type="dxa"/>
            <w:gridSpan w:val="4"/>
            <w:tcBorders>
              <w:right w:val="single" w:sz="12" w:space="0" w:color="auto"/>
            </w:tcBorders>
            <w:vAlign w:val="center"/>
          </w:tcPr>
          <w:p w:rsidR="001F22CA" w:rsidRPr="00FC0D81" w:rsidRDefault="001F22CA">
            <w:pPr>
              <w:spacing w:line="360" w:lineRule="atLeast"/>
              <w:jc w:val="left"/>
              <w:rPr>
                <w:szCs w:val="21"/>
              </w:rPr>
            </w:pPr>
            <w:r w:rsidRPr="00FC0D81">
              <w:rPr>
                <w:rFonts w:hint="eastAsia"/>
                <w:szCs w:val="21"/>
              </w:rPr>
              <w:t>人</w:t>
            </w:r>
            <w:r w:rsidRPr="00FC0D81">
              <w:rPr>
                <w:szCs w:val="21"/>
              </w:rPr>
              <w:t>口集中点设置临时移动声屏障</w:t>
            </w:r>
            <w:r w:rsidRPr="00FC0D81">
              <w:rPr>
                <w:rFonts w:hint="eastAsia"/>
                <w:szCs w:val="21"/>
              </w:rPr>
              <w:t>，</w:t>
            </w:r>
            <w:r w:rsidRPr="00FC0D81">
              <w:rPr>
                <w:szCs w:val="21"/>
              </w:rPr>
              <w:t>夜间禁止施工</w:t>
            </w:r>
            <w:r w:rsidRPr="00FC0D81">
              <w:rPr>
                <w:rFonts w:hint="eastAsia"/>
                <w:szCs w:val="21"/>
              </w:rPr>
              <w:t>。</w:t>
            </w:r>
          </w:p>
        </w:tc>
      </w:tr>
      <w:tr w:rsidR="001F22CA" w:rsidRPr="00FC0D81">
        <w:tc>
          <w:tcPr>
            <w:tcW w:w="469" w:type="dxa"/>
            <w:vMerge w:val="restart"/>
            <w:tcBorders>
              <w:left w:val="single" w:sz="12" w:space="0" w:color="auto"/>
              <w:right w:val="single" w:sz="4" w:space="0" w:color="auto"/>
            </w:tcBorders>
            <w:vAlign w:val="center"/>
          </w:tcPr>
          <w:p w:rsidR="001F22CA" w:rsidRPr="00FC0D81" w:rsidRDefault="001F22CA">
            <w:pPr>
              <w:jc w:val="center"/>
              <w:rPr>
                <w:szCs w:val="21"/>
              </w:rPr>
            </w:pPr>
            <w:r w:rsidRPr="00FC0D81">
              <w:rPr>
                <w:szCs w:val="21"/>
              </w:rPr>
              <w:t>营运期</w:t>
            </w:r>
          </w:p>
        </w:tc>
        <w:tc>
          <w:tcPr>
            <w:tcW w:w="719" w:type="dxa"/>
            <w:tcBorders>
              <w:left w:val="single" w:sz="4" w:space="0" w:color="auto"/>
            </w:tcBorders>
            <w:vAlign w:val="center"/>
          </w:tcPr>
          <w:p w:rsidR="001F22CA" w:rsidRPr="00FC0D81" w:rsidRDefault="001F22CA">
            <w:pPr>
              <w:jc w:val="center"/>
              <w:rPr>
                <w:szCs w:val="21"/>
              </w:rPr>
            </w:pPr>
            <w:r w:rsidRPr="00FC0D81">
              <w:rPr>
                <w:szCs w:val="21"/>
              </w:rPr>
              <w:t>空气污染物</w:t>
            </w:r>
          </w:p>
        </w:tc>
        <w:tc>
          <w:tcPr>
            <w:tcW w:w="1188" w:type="dxa"/>
            <w:vAlign w:val="center"/>
          </w:tcPr>
          <w:p w:rsidR="001F22CA" w:rsidRPr="00FC0D81" w:rsidRDefault="001F22CA">
            <w:pPr>
              <w:jc w:val="center"/>
              <w:rPr>
                <w:szCs w:val="21"/>
              </w:rPr>
            </w:pPr>
            <w:r w:rsidRPr="00FC0D81">
              <w:rPr>
                <w:rFonts w:hint="eastAsia"/>
              </w:rPr>
              <w:t>汽车尾气</w:t>
            </w:r>
          </w:p>
        </w:tc>
        <w:tc>
          <w:tcPr>
            <w:tcW w:w="1418" w:type="dxa"/>
            <w:vAlign w:val="center"/>
          </w:tcPr>
          <w:p w:rsidR="001F22CA" w:rsidRPr="00FC0D81" w:rsidRDefault="001F22CA">
            <w:pPr>
              <w:spacing w:line="360" w:lineRule="atLeast"/>
              <w:jc w:val="center"/>
              <w:rPr>
                <w:szCs w:val="21"/>
              </w:rPr>
            </w:pPr>
            <w:r w:rsidRPr="00FC0D81">
              <w:rPr>
                <w:szCs w:val="21"/>
              </w:rPr>
              <w:t>NO</w:t>
            </w:r>
            <w:r w:rsidRPr="00FC0D81">
              <w:rPr>
                <w:szCs w:val="21"/>
                <w:vertAlign w:val="subscript"/>
              </w:rPr>
              <w:t>2</w:t>
            </w:r>
            <w:r w:rsidRPr="00FC0D81">
              <w:rPr>
                <w:rFonts w:hint="eastAsia"/>
                <w:szCs w:val="21"/>
              </w:rPr>
              <w:t>、</w:t>
            </w:r>
            <w:r w:rsidRPr="00FC0D81">
              <w:rPr>
                <w:szCs w:val="21"/>
              </w:rPr>
              <w:t>CO</w:t>
            </w:r>
          </w:p>
        </w:tc>
        <w:tc>
          <w:tcPr>
            <w:tcW w:w="3402" w:type="dxa"/>
            <w:vAlign w:val="center"/>
          </w:tcPr>
          <w:p w:rsidR="001F22CA" w:rsidRPr="00FC0D81" w:rsidRDefault="001F22CA">
            <w:pPr>
              <w:spacing w:line="360" w:lineRule="atLeast"/>
              <w:jc w:val="center"/>
              <w:rPr>
                <w:szCs w:val="21"/>
              </w:rPr>
            </w:pPr>
            <w:r w:rsidRPr="00FC0D81">
              <w:rPr>
                <w:rFonts w:hint="eastAsia"/>
                <w:szCs w:val="21"/>
              </w:rPr>
              <w:t>加强</w:t>
            </w:r>
            <w:r w:rsidRPr="00FC0D81">
              <w:rPr>
                <w:szCs w:val="21"/>
              </w:rPr>
              <w:t>道路两侧绿化</w:t>
            </w:r>
          </w:p>
        </w:tc>
        <w:tc>
          <w:tcPr>
            <w:tcW w:w="1912" w:type="dxa"/>
            <w:tcBorders>
              <w:right w:val="single" w:sz="12" w:space="0" w:color="auto"/>
            </w:tcBorders>
            <w:vAlign w:val="center"/>
          </w:tcPr>
          <w:p w:rsidR="001F22CA" w:rsidRPr="00FC0D81" w:rsidRDefault="001F22CA">
            <w:pPr>
              <w:spacing w:line="360" w:lineRule="atLeast"/>
              <w:jc w:val="center"/>
              <w:rPr>
                <w:kern w:val="0"/>
                <w:szCs w:val="21"/>
              </w:rPr>
            </w:pPr>
            <w:r w:rsidRPr="00FC0D81">
              <w:rPr>
                <w:kern w:val="0"/>
                <w:szCs w:val="21"/>
              </w:rPr>
              <w:t>对周边环境影</w:t>
            </w:r>
          </w:p>
          <w:p w:rsidR="001F22CA" w:rsidRPr="00FC0D81" w:rsidRDefault="001F22CA">
            <w:pPr>
              <w:spacing w:line="360" w:lineRule="atLeast"/>
              <w:jc w:val="center"/>
              <w:rPr>
                <w:kern w:val="0"/>
                <w:szCs w:val="21"/>
              </w:rPr>
            </w:pPr>
            <w:r w:rsidRPr="00FC0D81">
              <w:rPr>
                <w:kern w:val="0"/>
                <w:szCs w:val="21"/>
              </w:rPr>
              <w:t>响较小</w:t>
            </w:r>
          </w:p>
        </w:tc>
      </w:tr>
      <w:tr w:rsidR="007E6B31" w:rsidRPr="00FC0D81">
        <w:tc>
          <w:tcPr>
            <w:tcW w:w="469" w:type="dxa"/>
            <w:vMerge/>
            <w:tcBorders>
              <w:left w:val="single" w:sz="12" w:space="0" w:color="auto"/>
              <w:right w:val="single" w:sz="4" w:space="0" w:color="auto"/>
            </w:tcBorders>
            <w:vAlign w:val="center"/>
          </w:tcPr>
          <w:p w:rsidR="007E6B31" w:rsidRPr="00FC0D81" w:rsidRDefault="007E6B31">
            <w:pPr>
              <w:jc w:val="center"/>
              <w:rPr>
                <w:szCs w:val="21"/>
              </w:rPr>
            </w:pPr>
          </w:p>
        </w:tc>
        <w:tc>
          <w:tcPr>
            <w:tcW w:w="719" w:type="dxa"/>
            <w:tcBorders>
              <w:left w:val="single" w:sz="4" w:space="0" w:color="auto"/>
            </w:tcBorders>
            <w:vAlign w:val="center"/>
          </w:tcPr>
          <w:p w:rsidR="007E6B31" w:rsidRPr="00FC0D81" w:rsidRDefault="007E6B31">
            <w:pPr>
              <w:jc w:val="center"/>
              <w:rPr>
                <w:szCs w:val="21"/>
              </w:rPr>
            </w:pPr>
            <w:r w:rsidRPr="00FC0D81">
              <w:rPr>
                <w:szCs w:val="21"/>
              </w:rPr>
              <w:t>水污染物</w:t>
            </w:r>
          </w:p>
        </w:tc>
        <w:tc>
          <w:tcPr>
            <w:tcW w:w="1188" w:type="dxa"/>
            <w:vAlign w:val="center"/>
          </w:tcPr>
          <w:p w:rsidR="007E6B31" w:rsidRPr="00FC0D81" w:rsidRDefault="007E6B31" w:rsidP="00524284">
            <w:pPr>
              <w:snapToGrid w:val="0"/>
              <w:jc w:val="center"/>
              <w:rPr>
                <w:szCs w:val="21"/>
              </w:rPr>
            </w:pPr>
            <w:r w:rsidRPr="00FC0D81">
              <w:rPr>
                <w:rFonts w:hint="eastAsia"/>
                <w:szCs w:val="21"/>
              </w:rPr>
              <w:t>路面径流</w:t>
            </w:r>
          </w:p>
        </w:tc>
        <w:tc>
          <w:tcPr>
            <w:tcW w:w="1418" w:type="dxa"/>
            <w:vAlign w:val="center"/>
          </w:tcPr>
          <w:p w:rsidR="007E6B31" w:rsidRPr="00FC0D81" w:rsidRDefault="007E6B31" w:rsidP="00524284">
            <w:pPr>
              <w:pStyle w:val="afff3"/>
              <w:snapToGrid w:val="0"/>
              <w:rPr>
                <w:rFonts w:ascii="Times New Roman" w:eastAsia="宋体"/>
                <w:sz w:val="21"/>
                <w:szCs w:val="21"/>
              </w:rPr>
            </w:pPr>
            <w:r w:rsidRPr="00FC0D81">
              <w:rPr>
                <w:rFonts w:ascii="Times New Roman" w:eastAsia="宋体" w:hint="eastAsia"/>
                <w:sz w:val="21"/>
                <w:szCs w:val="21"/>
              </w:rPr>
              <w:t>石油类、有机物、悬浮物</w:t>
            </w:r>
          </w:p>
        </w:tc>
        <w:tc>
          <w:tcPr>
            <w:tcW w:w="3402" w:type="dxa"/>
            <w:vAlign w:val="center"/>
          </w:tcPr>
          <w:p w:rsidR="007E6B31" w:rsidRPr="00FC0D81" w:rsidRDefault="007E6B31" w:rsidP="007E6B31">
            <w:pPr>
              <w:snapToGrid w:val="0"/>
              <w:jc w:val="center"/>
              <w:rPr>
                <w:szCs w:val="21"/>
              </w:rPr>
            </w:pPr>
            <w:r w:rsidRPr="00FC0D81">
              <w:rPr>
                <w:rFonts w:hint="eastAsia"/>
                <w:szCs w:val="21"/>
              </w:rPr>
              <w:t>建设雨水沟，排入道路两侧水体</w:t>
            </w:r>
          </w:p>
        </w:tc>
        <w:tc>
          <w:tcPr>
            <w:tcW w:w="1912" w:type="dxa"/>
            <w:tcBorders>
              <w:right w:val="single" w:sz="12" w:space="0" w:color="auto"/>
            </w:tcBorders>
            <w:vAlign w:val="center"/>
          </w:tcPr>
          <w:p w:rsidR="007E6B31" w:rsidRPr="00FC0D81" w:rsidRDefault="007E6B31" w:rsidP="00524284">
            <w:pPr>
              <w:snapToGrid w:val="0"/>
              <w:jc w:val="center"/>
              <w:rPr>
                <w:szCs w:val="21"/>
              </w:rPr>
            </w:pPr>
            <w:r w:rsidRPr="00FC0D81">
              <w:rPr>
                <w:rFonts w:hint="eastAsia"/>
                <w:snapToGrid w:val="0"/>
                <w:kern w:val="0"/>
                <w:szCs w:val="21"/>
              </w:rPr>
              <w:t>对环境的影响较小</w:t>
            </w:r>
          </w:p>
        </w:tc>
      </w:tr>
      <w:tr w:rsidR="007E6B31" w:rsidRPr="00FC0D81">
        <w:tc>
          <w:tcPr>
            <w:tcW w:w="469" w:type="dxa"/>
            <w:vMerge/>
            <w:tcBorders>
              <w:left w:val="single" w:sz="12" w:space="0" w:color="auto"/>
              <w:right w:val="single" w:sz="4" w:space="0" w:color="auto"/>
            </w:tcBorders>
            <w:vAlign w:val="center"/>
          </w:tcPr>
          <w:p w:rsidR="007E6B31" w:rsidRPr="00FC0D81" w:rsidRDefault="007E6B31">
            <w:pPr>
              <w:jc w:val="center"/>
              <w:rPr>
                <w:szCs w:val="21"/>
              </w:rPr>
            </w:pPr>
          </w:p>
        </w:tc>
        <w:tc>
          <w:tcPr>
            <w:tcW w:w="719" w:type="dxa"/>
            <w:tcBorders>
              <w:left w:val="single" w:sz="4" w:space="0" w:color="auto"/>
            </w:tcBorders>
            <w:vAlign w:val="center"/>
          </w:tcPr>
          <w:p w:rsidR="007E6B31" w:rsidRPr="00FC0D81" w:rsidRDefault="007E6B31">
            <w:pPr>
              <w:jc w:val="center"/>
              <w:rPr>
                <w:szCs w:val="21"/>
              </w:rPr>
            </w:pPr>
            <w:r w:rsidRPr="00FC0D81">
              <w:rPr>
                <w:szCs w:val="21"/>
              </w:rPr>
              <w:t>固体废物</w:t>
            </w:r>
          </w:p>
        </w:tc>
        <w:tc>
          <w:tcPr>
            <w:tcW w:w="1188" w:type="dxa"/>
            <w:vAlign w:val="center"/>
          </w:tcPr>
          <w:p w:rsidR="007E6B31" w:rsidRPr="00FC0D81" w:rsidRDefault="007E6B31">
            <w:pPr>
              <w:snapToGrid w:val="0"/>
              <w:jc w:val="center"/>
              <w:rPr>
                <w:szCs w:val="21"/>
              </w:rPr>
            </w:pPr>
            <w:r w:rsidRPr="00FC0D81">
              <w:rPr>
                <w:rFonts w:hint="eastAsia"/>
                <w:szCs w:val="21"/>
              </w:rPr>
              <w:t>项目沿线</w:t>
            </w:r>
          </w:p>
        </w:tc>
        <w:tc>
          <w:tcPr>
            <w:tcW w:w="1418" w:type="dxa"/>
            <w:vAlign w:val="center"/>
          </w:tcPr>
          <w:p w:rsidR="007E6B31" w:rsidRPr="00FC0D81" w:rsidRDefault="007E6B31">
            <w:pPr>
              <w:jc w:val="center"/>
            </w:pPr>
            <w:r w:rsidRPr="00FC0D81">
              <w:rPr>
                <w:rFonts w:hint="eastAsia"/>
              </w:rPr>
              <w:t>固体垃圾</w:t>
            </w:r>
          </w:p>
        </w:tc>
        <w:tc>
          <w:tcPr>
            <w:tcW w:w="3402" w:type="dxa"/>
            <w:vAlign w:val="center"/>
          </w:tcPr>
          <w:p w:rsidR="007E6B31" w:rsidRPr="00FC0D81" w:rsidRDefault="007E6B31">
            <w:pPr>
              <w:snapToGrid w:val="0"/>
              <w:jc w:val="center"/>
              <w:rPr>
                <w:szCs w:val="21"/>
              </w:rPr>
            </w:pPr>
            <w:r w:rsidRPr="00FC0D81">
              <w:rPr>
                <w:rFonts w:hint="eastAsia"/>
                <w:szCs w:val="21"/>
              </w:rPr>
              <w:t>由城市环卫部门及时进行清理</w:t>
            </w:r>
          </w:p>
        </w:tc>
        <w:tc>
          <w:tcPr>
            <w:tcW w:w="1912" w:type="dxa"/>
            <w:tcBorders>
              <w:right w:val="single" w:sz="12" w:space="0" w:color="auto"/>
            </w:tcBorders>
            <w:vAlign w:val="center"/>
          </w:tcPr>
          <w:p w:rsidR="007E6B31" w:rsidRPr="00FC0D81" w:rsidRDefault="007E6B31">
            <w:pPr>
              <w:spacing w:line="360" w:lineRule="atLeast"/>
              <w:jc w:val="center"/>
              <w:rPr>
                <w:kern w:val="0"/>
                <w:szCs w:val="21"/>
              </w:rPr>
            </w:pPr>
            <w:r w:rsidRPr="00FC0D81">
              <w:rPr>
                <w:kern w:val="0"/>
                <w:szCs w:val="21"/>
              </w:rPr>
              <w:t>妥善处理</w:t>
            </w:r>
          </w:p>
        </w:tc>
      </w:tr>
      <w:tr w:rsidR="007E6B31" w:rsidRPr="00FC0D81">
        <w:tc>
          <w:tcPr>
            <w:tcW w:w="469" w:type="dxa"/>
            <w:vMerge/>
            <w:tcBorders>
              <w:left w:val="single" w:sz="12" w:space="0" w:color="auto"/>
              <w:bottom w:val="single" w:sz="4" w:space="0" w:color="auto"/>
              <w:right w:val="single" w:sz="4" w:space="0" w:color="auto"/>
            </w:tcBorders>
            <w:vAlign w:val="center"/>
          </w:tcPr>
          <w:p w:rsidR="007E6B31" w:rsidRPr="00FC0D81" w:rsidRDefault="007E6B31">
            <w:pPr>
              <w:jc w:val="center"/>
              <w:rPr>
                <w:szCs w:val="21"/>
              </w:rPr>
            </w:pPr>
          </w:p>
        </w:tc>
        <w:tc>
          <w:tcPr>
            <w:tcW w:w="719" w:type="dxa"/>
            <w:tcBorders>
              <w:left w:val="single" w:sz="4" w:space="0" w:color="auto"/>
              <w:bottom w:val="single" w:sz="4" w:space="0" w:color="auto"/>
            </w:tcBorders>
            <w:vAlign w:val="center"/>
          </w:tcPr>
          <w:p w:rsidR="007E6B31" w:rsidRPr="00FC0D81" w:rsidRDefault="007E6B31">
            <w:pPr>
              <w:jc w:val="center"/>
              <w:rPr>
                <w:szCs w:val="21"/>
              </w:rPr>
            </w:pPr>
            <w:proofErr w:type="gramStart"/>
            <w:r w:rsidRPr="00FC0D81">
              <w:rPr>
                <w:szCs w:val="21"/>
              </w:rPr>
              <w:t>噪</w:t>
            </w:r>
            <w:proofErr w:type="gramEnd"/>
          </w:p>
          <w:p w:rsidR="007E6B31" w:rsidRPr="00FC0D81" w:rsidRDefault="007E6B31">
            <w:pPr>
              <w:jc w:val="center"/>
              <w:rPr>
                <w:szCs w:val="21"/>
              </w:rPr>
            </w:pPr>
            <w:r w:rsidRPr="00FC0D81">
              <w:rPr>
                <w:szCs w:val="21"/>
              </w:rPr>
              <w:t>声</w:t>
            </w:r>
          </w:p>
        </w:tc>
        <w:tc>
          <w:tcPr>
            <w:tcW w:w="7920" w:type="dxa"/>
            <w:gridSpan w:val="4"/>
            <w:tcBorders>
              <w:bottom w:val="single" w:sz="4" w:space="0" w:color="auto"/>
              <w:right w:val="single" w:sz="12" w:space="0" w:color="auto"/>
            </w:tcBorders>
            <w:vAlign w:val="center"/>
          </w:tcPr>
          <w:p w:rsidR="007511F9" w:rsidRPr="005B08BC" w:rsidRDefault="007511F9" w:rsidP="007511F9">
            <w:pPr>
              <w:numPr>
                <w:ilvl w:val="0"/>
                <w:numId w:val="5"/>
              </w:numPr>
              <w:spacing w:line="360" w:lineRule="atLeast"/>
              <w:jc w:val="left"/>
              <w:rPr>
                <w:color w:val="FF0000"/>
                <w:szCs w:val="21"/>
                <w:u w:val="single"/>
              </w:rPr>
            </w:pPr>
            <w:r w:rsidRPr="005B08BC">
              <w:rPr>
                <w:rFonts w:hint="eastAsia"/>
                <w:color w:val="FF0000"/>
                <w:szCs w:val="21"/>
                <w:u w:val="single"/>
              </w:rPr>
              <w:t>在</w:t>
            </w:r>
            <w:r w:rsidRPr="005B08BC">
              <w:rPr>
                <w:rFonts w:hint="eastAsia"/>
                <w:color w:val="FF0000"/>
                <w:szCs w:val="21"/>
                <w:u w:val="single"/>
              </w:rPr>
              <w:t>K92+602</w:t>
            </w:r>
            <w:r w:rsidRPr="005B08BC">
              <w:rPr>
                <w:rFonts w:hint="eastAsia"/>
                <w:color w:val="FF0000"/>
                <w:szCs w:val="21"/>
                <w:u w:val="single"/>
              </w:rPr>
              <w:t>和</w:t>
            </w:r>
            <w:r w:rsidRPr="005B08BC">
              <w:rPr>
                <w:rFonts w:hint="eastAsia"/>
                <w:color w:val="FF0000"/>
                <w:szCs w:val="21"/>
                <w:u w:val="single"/>
              </w:rPr>
              <w:t>K100+912</w:t>
            </w:r>
            <w:r w:rsidR="00AC43F3" w:rsidRPr="005B08BC">
              <w:rPr>
                <w:rFonts w:hint="eastAsia"/>
                <w:color w:val="FF0000"/>
                <w:szCs w:val="21"/>
                <w:u w:val="single"/>
              </w:rPr>
              <w:t>居民集中区</w:t>
            </w:r>
            <w:r w:rsidRPr="005B08BC">
              <w:rPr>
                <w:rFonts w:hint="eastAsia"/>
                <w:color w:val="FF0000"/>
                <w:szCs w:val="21"/>
                <w:u w:val="single"/>
              </w:rPr>
              <w:t>附近设置禁鸣标志。</w:t>
            </w:r>
          </w:p>
          <w:p w:rsidR="007511F9" w:rsidRPr="005B08BC" w:rsidRDefault="007511F9" w:rsidP="007511F9">
            <w:pPr>
              <w:numPr>
                <w:ilvl w:val="0"/>
                <w:numId w:val="5"/>
              </w:numPr>
              <w:spacing w:line="360" w:lineRule="atLeast"/>
              <w:jc w:val="left"/>
              <w:rPr>
                <w:color w:val="FF0000"/>
                <w:szCs w:val="21"/>
                <w:u w:val="single"/>
              </w:rPr>
            </w:pPr>
            <w:r w:rsidRPr="005B08BC">
              <w:rPr>
                <w:rFonts w:hint="eastAsia"/>
                <w:color w:val="FF0000"/>
                <w:szCs w:val="21"/>
                <w:u w:val="single"/>
              </w:rPr>
              <w:t>一方面要求建设单位</w:t>
            </w:r>
            <w:proofErr w:type="gramStart"/>
            <w:r w:rsidRPr="005B08BC">
              <w:rPr>
                <w:rFonts w:hint="eastAsia"/>
                <w:color w:val="FF0000"/>
                <w:szCs w:val="21"/>
                <w:u w:val="single"/>
              </w:rPr>
              <w:t>联合鹤龙湖</w:t>
            </w:r>
            <w:proofErr w:type="gramEnd"/>
            <w:r w:rsidRPr="005B08BC">
              <w:rPr>
                <w:rFonts w:hint="eastAsia"/>
                <w:color w:val="FF0000"/>
                <w:szCs w:val="21"/>
                <w:u w:val="single"/>
              </w:rPr>
              <w:t>镇政府做好城西中心幼儿园的功能置换，建议城西中心幼儿园在远离道路处重新办园；一方面在城西中心幼儿园处设置减速、禁鸣、提醒车辆经过学校路段标志。</w:t>
            </w:r>
          </w:p>
          <w:p w:rsidR="007511F9" w:rsidRPr="005B08BC" w:rsidRDefault="007511F9" w:rsidP="007511F9">
            <w:pPr>
              <w:numPr>
                <w:ilvl w:val="0"/>
                <w:numId w:val="5"/>
              </w:numPr>
              <w:spacing w:line="360" w:lineRule="atLeast"/>
              <w:jc w:val="left"/>
              <w:rPr>
                <w:color w:val="FF0000"/>
                <w:szCs w:val="21"/>
                <w:u w:val="single"/>
              </w:rPr>
            </w:pPr>
            <w:r w:rsidRPr="005B08BC">
              <w:rPr>
                <w:rFonts w:hint="eastAsia"/>
                <w:color w:val="FF0000"/>
                <w:szCs w:val="21"/>
                <w:u w:val="single"/>
              </w:rPr>
              <w:t>建设单位</w:t>
            </w:r>
            <w:proofErr w:type="gramStart"/>
            <w:r w:rsidRPr="005B08BC">
              <w:rPr>
                <w:rFonts w:hint="eastAsia"/>
                <w:color w:val="FF0000"/>
                <w:szCs w:val="21"/>
                <w:u w:val="single"/>
              </w:rPr>
              <w:t>在鹤龙湖</w:t>
            </w:r>
            <w:proofErr w:type="gramEnd"/>
            <w:r w:rsidRPr="005B08BC">
              <w:rPr>
                <w:rFonts w:hint="eastAsia"/>
                <w:color w:val="FF0000"/>
                <w:szCs w:val="21"/>
                <w:u w:val="single"/>
              </w:rPr>
              <w:t>镇中心卫生院附近设置减速标志。</w:t>
            </w:r>
          </w:p>
          <w:p w:rsidR="007511F9" w:rsidRPr="005B08BC" w:rsidRDefault="007511F9" w:rsidP="007511F9">
            <w:pPr>
              <w:numPr>
                <w:ilvl w:val="0"/>
                <w:numId w:val="5"/>
              </w:numPr>
              <w:spacing w:line="360" w:lineRule="atLeast"/>
              <w:jc w:val="left"/>
              <w:rPr>
                <w:color w:val="FF0000"/>
                <w:szCs w:val="21"/>
                <w:u w:val="single"/>
              </w:rPr>
            </w:pPr>
            <w:r w:rsidRPr="005B08BC">
              <w:rPr>
                <w:rFonts w:hint="eastAsia"/>
                <w:color w:val="FF0000"/>
                <w:szCs w:val="21"/>
                <w:u w:val="single"/>
              </w:rPr>
              <w:t>建设单位需预留安装隔声窗经费，若运营期间出现噪声超标现象，则对首排房屋安装通风隔声窗。</w:t>
            </w:r>
          </w:p>
          <w:p w:rsidR="007E6B31" w:rsidRPr="005B08BC" w:rsidRDefault="007511F9" w:rsidP="007511F9">
            <w:pPr>
              <w:numPr>
                <w:ilvl w:val="0"/>
                <w:numId w:val="5"/>
              </w:numPr>
              <w:spacing w:line="360" w:lineRule="atLeast"/>
              <w:jc w:val="left"/>
              <w:rPr>
                <w:spacing w:val="-20"/>
                <w:kern w:val="0"/>
                <w:szCs w:val="21"/>
                <w:u w:val="single"/>
              </w:rPr>
            </w:pPr>
            <w:r w:rsidRPr="005B08BC">
              <w:rPr>
                <w:rFonts w:hint="eastAsia"/>
                <w:color w:val="FF0000"/>
                <w:szCs w:val="21"/>
                <w:u w:val="single"/>
              </w:rPr>
              <w:t>本项目（省道）两侧</w:t>
            </w:r>
            <w:r w:rsidRPr="005B08BC">
              <w:rPr>
                <w:rFonts w:hint="eastAsia"/>
                <w:color w:val="FF0000"/>
                <w:szCs w:val="21"/>
                <w:u w:val="single"/>
              </w:rPr>
              <w:t>15mi</w:t>
            </w:r>
            <w:r w:rsidRPr="005B08BC">
              <w:rPr>
                <w:rFonts w:hint="eastAsia"/>
                <w:color w:val="FF0000"/>
                <w:szCs w:val="21"/>
                <w:u w:val="single"/>
              </w:rPr>
              <w:t>范围内除公路防护、养护需要以外，不得新建、改建、扩建建筑物或者构筑物。规划和新建城镇、开发区以及医院、学校、集贸市场，其边缘与国道、省道边沟外缘的距离不得少于</w:t>
            </w:r>
            <w:r w:rsidRPr="005B08BC">
              <w:rPr>
                <w:rFonts w:hint="eastAsia"/>
                <w:color w:val="FF0000"/>
                <w:szCs w:val="21"/>
                <w:u w:val="single"/>
              </w:rPr>
              <w:t>50</w:t>
            </w:r>
            <w:r w:rsidRPr="005B08BC">
              <w:rPr>
                <w:rFonts w:hint="eastAsia"/>
                <w:color w:val="FF0000"/>
                <w:szCs w:val="21"/>
                <w:u w:val="single"/>
              </w:rPr>
              <w:t>米。</w:t>
            </w:r>
          </w:p>
        </w:tc>
      </w:tr>
      <w:tr w:rsidR="007E6B31" w:rsidRPr="00FC0D81">
        <w:tc>
          <w:tcPr>
            <w:tcW w:w="9108" w:type="dxa"/>
            <w:gridSpan w:val="6"/>
            <w:tcBorders>
              <w:left w:val="single" w:sz="12" w:space="0" w:color="auto"/>
              <w:bottom w:val="single" w:sz="12" w:space="0" w:color="auto"/>
              <w:right w:val="single" w:sz="12" w:space="0" w:color="auto"/>
            </w:tcBorders>
          </w:tcPr>
          <w:p w:rsidR="007E6B31" w:rsidRPr="00FC0D81" w:rsidRDefault="007E6B31">
            <w:pPr>
              <w:spacing w:line="360" w:lineRule="auto"/>
              <w:rPr>
                <w:b/>
                <w:szCs w:val="21"/>
              </w:rPr>
            </w:pPr>
            <w:r w:rsidRPr="00FC0D81">
              <w:rPr>
                <w:b/>
                <w:szCs w:val="21"/>
              </w:rPr>
              <w:lastRenderedPageBreak/>
              <w:t>生态保护措施及预期效果：</w:t>
            </w:r>
          </w:p>
          <w:p w:rsidR="00524284" w:rsidRPr="005B08BC" w:rsidRDefault="00524284" w:rsidP="005B08BC">
            <w:pPr>
              <w:spacing w:line="360" w:lineRule="auto"/>
              <w:ind w:firstLineChars="200" w:firstLine="480"/>
              <w:rPr>
                <w:sz w:val="24"/>
              </w:rPr>
            </w:pPr>
            <w:r w:rsidRPr="005B08BC">
              <w:rPr>
                <w:rFonts w:hint="eastAsia"/>
                <w:sz w:val="24"/>
              </w:rPr>
              <w:t>项目水土流失主要发生在拓宽段的路基施工过程及临时占地对植被的破坏。</w:t>
            </w:r>
          </w:p>
          <w:p w:rsidR="007E6B31" w:rsidRPr="005B08BC" w:rsidRDefault="00524284" w:rsidP="005B08BC">
            <w:pPr>
              <w:spacing w:line="360" w:lineRule="auto"/>
              <w:ind w:firstLineChars="200" w:firstLine="480"/>
              <w:rPr>
                <w:rFonts w:hint="eastAsia"/>
                <w:sz w:val="24"/>
              </w:rPr>
            </w:pPr>
            <w:r w:rsidRPr="005B08BC">
              <w:rPr>
                <w:rFonts w:hint="eastAsia"/>
                <w:sz w:val="24"/>
              </w:rPr>
              <w:t>项目需切实作好水土流失防护工作，具体措施体系由工程措施、植物措施和临时措施等构成。具体工程措施主要是截水沟、排水沟、表土剥离、</w:t>
            </w:r>
            <w:proofErr w:type="gramStart"/>
            <w:r w:rsidRPr="005B08BC">
              <w:rPr>
                <w:rFonts w:hint="eastAsia"/>
                <w:sz w:val="24"/>
              </w:rPr>
              <w:t>砖砌沉砂</w:t>
            </w:r>
            <w:proofErr w:type="gramEnd"/>
            <w:r w:rsidRPr="005B08BC">
              <w:rPr>
                <w:rFonts w:hint="eastAsia"/>
                <w:sz w:val="24"/>
              </w:rPr>
              <w:t>池；植物措施主要包括行道树及绿化带、撒播草籽、土地平整、种植乔木；临时措施为施工过程中采取的临时排水沟、袋装土拦挡、挡土板、复合土工布覆盖、临时沉沙池、铺撒碎石子、彩条布覆盖等措施。</w:t>
            </w:r>
          </w:p>
          <w:p w:rsidR="005B08BC" w:rsidRDefault="005B08BC" w:rsidP="00664C3A">
            <w:pPr>
              <w:spacing w:line="360" w:lineRule="auto"/>
              <w:ind w:firstLineChars="200" w:firstLine="420"/>
              <w:rPr>
                <w:rFonts w:hint="eastAsia"/>
                <w:szCs w:val="21"/>
              </w:rPr>
            </w:pPr>
          </w:p>
          <w:p w:rsidR="005B08BC" w:rsidRDefault="005B08BC" w:rsidP="00664C3A">
            <w:pPr>
              <w:spacing w:line="360" w:lineRule="auto"/>
              <w:ind w:firstLineChars="200" w:firstLine="420"/>
              <w:rPr>
                <w:rFonts w:hint="eastAsia"/>
                <w:szCs w:val="21"/>
              </w:rPr>
            </w:pPr>
          </w:p>
          <w:p w:rsidR="005B08BC" w:rsidRDefault="005B08BC" w:rsidP="00664C3A">
            <w:pPr>
              <w:spacing w:line="360" w:lineRule="auto"/>
              <w:ind w:firstLineChars="200" w:firstLine="420"/>
              <w:rPr>
                <w:rFonts w:hint="eastAsia"/>
                <w:szCs w:val="21"/>
              </w:rPr>
            </w:pPr>
          </w:p>
          <w:p w:rsidR="005B08BC" w:rsidRDefault="005B08BC" w:rsidP="00664C3A">
            <w:pPr>
              <w:spacing w:line="360" w:lineRule="auto"/>
              <w:ind w:firstLineChars="200" w:firstLine="420"/>
              <w:rPr>
                <w:rFonts w:hint="eastAsia"/>
                <w:szCs w:val="21"/>
              </w:rPr>
            </w:pPr>
          </w:p>
          <w:p w:rsidR="005B08BC" w:rsidRDefault="005B08BC" w:rsidP="00664C3A">
            <w:pPr>
              <w:spacing w:line="360" w:lineRule="auto"/>
              <w:ind w:firstLineChars="200" w:firstLine="420"/>
              <w:rPr>
                <w:rFonts w:hint="eastAsia"/>
                <w:szCs w:val="21"/>
              </w:rPr>
            </w:pPr>
          </w:p>
          <w:p w:rsidR="005B08BC" w:rsidRDefault="005B08BC" w:rsidP="00664C3A">
            <w:pPr>
              <w:spacing w:line="360" w:lineRule="auto"/>
              <w:ind w:firstLineChars="200" w:firstLine="420"/>
              <w:rPr>
                <w:rFonts w:hint="eastAsia"/>
                <w:szCs w:val="21"/>
              </w:rPr>
            </w:pPr>
          </w:p>
          <w:p w:rsidR="005B08BC" w:rsidRDefault="005B08BC" w:rsidP="00664C3A">
            <w:pPr>
              <w:spacing w:line="360" w:lineRule="auto"/>
              <w:ind w:firstLineChars="200" w:firstLine="420"/>
              <w:rPr>
                <w:rFonts w:hint="eastAsia"/>
                <w:szCs w:val="21"/>
              </w:rPr>
            </w:pPr>
          </w:p>
          <w:p w:rsidR="005B08BC" w:rsidRDefault="005B08BC" w:rsidP="00664C3A">
            <w:pPr>
              <w:spacing w:line="360" w:lineRule="auto"/>
              <w:ind w:firstLineChars="200" w:firstLine="420"/>
              <w:rPr>
                <w:rFonts w:hint="eastAsia"/>
                <w:szCs w:val="21"/>
              </w:rPr>
            </w:pPr>
          </w:p>
          <w:p w:rsidR="005B08BC" w:rsidRDefault="005B08BC" w:rsidP="00664C3A">
            <w:pPr>
              <w:spacing w:line="360" w:lineRule="auto"/>
              <w:ind w:firstLineChars="200" w:firstLine="420"/>
              <w:rPr>
                <w:rFonts w:hint="eastAsia"/>
                <w:szCs w:val="21"/>
              </w:rPr>
            </w:pPr>
          </w:p>
          <w:p w:rsidR="005B08BC" w:rsidRDefault="005B08BC" w:rsidP="00664C3A">
            <w:pPr>
              <w:spacing w:line="360" w:lineRule="auto"/>
              <w:ind w:firstLineChars="200" w:firstLine="420"/>
              <w:rPr>
                <w:rFonts w:hint="eastAsia"/>
                <w:szCs w:val="21"/>
              </w:rPr>
            </w:pPr>
          </w:p>
          <w:p w:rsidR="005B08BC" w:rsidRDefault="005B08BC" w:rsidP="00664C3A">
            <w:pPr>
              <w:spacing w:line="360" w:lineRule="auto"/>
              <w:ind w:firstLineChars="200" w:firstLine="420"/>
              <w:rPr>
                <w:rFonts w:hint="eastAsia"/>
                <w:szCs w:val="21"/>
              </w:rPr>
            </w:pPr>
          </w:p>
          <w:p w:rsidR="005B08BC" w:rsidRDefault="005B08BC" w:rsidP="00664C3A">
            <w:pPr>
              <w:spacing w:line="360" w:lineRule="auto"/>
              <w:ind w:firstLineChars="200" w:firstLine="420"/>
              <w:rPr>
                <w:rFonts w:hint="eastAsia"/>
                <w:szCs w:val="21"/>
              </w:rPr>
            </w:pPr>
          </w:p>
          <w:p w:rsidR="005B08BC" w:rsidRDefault="005B08BC" w:rsidP="00664C3A">
            <w:pPr>
              <w:spacing w:line="360" w:lineRule="auto"/>
              <w:ind w:firstLineChars="200" w:firstLine="420"/>
              <w:rPr>
                <w:rFonts w:hint="eastAsia"/>
                <w:szCs w:val="21"/>
              </w:rPr>
            </w:pPr>
          </w:p>
          <w:p w:rsidR="005B08BC" w:rsidRDefault="005B08BC" w:rsidP="00664C3A">
            <w:pPr>
              <w:spacing w:line="360" w:lineRule="auto"/>
              <w:ind w:firstLineChars="200" w:firstLine="420"/>
              <w:rPr>
                <w:rFonts w:hint="eastAsia"/>
                <w:szCs w:val="21"/>
              </w:rPr>
            </w:pPr>
          </w:p>
          <w:p w:rsidR="005B08BC" w:rsidRDefault="005B08BC" w:rsidP="00664C3A">
            <w:pPr>
              <w:spacing w:line="360" w:lineRule="auto"/>
              <w:ind w:firstLineChars="200" w:firstLine="420"/>
              <w:rPr>
                <w:rFonts w:hint="eastAsia"/>
                <w:szCs w:val="21"/>
              </w:rPr>
            </w:pPr>
          </w:p>
          <w:p w:rsidR="005B08BC" w:rsidRDefault="005B08BC" w:rsidP="00664C3A">
            <w:pPr>
              <w:spacing w:line="360" w:lineRule="auto"/>
              <w:ind w:firstLineChars="200" w:firstLine="420"/>
              <w:rPr>
                <w:rFonts w:hint="eastAsia"/>
                <w:szCs w:val="21"/>
              </w:rPr>
            </w:pPr>
          </w:p>
          <w:p w:rsidR="005B08BC" w:rsidRDefault="005B08BC" w:rsidP="00664C3A">
            <w:pPr>
              <w:spacing w:line="360" w:lineRule="auto"/>
              <w:ind w:firstLineChars="200" w:firstLine="420"/>
              <w:rPr>
                <w:rFonts w:hint="eastAsia"/>
                <w:szCs w:val="21"/>
              </w:rPr>
            </w:pPr>
          </w:p>
          <w:p w:rsidR="005B08BC" w:rsidRDefault="005B08BC" w:rsidP="00664C3A">
            <w:pPr>
              <w:spacing w:line="360" w:lineRule="auto"/>
              <w:ind w:firstLineChars="200" w:firstLine="420"/>
              <w:rPr>
                <w:rFonts w:hint="eastAsia"/>
                <w:szCs w:val="21"/>
              </w:rPr>
            </w:pPr>
          </w:p>
          <w:p w:rsidR="005B08BC" w:rsidRDefault="005B08BC" w:rsidP="00664C3A">
            <w:pPr>
              <w:spacing w:line="360" w:lineRule="auto"/>
              <w:ind w:firstLineChars="200" w:firstLine="420"/>
              <w:rPr>
                <w:rFonts w:hint="eastAsia"/>
                <w:szCs w:val="21"/>
              </w:rPr>
            </w:pPr>
          </w:p>
          <w:p w:rsidR="005B08BC" w:rsidRDefault="005B08BC" w:rsidP="00664C3A">
            <w:pPr>
              <w:spacing w:line="360" w:lineRule="auto"/>
              <w:ind w:firstLineChars="200" w:firstLine="420"/>
              <w:rPr>
                <w:rFonts w:hint="eastAsia"/>
                <w:szCs w:val="21"/>
              </w:rPr>
            </w:pPr>
          </w:p>
          <w:p w:rsidR="005B08BC" w:rsidRDefault="005B08BC" w:rsidP="00664C3A">
            <w:pPr>
              <w:spacing w:line="360" w:lineRule="auto"/>
              <w:ind w:firstLineChars="200" w:firstLine="420"/>
              <w:rPr>
                <w:rFonts w:hint="eastAsia"/>
                <w:szCs w:val="21"/>
              </w:rPr>
            </w:pPr>
          </w:p>
          <w:p w:rsidR="005B08BC" w:rsidRPr="00FC0D81" w:rsidRDefault="005B08BC" w:rsidP="00664C3A">
            <w:pPr>
              <w:spacing w:line="360" w:lineRule="auto"/>
              <w:ind w:firstLineChars="200" w:firstLine="420"/>
              <w:rPr>
                <w:szCs w:val="21"/>
              </w:rPr>
            </w:pPr>
          </w:p>
        </w:tc>
      </w:tr>
    </w:tbl>
    <w:p w:rsidR="00337EF4" w:rsidRPr="00FC0D81" w:rsidRDefault="00337EF4">
      <w:pPr>
        <w:outlineLvl w:val="0"/>
        <w:rPr>
          <w:b/>
          <w:bCs/>
          <w:sz w:val="28"/>
        </w:rPr>
        <w:sectPr w:rsidR="00337EF4" w:rsidRPr="00FC0D81">
          <w:type w:val="continuous"/>
          <w:pgSz w:w="11906" w:h="16838"/>
          <w:pgMar w:top="1440" w:right="1106" w:bottom="1440" w:left="1797" w:header="851" w:footer="1077" w:gutter="0"/>
          <w:pgNumType w:fmt="numberInDash"/>
          <w:cols w:space="720"/>
          <w:docGrid w:type="lines" w:linePitch="312"/>
        </w:sectPr>
      </w:pPr>
    </w:p>
    <w:p w:rsidR="00337EF4" w:rsidRPr="00FC0D81" w:rsidRDefault="00A510C5">
      <w:pPr>
        <w:outlineLvl w:val="0"/>
        <w:rPr>
          <w:b/>
          <w:bCs/>
          <w:sz w:val="28"/>
        </w:rPr>
      </w:pPr>
      <w:r w:rsidRPr="00FC0D81">
        <w:rPr>
          <w:b/>
          <w:bCs/>
          <w:sz w:val="28"/>
        </w:rPr>
        <w:lastRenderedPageBreak/>
        <w:t>九、结论与建议：</w:t>
      </w:r>
    </w:p>
    <w:tbl>
      <w:tblPr>
        <w:tblW w:w="9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108"/>
      </w:tblGrid>
      <w:tr w:rsidR="00337EF4" w:rsidRPr="00FC0D81">
        <w:trPr>
          <w:trHeight w:val="71"/>
        </w:trPr>
        <w:tc>
          <w:tcPr>
            <w:tcW w:w="9108" w:type="dxa"/>
          </w:tcPr>
          <w:p w:rsidR="00337EF4" w:rsidRPr="00FC0D81" w:rsidRDefault="00A510C5">
            <w:pPr>
              <w:spacing w:line="360" w:lineRule="auto"/>
              <w:rPr>
                <w:b/>
                <w:sz w:val="24"/>
              </w:rPr>
            </w:pPr>
            <w:r w:rsidRPr="00FC0D81">
              <w:rPr>
                <w:b/>
                <w:sz w:val="24"/>
              </w:rPr>
              <w:t>一、结论：</w:t>
            </w:r>
          </w:p>
          <w:p w:rsidR="00337EF4" w:rsidRPr="00FC0D81" w:rsidRDefault="00A510C5">
            <w:pPr>
              <w:spacing w:line="360" w:lineRule="auto"/>
              <w:ind w:firstLineChars="200" w:firstLine="482"/>
              <w:rPr>
                <w:kern w:val="0"/>
                <w:sz w:val="24"/>
              </w:rPr>
            </w:pPr>
            <w:r w:rsidRPr="00FC0D81">
              <w:rPr>
                <w:b/>
                <w:sz w:val="24"/>
              </w:rPr>
              <w:t>1</w:t>
            </w:r>
            <w:r w:rsidRPr="00FC0D81">
              <w:rPr>
                <w:b/>
                <w:sz w:val="24"/>
              </w:rPr>
              <w:t>、工程概况</w:t>
            </w:r>
          </w:p>
          <w:p w:rsidR="009F1EDB" w:rsidRPr="00FC0D81" w:rsidRDefault="007E605C" w:rsidP="009F1EDB">
            <w:pPr>
              <w:spacing w:line="360" w:lineRule="auto"/>
              <w:ind w:firstLineChars="200" w:firstLine="480"/>
              <w:rPr>
                <w:rFonts w:eastAsiaTheme="minorEastAsia"/>
                <w:sz w:val="24"/>
              </w:rPr>
            </w:pPr>
            <w:r w:rsidRPr="00FC0D81">
              <w:rPr>
                <w:rFonts w:hint="eastAsia"/>
                <w:sz w:val="24"/>
              </w:rPr>
              <w:t>本项目位于</w:t>
            </w:r>
            <w:r w:rsidRPr="00FC0D81">
              <w:rPr>
                <w:sz w:val="24"/>
              </w:rPr>
              <w:t>湘阴县境内</w:t>
            </w:r>
            <w:r w:rsidRPr="00FC0D81">
              <w:rPr>
                <w:rFonts w:hint="eastAsia"/>
                <w:sz w:val="24"/>
              </w:rPr>
              <w:t>，建设线路起于湘阴</w:t>
            </w:r>
            <w:proofErr w:type="gramStart"/>
            <w:r w:rsidRPr="00FC0D81">
              <w:rPr>
                <w:rFonts w:hint="eastAsia"/>
                <w:sz w:val="24"/>
              </w:rPr>
              <w:t>县鹤龙湖</w:t>
            </w:r>
            <w:proofErr w:type="gramEnd"/>
            <w:r w:rsidRPr="00FC0D81">
              <w:rPr>
                <w:rFonts w:hint="eastAsia"/>
                <w:sz w:val="24"/>
              </w:rPr>
              <w:t>镇新村路口处（</w:t>
            </w:r>
            <w:r w:rsidRPr="00FC0D81">
              <w:rPr>
                <w:rFonts w:hint="eastAsia"/>
                <w:sz w:val="24"/>
              </w:rPr>
              <w:t>K90+542</w:t>
            </w:r>
            <w:r w:rsidRPr="00FC0D81">
              <w:rPr>
                <w:rFonts w:hint="eastAsia"/>
                <w:sz w:val="24"/>
              </w:rPr>
              <w:t>），沿现状路布线，终于</w:t>
            </w:r>
            <w:proofErr w:type="gramStart"/>
            <w:r w:rsidRPr="00FC0D81">
              <w:rPr>
                <w:rFonts w:hint="eastAsia"/>
                <w:sz w:val="24"/>
              </w:rPr>
              <w:t>临资口</w:t>
            </w:r>
            <w:proofErr w:type="gramEnd"/>
            <w:r w:rsidRPr="00FC0D81">
              <w:rPr>
                <w:rFonts w:hint="eastAsia"/>
                <w:sz w:val="24"/>
              </w:rPr>
              <w:t>大桥桥头接线</w:t>
            </w:r>
            <w:r w:rsidRPr="00FC0D81">
              <w:rPr>
                <w:rFonts w:hint="eastAsia"/>
                <w:sz w:val="24"/>
              </w:rPr>
              <w:t>(K100+912)</w:t>
            </w:r>
            <w:r w:rsidRPr="00FC0D81">
              <w:rPr>
                <w:rFonts w:hint="eastAsia"/>
                <w:sz w:val="24"/>
              </w:rPr>
              <w:t>，终点与</w:t>
            </w:r>
            <w:r w:rsidR="00DF4F3B">
              <w:rPr>
                <w:rFonts w:hint="eastAsia"/>
                <w:sz w:val="24"/>
              </w:rPr>
              <w:t>S308</w:t>
            </w:r>
            <w:r w:rsidRPr="00FC0D81">
              <w:rPr>
                <w:rFonts w:hint="eastAsia"/>
                <w:sz w:val="24"/>
              </w:rPr>
              <w:t>线顺畅相接，全长</w:t>
            </w:r>
            <w:r w:rsidRPr="00FC0D81">
              <w:rPr>
                <w:sz w:val="24"/>
              </w:rPr>
              <w:t>10370</w:t>
            </w:r>
            <w:r w:rsidRPr="00FC0D81">
              <w:rPr>
                <w:rFonts w:hint="eastAsia"/>
                <w:sz w:val="24"/>
              </w:rPr>
              <w:t>m</w:t>
            </w:r>
            <w:r w:rsidRPr="00FC0D81">
              <w:rPr>
                <w:rFonts w:hint="eastAsia"/>
                <w:sz w:val="24"/>
              </w:rPr>
              <w:t>。道路占地面积为</w:t>
            </w:r>
            <w:r w:rsidRPr="00FC0D81">
              <w:rPr>
                <w:rFonts w:hint="eastAsia"/>
                <w:sz w:val="24"/>
              </w:rPr>
              <w:t>183053.42m</w:t>
            </w:r>
            <w:r w:rsidRPr="00FC0D81">
              <w:rPr>
                <w:rFonts w:hint="eastAsia"/>
                <w:sz w:val="24"/>
                <w:vertAlign w:val="superscript"/>
              </w:rPr>
              <w:t>2</w:t>
            </w:r>
            <w:r w:rsidRPr="00FC0D81">
              <w:rPr>
                <w:rFonts w:hint="eastAsia"/>
                <w:sz w:val="24"/>
              </w:rPr>
              <w:t>，现状路幅宽度为</w:t>
            </w:r>
            <w:r w:rsidRPr="00FC0D81">
              <w:rPr>
                <w:rFonts w:hint="eastAsia"/>
                <w:sz w:val="24"/>
              </w:rPr>
              <w:t>12m</w:t>
            </w:r>
            <w:r w:rsidRPr="00FC0D81">
              <w:rPr>
                <w:rFonts w:hint="eastAsia"/>
                <w:sz w:val="24"/>
              </w:rPr>
              <w:t>，拓宽后路幅宽度为</w:t>
            </w:r>
            <w:r w:rsidRPr="00FC0D81">
              <w:rPr>
                <w:rFonts w:hint="eastAsia"/>
                <w:sz w:val="24"/>
              </w:rPr>
              <w:t>18m</w:t>
            </w:r>
            <w:r w:rsidRPr="00FC0D81">
              <w:rPr>
                <w:rFonts w:hint="eastAsia"/>
                <w:sz w:val="24"/>
              </w:rPr>
              <w:t>，道路设计标准为二级公路，设计车速为</w:t>
            </w:r>
            <w:r w:rsidRPr="00FC0D81">
              <w:rPr>
                <w:rFonts w:hint="eastAsia"/>
                <w:sz w:val="24"/>
              </w:rPr>
              <w:t>60km/h</w:t>
            </w:r>
            <w:r w:rsidRPr="00FC0D81">
              <w:rPr>
                <w:rFonts w:hint="eastAsia"/>
                <w:sz w:val="24"/>
              </w:rPr>
              <w:t>，采用双向两车道，全线设桥梁</w:t>
            </w:r>
            <w:r w:rsidRPr="00FC0D81">
              <w:rPr>
                <w:rFonts w:hint="eastAsia"/>
                <w:sz w:val="24"/>
              </w:rPr>
              <w:t>1</w:t>
            </w:r>
            <w:r w:rsidRPr="00FC0D81">
              <w:rPr>
                <w:rFonts w:hint="eastAsia"/>
                <w:sz w:val="24"/>
              </w:rPr>
              <w:t>座（桥梁全长</w:t>
            </w:r>
            <w:r w:rsidRPr="00FC0D81">
              <w:rPr>
                <w:rFonts w:hint="eastAsia"/>
                <w:sz w:val="24"/>
              </w:rPr>
              <w:t xml:space="preserve"> 26.04m</w:t>
            </w:r>
            <w:r w:rsidRPr="00FC0D81">
              <w:rPr>
                <w:rFonts w:hint="eastAsia"/>
                <w:sz w:val="24"/>
              </w:rPr>
              <w:t>，宽</w:t>
            </w:r>
            <w:r w:rsidRPr="00FC0D81">
              <w:rPr>
                <w:rFonts w:hint="eastAsia"/>
                <w:sz w:val="24"/>
              </w:rPr>
              <w:t>18m</w:t>
            </w:r>
            <w:r w:rsidRPr="00FC0D81">
              <w:rPr>
                <w:rFonts w:hint="eastAsia"/>
                <w:sz w:val="24"/>
              </w:rPr>
              <w:t>），涵洞</w:t>
            </w:r>
            <w:r w:rsidR="00073BEB" w:rsidRPr="00FC0D81">
              <w:rPr>
                <w:rFonts w:hint="eastAsia"/>
                <w:sz w:val="24"/>
              </w:rPr>
              <w:t>51</w:t>
            </w:r>
            <w:r w:rsidRPr="00FC0D81">
              <w:rPr>
                <w:rFonts w:hint="eastAsia"/>
                <w:sz w:val="24"/>
              </w:rPr>
              <w:t>道。建设内容包括路基工程、路面工程、排水工程、桥梁工程、涵洞工程、道路交叉工程、交通配套设施工程、绿化工程、及其他工程</w:t>
            </w:r>
            <w:r w:rsidR="009F1EDB" w:rsidRPr="00FC0D81">
              <w:rPr>
                <w:rFonts w:eastAsiaTheme="minorEastAsia" w:hint="eastAsia"/>
                <w:sz w:val="24"/>
              </w:rPr>
              <w:t>。</w:t>
            </w:r>
            <w:r w:rsidR="005B08BC" w:rsidRPr="005B08BC">
              <w:rPr>
                <w:rFonts w:hint="eastAsia"/>
                <w:color w:val="FF0000"/>
                <w:sz w:val="24"/>
                <w:u w:val="single"/>
              </w:rPr>
              <w:t>本项目</w:t>
            </w:r>
            <w:r w:rsidR="005B08BC" w:rsidRPr="005B08BC">
              <w:rPr>
                <w:color w:val="FF0000"/>
                <w:sz w:val="24"/>
                <w:u w:val="single"/>
              </w:rPr>
              <w:t>不涉及高填深挖工程</w:t>
            </w:r>
            <w:r w:rsidR="005B08BC" w:rsidRPr="005B08BC">
              <w:rPr>
                <w:rFonts w:hint="eastAsia"/>
                <w:color w:val="FF0000"/>
                <w:sz w:val="24"/>
                <w:u w:val="single"/>
              </w:rPr>
              <w:t>、</w:t>
            </w:r>
            <w:r w:rsidR="005B08BC" w:rsidRPr="005B08BC">
              <w:rPr>
                <w:color w:val="FF0000"/>
                <w:sz w:val="24"/>
                <w:u w:val="single"/>
              </w:rPr>
              <w:t>立交互通工程和隧道工程</w:t>
            </w:r>
            <w:r w:rsidR="005B08BC" w:rsidRPr="005B08BC">
              <w:rPr>
                <w:rFonts w:hint="eastAsia"/>
                <w:color w:val="FF0000"/>
                <w:sz w:val="24"/>
                <w:u w:val="single"/>
              </w:rPr>
              <w:t>。</w:t>
            </w:r>
          </w:p>
          <w:p w:rsidR="00073BEB" w:rsidRPr="00FC0D81" w:rsidRDefault="00073BEB" w:rsidP="00073BEB">
            <w:pPr>
              <w:spacing w:line="500" w:lineRule="exact"/>
              <w:ind w:firstLineChars="200" w:firstLine="480"/>
              <w:rPr>
                <w:rFonts w:eastAsiaTheme="minorEastAsia"/>
                <w:sz w:val="24"/>
              </w:rPr>
            </w:pPr>
            <w:r w:rsidRPr="00FC0D81">
              <w:rPr>
                <w:rFonts w:hint="eastAsia"/>
                <w:sz w:val="24"/>
              </w:rPr>
              <w:t>本项目属于公路改扩建项目，根据《产业结构调整指导目录》（</w:t>
            </w:r>
            <w:r w:rsidRPr="00FC0D81">
              <w:rPr>
                <w:rFonts w:hint="eastAsia"/>
                <w:sz w:val="24"/>
              </w:rPr>
              <w:t>2013</w:t>
            </w:r>
            <w:r w:rsidRPr="00FC0D81">
              <w:rPr>
                <w:rFonts w:hint="eastAsia"/>
                <w:sz w:val="24"/>
              </w:rPr>
              <w:t>年修正），</w:t>
            </w:r>
            <w:r w:rsidRPr="00FC0D81">
              <w:rPr>
                <w:rFonts w:eastAsiaTheme="minorEastAsia" w:hint="eastAsia"/>
                <w:sz w:val="24"/>
              </w:rPr>
              <w:t>本项目属于第一类鼓励类第二十四条“公路及道路运输（含城市客运）”中第</w:t>
            </w:r>
            <w:r w:rsidRPr="00FC0D81">
              <w:rPr>
                <w:rFonts w:eastAsiaTheme="minorEastAsia" w:hint="eastAsia"/>
                <w:sz w:val="24"/>
              </w:rPr>
              <w:t>2</w:t>
            </w:r>
            <w:r w:rsidRPr="00FC0D81">
              <w:rPr>
                <w:rFonts w:eastAsiaTheme="minorEastAsia" w:hint="eastAsia"/>
                <w:sz w:val="24"/>
              </w:rPr>
              <w:t>款“国省干线改造升级”内容，故本项目的建设符合国家产业政策。</w:t>
            </w:r>
          </w:p>
          <w:p w:rsidR="00337EF4" w:rsidRPr="00FC0D81" w:rsidRDefault="00A510C5">
            <w:pPr>
              <w:spacing w:line="360" w:lineRule="auto"/>
              <w:ind w:firstLineChars="200" w:firstLine="482"/>
              <w:rPr>
                <w:b/>
                <w:sz w:val="24"/>
              </w:rPr>
            </w:pPr>
            <w:r w:rsidRPr="00FC0D81">
              <w:rPr>
                <w:b/>
                <w:sz w:val="24"/>
              </w:rPr>
              <w:t>2</w:t>
            </w:r>
            <w:r w:rsidRPr="00FC0D81">
              <w:rPr>
                <w:b/>
                <w:sz w:val="24"/>
              </w:rPr>
              <w:t>、环境现状</w:t>
            </w:r>
          </w:p>
          <w:p w:rsidR="00337EF4" w:rsidRPr="00FC0D81" w:rsidRDefault="00A510C5">
            <w:pPr>
              <w:spacing w:line="360" w:lineRule="auto"/>
              <w:ind w:firstLineChars="232" w:firstLine="557"/>
              <w:rPr>
                <w:sz w:val="24"/>
              </w:rPr>
            </w:pPr>
            <w:r w:rsidRPr="00FC0D81">
              <w:rPr>
                <w:rFonts w:ascii="宋体" w:hAnsi="宋体" w:cs="宋体" w:hint="eastAsia"/>
                <w:sz w:val="24"/>
              </w:rPr>
              <w:t>①</w:t>
            </w:r>
            <w:r w:rsidRPr="00FC0D81">
              <w:rPr>
                <w:sz w:val="24"/>
              </w:rPr>
              <w:t>环境空气</w:t>
            </w:r>
          </w:p>
          <w:p w:rsidR="00073BEB" w:rsidRPr="00FC0D81" w:rsidRDefault="00073BEB" w:rsidP="00073BEB">
            <w:pPr>
              <w:spacing w:line="360" w:lineRule="auto"/>
              <w:ind w:firstLineChars="200" w:firstLine="480"/>
              <w:rPr>
                <w:rFonts w:eastAsiaTheme="minorEastAsia"/>
                <w:sz w:val="24"/>
              </w:rPr>
            </w:pPr>
            <w:r w:rsidRPr="00FC0D81">
              <w:rPr>
                <w:rFonts w:eastAsiaTheme="minorEastAsia" w:hint="eastAsia"/>
                <w:sz w:val="24"/>
              </w:rPr>
              <w:t>根据湘阴县</w:t>
            </w:r>
            <w:r w:rsidRPr="00FC0D81">
              <w:rPr>
                <w:rFonts w:eastAsiaTheme="minorEastAsia"/>
                <w:sz w:val="24"/>
              </w:rPr>
              <w:t>2017</w:t>
            </w:r>
            <w:r w:rsidRPr="00FC0D81">
              <w:rPr>
                <w:rFonts w:eastAsiaTheme="minorEastAsia" w:hint="eastAsia"/>
                <w:sz w:val="24"/>
              </w:rPr>
              <w:t>年和</w:t>
            </w:r>
            <w:r w:rsidRPr="00FC0D81">
              <w:rPr>
                <w:rFonts w:eastAsiaTheme="minorEastAsia"/>
                <w:sz w:val="24"/>
              </w:rPr>
              <w:t>2018</w:t>
            </w:r>
            <w:r w:rsidRPr="00FC0D81">
              <w:rPr>
                <w:rFonts w:eastAsiaTheme="minorEastAsia" w:hint="eastAsia"/>
                <w:sz w:val="24"/>
              </w:rPr>
              <w:t>年环境空气监测数据，湘阴县环境保护局环境空气自动监测站的可吸入颗粒物（</w:t>
            </w:r>
            <w:r w:rsidRPr="00FC0D81">
              <w:rPr>
                <w:rFonts w:eastAsiaTheme="minorEastAsia"/>
                <w:sz w:val="24"/>
              </w:rPr>
              <w:t>PM</w:t>
            </w:r>
            <w:r w:rsidRPr="00FC0D81">
              <w:rPr>
                <w:rFonts w:eastAsiaTheme="minorEastAsia"/>
                <w:sz w:val="24"/>
                <w:vertAlign w:val="subscript"/>
              </w:rPr>
              <w:t>2.5</w:t>
            </w:r>
            <w:r w:rsidRPr="00FC0D81">
              <w:rPr>
                <w:rFonts w:eastAsiaTheme="minorEastAsia" w:hint="eastAsia"/>
                <w:sz w:val="24"/>
              </w:rPr>
              <w:t>）的</w:t>
            </w:r>
            <w:r w:rsidRPr="00FC0D81">
              <w:rPr>
                <w:rFonts w:eastAsiaTheme="minorEastAsia"/>
                <w:sz w:val="24"/>
              </w:rPr>
              <w:t>2017</w:t>
            </w:r>
            <w:r w:rsidRPr="00FC0D81">
              <w:rPr>
                <w:rFonts w:eastAsiaTheme="minorEastAsia" w:hint="eastAsia"/>
                <w:sz w:val="24"/>
              </w:rPr>
              <w:t>年和</w:t>
            </w:r>
            <w:r w:rsidRPr="00FC0D81">
              <w:rPr>
                <w:rFonts w:eastAsiaTheme="minorEastAsia"/>
                <w:sz w:val="24"/>
              </w:rPr>
              <w:t>2018</w:t>
            </w:r>
            <w:r w:rsidRPr="00FC0D81">
              <w:rPr>
                <w:rFonts w:eastAsiaTheme="minorEastAsia" w:hint="eastAsia"/>
                <w:sz w:val="24"/>
              </w:rPr>
              <w:t>年平均值超过《环境空气质量》（</w:t>
            </w:r>
            <w:r w:rsidRPr="00FC0D81">
              <w:rPr>
                <w:rFonts w:eastAsiaTheme="minorEastAsia"/>
                <w:sz w:val="24"/>
              </w:rPr>
              <w:t>GB 3095-2012</w:t>
            </w:r>
            <w:r w:rsidRPr="00FC0D81">
              <w:rPr>
                <w:rFonts w:eastAsiaTheme="minorEastAsia" w:hint="eastAsia"/>
                <w:sz w:val="24"/>
              </w:rPr>
              <w:t>）中二级标准。其中</w:t>
            </w:r>
            <w:r w:rsidRPr="00FC0D81">
              <w:rPr>
                <w:rFonts w:eastAsiaTheme="minorEastAsia"/>
                <w:sz w:val="24"/>
              </w:rPr>
              <w:t>2017</w:t>
            </w:r>
            <w:r w:rsidRPr="00FC0D81">
              <w:rPr>
                <w:rFonts w:eastAsiaTheme="minorEastAsia" w:hint="eastAsia"/>
                <w:sz w:val="24"/>
              </w:rPr>
              <w:t>年</w:t>
            </w:r>
            <w:r w:rsidRPr="00FC0D81">
              <w:rPr>
                <w:rFonts w:eastAsiaTheme="minorEastAsia"/>
                <w:sz w:val="24"/>
              </w:rPr>
              <w:t>PM</w:t>
            </w:r>
            <w:r w:rsidRPr="00FC0D81">
              <w:rPr>
                <w:rFonts w:eastAsiaTheme="minorEastAsia"/>
                <w:sz w:val="24"/>
                <w:vertAlign w:val="subscript"/>
              </w:rPr>
              <w:t>2.5</w:t>
            </w:r>
            <w:r w:rsidRPr="00FC0D81">
              <w:rPr>
                <w:rFonts w:eastAsiaTheme="minorEastAsia" w:hint="eastAsia"/>
                <w:sz w:val="24"/>
              </w:rPr>
              <w:t>年平均浓度超标倍数为</w:t>
            </w:r>
            <w:r w:rsidRPr="00FC0D81">
              <w:rPr>
                <w:rFonts w:eastAsiaTheme="minorEastAsia"/>
                <w:sz w:val="24"/>
              </w:rPr>
              <w:t>0.26</w:t>
            </w:r>
            <w:r w:rsidRPr="00FC0D81">
              <w:rPr>
                <w:rFonts w:eastAsiaTheme="minorEastAsia" w:hint="eastAsia"/>
                <w:sz w:val="24"/>
              </w:rPr>
              <w:t>，</w:t>
            </w:r>
            <w:r w:rsidRPr="00FC0D81">
              <w:rPr>
                <w:rFonts w:eastAsiaTheme="minorEastAsia"/>
                <w:sz w:val="24"/>
              </w:rPr>
              <w:t>2018</w:t>
            </w:r>
            <w:r w:rsidRPr="00FC0D81">
              <w:rPr>
                <w:rFonts w:eastAsiaTheme="minorEastAsia" w:hint="eastAsia"/>
                <w:sz w:val="24"/>
              </w:rPr>
              <w:t>年</w:t>
            </w:r>
            <w:r w:rsidRPr="00FC0D81">
              <w:rPr>
                <w:rFonts w:eastAsiaTheme="minorEastAsia"/>
                <w:sz w:val="24"/>
              </w:rPr>
              <w:t>PM</w:t>
            </w:r>
            <w:r w:rsidRPr="00FC0D81">
              <w:rPr>
                <w:rFonts w:eastAsiaTheme="minorEastAsia"/>
                <w:sz w:val="24"/>
                <w:vertAlign w:val="subscript"/>
              </w:rPr>
              <w:t>2.5</w:t>
            </w:r>
            <w:r w:rsidRPr="00FC0D81">
              <w:rPr>
                <w:rFonts w:eastAsiaTheme="minorEastAsia" w:hint="eastAsia"/>
                <w:sz w:val="24"/>
              </w:rPr>
              <w:t>年平均浓度超标倍数</w:t>
            </w:r>
            <w:r w:rsidRPr="00FC0D81">
              <w:rPr>
                <w:rFonts w:eastAsiaTheme="minorEastAsia"/>
                <w:sz w:val="24"/>
              </w:rPr>
              <w:t>0.11</w:t>
            </w:r>
            <w:r w:rsidRPr="00FC0D81">
              <w:rPr>
                <w:rFonts w:eastAsiaTheme="minorEastAsia" w:hint="eastAsia"/>
                <w:sz w:val="24"/>
              </w:rPr>
              <w:t>。结果表明：湘阴县在采取产业和能源结构调整措施、大气污染治理的措施等一系列措施后，湘阴县环境空气质量正在逐步改善。湘阴县</w:t>
            </w:r>
            <w:r w:rsidRPr="00FC0D81">
              <w:rPr>
                <w:rFonts w:eastAsiaTheme="minorEastAsia"/>
                <w:sz w:val="24"/>
              </w:rPr>
              <w:t>2017</w:t>
            </w:r>
            <w:r w:rsidRPr="00FC0D81">
              <w:rPr>
                <w:rFonts w:eastAsiaTheme="minorEastAsia" w:hint="eastAsia"/>
                <w:sz w:val="24"/>
              </w:rPr>
              <w:t>年</w:t>
            </w:r>
            <w:r w:rsidRPr="00FC0D81">
              <w:rPr>
                <w:rFonts w:eastAsiaTheme="minorEastAsia"/>
                <w:sz w:val="24"/>
              </w:rPr>
              <w:t>2018</w:t>
            </w:r>
            <w:r w:rsidRPr="00FC0D81">
              <w:rPr>
                <w:rFonts w:eastAsiaTheme="minorEastAsia" w:hint="eastAsia"/>
                <w:sz w:val="24"/>
              </w:rPr>
              <w:t>年环境空气质量为不达标区域。</w:t>
            </w:r>
          </w:p>
          <w:p w:rsidR="00337EF4" w:rsidRPr="00FC0D81" w:rsidRDefault="00A510C5">
            <w:pPr>
              <w:widowControl/>
              <w:spacing w:line="360" w:lineRule="auto"/>
              <w:ind w:firstLineChars="200" w:firstLine="480"/>
              <w:jc w:val="left"/>
              <w:rPr>
                <w:sz w:val="24"/>
              </w:rPr>
            </w:pPr>
            <w:r w:rsidRPr="00FC0D81">
              <w:rPr>
                <w:rFonts w:ascii="宋体" w:hAnsi="宋体" w:cs="宋体" w:hint="eastAsia"/>
                <w:sz w:val="24"/>
              </w:rPr>
              <w:t>②</w:t>
            </w:r>
            <w:r w:rsidRPr="00FC0D81">
              <w:rPr>
                <w:sz w:val="24"/>
              </w:rPr>
              <w:t>地表水环境</w:t>
            </w:r>
          </w:p>
          <w:p w:rsidR="00822B85" w:rsidRDefault="00073BEB" w:rsidP="00822B85">
            <w:pPr>
              <w:spacing w:line="360" w:lineRule="auto"/>
              <w:ind w:firstLineChars="200" w:firstLine="480"/>
              <w:rPr>
                <w:sz w:val="24"/>
              </w:rPr>
            </w:pPr>
            <w:r w:rsidRPr="00FC0D81">
              <w:rPr>
                <w:rFonts w:hint="eastAsia"/>
                <w:sz w:val="24"/>
              </w:rPr>
              <w:t>鹤龙湖及城西渠的各监测因子均满足《地表水环境质量标准》（</w:t>
            </w:r>
            <w:r w:rsidRPr="00FC0D81">
              <w:rPr>
                <w:rFonts w:hint="eastAsia"/>
                <w:sz w:val="24"/>
              </w:rPr>
              <w:t>GB3838-2002</w:t>
            </w:r>
            <w:r w:rsidRPr="00FC0D81">
              <w:rPr>
                <w:rFonts w:hint="eastAsia"/>
                <w:sz w:val="24"/>
              </w:rPr>
              <w:t>）的Ⅲ类标准。</w:t>
            </w:r>
          </w:p>
          <w:p w:rsidR="00337EF4" w:rsidRPr="00FC0D81" w:rsidRDefault="00822B85" w:rsidP="00822B85">
            <w:pPr>
              <w:spacing w:line="360" w:lineRule="auto"/>
              <w:ind w:firstLineChars="200" w:firstLine="480"/>
              <w:rPr>
                <w:sz w:val="24"/>
              </w:rPr>
            </w:pPr>
            <w:r>
              <w:rPr>
                <w:rFonts w:ascii="宋体" w:hAnsi="宋体" w:hint="eastAsia"/>
                <w:sz w:val="24"/>
              </w:rPr>
              <w:t>③</w:t>
            </w:r>
            <w:r w:rsidR="00A510C5" w:rsidRPr="00FC0D81">
              <w:rPr>
                <w:sz w:val="24"/>
              </w:rPr>
              <w:t>声环境</w:t>
            </w:r>
          </w:p>
          <w:p w:rsidR="00073BEB" w:rsidRPr="00FC0D81" w:rsidRDefault="00822B85" w:rsidP="00822B85">
            <w:pPr>
              <w:autoSpaceDE w:val="0"/>
              <w:autoSpaceDN w:val="0"/>
              <w:adjustRightInd w:val="0"/>
              <w:spacing w:line="500" w:lineRule="exact"/>
              <w:ind w:firstLineChars="200" w:firstLine="480"/>
              <w:jc w:val="left"/>
              <w:rPr>
                <w:kern w:val="0"/>
                <w:sz w:val="24"/>
              </w:rPr>
            </w:pPr>
            <w:r w:rsidRPr="00822B85">
              <w:rPr>
                <w:rFonts w:hint="eastAsia"/>
                <w:sz w:val="24"/>
              </w:rPr>
              <w:t>根据湖南精科检测有限公司</w:t>
            </w:r>
            <w:r w:rsidRPr="00822B85">
              <w:rPr>
                <w:rFonts w:hint="eastAsia"/>
                <w:sz w:val="24"/>
              </w:rPr>
              <w:t>2019</w:t>
            </w:r>
            <w:r w:rsidRPr="00822B85">
              <w:rPr>
                <w:rFonts w:hint="eastAsia"/>
                <w:sz w:val="24"/>
              </w:rPr>
              <w:t>年</w:t>
            </w:r>
            <w:r w:rsidRPr="00822B85">
              <w:rPr>
                <w:rFonts w:hint="eastAsia"/>
                <w:sz w:val="24"/>
              </w:rPr>
              <w:t>10</w:t>
            </w:r>
            <w:r w:rsidRPr="00822B85">
              <w:rPr>
                <w:rFonts w:hint="eastAsia"/>
                <w:sz w:val="24"/>
              </w:rPr>
              <w:t>月</w:t>
            </w:r>
            <w:r w:rsidRPr="00822B85">
              <w:rPr>
                <w:rFonts w:hint="eastAsia"/>
                <w:sz w:val="24"/>
              </w:rPr>
              <w:t>8</w:t>
            </w:r>
            <w:r w:rsidRPr="00822B85">
              <w:rPr>
                <w:rFonts w:hint="eastAsia"/>
                <w:sz w:val="24"/>
              </w:rPr>
              <w:t>日</w:t>
            </w:r>
            <w:r w:rsidRPr="00822B85">
              <w:rPr>
                <w:rFonts w:hint="eastAsia"/>
                <w:sz w:val="24"/>
              </w:rPr>
              <w:t>~9</w:t>
            </w:r>
            <w:r w:rsidRPr="00822B85">
              <w:rPr>
                <w:rFonts w:hint="eastAsia"/>
                <w:sz w:val="24"/>
              </w:rPr>
              <w:t>日对本项目进行的声环境质量现状监测结果，监测结果表明</w:t>
            </w:r>
            <w:r w:rsidRPr="00822B85">
              <w:rPr>
                <w:rFonts w:hint="eastAsia"/>
                <w:sz w:val="24"/>
              </w:rPr>
              <w:t>N2</w:t>
            </w:r>
            <w:r w:rsidRPr="00822B85">
              <w:rPr>
                <w:rFonts w:hint="eastAsia"/>
                <w:sz w:val="24"/>
              </w:rPr>
              <w:t>城西中心幼儿园不能满足《声环境质量标准》</w:t>
            </w:r>
            <w:r w:rsidRPr="00822B85">
              <w:rPr>
                <w:rFonts w:hint="eastAsia"/>
                <w:sz w:val="24"/>
              </w:rPr>
              <w:t>(GB3096-2008)</w:t>
            </w:r>
            <w:r w:rsidRPr="00822B85">
              <w:rPr>
                <w:rFonts w:hint="eastAsia"/>
                <w:sz w:val="24"/>
              </w:rPr>
              <w:t>中</w:t>
            </w:r>
            <w:r w:rsidRPr="00822B85">
              <w:rPr>
                <w:rFonts w:hint="eastAsia"/>
                <w:sz w:val="24"/>
              </w:rPr>
              <w:t>2</w:t>
            </w:r>
            <w:r w:rsidRPr="00822B85">
              <w:rPr>
                <w:rFonts w:hint="eastAsia"/>
                <w:sz w:val="24"/>
              </w:rPr>
              <w:t>类标准要求，超标原因为</w:t>
            </w:r>
            <w:proofErr w:type="gramStart"/>
            <w:r w:rsidRPr="00822B85">
              <w:rPr>
                <w:rFonts w:hint="eastAsia"/>
                <w:sz w:val="24"/>
              </w:rPr>
              <w:t>受现有</w:t>
            </w:r>
            <w:proofErr w:type="gramEnd"/>
            <w:r w:rsidRPr="00822B85">
              <w:rPr>
                <w:rFonts w:hint="eastAsia"/>
                <w:sz w:val="24"/>
              </w:rPr>
              <w:t>S308</w:t>
            </w:r>
            <w:r w:rsidRPr="00822B85">
              <w:rPr>
                <w:rFonts w:hint="eastAsia"/>
                <w:sz w:val="24"/>
              </w:rPr>
              <w:t>公路交通噪声影响，</w:t>
            </w:r>
            <w:r w:rsidRPr="00822B85">
              <w:rPr>
                <w:rFonts w:hint="eastAsia"/>
                <w:sz w:val="24"/>
              </w:rPr>
              <w:t>S308</w:t>
            </w:r>
            <w:r w:rsidRPr="00822B85">
              <w:rPr>
                <w:rFonts w:hint="eastAsia"/>
                <w:sz w:val="24"/>
              </w:rPr>
              <w:t>现有</w:t>
            </w:r>
            <w:r w:rsidRPr="00822B85">
              <w:rPr>
                <w:rFonts w:hint="eastAsia"/>
                <w:sz w:val="24"/>
              </w:rPr>
              <w:lastRenderedPageBreak/>
              <w:t>道路为水泥路面，且有多处破损，大车数量多，交通噪声较大。其它居民点及卫生院均能满足《声环境质量标准》</w:t>
            </w:r>
            <w:r w:rsidRPr="00822B85">
              <w:rPr>
                <w:rFonts w:hint="eastAsia"/>
                <w:sz w:val="24"/>
              </w:rPr>
              <w:t>(GB3096-2008)</w:t>
            </w:r>
            <w:r w:rsidRPr="00822B85">
              <w:rPr>
                <w:rFonts w:hint="eastAsia"/>
                <w:sz w:val="24"/>
              </w:rPr>
              <w:t>中相应标准要求。</w:t>
            </w:r>
          </w:p>
          <w:p w:rsidR="00337EF4" w:rsidRPr="00FC0D81" w:rsidRDefault="00A510C5">
            <w:pPr>
              <w:spacing w:line="360" w:lineRule="auto"/>
              <w:ind w:firstLineChars="224" w:firstLine="540"/>
              <w:rPr>
                <w:b/>
                <w:sz w:val="24"/>
              </w:rPr>
            </w:pPr>
            <w:r w:rsidRPr="00FC0D81">
              <w:rPr>
                <w:b/>
                <w:sz w:val="24"/>
              </w:rPr>
              <w:t>3</w:t>
            </w:r>
            <w:r w:rsidRPr="00FC0D81">
              <w:rPr>
                <w:b/>
                <w:sz w:val="24"/>
              </w:rPr>
              <w:t>、环境影响分析</w:t>
            </w:r>
          </w:p>
          <w:p w:rsidR="00337EF4" w:rsidRPr="00FC0D81" w:rsidRDefault="00A510C5">
            <w:pPr>
              <w:pStyle w:val="afe"/>
              <w:adjustRightInd/>
              <w:snapToGrid/>
              <w:spacing w:line="360" w:lineRule="auto"/>
              <w:ind w:firstLineChars="200" w:firstLine="480"/>
              <w:jc w:val="both"/>
              <w:rPr>
                <w:sz w:val="24"/>
                <w:szCs w:val="24"/>
              </w:rPr>
            </w:pPr>
            <w:r w:rsidRPr="00FC0D81">
              <w:rPr>
                <w:sz w:val="24"/>
                <w:szCs w:val="24"/>
              </w:rPr>
              <w:t>（</w:t>
            </w:r>
            <w:r w:rsidRPr="00FC0D81">
              <w:rPr>
                <w:sz w:val="24"/>
                <w:szCs w:val="24"/>
              </w:rPr>
              <w:t>1</w:t>
            </w:r>
            <w:r w:rsidRPr="00FC0D81">
              <w:rPr>
                <w:sz w:val="24"/>
                <w:szCs w:val="24"/>
              </w:rPr>
              <w:t>）水环境影响分析：</w:t>
            </w:r>
          </w:p>
          <w:p w:rsidR="00337EF4" w:rsidRPr="00FC0D81" w:rsidRDefault="00A510C5">
            <w:pPr>
              <w:widowControl/>
              <w:spacing w:line="360" w:lineRule="auto"/>
              <w:ind w:firstLineChars="200" w:firstLine="480"/>
              <w:jc w:val="left"/>
              <w:rPr>
                <w:kern w:val="0"/>
                <w:sz w:val="24"/>
              </w:rPr>
            </w:pPr>
            <w:r w:rsidRPr="00FC0D81">
              <w:rPr>
                <w:rFonts w:hint="eastAsia"/>
                <w:kern w:val="0"/>
                <w:sz w:val="24"/>
              </w:rPr>
              <w:t>施工期：施工区提前建好沉淀池，路基路面施工废水和生产废水经沉淀池沉淀后回用于施工</w:t>
            </w:r>
            <w:proofErr w:type="gramStart"/>
            <w:r w:rsidRPr="00FC0D81">
              <w:rPr>
                <w:kern w:val="0"/>
                <w:sz w:val="24"/>
              </w:rPr>
              <w:t>或抑尘洒水</w:t>
            </w:r>
            <w:proofErr w:type="gramEnd"/>
            <w:r w:rsidRPr="00FC0D81">
              <w:rPr>
                <w:rFonts w:hint="eastAsia"/>
                <w:kern w:val="0"/>
                <w:sz w:val="24"/>
              </w:rPr>
              <w:t>。</w:t>
            </w:r>
          </w:p>
          <w:p w:rsidR="00337EF4" w:rsidRPr="00FC0D81" w:rsidRDefault="00A510C5">
            <w:pPr>
              <w:pStyle w:val="afe"/>
              <w:adjustRightInd/>
              <w:snapToGrid/>
              <w:spacing w:line="360" w:lineRule="auto"/>
              <w:ind w:firstLineChars="200" w:firstLine="480"/>
              <w:jc w:val="both"/>
              <w:rPr>
                <w:sz w:val="24"/>
                <w:szCs w:val="24"/>
              </w:rPr>
            </w:pPr>
            <w:r w:rsidRPr="00FC0D81">
              <w:rPr>
                <w:sz w:val="24"/>
                <w:szCs w:val="24"/>
              </w:rPr>
              <w:t>（</w:t>
            </w:r>
            <w:r w:rsidRPr="00FC0D81">
              <w:rPr>
                <w:sz w:val="24"/>
                <w:szCs w:val="24"/>
              </w:rPr>
              <w:t>2</w:t>
            </w:r>
            <w:r w:rsidRPr="00FC0D81">
              <w:rPr>
                <w:sz w:val="24"/>
                <w:szCs w:val="24"/>
              </w:rPr>
              <w:t>）空气环境影响分析：</w:t>
            </w:r>
          </w:p>
          <w:p w:rsidR="00337EF4" w:rsidRPr="00FC0D81" w:rsidRDefault="00A510C5">
            <w:pPr>
              <w:spacing w:line="360" w:lineRule="auto"/>
              <w:ind w:firstLineChars="200" w:firstLine="480"/>
              <w:rPr>
                <w:sz w:val="24"/>
              </w:rPr>
            </w:pPr>
            <w:r w:rsidRPr="00FC0D81">
              <w:rPr>
                <w:rFonts w:hint="eastAsia"/>
                <w:sz w:val="24"/>
              </w:rPr>
              <w:t>施工期：筑路材料场地应设置蓬布遮挡</w:t>
            </w:r>
            <w:r w:rsidR="00C174F5" w:rsidRPr="00FC0D81">
              <w:rPr>
                <w:rFonts w:hint="eastAsia"/>
                <w:sz w:val="24"/>
              </w:rPr>
              <w:t>、设置不低于堆高的围挡</w:t>
            </w:r>
            <w:r w:rsidRPr="00FC0D81">
              <w:rPr>
                <w:rFonts w:hint="eastAsia"/>
                <w:sz w:val="24"/>
              </w:rPr>
              <w:t>等措施，可有效地减缓筑路材料贮存产生扬尘。粉状材料如水泥、石灰等运输应灌装或袋装，禁止散装运输，严禁运输途中</w:t>
            </w:r>
            <w:r w:rsidRPr="00FC0D81">
              <w:rPr>
                <w:sz w:val="24"/>
              </w:rPr>
              <w:t>粉状材料</w:t>
            </w:r>
            <w:r w:rsidRPr="00FC0D81">
              <w:rPr>
                <w:rFonts w:hint="eastAsia"/>
                <w:sz w:val="24"/>
              </w:rPr>
              <w:t>散落。</w:t>
            </w:r>
          </w:p>
          <w:p w:rsidR="00337EF4" w:rsidRPr="00FC0D81" w:rsidRDefault="00A510C5">
            <w:pPr>
              <w:spacing w:line="360" w:lineRule="auto"/>
              <w:ind w:firstLineChars="200" w:firstLine="480"/>
              <w:rPr>
                <w:sz w:val="24"/>
              </w:rPr>
            </w:pPr>
            <w:r w:rsidRPr="00FC0D81">
              <w:rPr>
                <w:rFonts w:hint="eastAsia"/>
                <w:sz w:val="24"/>
              </w:rPr>
              <w:t>营运期：为减小汽车尾气的影响，同时为道路周边及所在区域创造更好的生活环境，建设单位</w:t>
            </w:r>
            <w:r w:rsidR="000F5C22" w:rsidRPr="00FC0D81">
              <w:rPr>
                <w:rFonts w:hint="eastAsia"/>
                <w:sz w:val="24"/>
              </w:rPr>
              <w:t>拟通过加</w:t>
            </w:r>
            <w:r w:rsidRPr="00FC0D81">
              <w:rPr>
                <w:rFonts w:hint="eastAsia"/>
                <w:sz w:val="24"/>
              </w:rPr>
              <w:t>强道</w:t>
            </w:r>
            <w:r w:rsidR="00E512A4" w:rsidRPr="00FC0D81">
              <w:rPr>
                <w:rFonts w:hint="eastAsia"/>
                <w:sz w:val="24"/>
              </w:rPr>
              <w:t>路</w:t>
            </w:r>
            <w:r w:rsidR="00073BEB" w:rsidRPr="00FC0D81">
              <w:rPr>
                <w:rFonts w:hint="eastAsia"/>
                <w:sz w:val="24"/>
              </w:rPr>
              <w:t>两</w:t>
            </w:r>
            <w:r w:rsidR="00E512A4" w:rsidRPr="00FC0D81">
              <w:rPr>
                <w:rFonts w:hint="eastAsia"/>
                <w:sz w:val="24"/>
              </w:rPr>
              <w:t>侧</w:t>
            </w:r>
            <w:r w:rsidRPr="00FC0D81">
              <w:rPr>
                <w:rFonts w:hint="eastAsia"/>
                <w:sz w:val="24"/>
              </w:rPr>
              <w:t>绿化，采取乔灌草结合的方式，</w:t>
            </w:r>
            <w:r w:rsidR="000F5C22" w:rsidRPr="00FC0D81">
              <w:rPr>
                <w:rFonts w:hint="eastAsia"/>
                <w:sz w:val="24"/>
              </w:rPr>
              <w:t>不仅可以净化空气，</w:t>
            </w:r>
            <w:r w:rsidRPr="00FC0D81">
              <w:rPr>
                <w:rFonts w:hint="eastAsia"/>
                <w:sz w:val="24"/>
              </w:rPr>
              <w:t>同时</w:t>
            </w:r>
            <w:r w:rsidR="000F5C22" w:rsidRPr="00FC0D81">
              <w:rPr>
                <w:rFonts w:hint="eastAsia"/>
                <w:sz w:val="24"/>
              </w:rPr>
              <w:t>可以</w:t>
            </w:r>
            <w:r w:rsidRPr="00FC0D81">
              <w:rPr>
                <w:rFonts w:hint="eastAsia"/>
                <w:sz w:val="24"/>
              </w:rPr>
              <w:t>美化景观环境。</w:t>
            </w:r>
          </w:p>
          <w:p w:rsidR="00337EF4" w:rsidRPr="00FC0D81" w:rsidRDefault="00A510C5">
            <w:pPr>
              <w:spacing w:line="360" w:lineRule="auto"/>
              <w:ind w:firstLineChars="200" w:firstLine="480"/>
              <w:rPr>
                <w:kern w:val="0"/>
                <w:sz w:val="24"/>
                <w:szCs w:val="20"/>
              </w:rPr>
            </w:pPr>
            <w:r w:rsidRPr="00FC0D81">
              <w:rPr>
                <w:kern w:val="0"/>
                <w:sz w:val="24"/>
                <w:szCs w:val="20"/>
              </w:rPr>
              <w:t>（</w:t>
            </w:r>
            <w:r w:rsidRPr="00FC0D81">
              <w:rPr>
                <w:kern w:val="0"/>
                <w:sz w:val="24"/>
                <w:szCs w:val="20"/>
              </w:rPr>
              <w:t>3</w:t>
            </w:r>
            <w:r w:rsidRPr="00FC0D81">
              <w:rPr>
                <w:kern w:val="0"/>
                <w:sz w:val="24"/>
                <w:szCs w:val="20"/>
              </w:rPr>
              <w:t>）声环境影响分析：</w:t>
            </w:r>
          </w:p>
          <w:p w:rsidR="00337EF4" w:rsidRPr="00FC0D81" w:rsidRDefault="00A510C5">
            <w:pPr>
              <w:spacing w:line="360" w:lineRule="auto"/>
              <w:ind w:firstLineChars="200" w:firstLine="480"/>
              <w:rPr>
                <w:kern w:val="0"/>
                <w:sz w:val="24"/>
                <w:szCs w:val="20"/>
              </w:rPr>
            </w:pPr>
            <w:r w:rsidRPr="00FC0D81">
              <w:rPr>
                <w:rFonts w:hint="eastAsia"/>
                <w:kern w:val="0"/>
                <w:sz w:val="24"/>
                <w:szCs w:val="20"/>
              </w:rPr>
              <w:t>施工期：对于</w:t>
            </w:r>
            <w:r w:rsidR="000F5C22" w:rsidRPr="00FC0D81">
              <w:rPr>
                <w:rFonts w:hint="eastAsia"/>
                <w:kern w:val="0"/>
                <w:sz w:val="24"/>
                <w:szCs w:val="20"/>
              </w:rPr>
              <w:t>人口集中区</w:t>
            </w:r>
            <w:r w:rsidRPr="00FC0D81">
              <w:rPr>
                <w:rFonts w:hint="eastAsia"/>
                <w:kern w:val="0"/>
                <w:sz w:val="24"/>
                <w:szCs w:val="20"/>
              </w:rPr>
              <w:t>，施工四周应设置临时移动声屏障等防噪措施。夜间（</w:t>
            </w:r>
            <w:r w:rsidRPr="00FC0D81">
              <w:rPr>
                <w:rFonts w:hint="eastAsia"/>
                <w:kern w:val="0"/>
                <w:sz w:val="24"/>
                <w:szCs w:val="20"/>
              </w:rPr>
              <w:t>22:00</w:t>
            </w:r>
            <w:r w:rsidRPr="00FC0D81">
              <w:rPr>
                <w:rFonts w:hint="eastAsia"/>
                <w:kern w:val="0"/>
                <w:sz w:val="24"/>
                <w:szCs w:val="20"/>
              </w:rPr>
              <w:t>～</w:t>
            </w:r>
            <w:r w:rsidRPr="00FC0D81">
              <w:rPr>
                <w:rFonts w:hint="eastAsia"/>
                <w:kern w:val="0"/>
                <w:sz w:val="24"/>
                <w:szCs w:val="20"/>
              </w:rPr>
              <w:t>06:00</w:t>
            </w:r>
            <w:r w:rsidRPr="00FC0D81">
              <w:rPr>
                <w:rFonts w:hint="eastAsia"/>
                <w:kern w:val="0"/>
                <w:sz w:val="24"/>
                <w:szCs w:val="20"/>
              </w:rPr>
              <w:t>）禁止施工，必须连续施工作业的工点，施工单位应视具体情况提前与环保部门取得联系，按规定申领夜间施工证，同时发布公告争取民众支持。</w:t>
            </w:r>
          </w:p>
          <w:p w:rsidR="00AC43F3" w:rsidRPr="005B08BC" w:rsidRDefault="00A510C5" w:rsidP="00AC43F3">
            <w:pPr>
              <w:pStyle w:val="aff4"/>
              <w:adjustRightInd w:val="0"/>
              <w:snapToGrid w:val="0"/>
              <w:spacing w:line="360" w:lineRule="auto"/>
              <w:ind w:firstLine="480"/>
              <w:rPr>
                <w:color w:val="FF0000"/>
                <w:kern w:val="0"/>
                <w:u w:val="single"/>
              </w:rPr>
            </w:pPr>
            <w:r w:rsidRPr="005B08BC">
              <w:rPr>
                <w:rFonts w:hint="eastAsia"/>
                <w:color w:val="FF0000"/>
                <w:kern w:val="0"/>
                <w:u w:val="single"/>
              </w:rPr>
              <w:t>营运期：</w:t>
            </w:r>
            <w:proofErr w:type="gramStart"/>
            <w:r w:rsidR="00AC43F3" w:rsidRPr="005B08BC">
              <w:rPr>
                <w:rFonts w:hint="eastAsia"/>
                <w:color w:val="FF0000"/>
                <w:kern w:val="0"/>
                <w:u w:val="single"/>
              </w:rPr>
              <w:t>本环评要求</w:t>
            </w:r>
            <w:proofErr w:type="gramEnd"/>
            <w:r w:rsidR="00AC43F3" w:rsidRPr="005B08BC">
              <w:rPr>
                <w:rFonts w:hint="eastAsia"/>
                <w:color w:val="FF0000"/>
                <w:kern w:val="0"/>
                <w:u w:val="single"/>
              </w:rPr>
              <w:t>建设单位在</w:t>
            </w:r>
            <w:r w:rsidR="00AC43F3" w:rsidRPr="005B08BC">
              <w:rPr>
                <w:rFonts w:hint="eastAsia"/>
                <w:color w:val="FF0000"/>
                <w:kern w:val="0"/>
                <w:u w:val="single"/>
              </w:rPr>
              <w:t>K92+602</w:t>
            </w:r>
            <w:r w:rsidR="00AC43F3" w:rsidRPr="005B08BC">
              <w:rPr>
                <w:rFonts w:hint="eastAsia"/>
                <w:color w:val="FF0000"/>
                <w:kern w:val="0"/>
                <w:u w:val="single"/>
              </w:rPr>
              <w:t>和</w:t>
            </w:r>
            <w:r w:rsidR="00AC43F3" w:rsidRPr="005B08BC">
              <w:rPr>
                <w:rFonts w:hint="eastAsia"/>
                <w:color w:val="FF0000"/>
                <w:kern w:val="0"/>
                <w:u w:val="single"/>
              </w:rPr>
              <w:t>K100+912</w:t>
            </w:r>
            <w:r w:rsidR="00AC43F3" w:rsidRPr="005B08BC">
              <w:rPr>
                <w:rFonts w:hint="eastAsia"/>
                <w:color w:val="FF0000"/>
                <w:kern w:val="0"/>
                <w:u w:val="single"/>
              </w:rPr>
              <w:t>居民集中区附近设置禁鸣标志；一方面要求建设单位</w:t>
            </w:r>
            <w:proofErr w:type="gramStart"/>
            <w:r w:rsidR="00AC43F3" w:rsidRPr="005B08BC">
              <w:rPr>
                <w:rFonts w:hint="eastAsia"/>
                <w:color w:val="FF0000"/>
                <w:kern w:val="0"/>
                <w:u w:val="single"/>
              </w:rPr>
              <w:t>联合鹤龙湖</w:t>
            </w:r>
            <w:proofErr w:type="gramEnd"/>
            <w:r w:rsidR="00AC43F3" w:rsidRPr="005B08BC">
              <w:rPr>
                <w:rFonts w:hint="eastAsia"/>
                <w:color w:val="FF0000"/>
                <w:kern w:val="0"/>
                <w:u w:val="single"/>
              </w:rPr>
              <w:t>镇政府做好城西中心幼儿园的功能置换，建议城西中心幼儿园在远离道路处重新办园；一方面在城西中心幼儿园处设置减速、禁鸣、提醒车辆经过学校路段标志；建设单位</w:t>
            </w:r>
            <w:proofErr w:type="gramStart"/>
            <w:r w:rsidR="00AC43F3" w:rsidRPr="005B08BC">
              <w:rPr>
                <w:rFonts w:hint="eastAsia"/>
                <w:color w:val="FF0000"/>
                <w:kern w:val="0"/>
                <w:u w:val="single"/>
              </w:rPr>
              <w:t>在鹤龙湖</w:t>
            </w:r>
            <w:proofErr w:type="gramEnd"/>
            <w:r w:rsidR="00AC43F3" w:rsidRPr="005B08BC">
              <w:rPr>
                <w:rFonts w:hint="eastAsia"/>
                <w:color w:val="FF0000"/>
                <w:kern w:val="0"/>
                <w:u w:val="single"/>
              </w:rPr>
              <w:t>镇中心卫生院附近设置减速标志；建设单位需预留安装隔声窗经费，若运营期间出现噪声超标现象，则对首排房屋安装通风隔声窗；本项目（省道）两侧</w:t>
            </w:r>
            <w:r w:rsidR="00AC43F3" w:rsidRPr="005B08BC">
              <w:rPr>
                <w:rFonts w:hint="eastAsia"/>
                <w:color w:val="FF0000"/>
                <w:kern w:val="0"/>
                <w:u w:val="single"/>
              </w:rPr>
              <w:t>15mi</w:t>
            </w:r>
            <w:r w:rsidR="00AC43F3" w:rsidRPr="005B08BC">
              <w:rPr>
                <w:rFonts w:hint="eastAsia"/>
                <w:color w:val="FF0000"/>
                <w:kern w:val="0"/>
                <w:u w:val="single"/>
              </w:rPr>
              <w:t>范围内除公路防护、养护需要以外，不得新建、改建、扩建建筑物或者构筑物。规划和新建城镇、开发区以及医院、学校、集贸市场，其边缘与国道、省道边沟外缘的距离不得少于</w:t>
            </w:r>
            <w:r w:rsidR="00AC43F3" w:rsidRPr="005B08BC">
              <w:rPr>
                <w:rFonts w:hint="eastAsia"/>
                <w:color w:val="FF0000"/>
                <w:kern w:val="0"/>
                <w:u w:val="single"/>
              </w:rPr>
              <w:t>50</w:t>
            </w:r>
            <w:r w:rsidR="00AC43F3" w:rsidRPr="005B08BC">
              <w:rPr>
                <w:rFonts w:hint="eastAsia"/>
                <w:color w:val="FF0000"/>
                <w:kern w:val="0"/>
                <w:u w:val="single"/>
              </w:rPr>
              <w:t>米。</w:t>
            </w:r>
            <w:r w:rsidR="005B08BC" w:rsidRPr="005B08BC">
              <w:rPr>
                <w:rFonts w:hint="eastAsia"/>
                <w:color w:val="FF0000"/>
                <w:kern w:val="0"/>
                <w:u w:val="single"/>
              </w:rPr>
              <w:t>本次改造将水泥路面改造成沥青路面，一定程度上缓解了交通噪声的周边居民的影响。在采取上述措施的基础上，本项目道路运行噪声在采取上述措施之后，对居民点的影响在可接受范围内。</w:t>
            </w:r>
          </w:p>
          <w:p w:rsidR="00337EF4" w:rsidRPr="00FC0D81" w:rsidRDefault="00A510C5">
            <w:pPr>
              <w:pStyle w:val="a5"/>
              <w:adjustRightInd/>
              <w:ind w:firstLineChars="200" w:firstLine="480"/>
              <w:rPr>
                <w:sz w:val="24"/>
              </w:rPr>
            </w:pPr>
            <w:r w:rsidRPr="00FC0D81">
              <w:rPr>
                <w:sz w:val="24"/>
              </w:rPr>
              <w:t>（</w:t>
            </w:r>
            <w:r w:rsidRPr="00FC0D81">
              <w:rPr>
                <w:sz w:val="24"/>
              </w:rPr>
              <w:t>4</w:t>
            </w:r>
            <w:r w:rsidRPr="00FC0D81">
              <w:rPr>
                <w:sz w:val="24"/>
              </w:rPr>
              <w:t>）固废环境影响分析：</w:t>
            </w:r>
          </w:p>
          <w:p w:rsidR="00337EF4" w:rsidRPr="00FC0D81" w:rsidRDefault="00A510C5">
            <w:pPr>
              <w:spacing w:line="360" w:lineRule="auto"/>
              <w:ind w:firstLineChars="200" w:firstLine="480"/>
              <w:textAlignment w:val="baseline"/>
              <w:rPr>
                <w:sz w:val="24"/>
              </w:rPr>
            </w:pPr>
            <w:r w:rsidRPr="00FC0D81">
              <w:rPr>
                <w:rFonts w:hint="eastAsia"/>
                <w:sz w:val="24"/>
              </w:rPr>
              <w:t>施工期：本</w:t>
            </w:r>
            <w:proofErr w:type="gramStart"/>
            <w:r w:rsidRPr="00FC0D81">
              <w:rPr>
                <w:rFonts w:hint="eastAsia"/>
                <w:sz w:val="24"/>
              </w:rPr>
              <w:t>项目</w:t>
            </w:r>
            <w:r w:rsidR="00A33888" w:rsidRPr="00FC0D81">
              <w:rPr>
                <w:rFonts w:hint="eastAsia"/>
                <w:sz w:val="24"/>
              </w:rPr>
              <w:t>弃方</w:t>
            </w:r>
            <w:r w:rsidR="004B4687" w:rsidRPr="00FC0D81">
              <w:rPr>
                <w:rFonts w:hint="eastAsia"/>
                <w:sz w:val="24"/>
              </w:rPr>
              <w:t>用于</w:t>
            </w:r>
            <w:proofErr w:type="gramEnd"/>
            <w:r w:rsidR="004B4687" w:rsidRPr="00FC0D81">
              <w:rPr>
                <w:rFonts w:hint="eastAsia"/>
                <w:sz w:val="24"/>
              </w:rPr>
              <w:t>项目道路路基填方</w:t>
            </w:r>
            <w:r w:rsidR="00A33888" w:rsidRPr="00FC0D81">
              <w:rPr>
                <w:rFonts w:hint="eastAsia"/>
                <w:sz w:val="24"/>
              </w:rPr>
              <w:t>，</w:t>
            </w:r>
            <w:r w:rsidR="00665236" w:rsidRPr="00FC0D81">
              <w:rPr>
                <w:rFonts w:hint="eastAsia"/>
                <w:sz w:val="24"/>
              </w:rPr>
              <w:t>清淤淤泥用于拓宽段道路边坡绿化</w:t>
            </w:r>
            <w:r w:rsidR="00665236" w:rsidRPr="00FC0D81">
              <w:rPr>
                <w:rFonts w:hint="eastAsia"/>
                <w:sz w:val="24"/>
              </w:rPr>
              <w:lastRenderedPageBreak/>
              <w:t>用土，</w:t>
            </w:r>
            <w:proofErr w:type="gramStart"/>
            <w:r w:rsidR="00D02215" w:rsidRPr="00FC0D81">
              <w:rPr>
                <w:rFonts w:hint="eastAsia"/>
                <w:sz w:val="24"/>
              </w:rPr>
              <w:t>无弃方外运</w:t>
            </w:r>
            <w:proofErr w:type="gramEnd"/>
            <w:r w:rsidR="00D02215" w:rsidRPr="00FC0D81">
              <w:rPr>
                <w:rFonts w:hint="eastAsia"/>
                <w:sz w:val="24"/>
              </w:rPr>
              <w:t>，</w:t>
            </w:r>
            <w:r w:rsidRPr="00FC0D81">
              <w:rPr>
                <w:sz w:val="24"/>
              </w:rPr>
              <w:t>生活垃圾集中收集后，委托环卫部门统一清运。</w:t>
            </w:r>
          </w:p>
          <w:p w:rsidR="00337EF4" w:rsidRPr="00FC0D81" w:rsidRDefault="00A510C5" w:rsidP="00A33888">
            <w:pPr>
              <w:spacing w:line="360" w:lineRule="auto"/>
              <w:ind w:leftChars="57" w:left="120" w:firstLineChars="150" w:firstLine="360"/>
              <w:rPr>
                <w:kern w:val="0"/>
                <w:sz w:val="24"/>
                <w:szCs w:val="20"/>
              </w:rPr>
            </w:pPr>
            <w:r w:rsidRPr="00FC0D81">
              <w:rPr>
                <w:rFonts w:hint="eastAsia"/>
                <w:kern w:val="0"/>
                <w:sz w:val="24"/>
                <w:szCs w:val="20"/>
              </w:rPr>
              <w:t>营运期：本项目不设车站等附属设施，仅有行人及驾乘人员丢弃的垃圾。定期委托环卫部门及时进行清理。</w:t>
            </w:r>
          </w:p>
          <w:p w:rsidR="00337EF4" w:rsidRPr="00FC0D81" w:rsidRDefault="00A510C5">
            <w:pPr>
              <w:spacing w:line="360" w:lineRule="auto"/>
              <w:ind w:firstLineChars="200" w:firstLine="482"/>
              <w:rPr>
                <w:b/>
                <w:sz w:val="24"/>
              </w:rPr>
            </w:pPr>
            <w:r w:rsidRPr="00FC0D81">
              <w:rPr>
                <w:rFonts w:hint="eastAsia"/>
                <w:b/>
                <w:sz w:val="24"/>
              </w:rPr>
              <w:t>4</w:t>
            </w:r>
            <w:r w:rsidRPr="00FC0D81">
              <w:rPr>
                <w:b/>
                <w:sz w:val="24"/>
              </w:rPr>
              <w:t>、综合评价结论</w:t>
            </w:r>
          </w:p>
          <w:p w:rsidR="00337EF4" w:rsidRPr="00FC0D81" w:rsidRDefault="00A510C5" w:rsidP="00E36F9F">
            <w:pPr>
              <w:spacing w:line="360" w:lineRule="auto"/>
              <w:ind w:firstLineChars="200" w:firstLine="480"/>
              <w:rPr>
                <w:sz w:val="24"/>
              </w:rPr>
            </w:pPr>
            <w:r w:rsidRPr="00FC0D81">
              <w:rPr>
                <w:rFonts w:hint="eastAsia"/>
                <w:sz w:val="24"/>
              </w:rPr>
              <w:t>本项目为</w:t>
            </w:r>
            <w:r w:rsidR="00665236" w:rsidRPr="00FC0D81">
              <w:rPr>
                <w:rFonts w:hint="eastAsia"/>
                <w:kern w:val="0"/>
                <w:sz w:val="24"/>
              </w:rPr>
              <w:t>S308</w:t>
            </w:r>
            <w:r w:rsidR="00665236" w:rsidRPr="00FC0D81">
              <w:rPr>
                <w:rFonts w:hint="eastAsia"/>
                <w:kern w:val="0"/>
                <w:sz w:val="24"/>
              </w:rPr>
              <w:t>线大修拓宽改造工程</w:t>
            </w:r>
            <w:r w:rsidRPr="00FC0D81">
              <w:rPr>
                <w:rFonts w:hint="eastAsia"/>
                <w:sz w:val="24"/>
              </w:rPr>
              <w:t>，本项目的建设</w:t>
            </w:r>
            <w:r w:rsidR="00665236" w:rsidRPr="00FC0D81">
              <w:rPr>
                <w:rFonts w:hint="eastAsia"/>
                <w:sz w:val="24"/>
              </w:rPr>
              <w:t>将有效改善区域交通状况，对促进区域经济发展有着重要意义</w:t>
            </w:r>
            <w:r w:rsidR="00BE772F" w:rsidRPr="00FC0D81">
              <w:rPr>
                <w:rFonts w:hint="eastAsia"/>
                <w:sz w:val="24"/>
              </w:rPr>
              <w:t>。</w:t>
            </w:r>
            <w:r w:rsidR="00665236" w:rsidRPr="00FC0D81">
              <w:rPr>
                <w:rFonts w:hint="eastAsia"/>
                <w:sz w:val="24"/>
              </w:rPr>
              <w:t>本项目在运行中本身无废水产生，主要污染源为大气和噪声，经采取防治措施后能够达标排放。建设单位只要在建设中严格遵守“三同时”管理制度，在运行加强日常管理，完成各项报建手续，营运中认真落实本报告提出的各项环保措施，从环保角度分析认为，拟建项目的建设是可行的</w:t>
            </w:r>
            <w:r w:rsidRPr="00FC0D81">
              <w:rPr>
                <w:sz w:val="24"/>
              </w:rPr>
              <w:t>。</w:t>
            </w:r>
          </w:p>
          <w:p w:rsidR="00337EF4" w:rsidRPr="00FC0D81" w:rsidRDefault="00A510C5">
            <w:pPr>
              <w:spacing w:line="360" w:lineRule="auto"/>
              <w:rPr>
                <w:b/>
                <w:sz w:val="24"/>
              </w:rPr>
            </w:pPr>
            <w:r w:rsidRPr="00FC0D81">
              <w:rPr>
                <w:b/>
                <w:sz w:val="24"/>
              </w:rPr>
              <w:t>二、要求与建议：</w:t>
            </w:r>
          </w:p>
          <w:p w:rsidR="00337EF4" w:rsidRPr="00FC0D81" w:rsidRDefault="00A510C5">
            <w:pPr>
              <w:spacing w:line="360" w:lineRule="auto"/>
              <w:ind w:firstLineChars="200" w:firstLine="480"/>
              <w:rPr>
                <w:sz w:val="24"/>
              </w:rPr>
            </w:pPr>
            <w:r w:rsidRPr="00FC0D81">
              <w:rPr>
                <w:sz w:val="24"/>
              </w:rPr>
              <w:t>1</w:t>
            </w:r>
            <w:r w:rsidRPr="00FC0D81">
              <w:rPr>
                <w:sz w:val="24"/>
              </w:rPr>
              <w:t>、建设单位应认真落实环保</w:t>
            </w:r>
            <w:r w:rsidRPr="00FC0D81">
              <w:rPr>
                <w:sz w:val="24"/>
              </w:rPr>
              <w:t>“</w:t>
            </w:r>
            <w:r w:rsidRPr="00FC0D81">
              <w:rPr>
                <w:sz w:val="24"/>
              </w:rPr>
              <w:t>三同时</w:t>
            </w:r>
            <w:r w:rsidRPr="00FC0D81">
              <w:rPr>
                <w:sz w:val="24"/>
              </w:rPr>
              <w:t>”</w:t>
            </w:r>
            <w:r w:rsidRPr="00FC0D81">
              <w:rPr>
                <w:sz w:val="24"/>
              </w:rPr>
              <w:t>，做到废气、废水和噪声治理措施与主体工程建设同时设计、同时施工、同时验收。</w:t>
            </w:r>
          </w:p>
          <w:p w:rsidR="00337EF4" w:rsidRPr="00FC0D81" w:rsidRDefault="00A510C5">
            <w:pPr>
              <w:spacing w:line="360" w:lineRule="auto"/>
              <w:ind w:firstLineChars="200" w:firstLine="480"/>
              <w:rPr>
                <w:sz w:val="24"/>
              </w:rPr>
            </w:pPr>
            <w:r w:rsidRPr="00FC0D81">
              <w:rPr>
                <w:rFonts w:hint="eastAsia"/>
                <w:sz w:val="24"/>
              </w:rPr>
              <w:t>2</w:t>
            </w:r>
            <w:r w:rsidRPr="00FC0D81">
              <w:rPr>
                <w:rFonts w:hint="eastAsia"/>
                <w:sz w:val="24"/>
              </w:rPr>
              <w:t>、做好沿线护坡、绿化能有效减少水土流失，提高沿线景观，改善大气环境质量，因此</w:t>
            </w:r>
            <w:proofErr w:type="gramStart"/>
            <w:r w:rsidRPr="00FC0D81">
              <w:rPr>
                <w:rFonts w:hint="eastAsia"/>
                <w:bCs/>
                <w:sz w:val="24"/>
              </w:rPr>
              <w:t>道路</w:t>
            </w:r>
            <w:r w:rsidRPr="00FC0D81">
              <w:rPr>
                <w:rFonts w:hint="eastAsia"/>
                <w:sz w:val="24"/>
              </w:rPr>
              <w:t>坡肩种植</w:t>
            </w:r>
            <w:proofErr w:type="gramEnd"/>
            <w:r w:rsidRPr="00FC0D81">
              <w:rPr>
                <w:rFonts w:hint="eastAsia"/>
                <w:sz w:val="24"/>
              </w:rPr>
              <w:t>草皮，减少水土流失。</w:t>
            </w:r>
          </w:p>
          <w:p w:rsidR="007E37B5" w:rsidRPr="00FC0D81" w:rsidRDefault="007E37B5">
            <w:pPr>
              <w:spacing w:line="360" w:lineRule="auto"/>
              <w:ind w:firstLineChars="200" w:firstLine="480"/>
              <w:rPr>
                <w:sz w:val="24"/>
              </w:rPr>
            </w:pPr>
          </w:p>
          <w:p w:rsidR="007E37B5" w:rsidRPr="00FC0D81" w:rsidRDefault="007E37B5">
            <w:pPr>
              <w:spacing w:line="360" w:lineRule="auto"/>
              <w:ind w:firstLineChars="200" w:firstLine="480"/>
              <w:rPr>
                <w:sz w:val="24"/>
              </w:rPr>
            </w:pPr>
          </w:p>
          <w:p w:rsidR="00B8609A" w:rsidRPr="00FC0D81" w:rsidRDefault="00B8609A">
            <w:pPr>
              <w:spacing w:line="360" w:lineRule="auto"/>
              <w:ind w:firstLineChars="200" w:firstLine="480"/>
              <w:rPr>
                <w:sz w:val="24"/>
              </w:rPr>
            </w:pPr>
          </w:p>
          <w:p w:rsidR="00B8609A" w:rsidRPr="00FC0D81" w:rsidRDefault="00B8609A">
            <w:pPr>
              <w:spacing w:line="360" w:lineRule="auto"/>
              <w:ind w:firstLineChars="200" w:firstLine="480"/>
              <w:rPr>
                <w:sz w:val="24"/>
              </w:rPr>
            </w:pPr>
          </w:p>
          <w:p w:rsidR="00B8609A" w:rsidRPr="00FC0D81" w:rsidRDefault="00B8609A">
            <w:pPr>
              <w:spacing w:line="360" w:lineRule="auto"/>
              <w:ind w:firstLineChars="200" w:firstLine="480"/>
              <w:rPr>
                <w:sz w:val="24"/>
              </w:rPr>
            </w:pPr>
          </w:p>
          <w:p w:rsidR="00B8609A" w:rsidRPr="00FC0D81" w:rsidRDefault="00B8609A">
            <w:pPr>
              <w:spacing w:line="360" w:lineRule="auto"/>
              <w:ind w:firstLineChars="200" w:firstLine="480"/>
              <w:rPr>
                <w:sz w:val="24"/>
              </w:rPr>
            </w:pPr>
          </w:p>
          <w:p w:rsidR="00B8609A" w:rsidRPr="00FC0D81" w:rsidRDefault="00B8609A">
            <w:pPr>
              <w:spacing w:line="360" w:lineRule="auto"/>
              <w:ind w:firstLineChars="200" w:firstLine="480"/>
              <w:rPr>
                <w:sz w:val="24"/>
              </w:rPr>
            </w:pPr>
          </w:p>
          <w:p w:rsidR="00B8609A" w:rsidRPr="00FC0D81" w:rsidRDefault="00B8609A">
            <w:pPr>
              <w:spacing w:line="360" w:lineRule="auto"/>
              <w:ind w:firstLineChars="200" w:firstLine="480"/>
              <w:rPr>
                <w:sz w:val="24"/>
              </w:rPr>
            </w:pPr>
          </w:p>
          <w:p w:rsidR="00B8609A" w:rsidRPr="00FC0D81" w:rsidRDefault="00B8609A">
            <w:pPr>
              <w:spacing w:line="360" w:lineRule="auto"/>
              <w:ind w:firstLineChars="200" w:firstLine="480"/>
              <w:rPr>
                <w:sz w:val="24"/>
              </w:rPr>
            </w:pPr>
          </w:p>
          <w:p w:rsidR="00B8609A" w:rsidRPr="00FC0D81" w:rsidRDefault="00B8609A">
            <w:pPr>
              <w:spacing w:line="360" w:lineRule="auto"/>
              <w:ind w:firstLineChars="200" w:firstLine="480"/>
              <w:rPr>
                <w:sz w:val="24"/>
              </w:rPr>
            </w:pPr>
          </w:p>
          <w:p w:rsidR="00B8609A" w:rsidRPr="00FC0D81" w:rsidRDefault="00B8609A">
            <w:pPr>
              <w:spacing w:line="360" w:lineRule="auto"/>
              <w:ind w:firstLineChars="200" w:firstLine="480"/>
              <w:rPr>
                <w:sz w:val="24"/>
              </w:rPr>
            </w:pPr>
          </w:p>
          <w:p w:rsidR="00B8609A" w:rsidRPr="00FC0D81" w:rsidRDefault="00B8609A">
            <w:pPr>
              <w:spacing w:line="360" w:lineRule="auto"/>
              <w:ind w:firstLineChars="200" w:firstLine="480"/>
              <w:rPr>
                <w:sz w:val="24"/>
              </w:rPr>
            </w:pPr>
          </w:p>
          <w:p w:rsidR="00337EF4" w:rsidRPr="00FC0D81" w:rsidRDefault="00337EF4">
            <w:pPr>
              <w:spacing w:line="360" w:lineRule="auto"/>
              <w:rPr>
                <w:sz w:val="24"/>
              </w:rPr>
            </w:pPr>
          </w:p>
        </w:tc>
      </w:tr>
    </w:tbl>
    <w:p w:rsidR="00337EF4" w:rsidRPr="00FC0D81" w:rsidRDefault="00337EF4">
      <w:pPr>
        <w:rPr>
          <w:vanish/>
          <w:sz w:val="24"/>
          <w:szCs w:val="20"/>
        </w:rPr>
      </w:pPr>
    </w:p>
    <w:p w:rsidR="00337EF4" w:rsidRPr="00FC0D81" w:rsidRDefault="00337EF4">
      <w:pPr>
        <w:rPr>
          <w:vanish/>
          <w:sz w:val="24"/>
          <w:szCs w:val="20"/>
        </w:rPr>
      </w:pPr>
    </w:p>
    <w:p w:rsidR="00337EF4" w:rsidRPr="00FC0D81" w:rsidRDefault="00337EF4">
      <w:pPr>
        <w:spacing w:line="20" w:lineRule="exact"/>
      </w:pPr>
    </w:p>
    <w:tbl>
      <w:tblPr>
        <w:tblpPr w:leftFromText="180" w:rightFromText="180" w:vertAnchor="page" w:horzAnchor="margin" w:tblpY="1597"/>
        <w:tblW w:w="9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108"/>
      </w:tblGrid>
      <w:tr w:rsidR="00337EF4" w:rsidRPr="00FC0D81">
        <w:trPr>
          <w:trHeight w:val="6204"/>
        </w:trPr>
        <w:tc>
          <w:tcPr>
            <w:tcW w:w="9108" w:type="dxa"/>
          </w:tcPr>
          <w:p w:rsidR="00337EF4" w:rsidRPr="00FC0D81" w:rsidRDefault="00A510C5">
            <w:pPr>
              <w:spacing w:line="400" w:lineRule="atLeast"/>
              <w:rPr>
                <w:sz w:val="24"/>
              </w:rPr>
            </w:pPr>
            <w:r w:rsidRPr="00FC0D81">
              <w:rPr>
                <w:sz w:val="24"/>
              </w:rPr>
              <w:lastRenderedPageBreak/>
              <w:t>预审意见：</w:t>
            </w: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A510C5" w:rsidP="00CC3693">
            <w:pPr>
              <w:spacing w:line="400" w:lineRule="atLeast"/>
              <w:jc w:val="center"/>
              <w:rPr>
                <w:sz w:val="24"/>
              </w:rPr>
            </w:pPr>
            <w:r w:rsidRPr="00FC0D81">
              <w:rPr>
                <w:sz w:val="24"/>
              </w:rPr>
              <w:t>公章</w:t>
            </w:r>
          </w:p>
          <w:p w:rsidR="00337EF4" w:rsidRPr="00FC0D81" w:rsidRDefault="00A510C5" w:rsidP="00CC3693">
            <w:pPr>
              <w:spacing w:line="400" w:lineRule="atLeast"/>
              <w:ind w:firstLineChars="100" w:firstLine="240"/>
              <w:jc w:val="center"/>
              <w:rPr>
                <w:sz w:val="24"/>
              </w:rPr>
            </w:pPr>
            <w:r w:rsidRPr="00FC0D81">
              <w:rPr>
                <w:sz w:val="24"/>
              </w:rPr>
              <w:t>经办人：</w:t>
            </w:r>
          </w:p>
          <w:p w:rsidR="00337EF4" w:rsidRPr="00FC0D81" w:rsidRDefault="00A510C5" w:rsidP="00CC3693">
            <w:pPr>
              <w:spacing w:line="400" w:lineRule="atLeast"/>
              <w:ind w:firstLineChars="100" w:firstLine="240"/>
              <w:jc w:val="center"/>
              <w:rPr>
                <w:sz w:val="24"/>
              </w:rPr>
            </w:pPr>
            <w:r w:rsidRPr="00FC0D81">
              <w:rPr>
                <w:sz w:val="24"/>
              </w:rPr>
              <w:t>年月日</w:t>
            </w:r>
          </w:p>
        </w:tc>
      </w:tr>
      <w:tr w:rsidR="00337EF4" w:rsidRPr="00FC0D81">
        <w:trPr>
          <w:trHeight w:val="1212"/>
        </w:trPr>
        <w:tc>
          <w:tcPr>
            <w:tcW w:w="9108" w:type="dxa"/>
          </w:tcPr>
          <w:p w:rsidR="00337EF4" w:rsidRPr="00FC0D81" w:rsidRDefault="00A510C5">
            <w:pPr>
              <w:spacing w:line="400" w:lineRule="atLeast"/>
              <w:rPr>
                <w:sz w:val="24"/>
              </w:rPr>
            </w:pPr>
            <w:r w:rsidRPr="00FC0D81">
              <w:rPr>
                <w:sz w:val="24"/>
              </w:rPr>
              <w:t>下一级环境保护行政主管部门审查意见：</w:t>
            </w: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A510C5" w:rsidP="00CC3693">
            <w:pPr>
              <w:spacing w:line="400" w:lineRule="atLeast"/>
              <w:jc w:val="center"/>
              <w:rPr>
                <w:sz w:val="24"/>
              </w:rPr>
            </w:pPr>
            <w:r w:rsidRPr="00FC0D81">
              <w:rPr>
                <w:sz w:val="24"/>
              </w:rPr>
              <w:t>公章</w:t>
            </w:r>
          </w:p>
          <w:p w:rsidR="00337EF4" w:rsidRPr="00FC0D81" w:rsidRDefault="00A510C5" w:rsidP="00CC3693">
            <w:pPr>
              <w:spacing w:line="400" w:lineRule="atLeast"/>
              <w:ind w:firstLineChars="100" w:firstLine="240"/>
              <w:jc w:val="center"/>
              <w:rPr>
                <w:sz w:val="24"/>
              </w:rPr>
            </w:pPr>
            <w:r w:rsidRPr="00FC0D81">
              <w:rPr>
                <w:sz w:val="24"/>
              </w:rPr>
              <w:t>经办人：</w:t>
            </w:r>
          </w:p>
          <w:p w:rsidR="00337EF4" w:rsidRPr="00FC0D81" w:rsidRDefault="00A510C5" w:rsidP="00CC3693">
            <w:pPr>
              <w:spacing w:line="400" w:lineRule="atLeast"/>
              <w:jc w:val="center"/>
              <w:rPr>
                <w:sz w:val="24"/>
              </w:rPr>
            </w:pPr>
            <w:r w:rsidRPr="00FC0D81">
              <w:rPr>
                <w:sz w:val="24"/>
              </w:rPr>
              <w:t>年月日</w:t>
            </w:r>
          </w:p>
        </w:tc>
      </w:tr>
    </w:tbl>
    <w:tbl>
      <w:tblPr>
        <w:tblW w:w="9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08"/>
      </w:tblGrid>
      <w:tr w:rsidR="00337EF4" w:rsidRPr="00FC0D81">
        <w:trPr>
          <w:trHeight w:val="13674"/>
        </w:trPr>
        <w:tc>
          <w:tcPr>
            <w:tcW w:w="9108" w:type="dxa"/>
          </w:tcPr>
          <w:p w:rsidR="00337EF4" w:rsidRPr="00FC0D81" w:rsidRDefault="00A510C5">
            <w:pPr>
              <w:spacing w:line="360" w:lineRule="auto"/>
              <w:rPr>
                <w:b/>
                <w:sz w:val="24"/>
              </w:rPr>
            </w:pPr>
            <w:r w:rsidRPr="00FC0D81">
              <w:rPr>
                <w:b/>
                <w:sz w:val="24"/>
              </w:rPr>
              <w:lastRenderedPageBreak/>
              <w:t>审批意见：</w:t>
            </w:r>
          </w:p>
          <w:p w:rsidR="00337EF4" w:rsidRPr="00FC0D81" w:rsidRDefault="00337EF4">
            <w:pPr>
              <w:spacing w:line="360" w:lineRule="auto"/>
              <w:rPr>
                <w:sz w:val="24"/>
              </w:rPr>
            </w:pPr>
          </w:p>
          <w:p w:rsidR="00337EF4" w:rsidRPr="00FC0D81" w:rsidRDefault="00337EF4">
            <w:pPr>
              <w:spacing w:line="360" w:lineRule="auto"/>
              <w:rPr>
                <w:sz w:val="24"/>
              </w:rPr>
            </w:pPr>
          </w:p>
          <w:p w:rsidR="00337EF4" w:rsidRPr="00FC0D81" w:rsidRDefault="00337EF4">
            <w:pPr>
              <w:spacing w:line="360" w:lineRule="auto"/>
              <w:rPr>
                <w:sz w:val="24"/>
              </w:rPr>
            </w:pPr>
          </w:p>
          <w:p w:rsidR="00337EF4" w:rsidRPr="00FC0D81" w:rsidRDefault="00337EF4">
            <w:pPr>
              <w:spacing w:line="360" w:lineRule="auto"/>
              <w:rPr>
                <w:sz w:val="24"/>
              </w:rPr>
            </w:pPr>
          </w:p>
          <w:p w:rsidR="00337EF4" w:rsidRPr="00FC0D81" w:rsidRDefault="00337EF4">
            <w:pPr>
              <w:spacing w:line="360" w:lineRule="auto"/>
              <w:rPr>
                <w:sz w:val="24"/>
              </w:rPr>
            </w:pPr>
          </w:p>
          <w:p w:rsidR="00337EF4" w:rsidRPr="00FC0D81" w:rsidRDefault="00337EF4">
            <w:pPr>
              <w:spacing w:line="360" w:lineRule="auto"/>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337EF4">
            <w:pPr>
              <w:spacing w:line="400" w:lineRule="atLeast"/>
              <w:rPr>
                <w:sz w:val="24"/>
              </w:rPr>
            </w:pPr>
          </w:p>
          <w:p w:rsidR="00337EF4" w:rsidRPr="00FC0D81" w:rsidRDefault="00A510C5" w:rsidP="00CC3693">
            <w:pPr>
              <w:spacing w:line="400" w:lineRule="atLeast"/>
              <w:jc w:val="center"/>
              <w:rPr>
                <w:sz w:val="24"/>
              </w:rPr>
            </w:pPr>
            <w:r w:rsidRPr="00FC0D81">
              <w:rPr>
                <w:sz w:val="24"/>
              </w:rPr>
              <w:t>公章</w:t>
            </w:r>
          </w:p>
          <w:p w:rsidR="00337EF4" w:rsidRPr="00FC0D81" w:rsidRDefault="00A510C5" w:rsidP="00CC3693">
            <w:pPr>
              <w:spacing w:line="400" w:lineRule="atLeast"/>
              <w:ind w:firstLineChars="100" w:firstLine="240"/>
              <w:jc w:val="center"/>
              <w:rPr>
                <w:sz w:val="24"/>
              </w:rPr>
            </w:pPr>
            <w:r w:rsidRPr="00FC0D81">
              <w:rPr>
                <w:sz w:val="24"/>
              </w:rPr>
              <w:t>经办人：</w:t>
            </w:r>
          </w:p>
          <w:p w:rsidR="00337EF4" w:rsidRPr="00FC0D81" w:rsidRDefault="00A510C5" w:rsidP="00CC3693">
            <w:pPr>
              <w:spacing w:line="360" w:lineRule="auto"/>
              <w:jc w:val="center"/>
              <w:rPr>
                <w:sz w:val="24"/>
              </w:rPr>
            </w:pPr>
            <w:r w:rsidRPr="00FC0D81">
              <w:rPr>
                <w:sz w:val="24"/>
              </w:rPr>
              <w:t>年月日</w:t>
            </w:r>
          </w:p>
          <w:p w:rsidR="00337EF4" w:rsidRPr="00FC0D81" w:rsidRDefault="00A510C5">
            <w:pPr>
              <w:spacing w:line="360" w:lineRule="auto"/>
              <w:rPr>
                <w:b/>
                <w:sz w:val="24"/>
              </w:rPr>
            </w:pPr>
            <w:r w:rsidRPr="00FC0D81">
              <w:rPr>
                <w:b/>
                <w:sz w:val="24"/>
              </w:rPr>
              <w:lastRenderedPageBreak/>
              <w:t>注释</w:t>
            </w:r>
          </w:p>
          <w:p w:rsidR="00337EF4" w:rsidRPr="00FC0D81" w:rsidRDefault="00A510C5">
            <w:pPr>
              <w:numPr>
                <w:ilvl w:val="0"/>
                <w:numId w:val="2"/>
              </w:numPr>
              <w:spacing w:line="360" w:lineRule="auto"/>
              <w:ind w:firstLineChars="200" w:firstLine="480"/>
              <w:rPr>
                <w:sz w:val="24"/>
              </w:rPr>
            </w:pPr>
            <w:r w:rsidRPr="00FC0D81">
              <w:rPr>
                <w:sz w:val="24"/>
              </w:rPr>
              <w:t>本报告</w:t>
            </w:r>
            <w:proofErr w:type="gramStart"/>
            <w:r w:rsidRPr="00FC0D81">
              <w:rPr>
                <w:sz w:val="24"/>
              </w:rPr>
              <w:t>表附以下</w:t>
            </w:r>
            <w:proofErr w:type="gramEnd"/>
            <w:r w:rsidRPr="00FC0D81">
              <w:rPr>
                <w:sz w:val="24"/>
              </w:rPr>
              <w:t>附件、附图：</w:t>
            </w:r>
          </w:p>
          <w:p w:rsidR="00775971" w:rsidRPr="00FC0D81" w:rsidRDefault="00A510C5" w:rsidP="00E84425">
            <w:pPr>
              <w:tabs>
                <w:tab w:val="left" w:pos="3793"/>
              </w:tabs>
              <w:spacing w:line="360" w:lineRule="auto"/>
              <w:ind w:firstLine="480"/>
              <w:rPr>
                <w:b/>
                <w:sz w:val="24"/>
              </w:rPr>
            </w:pPr>
            <w:r w:rsidRPr="00FC0D81">
              <w:rPr>
                <w:b/>
                <w:sz w:val="24"/>
              </w:rPr>
              <w:t>附件：</w:t>
            </w:r>
          </w:p>
          <w:p w:rsidR="00337EF4" w:rsidRDefault="00A510C5" w:rsidP="00E84425">
            <w:pPr>
              <w:tabs>
                <w:tab w:val="left" w:pos="3793"/>
              </w:tabs>
              <w:spacing w:line="360" w:lineRule="auto"/>
              <w:ind w:firstLine="480"/>
              <w:rPr>
                <w:sz w:val="24"/>
              </w:rPr>
            </w:pPr>
            <w:r w:rsidRPr="00FC0D81">
              <w:rPr>
                <w:rFonts w:hint="eastAsia"/>
                <w:sz w:val="24"/>
              </w:rPr>
              <w:t>附件</w:t>
            </w:r>
            <w:r w:rsidRPr="00FC0D81">
              <w:rPr>
                <w:rFonts w:hint="eastAsia"/>
                <w:sz w:val="24"/>
              </w:rPr>
              <w:t>1</w:t>
            </w:r>
            <w:r w:rsidRPr="00FC0D81">
              <w:rPr>
                <w:rFonts w:hint="eastAsia"/>
                <w:sz w:val="24"/>
              </w:rPr>
              <w:t>：委托书</w:t>
            </w:r>
          </w:p>
          <w:p w:rsidR="006F7E3C" w:rsidRPr="005B08BC" w:rsidRDefault="006F7E3C" w:rsidP="00E84425">
            <w:pPr>
              <w:tabs>
                <w:tab w:val="left" w:pos="3793"/>
              </w:tabs>
              <w:spacing w:line="360" w:lineRule="auto"/>
              <w:ind w:firstLine="480"/>
              <w:rPr>
                <w:color w:val="FF0000"/>
                <w:sz w:val="24"/>
                <w:u w:val="single"/>
              </w:rPr>
            </w:pPr>
            <w:r w:rsidRPr="005B08BC">
              <w:rPr>
                <w:rFonts w:hint="eastAsia"/>
                <w:color w:val="FF0000"/>
                <w:sz w:val="24"/>
                <w:u w:val="single"/>
              </w:rPr>
              <w:t>附件</w:t>
            </w:r>
            <w:r w:rsidRPr="005B08BC">
              <w:rPr>
                <w:rFonts w:hint="eastAsia"/>
                <w:color w:val="FF0000"/>
                <w:sz w:val="24"/>
                <w:u w:val="single"/>
              </w:rPr>
              <w:t>2</w:t>
            </w:r>
            <w:r w:rsidRPr="005B08BC">
              <w:rPr>
                <w:rFonts w:hint="eastAsia"/>
                <w:color w:val="FF0000"/>
                <w:sz w:val="24"/>
                <w:u w:val="single"/>
              </w:rPr>
              <w:t>：</w:t>
            </w:r>
            <w:r w:rsidR="009A1A01" w:rsidRPr="005B08BC">
              <w:rPr>
                <w:rFonts w:hint="eastAsia"/>
                <w:color w:val="FF0000"/>
                <w:sz w:val="24"/>
                <w:u w:val="single"/>
              </w:rPr>
              <w:t>项目名称变更</w:t>
            </w:r>
          </w:p>
          <w:p w:rsidR="007E4F10" w:rsidRPr="005B08BC" w:rsidRDefault="007E4F10" w:rsidP="00E84425">
            <w:pPr>
              <w:tabs>
                <w:tab w:val="left" w:pos="3793"/>
              </w:tabs>
              <w:spacing w:line="360" w:lineRule="auto"/>
              <w:ind w:firstLine="480"/>
              <w:rPr>
                <w:color w:val="FF0000"/>
                <w:sz w:val="24"/>
                <w:u w:val="single"/>
              </w:rPr>
            </w:pPr>
            <w:r w:rsidRPr="005B08BC">
              <w:rPr>
                <w:rFonts w:hint="eastAsia"/>
                <w:color w:val="FF0000"/>
                <w:sz w:val="24"/>
                <w:u w:val="single"/>
              </w:rPr>
              <w:t>附件</w:t>
            </w:r>
            <w:r w:rsidR="006F7E3C" w:rsidRPr="005B08BC">
              <w:rPr>
                <w:rFonts w:hint="eastAsia"/>
                <w:color w:val="FF0000"/>
                <w:sz w:val="24"/>
                <w:u w:val="single"/>
              </w:rPr>
              <w:t>3</w:t>
            </w:r>
            <w:r w:rsidRPr="005B08BC">
              <w:rPr>
                <w:rFonts w:hint="eastAsia"/>
                <w:color w:val="FF0000"/>
                <w:sz w:val="24"/>
                <w:u w:val="single"/>
              </w:rPr>
              <w:t>：岳阳市发展和改革委员会关于</w:t>
            </w:r>
            <w:r w:rsidRPr="005B08BC">
              <w:rPr>
                <w:rFonts w:hint="eastAsia"/>
                <w:color w:val="FF0000"/>
                <w:sz w:val="24"/>
                <w:u w:val="single"/>
              </w:rPr>
              <w:t>S</w:t>
            </w:r>
            <w:proofErr w:type="gramStart"/>
            <w:r w:rsidRPr="005B08BC">
              <w:rPr>
                <w:rFonts w:hint="eastAsia"/>
                <w:color w:val="FF0000"/>
                <w:sz w:val="24"/>
                <w:u w:val="single"/>
              </w:rPr>
              <w:t>308</w:t>
            </w:r>
            <w:r w:rsidRPr="005B08BC">
              <w:rPr>
                <w:rFonts w:hint="eastAsia"/>
                <w:color w:val="FF0000"/>
                <w:sz w:val="24"/>
                <w:u w:val="single"/>
              </w:rPr>
              <w:t>线鹤龙湖</w:t>
            </w:r>
            <w:proofErr w:type="gramEnd"/>
            <w:r w:rsidRPr="005B08BC">
              <w:rPr>
                <w:rFonts w:hint="eastAsia"/>
                <w:color w:val="FF0000"/>
                <w:sz w:val="24"/>
                <w:u w:val="single"/>
              </w:rPr>
              <w:t>段升级改造工程项目可行性研究报告的批复，</w:t>
            </w:r>
            <w:proofErr w:type="gramStart"/>
            <w:r w:rsidRPr="005B08BC">
              <w:rPr>
                <w:rFonts w:hint="eastAsia"/>
                <w:color w:val="FF0000"/>
                <w:sz w:val="24"/>
                <w:u w:val="single"/>
              </w:rPr>
              <w:t>岳发改审</w:t>
            </w:r>
            <w:proofErr w:type="gramEnd"/>
            <w:r w:rsidRPr="005B08BC">
              <w:rPr>
                <w:rFonts w:hint="eastAsia"/>
                <w:color w:val="FF0000"/>
                <w:sz w:val="24"/>
                <w:u w:val="single"/>
              </w:rPr>
              <w:t>[2019]115</w:t>
            </w:r>
            <w:r w:rsidRPr="005B08BC">
              <w:rPr>
                <w:rFonts w:hint="eastAsia"/>
                <w:color w:val="FF0000"/>
                <w:sz w:val="24"/>
                <w:u w:val="single"/>
              </w:rPr>
              <w:t>号</w:t>
            </w:r>
          </w:p>
          <w:p w:rsidR="0070298E" w:rsidRDefault="0070298E" w:rsidP="00E84425">
            <w:pPr>
              <w:tabs>
                <w:tab w:val="left" w:pos="3793"/>
              </w:tabs>
              <w:spacing w:line="360" w:lineRule="auto"/>
              <w:ind w:firstLine="480"/>
              <w:rPr>
                <w:sz w:val="24"/>
              </w:rPr>
            </w:pPr>
            <w:r w:rsidRPr="0070298E">
              <w:rPr>
                <w:rFonts w:hint="eastAsia"/>
                <w:sz w:val="24"/>
              </w:rPr>
              <w:t>附件</w:t>
            </w:r>
            <w:r w:rsidR="006F7E3C">
              <w:rPr>
                <w:rFonts w:hint="eastAsia"/>
                <w:sz w:val="24"/>
              </w:rPr>
              <w:t>4</w:t>
            </w:r>
            <w:r w:rsidRPr="0070298E">
              <w:rPr>
                <w:rFonts w:hint="eastAsia"/>
                <w:sz w:val="24"/>
              </w:rPr>
              <w:t>：关于加快推进</w:t>
            </w:r>
            <w:r w:rsidRPr="0070298E">
              <w:rPr>
                <w:rFonts w:hint="eastAsia"/>
                <w:sz w:val="24"/>
              </w:rPr>
              <w:t>G536</w:t>
            </w:r>
            <w:r w:rsidRPr="0070298E">
              <w:rPr>
                <w:rFonts w:hint="eastAsia"/>
                <w:sz w:val="24"/>
              </w:rPr>
              <w:t>（原</w:t>
            </w:r>
            <w:r w:rsidRPr="0070298E">
              <w:rPr>
                <w:rFonts w:hint="eastAsia"/>
                <w:sz w:val="24"/>
              </w:rPr>
              <w:t>S308</w:t>
            </w:r>
            <w:r w:rsidRPr="0070298E">
              <w:rPr>
                <w:rFonts w:hint="eastAsia"/>
                <w:sz w:val="24"/>
              </w:rPr>
              <w:t>）</w:t>
            </w:r>
            <w:proofErr w:type="gramStart"/>
            <w:r w:rsidRPr="0070298E">
              <w:rPr>
                <w:rFonts w:hint="eastAsia"/>
                <w:sz w:val="24"/>
              </w:rPr>
              <w:t>线鹤龙</w:t>
            </w:r>
            <w:proofErr w:type="gramEnd"/>
            <w:r w:rsidRPr="0070298E">
              <w:rPr>
                <w:rFonts w:hint="eastAsia"/>
                <w:sz w:val="24"/>
              </w:rPr>
              <w:t>湖段省级改造等有关问题的会议纪要，</w:t>
            </w:r>
            <w:proofErr w:type="gramStart"/>
            <w:r w:rsidRPr="0070298E">
              <w:rPr>
                <w:rFonts w:hint="eastAsia"/>
                <w:sz w:val="24"/>
              </w:rPr>
              <w:t>湘阴府阅</w:t>
            </w:r>
            <w:proofErr w:type="gramEnd"/>
            <w:r w:rsidRPr="0070298E">
              <w:rPr>
                <w:rFonts w:hint="eastAsia"/>
                <w:sz w:val="24"/>
              </w:rPr>
              <w:t>[2019]43</w:t>
            </w:r>
            <w:r w:rsidRPr="0070298E">
              <w:rPr>
                <w:rFonts w:hint="eastAsia"/>
                <w:sz w:val="24"/>
              </w:rPr>
              <w:t>号</w:t>
            </w:r>
          </w:p>
          <w:p w:rsidR="0070298E" w:rsidRDefault="0070298E" w:rsidP="00E84425">
            <w:pPr>
              <w:tabs>
                <w:tab w:val="left" w:pos="3793"/>
              </w:tabs>
              <w:spacing w:line="360" w:lineRule="auto"/>
              <w:ind w:firstLine="480"/>
              <w:rPr>
                <w:sz w:val="24"/>
              </w:rPr>
            </w:pPr>
            <w:r w:rsidRPr="0070298E">
              <w:rPr>
                <w:rFonts w:hint="eastAsia"/>
                <w:sz w:val="24"/>
              </w:rPr>
              <w:t>附件</w:t>
            </w:r>
            <w:r w:rsidR="006F7E3C">
              <w:rPr>
                <w:rFonts w:hint="eastAsia"/>
                <w:sz w:val="24"/>
              </w:rPr>
              <w:t>5</w:t>
            </w:r>
            <w:r w:rsidRPr="0070298E">
              <w:rPr>
                <w:rFonts w:hint="eastAsia"/>
                <w:sz w:val="24"/>
              </w:rPr>
              <w:t>：建设项目选址意见书，</w:t>
            </w:r>
            <w:proofErr w:type="gramStart"/>
            <w:r w:rsidRPr="0070298E">
              <w:rPr>
                <w:rFonts w:hint="eastAsia"/>
                <w:sz w:val="24"/>
              </w:rPr>
              <w:t>选字第乡</w:t>
            </w:r>
            <w:proofErr w:type="gramEnd"/>
            <w:r w:rsidRPr="0070298E">
              <w:rPr>
                <w:rFonts w:hint="eastAsia"/>
                <w:sz w:val="24"/>
              </w:rPr>
              <w:t>2019-007</w:t>
            </w:r>
            <w:r w:rsidRPr="0070298E">
              <w:rPr>
                <w:rFonts w:hint="eastAsia"/>
                <w:sz w:val="24"/>
              </w:rPr>
              <w:t>号</w:t>
            </w:r>
          </w:p>
          <w:p w:rsidR="0070298E" w:rsidRDefault="0070298E" w:rsidP="00E84425">
            <w:pPr>
              <w:tabs>
                <w:tab w:val="left" w:pos="3793"/>
              </w:tabs>
              <w:spacing w:line="360" w:lineRule="auto"/>
              <w:ind w:firstLine="480"/>
              <w:rPr>
                <w:sz w:val="24"/>
              </w:rPr>
            </w:pPr>
            <w:r w:rsidRPr="0070298E">
              <w:rPr>
                <w:rFonts w:hint="eastAsia"/>
                <w:sz w:val="24"/>
              </w:rPr>
              <w:t>附件</w:t>
            </w:r>
            <w:r w:rsidR="006F7E3C">
              <w:rPr>
                <w:rFonts w:hint="eastAsia"/>
                <w:sz w:val="24"/>
              </w:rPr>
              <w:t>6</w:t>
            </w:r>
            <w:r w:rsidRPr="0070298E">
              <w:rPr>
                <w:rFonts w:hint="eastAsia"/>
                <w:sz w:val="24"/>
              </w:rPr>
              <w:t>：关于</w:t>
            </w:r>
            <w:r w:rsidRPr="0070298E">
              <w:rPr>
                <w:rFonts w:hint="eastAsia"/>
                <w:sz w:val="24"/>
              </w:rPr>
              <w:t>G536</w:t>
            </w:r>
            <w:r w:rsidRPr="0070298E">
              <w:rPr>
                <w:rFonts w:hint="eastAsia"/>
                <w:sz w:val="24"/>
              </w:rPr>
              <w:t>（原</w:t>
            </w:r>
            <w:r w:rsidRPr="0070298E">
              <w:rPr>
                <w:rFonts w:hint="eastAsia"/>
                <w:sz w:val="24"/>
              </w:rPr>
              <w:t>S308</w:t>
            </w:r>
            <w:r w:rsidRPr="0070298E">
              <w:rPr>
                <w:rFonts w:hint="eastAsia"/>
                <w:sz w:val="24"/>
              </w:rPr>
              <w:t>）</w:t>
            </w:r>
            <w:proofErr w:type="gramStart"/>
            <w:r w:rsidRPr="0070298E">
              <w:rPr>
                <w:rFonts w:hint="eastAsia"/>
                <w:sz w:val="24"/>
              </w:rPr>
              <w:t>线鹤龙</w:t>
            </w:r>
            <w:proofErr w:type="gramEnd"/>
            <w:r w:rsidRPr="0070298E">
              <w:rPr>
                <w:rFonts w:hint="eastAsia"/>
                <w:sz w:val="24"/>
              </w:rPr>
              <w:t>湖段升级改造的论证意见</w:t>
            </w:r>
          </w:p>
          <w:p w:rsidR="0070298E" w:rsidRDefault="0070298E" w:rsidP="00E84425">
            <w:pPr>
              <w:tabs>
                <w:tab w:val="left" w:pos="3793"/>
              </w:tabs>
              <w:spacing w:line="360" w:lineRule="auto"/>
              <w:ind w:firstLine="480"/>
              <w:rPr>
                <w:sz w:val="24"/>
              </w:rPr>
            </w:pPr>
            <w:r w:rsidRPr="0070298E">
              <w:rPr>
                <w:rFonts w:hint="eastAsia"/>
                <w:sz w:val="24"/>
              </w:rPr>
              <w:t>附件</w:t>
            </w:r>
            <w:r w:rsidR="006F7E3C">
              <w:rPr>
                <w:rFonts w:hint="eastAsia"/>
                <w:sz w:val="24"/>
              </w:rPr>
              <w:t>7</w:t>
            </w:r>
            <w:r w:rsidRPr="0070298E">
              <w:rPr>
                <w:rFonts w:hint="eastAsia"/>
                <w:sz w:val="24"/>
              </w:rPr>
              <w:t>：检测报告及质量保证单</w:t>
            </w:r>
          </w:p>
          <w:p w:rsidR="006F7E3C" w:rsidRPr="005B08BC" w:rsidRDefault="006F7E3C" w:rsidP="00E84425">
            <w:pPr>
              <w:tabs>
                <w:tab w:val="left" w:pos="3793"/>
              </w:tabs>
              <w:spacing w:line="360" w:lineRule="auto"/>
              <w:ind w:firstLine="480"/>
              <w:rPr>
                <w:color w:val="FF0000"/>
                <w:sz w:val="24"/>
                <w:u w:val="single"/>
              </w:rPr>
            </w:pPr>
            <w:r w:rsidRPr="005B08BC">
              <w:rPr>
                <w:rFonts w:hint="eastAsia"/>
                <w:color w:val="FF0000"/>
                <w:sz w:val="24"/>
                <w:u w:val="single"/>
              </w:rPr>
              <w:t>附件</w:t>
            </w:r>
            <w:r w:rsidRPr="005B08BC">
              <w:rPr>
                <w:rFonts w:hint="eastAsia"/>
                <w:color w:val="FF0000"/>
                <w:sz w:val="24"/>
                <w:u w:val="single"/>
              </w:rPr>
              <w:t>8</w:t>
            </w:r>
            <w:r w:rsidRPr="005B08BC">
              <w:rPr>
                <w:rFonts w:hint="eastAsia"/>
                <w:color w:val="FF0000"/>
                <w:sz w:val="24"/>
                <w:u w:val="single"/>
              </w:rPr>
              <w:t>：专家意见及签到表</w:t>
            </w:r>
          </w:p>
          <w:p w:rsidR="00775971" w:rsidRPr="00FC0D81" w:rsidRDefault="00A510C5">
            <w:pPr>
              <w:spacing w:line="360" w:lineRule="auto"/>
              <w:ind w:firstLine="480"/>
              <w:rPr>
                <w:b/>
                <w:sz w:val="24"/>
              </w:rPr>
            </w:pPr>
            <w:r w:rsidRPr="00FC0D81">
              <w:rPr>
                <w:b/>
                <w:sz w:val="24"/>
              </w:rPr>
              <w:t>附图：</w:t>
            </w:r>
          </w:p>
          <w:p w:rsidR="0070298E" w:rsidRDefault="0070298E">
            <w:pPr>
              <w:spacing w:line="360" w:lineRule="auto"/>
              <w:ind w:firstLine="480"/>
              <w:rPr>
                <w:sz w:val="24"/>
              </w:rPr>
            </w:pPr>
            <w:r w:rsidRPr="0070298E">
              <w:rPr>
                <w:rFonts w:hint="eastAsia"/>
                <w:sz w:val="24"/>
              </w:rPr>
              <w:t>附图</w:t>
            </w:r>
            <w:r w:rsidRPr="0070298E">
              <w:rPr>
                <w:rFonts w:hint="eastAsia"/>
                <w:sz w:val="24"/>
              </w:rPr>
              <w:t>1</w:t>
            </w:r>
            <w:r w:rsidR="00B2082B" w:rsidRPr="00FC0D81">
              <w:rPr>
                <w:rFonts w:hint="eastAsia"/>
                <w:sz w:val="24"/>
              </w:rPr>
              <w:t>：</w:t>
            </w:r>
            <w:r w:rsidRPr="0070298E">
              <w:rPr>
                <w:rFonts w:hint="eastAsia"/>
                <w:sz w:val="24"/>
              </w:rPr>
              <w:t>项目地理位置图</w:t>
            </w:r>
          </w:p>
          <w:p w:rsidR="0070298E" w:rsidRDefault="0070298E">
            <w:pPr>
              <w:spacing w:line="360" w:lineRule="auto"/>
              <w:ind w:firstLine="480"/>
              <w:rPr>
                <w:sz w:val="24"/>
              </w:rPr>
            </w:pPr>
            <w:r w:rsidRPr="0070298E">
              <w:rPr>
                <w:rFonts w:hint="eastAsia"/>
                <w:sz w:val="24"/>
              </w:rPr>
              <w:t>附图</w:t>
            </w:r>
            <w:r w:rsidRPr="0070298E">
              <w:rPr>
                <w:rFonts w:hint="eastAsia"/>
                <w:sz w:val="24"/>
              </w:rPr>
              <w:t>2</w:t>
            </w:r>
            <w:r w:rsidR="00B2082B" w:rsidRPr="00FC0D81">
              <w:rPr>
                <w:rFonts w:hint="eastAsia"/>
                <w:sz w:val="24"/>
              </w:rPr>
              <w:t>：</w:t>
            </w:r>
            <w:r w:rsidRPr="0070298E">
              <w:rPr>
                <w:rFonts w:hint="eastAsia"/>
                <w:sz w:val="24"/>
              </w:rPr>
              <w:t>湘阴县生态保护红线区划范围图</w:t>
            </w:r>
          </w:p>
          <w:p w:rsidR="0070298E" w:rsidRPr="005B08BC" w:rsidRDefault="0070298E">
            <w:pPr>
              <w:spacing w:line="360" w:lineRule="auto"/>
              <w:ind w:firstLine="480"/>
              <w:rPr>
                <w:color w:val="FF0000"/>
                <w:sz w:val="24"/>
                <w:u w:val="single"/>
              </w:rPr>
            </w:pPr>
            <w:r w:rsidRPr="005B08BC">
              <w:rPr>
                <w:rFonts w:hint="eastAsia"/>
                <w:color w:val="FF0000"/>
                <w:sz w:val="24"/>
                <w:u w:val="single"/>
              </w:rPr>
              <w:t>附图</w:t>
            </w:r>
            <w:r w:rsidRPr="005B08BC">
              <w:rPr>
                <w:rFonts w:hint="eastAsia"/>
                <w:color w:val="FF0000"/>
                <w:sz w:val="24"/>
                <w:u w:val="single"/>
              </w:rPr>
              <w:t>3</w:t>
            </w:r>
            <w:r w:rsidR="00B2082B" w:rsidRPr="005B08BC">
              <w:rPr>
                <w:rFonts w:hint="eastAsia"/>
                <w:color w:val="FF0000"/>
                <w:sz w:val="24"/>
                <w:u w:val="single"/>
              </w:rPr>
              <w:t>：</w:t>
            </w:r>
            <w:r w:rsidR="00AE5CE7" w:rsidRPr="005B08BC">
              <w:rPr>
                <w:rFonts w:hint="eastAsia"/>
                <w:color w:val="FF0000"/>
                <w:sz w:val="24"/>
                <w:u w:val="single"/>
              </w:rPr>
              <w:t>项目保护目标及监测布点图</w:t>
            </w:r>
          </w:p>
          <w:p w:rsidR="0070298E" w:rsidRDefault="0070298E">
            <w:pPr>
              <w:spacing w:line="360" w:lineRule="auto"/>
              <w:ind w:firstLine="480"/>
              <w:rPr>
                <w:sz w:val="24"/>
              </w:rPr>
            </w:pPr>
            <w:r w:rsidRPr="0070298E">
              <w:rPr>
                <w:rFonts w:hint="eastAsia"/>
                <w:sz w:val="24"/>
              </w:rPr>
              <w:t>附图</w:t>
            </w:r>
            <w:r w:rsidRPr="0070298E">
              <w:rPr>
                <w:rFonts w:hint="eastAsia"/>
                <w:sz w:val="24"/>
              </w:rPr>
              <w:t>4</w:t>
            </w:r>
            <w:r w:rsidR="00B2082B" w:rsidRPr="00FC0D81">
              <w:rPr>
                <w:rFonts w:hint="eastAsia"/>
                <w:sz w:val="24"/>
              </w:rPr>
              <w:t>：</w:t>
            </w:r>
            <w:r>
              <w:rPr>
                <w:rFonts w:hint="eastAsia"/>
                <w:sz w:val="24"/>
              </w:rPr>
              <w:t>现场照片</w:t>
            </w:r>
          </w:p>
          <w:p w:rsidR="0070298E" w:rsidRDefault="0070298E">
            <w:pPr>
              <w:spacing w:line="360" w:lineRule="auto"/>
              <w:ind w:firstLine="480"/>
              <w:rPr>
                <w:sz w:val="24"/>
              </w:rPr>
            </w:pPr>
            <w:r w:rsidRPr="0070298E">
              <w:rPr>
                <w:rFonts w:hint="eastAsia"/>
                <w:sz w:val="24"/>
              </w:rPr>
              <w:t>附图</w:t>
            </w:r>
            <w:r w:rsidRPr="0070298E">
              <w:rPr>
                <w:rFonts w:hint="eastAsia"/>
                <w:sz w:val="24"/>
              </w:rPr>
              <w:t>5</w:t>
            </w:r>
            <w:r w:rsidR="00B2082B" w:rsidRPr="00FC0D81">
              <w:rPr>
                <w:rFonts w:hint="eastAsia"/>
                <w:sz w:val="24"/>
              </w:rPr>
              <w:t>：</w:t>
            </w:r>
            <w:r w:rsidRPr="0070298E">
              <w:rPr>
                <w:rFonts w:hint="eastAsia"/>
                <w:sz w:val="24"/>
              </w:rPr>
              <w:t>项目红线图</w:t>
            </w:r>
          </w:p>
          <w:p w:rsidR="00E5068F" w:rsidRPr="005B08BC" w:rsidRDefault="00E5068F">
            <w:pPr>
              <w:spacing w:line="360" w:lineRule="auto"/>
              <w:ind w:firstLine="480"/>
              <w:rPr>
                <w:color w:val="FF0000"/>
                <w:sz w:val="24"/>
                <w:u w:val="single"/>
              </w:rPr>
            </w:pPr>
            <w:r w:rsidRPr="005B08BC">
              <w:rPr>
                <w:rFonts w:hint="eastAsia"/>
                <w:color w:val="FF0000"/>
                <w:sz w:val="24"/>
                <w:u w:val="single"/>
              </w:rPr>
              <w:t>附图</w:t>
            </w:r>
            <w:r w:rsidRPr="005B08BC">
              <w:rPr>
                <w:rFonts w:hint="eastAsia"/>
                <w:color w:val="FF0000"/>
                <w:sz w:val="24"/>
                <w:u w:val="single"/>
              </w:rPr>
              <w:t>6</w:t>
            </w:r>
            <w:r w:rsidRPr="005B08BC">
              <w:rPr>
                <w:rFonts w:hint="eastAsia"/>
                <w:color w:val="FF0000"/>
                <w:sz w:val="24"/>
                <w:u w:val="single"/>
              </w:rPr>
              <w:t>：项目临时占地分布图</w:t>
            </w:r>
          </w:p>
          <w:p w:rsidR="00E5068F" w:rsidRPr="005B08BC" w:rsidRDefault="00E5068F">
            <w:pPr>
              <w:spacing w:line="360" w:lineRule="auto"/>
              <w:ind w:firstLine="480"/>
              <w:rPr>
                <w:color w:val="FF0000"/>
                <w:sz w:val="24"/>
                <w:u w:val="single"/>
              </w:rPr>
            </w:pPr>
            <w:r w:rsidRPr="005B08BC">
              <w:rPr>
                <w:rFonts w:hint="eastAsia"/>
                <w:color w:val="FF0000"/>
                <w:sz w:val="24"/>
                <w:u w:val="single"/>
              </w:rPr>
              <w:t>附图</w:t>
            </w:r>
            <w:r w:rsidRPr="005B08BC">
              <w:rPr>
                <w:rFonts w:hint="eastAsia"/>
                <w:color w:val="FF0000"/>
                <w:sz w:val="24"/>
                <w:u w:val="single"/>
              </w:rPr>
              <w:t>7</w:t>
            </w:r>
            <w:r w:rsidRPr="005B08BC">
              <w:rPr>
                <w:rFonts w:hint="eastAsia"/>
                <w:color w:val="FF0000"/>
                <w:sz w:val="24"/>
                <w:u w:val="single"/>
              </w:rPr>
              <w:t>：项目水系图</w:t>
            </w:r>
          </w:p>
          <w:p w:rsidR="00775971" w:rsidRPr="00FC0D81" w:rsidRDefault="00A510C5">
            <w:pPr>
              <w:spacing w:line="360" w:lineRule="auto"/>
              <w:ind w:firstLine="480"/>
              <w:rPr>
                <w:b/>
                <w:sz w:val="24"/>
              </w:rPr>
            </w:pPr>
            <w:r w:rsidRPr="00FC0D81">
              <w:rPr>
                <w:rFonts w:hint="eastAsia"/>
                <w:b/>
                <w:sz w:val="24"/>
              </w:rPr>
              <w:t>附表：</w:t>
            </w:r>
          </w:p>
          <w:p w:rsidR="00B0710B" w:rsidRPr="00FC0D81" w:rsidRDefault="002E7683" w:rsidP="00E71952">
            <w:pPr>
              <w:spacing w:line="360" w:lineRule="auto"/>
              <w:ind w:firstLine="480"/>
              <w:rPr>
                <w:bCs/>
                <w:sz w:val="24"/>
              </w:rPr>
            </w:pPr>
            <w:r w:rsidRPr="00FC0D81">
              <w:rPr>
                <w:sz w:val="24"/>
              </w:rPr>
              <w:t>附表</w:t>
            </w:r>
            <w:r w:rsidR="00E71952" w:rsidRPr="00FC0D81">
              <w:rPr>
                <w:rFonts w:hint="eastAsia"/>
                <w:sz w:val="24"/>
              </w:rPr>
              <w:t>1</w:t>
            </w:r>
            <w:r w:rsidR="0029439B" w:rsidRPr="00FC0D81">
              <w:rPr>
                <w:rFonts w:hint="eastAsia"/>
                <w:sz w:val="24"/>
              </w:rPr>
              <w:t>：</w:t>
            </w:r>
            <w:r w:rsidR="0029439B" w:rsidRPr="00FC0D81">
              <w:rPr>
                <w:sz w:val="24"/>
              </w:rPr>
              <w:t>建设项目环评审批基础信息表</w:t>
            </w:r>
          </w:p>
        </w:tc>
      </w:tr>
    </w:tbl>
    <w:p w:rsidR="00337EF4" w:rsidRPr="00FC0D81" w:rsidRDefault="00337EF4">
      <w:pPr>
        <w:spacing w:line="20" w:lineRule="exact"/>
      </w:pPr>
    </w:p>
    <w:p w:rsidR="00337EF4" w:rsidRPr="00FC0D81" w:rsidRDefault="00337EF4">
      <w:pPr>
        <w:spacing w:line="20" w:lineRule="exact"/>
      </w:pPr>
    </w:p>
    <w:sectPr w:rsidR="00337EF4" w:rsidRPr="00FC0D81" w:rsidSect="00337EF4">
      <w:pgSz w:w="11906" w:h="16838"/>
      <w:pgMar w:top="1440" w:right="1106" w:bottom="1440" w:left="1797" w:header="851" w:footer="1077" w:gutter="0"/>
      <w:pgNumType w:fmt="numberInDash"/>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0865E4" w15:done="0"/>
  <w15:commentEx w15:paraId="6139CCD1" w15:done="0"/>
  <w15:commentEx w15:paraId="01736AD6" w15:done="0"/>
  <w15:commentEx w15:paraId="43D63F5A" w15:done="0"/>
  <w15:commentEx w15:paraId="0D492E99" w15:done="0"/>
  <w15:commentEx w15:paraId="4B8D6CC9" w15:done="0"/>
  <w15:commentEx w15:paraId="0B93469F" w15:done="0"/>
  <w15:commentEx w15:paraId="2C08EEF2" w15:done="0"/>
  <w15:commentEx w15:paraId="6DC381B1" w15:done="0"/>
  <w15:commentEx w15:paraId="005363F5" w15:done="0"/>
  <w15:commentEx w15:paraId="1A2E5CD6" w15:done="0"/>
  <w15:commentEx w15:paraId="7FAC455F" w15:done="0"/>
  <w15:commentEx w15:paraId="0EEE4E99" w15:done="0"/>
  <w15:commentEx w15:paraId="11B30108" w15:done="0"/>
  <w15:commentEx w15:paraId="1B3B58BD" w15:done="0"/>
  <w15:commentEx w15:paraId="4EC8136A" w15:done="0"/>
  <w15:commentEx w15:paraId="612CAB03" w15:done="0"/>
  <w15:commentEx w15:paraId="449E2F9F" w15:done="0"/>
  <w15:commentEx w15:paraId="0395D104" w15:done="0"/>
  <w15:commentEx w15:paraId="2580294C" w15:done="0"/>
  <w15:commentEx w15:paraId="09116E34" w15:done="0"/>
  <w15:commentEx w15:paraId="753E9C6B" w15:done="0"/>
  <w15:commentEx w15:paraId="7E03A7F5" w15:done="0"/>
  <w15:commentEx w15:paraId="596BD865" w15:done="0"/>
  <w15:commentEx w15:paraId="19598910" w15:done="0"/>
  <w15:commentEx w15:paraId="1AEBF3A5" w15:done="0"/>
  <w15:commentEx w15:paraId="68EEC9B2" w15:done="0"/>
  <w15:commentEx w15:paraId="3D9E1930" w15:done="0"/>
  <w15:commentEx w15:paraId="5CEE08BC" w15:done="0"/>
  <w15:commentEx w15:paraId="4B5AE04D" w15:done="0"/>
  <w15:commentEx w15:paraId="2DD45780" w15:done="0"/>
  <w15:commentEx w15:paraId="069C49CD" w15:done="0"/>
  <w15:commentEx w15:paraId="511F7DD4" w15:done="0"/>
  <w15:commentEx w15:paraId="74F81F35" w15:done="0"/>
  <w15:commentEx w15:paraId="7A93D552" w15:done="0"/>
  <w15:commentEx w15:paraId="12BA348A" w15:done="0"/>
  <w15:commentEx w15:paraId="1153B7E2" w15:done="0"/>
  <w15:commentEx w15:paraId="364644F1" w15:done="0"/>
  <w15:commentEx w15:paraId="6F2D1164" w15:done="0"/>
  <w15:commentEx w15:paraId="22AB6E16" w15:done="0"/>
  <w15:commentEx w15:paraId="21F28D0A" w15:done="0"/>
  <w15:commentEx w15:paraId="21741F06" w15:done="0"/>
  <w15:commentEx w15:paraId="1B6716EB" w15:done="0"/>
  <w15:commentEx w15:paraId="16430F08" w15:done="0"/>
  <w15:commentEx w15:paraId="2D05D646" w15:done="0"/>
  <w15:commentEx w15:paraId="7F8BC5E5" w15:done="0"/>
  <w15:commentEx w15:paraId="5E94A7CA" w15:done="0"/>
  <w15:commentEx w15:paraId="6406089C" w15:done="0"/>
  <w15:commentEx w15:paraId="5E304615" w15:done="0"/>
  <w15:commentEx w15:paraId="7660F6A2" w15:done="0"/>
  <w15:commentEx w15:paraId="1B49C185" w15:done="0"/>
  <w15:commentEx w15:paraId="5D5AFB4E" w15:done="0"/>
  <w15:commentEx w15:paraId="27321F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0865E4" w16cid:durableId="215A953A"/>
  <w16cid:commentId w16cid:paraId="6139CCD1" w16cid:durableId="215A9566"/>
  <w16cid:commentId w16cid:paraId="01736AD6" w16cid:durableId="215A95C4"/>
  <w16cid:commentId w16cid:paraId="43D63F5A" w16cid:durableId="215A95D3"/>
  <w16cid:commentId w16cid:paraId="0D492E99" w16cid:durableId="215A9630"/>
  <w16cid:commentId w16cid:paraId="4B8D6CC9" w16cid:durableId="215A9651"/>
  <w16cid:commentId w16cid:paraId="0B93469F" w16cid:durableId="215A965E"/>
  <w16cid:commentId w16cid:paraId="2C08EEF2" w16cid:durableId="215A96B5"/>
  <w16cid:commentId w16cid:paraId="6DC381B1" w16cid:durableId="215A974F"/>
  <w16cid:commentId w16cid:paraId="005363F5" w16cid:durableId="215A983E"/>
  <w16cid:commentId w16cid:paraId="1A2E5CD6" w16cid:durableId="215A9883"/>
  <w16cid:commentId w16cid:paraId="7FAC455F" w16cid:durableId="215A98A1"/>
  <w16cid:commentId w16cid:paraId="0EEE4E99" w16cid:durableId="215A98C2"/>
  <w16cid:commentId w16cid:paraId="11B30108" w16cid:durableId="215A9906"/>
  <w16cid:commentId w16cid:paraId="1B3B58BD" w16cid:durableId="215A99AD"/>
  <w16cid:commentId w16cid:paraId="4EC8136A" w16cid:durableId="215A99E5"/>
  <w16cid:commentId w16cid:paraId="612CAB03" w16cid:durableId="215A9A0F"/>
  <w16cid:commentId w16cid:paraId="449E2F9F" w16cid:durableId="215A9ABF"/>
  <w16cid:commentId w16cid:paraId="0395D104" w16cid:durableId="215A9B07"/>
  <w16cid:commentId w16cid:paraId="2580294C" w16cid:durableId="215A9B77"/>
  <w16cid:commentId w16cid:paraId="09116E34" w16cid:durableId="215A9BAA"/>
  <w16cid:commentId w16cid:paraId="753E9C6B" w16cid:durableId="215A9C4D"/>
  <w16cid:commentId w16cid:paraId="7E03A7F5" w16cid:durableId="215A9D04"/>
  <w16cid:commentId w16cid:paraId="596BD865" w16cid:durableId="215A9D9F"/>
  <w16cid:commentId w16cid:paraId="19598910" w16cid:durableId="215A9F22"/>
  <w16cid:commentId w16cid:paraId="1AEBF3A5" w16cid:durableId="215A9DC0"/>
  <w16cid:commentId w16cid:paraId="68EEC9B2" w16cid:durableId="215A9F45"/>
  <w16cid:commentId w16cid:paraId="3D9E1930" w16cid:durableId="215A9F72"/>
  <w16cid:commentId w16cid:paraId="5CEE08BC" w16cid:durableId="215AA664"/>
  <w16cid:commentId w16cid:paraId="4B5AE04D" w16cid:durableId="215AA703"/>
  <w16cid:commentId w16cid:paraId="2DD45780" w16cid:durableId="215AA70F"/>
  <w16cid:commentId w16cid:paraId="069C49CD" w16cid:durableId="215AA78D"/>
  <w16cid:commentId w16cid:paraId="511F7DD4" w16cid:durableId="215AA7AA"/>
  <w16cid:commentId w16cid:paraId="74F81F35" w16cid:durableId="215AA7BC"/>
  <w16cid:commentId w16cid:paraId="7A93D552" w16cid:durableId="215AA89C"/>
  <w16cid:commentId w16cid:paraId="12BA348A" w16cid:durableId="215AADCB"/>
  <w16cid:commentId w16cid:paraId="1153B7E2" w16cid:durableId="215AA92C"/>
  <w16cid:commentId w16cid:paraId="364644F1" w16cid:durableId="215AACB5"/>
  <w16cid:commentId w16cid:paraId="6F2D1164" w16cid:durableId="215AADF6"/>
  <w16cid:commentId w16cid:paraId="22AB6E16" w16cid:durableId="215AAEA4"/>
  <w16cid:commentId w16cid:paraId="21F28D0A" w16cid:durableId="215AAFAA"/>
  <w16cid:commentId w16cid:paraId="21741F06" w16cid:durableId="215AAFE4"/>
  <w16cid:commentId w16cid:paraId="1B6716EB" w16cid:durableId="215AAFDA"/>
  <w16cid:commentId w16cid:paraId="16430F08" w16cid:durableId="215AAFEA"/>
  <w16cid:commentId w16cid:paraId="2D05D646" w16cid:durableId="215AAFF0"/>
  <w16cid:commentId w16cid:paraId="7F8BC5E5" w16cid:durableId="215AB066"/>
  <w16cid:commentId w16cid:paraId="5E94A7CA" w16cid:durableId="215AB07C"/>
  <w16cid:commentId w16cid:paraId="6406089C" w16cid:durableId="215AB085"/>
  <w16cid:commentId w16cid:paraId="5E304615" w16cid:durableId="215AB0BB"/>
  <w16cid:commentId w16cid:paraId="7660F6A2" w16cid:durableId="215AB0A2"/>
  <w16cid:commentId w16cid:paraId="1B49C185" w16cid:durableId="215AB0CF"/>
  <w16cid:commentId w16cid:paraId="5D5AFB4E" w16cid:durableId="215AB0E9"/>
  <w16cid:commentId w16cid:paraId="27321FEB" w16cid:durableId="215AB1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890" w:rsidRDefault="00391890" w:rsidP="00337EF4">
      <w:r>
        <w:separator/>
      </w:r>
    </w:p>
  </w:endnote>
  <w:endnote w:type="continuationSeparator" w:id="0">
    <w:p w:rsidR="00391890" w:rsidRDefault="00391890" w:rsidP="0033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A01" w:rsidRDefault="009A1A01">
    <w:pPr>
      <w:pStyle w:val="ae"/>
      <w:framePr w:wrap="around" w:vAnchor="text" w:hAnchor="margin" w:xAlign="center" w:y="3"/>
      <w:rPr>
        <w:rStyle w:val="af3"/>
      </w:rPr>
    </w:pPr>
    <w:r>
      <w:fldChar w:fldCharType="begin"/>
    </w:r>
    <w:r>
      <w:rPr>
        <w:rStyle w:val="af3"/>
      </w:rPr>
      <w:instrText xml:space="preserve">PAGE  </w:instrText>
    </w:r>
    <w:r>
      <w:fldChar w:fldCharType="end"/>
    </w:r>
  </w:p>
  <w:p w:rsidR="009A1A01" w:rsidRDefault="009A1A01">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A01" w:rsidRDefault="009A1A01">
    <w:pPr>
      <w:pStyle w:val="ae"/>
      <w:framePr w:wrap="around" w:vAnchor="text" w:hAnchor="page" w:x="9903" w:y="20"/>
      <w:rPr>
        <w:rStyle w:val="af3"/>
      </w:rPr>
    </w:pPr>
    <w:r>
      <w:fldChar w:fldCharType="begin"/>
    </w:r>
    <w:r>
      <w:rPr>
        <w:rStyle w:val="af3"/>
      </w:rPr>
      <w:instrText xml:space="preserve">PAGE  </w:instrText>
    </w:r>
    <w:r>
      <w:fldChar w:fldCharType="separate"/>
    </w:r>
    <w:r w:rsidR="005B08BC">
      <w:rPr>
        <w:rStyle w:val="af3"/>
        <w:noProof/>
      </w:rPr>
      <w:t>- 36 -</w:t>
    </w:r>
    <w:r>
      <w:fldChar w:fldCharType="end"/>
    </w:r>
  </w:p>
  <w:p w:rsidR="009A1A01" w:rsidRDefault="009A1A01">
    <w:pPr>
      <w:pStyle w:val="ae"/>
    </w:pPr>
    <w:r>
      <w:rPr>
        <w:rFonts w:hint="eastAsia"/>
      </w:rPr>
      <w:t>湖南道和环保科技有限公司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890" w:rsidRDefault="00391890" w:rsidP="00337EF4">
      <w:r>
        <w:separator/>
      </w:r>
    </w:p>
  </w:footnote>
  <w:footnote w:type="continuationSeparator" w:id="0">
    <w:p w:rsidR="00391890" w:rsidRDefault="00391890" w:rsidP="00337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A01" w:rsidRDefault="009A1A01">
    <w:pPr>
      <w:pStyle w:val="af"/>
      <w:jc w:val="right"/>
    </w:pPr>
    <w:r w:rsidRPr="00DF4F3B">
      <w:rPr>
        <w:rFonts w:ascii="宋体" w:hAnsi="宋体" w:cs="宋体" w:hint="eastAsia"/>
        <w:i/>
        <w:kern w:val="0"/>
      </w:rPr>
      <w:t>S</w:t>
    </w:r>
    <w:proofErr w:type="gramStart"/>
    <w:r w:rsidRPr="00DF4F3B">
      <w:rPr>
        <w:rFonts w:ascii="宋体" w:hAnsi="宋体" w:cs="宋体" w:hint="eastAsia"/>
        <w:i/>
        <w:kern w:val="0"/>
      </w:rPr>
      <w:t>308线鹤龙湖</w:t>
    </w:r>
    <w:proofErr w:type="gramEnd"/>
    <w:r w:rsidRPr="00DF4F3B">
      <w:rPr>
        <w:rFonts w:ascii="宋体" w:hAnsi="宋体" w:cs="宋体" w:hint="eastAsia"/>
        <w:i/>
        <w:kern w:val="0"/>
      </w:rPr>
      <w:t>段升级改造工程</w:t>
    </w:r>
    <w:r>
      <w:rPr>
        <w:rFonts w:ascii="宋体" w:hAnsi="宋体" w:cs="宋体" w:hint="eastAsia"/>
        <w:i/>
        <w:kern w:val="0"/>
      </w:rPr>
      <w:t xml:space="preserve">环境影响报告表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410BD"/>
    <w:multiLevelType w:val="hybridMultilevel"/>
    <w:tmpl w:val="7C240EEC"/>
    <w:lvl w:ilvl="0" w:tplc="387C788E">
      <w:start w:val="1"/>
      <w:numFmt w:val="decimalEnclosedCircle"/>
      <w:lvlText w:val="%1"/>
      <w:lvlJc w:val="left"/>
      <w:pPr>
        <w:ind w:left="840" w:hanging="360"/>
      </w:pPr>
      <w:rPr>
        <w:rFonts w:ascii="宋体" w:eastAsia="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568C0D34"/>
    <w:multiLevelType w:val="hybridMultilevel"/>
    <w:tmpl w:val="CD281CD8"/>
    <w:lvl w:ilvl="0" w:tplc="CF58DE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7B3C5B2"/>
    <w:multiLevelType w:val="singleLevel"/>
    <w:tmpl w:val="57B3C5B2"/>
    <w:lvl w:ilvl="0">
      <w:start w:val="1"/>
      <w:numFmt w:val="chineseCounting"/>
      <w:suff w:val="nothing"/>
      <w:lvlText w:val="%1、"/>
      <w:lvlJc w:val="left"/>
    </w:lvl>
  </w:abstractNum>
  <w:abstractNum w:abstractNumId="3">
    <w:nsid w:val="59B72C60"/>
    <w:multiLevelType w:val="singleLevel"/>
    <w:tmpl w:val="59B72C60"/>
    <w:lvl w:ilvl="0">
      <w:start w:val="6"/>
      <w:numFmt w:val="decimal"/>
      <w:suff w:val="nothing"/>
      <w:lvlText w:val="%1."/>
      <w:lvlJc w:val="left"/>
    </w:lvl>
  </w:abstractNum>
  <w:abstractNum w:abstractNumId="4">
    <w:nsid w:val="72D06E4C"/>
    <w:multiLevelType w:val="multilevel"/>
    <w:tmpl w:val="72D06E4C"/>
    <w:lvl w:ilvl="0">
      <w:start w:val="1"/>
      <w:numFmt w:val="decimal"/>
      <w:lvlText w:val="（%1）"/>
      <w:lvlJc w:val="left"/>
      <w:pPr>
        <w:ind w:left="1200" w:hanging="72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 jm">
    <w15:presenceInfo w15:providerId="Windows Live" w15:userId="6507ddaae10d6d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33A11084"/>
    <w:rsid w:val="000004D3"/>
    <w:rsid w:val="00000A6B"/>
    <w:rsid w:val="000017D9"/>
    <w:rsid w:val="00001B33"/>
    <w:rsid w:val="0000223E"/>
    <w:rsid w:val="0000251D"/>
    <w:rsid w:val="00003D04"/>
    <w:rsid w:val="000043A9"/>
    <w:rsid w:val="00005363"/>
    <w:rsid w:val="000055AD"/>
    <w:rsid w:val="00005E28"/>
    <w:rsid w:val="00006138"/>
    <w:rsid w:val="0000639A"/>
    <w:rsid w:val="000073BC"/>
    <w:rsid w:val="00007700"/>
    <w:rsid w:val="00007799"/>
    <w:rsid w:val="00010246"/>
    <w:rsid w:val="0001061A"/>
    <w:rsid w:val="000106C5"/>
    <w:rsid w:val="00012242"/>
    <w:rsid w:val="00013B69"/>
    <w:rsid w:val="000143D4"/>
    <w:rsid w:val="0001530C"/>
    <w:rsid w:val="000155E1"/>
    <w:rsid w:val="00015862"/>
    <w:rsid w:val="00015E45"/>
    <w:rsid w:val="000164FC"/>
    <w:rsid w:val="00017295"/>
    <w:rsid w:val="00017D49"/>
    <w:rsid w:val="00017E7C"/>
    <w:rsid w:val="00021DC5"/>
    <w:rsid w:val="0002200E"/>
    <w:rsid w:val="00022719"/>
    <w:rsid w:val="0002395F"/>
    <w:rsid w:val="00025BE8"/>
    <w:rsid w:val="00025E98"/>
    <w:rsid w:val="00026439"/>
    <w:rsid w:val="000266A7"/>
    <w:rsid w:val="00026A49"/>
    <w:rsid w:val="000271E6"/>
    <w:rsid w:val="0002769D"/>
    <w:rsid w:val="00027890"/>
    <w:rsid w:val="00033BF0"/>
    <w:rsid w:val="00033F85"/>
    <w:rsid w:val="000349BF"/>
    <w:rsid w:val="00034A11"/>
    <w:rsid w:val="0003575A"/>
    <w:rsid w:val="00035850"/>
    <w:rsid w:val="00037558"/>
    <w:rsid w:val="00037A13"/>
    <w:rsid w:val="00037D14"/>
    <w:rsid w:val="00037D4E"/>
    <w:rsid w:val="0004044F"/>
    <w:rsid w:val="00041455"/>
    <w:rsid w:val="00041AD5"/>
    <w:rsid w:val="000424DD"/>
    <w:rsid w:val="000424F4"/>
    <w:rsid w:val="00042D57"/>
    <w:rsid w:val="000430F1"/>
    <w:rsid w:val="00043A93"/>
    <w:rsid w:val="00044D6F"/>
    <w:rsid w:val="00044DFF"/>
    <w:rsid w:val="00046566"/>
    <w:rsid w:val="00046ADD"/>
    <w:rsid w:val="00046B0E"/>
    <w:rsid w:val="000471BE"/>
    <w:rsid w:val="000508B3"/>
    <w:rsid w:val="00050999"/>
    <w:rsid w:val="000518A9"/>
    <w:rsid w:val="000524D8"/>
    <w:rsid w:val="00053B7E"/>
    <w:rsid w:val="00054171"/>
    <w:rsid w:val="0005467B"/>
    <w:rsid w:val="000553C6"/>
    <w:rsid w:val="00055A08"/>
    <w:rsid w:val="00057364"/>
    <w:rsid w:val="00057CFC"/>
    <w:rsid w:val="00057D6F"/>
    <w:rsid w:val="00060AE9"/>
    <w:rsid w:val="0006100D"/>
    <w:rsid w:val="00061792"/>
    <w:rsid w:val="000618A1"/>
    <w:rsid w:val="000618B6"/>
    <w:rsid w:val="0006233C"/>
    <w:rsid w:val="000629C3"/>
    <w:rsid w:val="00062D55"/>
    <w:rsid w:val="00063424"/>
    <w:rsid w:val="00063894"/>
    <w:rsid w:val="000649E4"/>
    <w:rsid w:val="000651CF"/>
    <w:rsid w:val="000653E8"/>
    <w:rsid w:val="00065764"/>
    <w:rsid w:val="00065BF3"/>
    <w:rsid w:val="0006605A"/>
    <w:rsid w:val="000663C0"/>
    <w:rsid w:val="0006666E"/>
    <w:rsid w:val="000666E5"/>
    <w:rsid w:val="000667E8"/>
    <w:rsid w:val="00066989"/>
    <w:rsid w:val="00066E74"/>
    <w:rsid w:val="0006735B"/>
    <w:rsid w:val="000674CF"/>
    <w:rsid w:val="000703AA"/>
    <w:rsid w:val="0007047F"/>
    <w:rsid w:val="000707F9"/>
    <w:rsid w:val="0007145D"/>
    <w:rsid w:val="00071D42"/>
    <w:rsid w:val="0007336F"/>
    <w:rsid w:val="00073BEB"/>
    <w:rsid w:val="00073DB3"/>
    <w:rsid w:val="000742C3"/>
    <w:rsid w:val="00074423"/>
    <w:rsid w:val="000746A1"/>
    <w:rsid w:val="0007487E"/>
    <w:rsid w:val="00074B66"/>
    <w:rsid w:val="000750CE"/>
    <w:rsid w:val="000757B0"/>
    <w:rsid w:val="00076796"/>
    <w:rsid w:val="00076A5D"/>
    <w:rsid w:val="00076DC0"/>
    <w:rsid w:val="00077739"/>
    <w:rsid w:val="00077DAF"/>
    <w:rsid w:val="00077DB1"/>
    <w:rsid w:val="00077DBE"/>
    <w:rsid w:val="00077DDE"/>
    <w:rsid w:val="00080634"/>
    <w:rsid w:val="00080640"/>
    <w:rsid w:val="00080C22"/>
    <w:rsid w:val="00081ADE"/>
    <w:rsid w:val="00082284"/>
    <w:rsid w:val="0008360A"/>
    <w:rsid w:val="000836D1"/>
    <w:rsid w:val="00083FFD"/>
    <w:rsid w:val="00085784"/>
    <w:rsid w:val="0008677A"/>
    <w:rsid w:val="000867DA"/>
    <w:rsid w:val="000875A3"/>
    <w:rsid w:val="000875EF"/>
    <w:rsid w:val="00087D44"/>
    <w:rsid w:val="000901B4"/>
    <w:rsid w:val="00090218"/>
    <w:rsid w:val="00090FEA"/>
    <w:rsid w:val="000913FE"/>
    <w:rsid w:val="00091B28"/>
    <w:rsid w:val="00091B34"/>
    <w:rsid w:val="00092FAC"/>
    <w:rsid w:val="000939C4"/>
    <w:rsid w:val="00094DC0"/>
    <w:rsid w:val="00094EE1"/>
    <w:rsid w:val="00096932"/>
    <w:rsid w:val="00096C9F"/>
    <w:rsid w:val="000972E3"/>
    <w:rsid w:val="000977B8"/>
    <w:rsid w:val="00097B6E"/>
    <w:rsid w:val="00097E65"/>
    <w:rsid w:val="000A06CA"/>
    <w:rsid w:val="000A0CF9"/>
    <w:rsid w:val="000A1153"/>
    <w:rsid w:val="000A1C5D"/>
    <w:rsid w:val="000A1E16"/>
    <w:rsid w:val="000A200E"/>
    <w:rsid w:val="000A2467"/>
    <w:rsid w:val="000A27D0"/>
    <w:rsid w:val="000A296F"/>
    <w:rsid w:val="000A3480"/>
    <w:rsid w:val="000A37AA"/>
    <w:rsid w:val="000A4522"/>
    <w:rsid w:val="000A51AC"/>
    <w:rsid w:val="000A5C3B"/>
    <w:rsid w:val="000A62CC"/>
    <w:rsid w:val="000A6404"/>
    <w:rsid w:val="000A73C7"/>
    <w:rsid w:val="000B0503"/>
    <w:rsid w:val="000B0CAB"/>
    <w:rsid w:val="000B1621"/>
    <w:rsid w:val="000B1FB2"/>
    <w:rsid w:val="000B26EC"/>
    <w:rsid w:val="000B2D3D"/>
    <w:rsid w:val="000B2F2F"/>
    <w:rsid w:val="000B31A4"/>
    <w:rsid w:val="000B4229"/>
    <w:rsid w:val="000B45F2"/>
    <w:rsid w:val="000B46E2"/>
    <w:rsid w:val="000B4EF6"/>
    <w:rsid w:val="000B6347"/>
    <w:rsid w:val="000B63E9"/>
    <w:rsid w:val="000C0C13"/>
    <w:rsid w:val="000C0CBA"/>
    <w:rsid w:val="000C10A6"/>
    <w:rsid w:val="000C10BC"/>
    <w:rsid w:val="000C163C"/>
    <w:rsid w:val="000C2376"/>
    <w:rsid w:val="000C2813"/>
    <w:rsid w:val="000C2B94"/>
    <w:rsid w:val="000C2BD6"/>
    <w:rsid w:val="000C303F"/>
    <w:rsid w:val="000C3049"/>
    <w:rsid w:val="000C36D0"/>
    <w:rsid w:val="000C48D1"/>
    <w:rsid w:val="000C4967"/>
    <w:rsid w:val="000C4BF6"/>
    <w:rsid w:val="000C4C95"/>
    <w:rsid w:val="000C5292"/>
    <w:rsid w:val="000C5A9C"/>
    <w:rsid w:val="000C624E"/>
    <w:rsid w:val="000C640D"/>
    <w:rsid w:val="000C6FC0"/>
    <w:rsid w:val="000C73AF"/>
    <w:rsid w:val="000C7467"/>
    <w:rsid w:val="000C79AD"/>
    <w:rsid w:val="000C7BFC"/>
    <w:rsid w:val="000C7D9A"/>
    <w:rsid w:val="000D0F8E"/>
    <w:rsid w:val="000D1492"/>
    <w:rsid w:val="000D1B29"/>
    <w:rsid w:val="000D1B3A"/>
    <w:rsid w:val="000D2226"/>
    <w:rsid w:val="000D25A0"/>
    <w:rsid w:val="000D31BE"/>
    <w:rsid w:val="000D4C3A"/>
    <w:rsid w:val="000D5539"/>
    <w:rsid w:val="000D5A00"/>
    <w:rsid w:val="000D6166"/>
    <w:rsid w:val="000D7569"/>
    <w:rsid w:val="000D7706"/>
    <w:rsid w:val="000D7A8C"/>
    <w:rsid w:val="000E00F4"/>
    <w:rsid w:val="000E164F"/>
    <w:rsid w:val="000E19A3"/>
    <w:rsid w:val="000E1C32"/>
    <w:rsid w:val="000E28D7"/>
    <w:rsid w:val="000E34B4"/>
    <w:rsid w:val="000E4129"/>
    <w:rsid w:val="000E4409"/>
    <w:rsid w:val="000E47B8"/>
    <w:rsid w:val="000E5FFF"/>
    <w:rsid w:val="000E6196"/>
    <w:rsid w:val="000F0519"/>
    <w:rsid w:val="000F057C"/>
    <w:rsid w:val="000F10F0"/>
    <w:rsid w:val="000F2140"/>
    <w:rsid w:val="000F23DE"/>
    <w:rsid w:val="000F2A45"/>
    <w:rsid w:val="000F2C2D"/>
    <w:rsid w:val="000F2D9D"/>
    <w:rsid w:val="000F3CFA"/>
    <w:rsid w:val="000F40E9"/>
    <w:rsid w:val="000F55A6"/>
    <w:rsid w:val="000F5726"/>
    <w:rsid w:val="000F578A"/>
    <w:rsid w:val="000F5944"/>
    <w:rsid w:val="000F59D3"/>
    <w:rsid w:val="000F5C22"/>
    <w:rsid w:val="000F5C49"/>
    <w:rsid w:val="000F6FF0"/>
    <w:rsid w:val="000F7E70"/>
    <w:rsid w:val="001002BF"/>
    <w:rsid w:val="00100943"/>
    <w:rsid w:val="0010121F"/>
    <w:rsid w:val="00101CBB"/>
    <w:rsid w:val="001026A0"/>
    <w:rsid w:val="00103EF2"/>
    <w:rsid w:val="00104019"/>
    <w:rsid w:val="00104205"/>
    <w:rsid w:val="001045D9"/>
    <w:rsid w:val="0010533A"/>
    <w:rsid w:val="00105545"/>
    <w:rsid w:val="00105FCD"/>
    <w:rsid w:val="0010664A"/>
    <w:rsid w:val="00106BFA"/>
    <w:rsid w:val="00106C25"/>
    <w:rsid w:val="00107219"/>
    <w:rsid w:val="00110000"/>
    <w:rsid w:val="00110DBB"/>
    <w:rsid w:val="00110F54"/>
    <w:rsid w:val="00111B6F"/>
    <w:rsid w:val="00111EF7"/>
    <w:rsid w:val="00112C83"/>
    <w:rsid w:val="0011379B"/>
    <w:rsid w:val="00114ED9"/>
    <w:rsid w:val="00117649"/>
    <w:rsid w:val="00117D70"/>
    <w:rsid w:val="001204B0"/>
    <w:rsid w:val="001212F8"/>
    <w:rsid w:val="001213CB"/>
    <w:rsid w:val="001223DD"/>
    <w:rsid w:val="001242B6"/>
    <w:rsid w:val="001243FD"/>
    <w:rsid w:val="00124D11"/>
    <w:rsid w:val="00124D89"/>
    <w:rsid w:val="00124E17"/>
    <w:rsid w:val="001252C1"/>
    <w:rsid w:val="00125450"/>
    <w:rsid w:val="0012554E"/>
    <w:rsid w:val="00125818"/>
    <w:rsid w:val="00125F12"/>
    <w:rsid w:val="001263FB"/>
    <w:rsid w:val="00126B7F"/>
    <w:rsid w:val="0012755E"/>
    <w:rsid w:val="001279A3"/>
    <w:rsid w:val="0013084E"/>
    <w:rsid w:val="00131037"/>
    <w:rsid w:val="00131462"/>
    <w:rsid w:val="00131B60"/>
    <w:rsid w:val="00132030"/>
    <w:rsid w:val="001320DE"/>
    <w:rsid w:val="001325A4"/>
    <w:rsid w:val="001334A0"/>
    <w:rsid w:val="00133882"/>
    <w:rsid w:val="0013404A"/>
    <w:rsid w:val="0013469A"/>
    <w:rsid w:val="00136E1D"/>
    <w:rsid w:val="00137451"/>
    <w:rsid w:val="00137852"/>
    <w:rsid w:val="00137A20"/>
    <w:rsid w:val="001404E0"/>
    <w:rsid w:val="001429BF"/>
    <w:rsid w:val="00142F75"/>
    <w:rsid w:val="00143021"/>
    <w:rsid w:val="0014337E"/>
    <w:rsid w:val="00143D21"/>
    <w:rsid w:val="001448D6"/>
    <w:rsid w:val="00146371"/>
    <w:rsid w:val="00146979"/>
    <w:rsid w:val="00146BC7"/>
    <w:rsid w:val="00150409"/>
    <w:rsid w:val="00153246"/>
    <w:rsid w:val="001535DB"/>
    <w:rsid w:val="00154A88"/>
    <w:rsid w:val="00154AB1"/>
    <w:rsid w:val="00160096"/>
    <w:rsid w:val="0016098A"/>
    <w:rsid w:val="0016225D"/>
    <w:rsid w:val="0016243F"/>
    <w:rsid w:val="00162499"/>
    <w:rsid w:val="001628ED"/>
    <w:rsid w:val="00163B18"/>
    <w:rsid w:val="00164215"/>
    <w:rsid w:val="001648ED"/>
    <w:rsid w:val="00165ACF"/>
    <w:rsid w:val="00165B19"/>
    <w:rsid w:val="00166403"/>
    <w:rsid w:val="00166A11"/>
    <w:rsid w:val="00166F31"/>
    <w:rsid w:val="00167196"/>
    <w:rsid w:val="00167AFD"/>
    <w:rsid w:val="00167CCC"/>
    <w:rsid w:val="00170C21"/>
    <w:rsid w:val="00171967"/>
    <w:rsid w:val="00171C68"/>
    <w:rsid w:val="00171EF2"/>
    <w:rsid w:val="001729E0"/>
    <w:rsid w:val="00172A7D"/>
    <w:rsid w:val="00172ACB"/>
    <w:rsid w:val="001730DB"/>
    <w:rsid w:val="0017310E"/>
    <w:rsid w:val="001732C1"/>
    <w:rsid w:val="00173E2B"/>
    <w:rsid w:val="001743D1"/>
    <w:rsid w:val="00174BAB"/>
    <w:rsid w:val="001753ED"/>
    <w:rsid w:val="001754BD"/>
    <w:rsid w:val="0017592D"/>
    <w:rsid w:val="0017659E"/>
    <w:rsid w:val="00177484"/>
    <w:rsid w:val="0017751E"/>
    <w:rsid w:val="001779D5"/>
    <w:rsid w:val="001809DA"/>
    <w:rsid w:val="00180F44"/>
    <w:rsid w:val="00181C0B"/>
    <w:rsid w:val="00182505"/>
    <w:rsid w:val="00182C87"/>
    <w:rsid w:val="00182DD3"/>
    <w:rsid w:val="001834A7"/>
    <w:rsid w:val="00184161"/>
    <w:rsid w:val="001845BA"/>
    <w:rsid w:val="001879F2"/>
    <w:rsid w:val="00187A14"/>
    <w:rsid w:val="00190233"/>
    <w:rsid w:val="00190453"/>
    <w:rsid w:val="00190F7A"/>
    <w:rsid w:val="0019128E"/>
    <w:rsid w:val="00191669"/>
    <w:rsid w:val="0019291C"/>
    <w:rsid w:val="001932B6"/>
    <w:rsid w:val="00193CDC"/>
    <w:rsid w:val="001953E0"/>
    <w:rsid w:val="00195728"/>
    <w:rsid w:val="00195FA3"/>
    <w:rsid w:val="00196944"/>
    <w:rsid w:val="00196A4F"/>
    <w:rsid w:val="00197159"/>
    <w:rsid w:val="0019753D"/>
    <w:rsid w:val="001A0769"/>
    <w:rsid w:val="001A09F6"/>
    <w:rsid w:val="001A0ACF"/>
    <w:rsid w:val="001A1EA8"/>
    <w:rsid w:val="001A2789"/>
    <w:rsid w:val="001A2A80"/>
    <w:rsid w:val="001A2AFE"/>
    <w:rsid w:val="001A508A"/>
    <w:rsid w:val="001A61C4"/>
    <w:rsid w:val="001A7016"/>
    <w:rsid w:val="001A74BC"/>
    <w:rsid w:val="001A77DF"/>
    <w:rsid w:val="001A7ED5"/>
    <w:rsid w:val="001B01F9"/>
    <w:rsid w:val="001B02D3"/>
    <w:rsid w:val="001B074D"/>
    <w:rsid w:val="001B0D51"/>
    <w:rsid w:val="001B10F8"/>
    <w:rsid w:val="001B13FA"/>
    <w:rsid w:val="001B1936"/>
    <w:rsid w:val="001B1A0A"/>
    <w:rsid w:val="001B1C63"/>
    <w:rsid w:val="001B22CE"/>
    <w:rsid w:val="001B37EE"/>
    <w:rsid w:val="001B3F93"/>
    <w:rsid w:val="001B4CDE"/>
    <w:rsid w:val="001B5512"/>
    <w:rsid w:val="001B5620"/>
    <w:rsid w:val="001B564B"/>
    <w:rsid w:val="001B5E2E"/>
    <w:rsid w:val="001B5EF7"/>
    <w:rsid w:val="001B6E23"/>
    <w:rsid w:val="001B7CBD"/>
    <w:rsid w:val="001C0483"/>
    <w:rsid w:val="001C060F"/>
    <w:rsid w:val="001C0CFE"/>
    <w:rsid w:val="001C1BCE"/>
    <w:rsid w:val="001C2018"/>
    <w:rsid w:val="001C2203"/>
    <w:rsid w:val="001C296A"/>
    <w:rsid w:val="001C2E05"/>
    <w:rsid w:val="001C3087"/>
    <w:rsid w:val="001C4FBF"/>
    <w:rsid w:val="001C6E1E"/>
    <w:rsid w:val="001C6FD9"/>
    <w:rsid w:val="001C763D"/>
    <w:rsid w:val="001C7B2E"/>
    <w:rsid w:val="001D0280"/>
    <w:rsid w:val="001D0364"/>
    <w:rsid w:val="001D24E1"/>
    <w:rsid w:val="001D2BB4"/>
    <w:rsid w:val="001D2E49"/>
    <w:rsid w:val="001D4A64"/>
    <w:rsid w:val="001D4CBA"/>
    <w:rsid w:val="001D52A7"/>
    <w:rsid w:val="001D5E6F"/>
    <w:rsid w:val="001D5EB6"/>
    <w:rsid w:val="001D62FA"/>
    <w:rsid w:val="001D6856"/>
    <w:rsid w:val="001D6E28"/>
    <w:rsid w:val="001D709C"/>
    <w:rsid w:val="001D7D5C"/>
    <w:rsid w:val="001E0365"/>
    <w:rsid w:val="001E154B"/>
    <w:rsid w:val="001E183F"/>
    <w:rsid w:val="001E1CC0"/>
    <w:rsid w:val="001E1F7F"/>
    <w:rsid w:val="001E3562"/>
    <w:rsid w:val="001E3C9F"/>
    <w:rsid w:val="001E3CB8"/>
    <w:rsid w:val="001E5E30"/>
    <w:rsid w:val="001E6525"/>
    <w:rsid w:val="001E7B19"/>
    <w:rsid w:val="001F0CC7"/>
    <w:rsid w:val="001F19F9"/>
    <w:rsid w:val="001F22CA"/>
    <w:rsid w:val="001F28D2"/>
    <w:rsid w:val="001F3332"/>
    <w:rsid w:val="001F355D"/>
    <w:rsid w:val="001F4488"/>
    <w:rsid w:val="001F4AB8"/>
    <w:rsid w:val="001F4B86"/>
    <w:rsid w:val="001F589D"/>
    <w:rsid w:val="001F5C70"/>
    <w:rsid w:val="001F6CCC"/>
    <w:rsid w:val="001F73A7"/>
    <w:rsid w:val="001F7B6B"/>
    <w:rsid w:val="001F7C9B"/>
    <w:rsid w:val="00200579"/>
    <w:rsid w:val="00200EC3"/>
    <w:rsid w:val="0020258D"/>
    <w:rsid w:val="002030A8"/>
    <w:rsid w:val="00203170"/>
    <w:rsid w:val="0020401C"/>
    <w:rsid w:val="0020468E"/>
    <w:rsid w:val="00204825"/>
    <w:rsid w:val="00204A42"/>
    <w:rsid w:val="00205539"/>
    <w:rsid w:val="00205D2F"/>
    <w:rsid w:val="00207867"/>
    <w:rsid w:val="00210E93"/>
    <w:rsid w:val="00211218"/>
    <w:rsid w:val="00212116"/>
    <w:rsid w:val="002121E0"/>
    <w:rsid w:val="002134A8"/>
    <w:rsid w:val="002134C2"/>
    <w:rsid w:val="00214C12"/>
    <w:rsid w:val="0021606D"/>
    <w:rsid w:val="00217090"/>
    <w:rsid w:val="00217922"/>
    <w:rsid w:val="00220CED"/>
    <w:rsid w:val="00220F60"/>
    <w:rsid w:val="00222AB4"/>
    <w:rsid w:val="0022305E"/>
    <w:rsid w:val="00223224"/>
    <w:rsid w:val="0022374F"/>
    <w:rsid w:val="00224D93"/>
    <w:rsid w:val="00224F2F"/>
    <w:rsid w:val="00225CF1"/>
    <w:rsid w:val="00225E69"/>
    <w:rsid w:val="00226519"/>
    <w:rsid w:val="002265CA"/>
    <w:rsid w:val="0022704A"/>
    <w:rsid w:val="002273EC"/>
    <w:rsid w:val="00227EA0"/>
    <w:rsid w:val="00230952"/>
    <w:rsid w:val="00231CA0"/>
    <w:rsid w:val="00231E4F"/>
    <w:rsid w:val="002331DA"/>
    <w:rsid w:val="00233AE7"/>
    <w:rsid w:val="00234492"/>
    <w:rsid w:val="00235687"/>
    <w:rsid w:val="002363DF"/>
    <w:rsid w:val="00236BA5"/>
    <w:rsid w:val="002372BF"/>
    <w:rsid w:val="0023750A"/>
    <w:rsid w:val="00237BDF"/>
    <w:rsid w:val="002407A9"/>
    <w:rsid w:val="00241188"/>
    <w:rsid w:val="002413DB"/>
    <w:rsid w:val="002426AC"/>
    <w:rsid w:val="00242CB1"/>
    <w:rsid w:val="00243179"/>
    <w:rsid w:val="002433BE"/>
    <w:rsid w:val="00243959"/>
    <w:rsid w:val="00243EC3"/>
    <w:rsid w:val="0024404E"/>
    <w:rsid w:val="002440F3"/>
    <w:rsid w:val="00244435"/>
    <w:rsid w:val="00244BD0"/>
    <w:rsid w:val="002460D4"/>
    <w:rsid w:val="0024618A"/>
    <w:rsid w:val="00246ECD"/>
    <w:rsid w:val="00250383"/>
    <w:rsid w:val="002503EF"/>
    <w:rsid w:val="00250673"/>
    <w:rsid w:val="00250883"/>
    <w:rsid w:val="00250D00"/>
    <w:rsid w:val="00250D5E"/>
    <w:rsid w:val="0025137A"/>
    <w:rsid w:val="002516F6"/>
    <w:rsid w:val="002519EF"/>
    <w:rsid w:val="00251BC9"/>
    <w:rsid w:val="00251DF5"/>
    <w:rsid w:val="00251F10"/>
    <w:rsid w:val="002527C1"/>
    <w:rsid w:val="00253969"/>
    <w:rsid w:val="0025482F"/>
    <w:rsid w:val="002549E7"/>
    <w:rsid w:val="00255298"/>
    <w:rsid w:val="002606D7"/>
    <w:rsid w:val="00261DB4"/>
    <w:rsid w:val="00261F00"/>
    <w:rsid w:val="002623EC"/>
    <w:rsid w:val="00262855"/>
    <w:rsid w:val="00263290"/>
    <w:rsid w:val="00264C57"/>
    <w:rsid w:val="002664D4"/>
    <w:rsid w:val="0026760F"/>
    <w:rsid w:val="00267ADB"/>
    <w:rsid w:val="0027040A"/>
    <w:rsid w:val="00270F0B"/>
    <w:rsid w:val="00270F24"/>
    <w:rsid w:val="00273A38"/>
    <w:rsid w:val="00274372"/>
    <w:rsid w:val="00274AD2"/>
    <w:rsid w:val="00275347"/>
    <w:rsid w:val="00275761"/>
    <w:rsid w:val="0027585B"/>
    <w:rsid w:val="00275ADB"/>
    <w:rsid w:val="00275F7D"/>
    <w:rsid w:val="00276DD3"/>
    <w:rsid w:val="00280CF9"/>
    <w:rsid w:val="00281580"/>
    <w:rsid w:val="00281609"/>
    <w:rsid w:val="002817FC"/>
    <w:rsid w:val="00281D70"/>
    <w:rsid w:val="0028289C"/>
    <w:rsid w:val="00282CB0"/>
    <w:rsid w:val="00282EAC"/>
    <w:rsid w:val="00282F51"/>
    <w:rsid w:val="0028396E"/>
    <w:rsid w:val="00283A40"/>
    <w:rsid w:val="00283F56"/>
    <w:rsid w:val="00284FA2"/>
    <w:rsid w:val="00284FE4"/>
    <w:rsid w:val="00285007"/>
    <w:rsid w:val="00285E31"/>
    <w:rsid w:val="002861A2"/>
    <w:rsid w:val="00287507"/>
    <w:rsid w:val="00287757"/>
    <w:rsid w:val="0029019D"/>
    <w:rsid w:val="00290236"/>
    <w:rsid w:val="00290A5C"/>
    <w:rsid w:val="00290C4A"/>
    <w:rsid w:val="00290D1B"/>
    <w:rsid w:val="0029128B"/>
    <w:rsid w:val="00291D30"/>
    <w:rsid w:val="002924E4"/>
    <w:rsid w:val="002928EA"/>
    <w:rsid w:val="00292EB2"/>
    <w:rsid w:val="0029439B"/>
    <w:rsid w:val="00294955"/>
    <w:rsid w:val="00294C16"/>
    <w:rsid w:val="00294DBE"/>
    <w:rsid w:val="002950A9"/>
    <w:rsid w:val="00295B7A"/>
    <w:rsid w:val="00295F8F"/>
    <w:rsid w:val="002965B0"/>
    <w:rsid w:val="00296B7B"/>
    <w:rsid w:val="00297C4A"/>
    <w:rsid w:val="002A029B"/>
    <w:rsid w:val="002A02D6"/>
    <w:rsid w:val="002A04E4"/>
    <w:rsid w:val="002A1BA3"/>
    <w:rsid w:val="002A20AD"/>
    <w:rsid w:val="002A24F4"/>
    <w:rsid w:val="002A281E"/>
    <w:rsid w:val="002A2CA0"/>
    <w:rsid w:val="002A3129"/>
    <w:rsid w:val="002A39CC"/>
    <w:rsid w:val="002A3ACE"/>
    <w:rsid w:val="002A3C8E"/>
    <w:rsid w:val="002A4101"/>
    <w:rsid w:val="002A4133"/>
    <w:rsid w:val="002A486D"/>
    <w:rsid w:val="002A48DD"/>
    <w:rsid w:val="002A4AF1"/>
    <w:rsid w:val="002A58AB"/>
    <w:rsid w:val="002A5BA8"/>
    <w:rsid w:val="002A643C"/>
    <w:rsid w:val="002A6983"/>
    <w:rsid w:val="002A69EA"/>
    <w:rsid w:val="002A6CDA"/>
    <w:rsid w:val="002A6E00"/>
    <w:rsid w:val="002A7019"/>
    <w:rsid w:val="002A750E"/>
    <w:rsid w:val="002A760C"/>
    <w:rsid w:val="002A7F21"/>
    <w:rsid w:val="002B0DF4"/>
    <w:rsid w:val="002B2E27"/>
    <w:rsid w:val="002B3A3F"/>
    <w:rsid w:val="002B3CC9"/>
    <w:rsid w:val="002B569E"/>
    <w:rsid w:val="002B5F70"/>
    <w:rsid w:val="002B65A4"/>
    <w:rsid w:val="002B6D85"/>
    <w:rsid w:val="002B77A3"/>
    <w:rsid w:val="002B7F37"/>
    <w:rsid w:val="002C05D6"/>
    <w:rsid w:val="002C13EB"/>
    <w:rsid w:val="002C3361"/>
    <w:rsid w:val="002C35C7"/>
    <w:rsid w:val="002C3A79"/>
    <w:rsid w:val="002C3A94"/>
    <w:rsid w:val="002C3E97"/>
    <w:rsid w:val="002C5B20"/>
    <w:rsid w:val="002C614F"/>
    <w:rsid w:val="002C7991"/>
    <w:rsid w:val="002D0450"/>
    <w:rsid w:val="002D05AF"/>
    <w:rsid w:val="002D1395"/>
    <w:rsid w:val="002D32FC"/>
    <w:rsid w:val="002D4FAA"/>
    <w:rsid w:val="002D5AA1"/>
    <w:rsid w:val="002D5BFA"/>
    <w:rsid w:val="002D6650"/>
    <w:rsid w:val="002D680A"/>
    <w:rsid w:val="002D6D3E"/>
    <w:rsid w:val="002D6E0B"/>
    <w:rsid w:val="002D70F4"/>
    <w:rsid w:val="002D7607"/>
    <w:rsid w:val="002D7BCD"/>
    <w:rsid w:val="002E029E"/>
    <w:rsid w:val="002E0EC7"/>
    <w:rsid w:val="002E10D5"/>
    <w:rsid w:val="002E115A"/>
    <w:rsid w:val="002E13A5"/>
    <w:rsid w:val="002E15E4"/>
    <w:rsid w:val="002E197A"/>
    <w:rsid w:val="002E1FEA"/>
    <w:rsid w:val="002E2AF5"/>
    <w:rsid w:val="002E3FD4"/>
    <w:rsid w:val="002E403B"/>
    <w:rsid w:val="002E45B4"/>
    <w:rsid w:val="002E58F4"/>
    <w:rsid w:val="002E5E0D"/>
    <w:rsid w:val="002E7683"/>
    <w:rsid w:val="002F0F66"/>
    <w:rsid w:val="002F13CF"/>
    <w:rsid w:val="002F19D1"/>
    <w:rsid w:val="002F1D1C"/>
    <w:rsid w:val="002F2003"/>
    <w:rsid w:val="002F2339"/>
    <w:rsid w:val="002F2E88"/>
    <w:rsid w:val="002F31DA"/>
    <w:rsid w:val="002F3481"/>
    <w:rsid w:val="002F36BB"/>
    <w:rsid w:val="002F3AFE"/>
    <w:rsid w:val="002F481C"/>
    <w:rsid w:val="002F4C88"/>
    <w:rsid w:val="002F52B2"/>
    <w:rsid w:val="002F5B55"/>
    <w:rsid w:val="002F5F9E"/>
    <w:rsid w:val="002F6E0D"/>
    <w:rsid w:val="002F6EB9"/>
    <w:rsid w:val="002F7335"/>
    <w:rsid w:val="00300C0E"/>
    <w:rsid w:val="003025DE"/>
    <w:rsid w:val="00302EE2"/>
    <w:rsid w:val="00303009"/>
    <w:rsid w:val="003039F5"/>
    <w:rsid w:val="00303D3C"/>
    <w:rsid w:val="00304413"/>
    <w:rsid w:val="00304602"/>
    <w:rsid w:val="00304E80"/>
    <w:rsid w:val="0030526F"/>
    <w:rsid w:val="003054CD"/>
    <w:rsid w:val="00305C8D"/>
    <w:rsid w:val="00306D1A"/>
    <w:rsid w:val="00306DAE"/>
    <w:rsid w:val="00307443"/>
    <w:rsid w:val="00307B21"/>
    <w:rsid w:val="00310218"/>
    <w:rsid w:val="00310A45"/>
    <w:rsid w:val="00310EE3"/>
    <w:rsid w:val="00310F40"/>
    <w:rsid w:val="003117ED"/>
    <w:rsid w:val="003117F7"/>
    <w:rsid w:val="00313100"/>
    <w:rsid w:val="00315A0C"/>
    <w:rsid w:val="00316204"/>
    <w:rsid w:val="00316CA7"/>
    <w:rsid w:val="003177F4"/>
    <w:rsid w:val="00317814"/>
    <w:rsid w:val="00317B96"/>
    <w:rsid w:val="00317CDF"/>
    <w:rsid w:val="00317E91"/>
    <w:rsid w:val="00320DC0"/>
    <w:rsid w:val="00320DF7"/>
    <w:rsid w:val="0032119F"/>
    <w:rsid w:val="00321224"/>
    <w:rsid w:val="00321503"/>
    <w:rsid w:val="003216D3"/>
    <w:rsid w:val="003218FE"/>
    <w:rsid w:val="00324313"/>
    <w:rsid w:val="0032463A"/>
    <w:rsid w:val="00324F0C"/>
    <w:rsid w:val="00325690"/>
    <w:rsid w:val="00325EB9"/>
    <w:rsid w:val="00325F36"/>
    <w:rsid w:val="00327608"/>
    <w:rsid w:val="00327ACF"/>
    <w:rsid w:val="0033018B"/>
    <w:rsid w:val="003302E6"/>
    <w:rsid w:val="00331271"/>
    <w:rsid w:val="003321B0"/>
    <w:rsid w:val="003325DE"/>
    <w:rsid w:val="00332E6F"/>
    <w:rsid w:val="00332F79"/>
    <w:rsid w:val="003346A5"/>
    <w:rsid w:val="0033493E"/>
    <w:rsid w:val="0033551C"/>
    <w:rsid w:val="00335624"/>
    <w:rsid w:val="00335A0D"/>
    <w:rsid w:val="00335F01"/>
    <w:rsid w:val="00336841"/>
    <w:rsid w:val="00336C51"/>
    <w:rsid w:val="0033769E"/>
    <w:rsid w:val="003378C5"/>
    <w:rsid w:val="00337B65"/>
    <w:rsid w:val="00337EF4"/>
    <w:rsid w:val="00340B2C"/>
    <w:rsid w:val="00340E12"/>
    <w:rsid w:val="00341005"/>
    <w:rsid w:val="003428A0"/>
    <w:rsid w:val="003430ED"/>
    <w:rsid w:val="003431CD"/>
    <w:rsid w:val="00344381"/>
    <w:rsid w:val="003457CB"/>
    <w:rsid w:val="003463A9"/>
    <w:rsid w:val="003465FC"/>
    <w:rsid w:val="003468C8"/>
    <w:rsid w:val="003470A4"/>
    <w:rsid w:val="0034799E"/>
    <w:rsid w:val="0035040A"/>
    <w:rsid w:val="003515FA"/>
    <w:rsid w:val="00351842"/>
    <w:rsid w:val="00352075"/>
    <w:rsid w:val="00352250"/>
    <w:rsid w:val="003522B2"/>
    <w:rsid w:val="003524D9"/>
    <w:rsid w:val="00353241"/>
    <w:rsid w:val="003543EE"/>
    <w:rsid w:val="0035483C"/>
    <w:rsid w:val="00354946"/>
    <w:rsid w:val="00354B43"/>
    <w:rsid w:val="00354E66"/>
    <w:rsid w:val="00354EB7"/>
    <w:rsid w:val="0035562B"/>
    <w:rsid w:val="00355EF9"/>
    <w:rsid w:val="003564C9"/>
    <w:rsid w:val="00357009"/>
    <w:rsid w:val="00357DE4"/>
    <w:rsid w:val="00357FCF"/>
    <w:rsid w:val="00361EA1"/>
    <w:rsid w:val="003625AE"/>
    <w:rsid w:val="00363493"/>
    <w:rsid w:val="003637DB"/>
    <w:rsid w:val="00363823"/>
    <w:rsid w:val="00363A46"/>
    <w:rsid w:val="00363FFB"/>
    <w:rsid w:val="003646EB"/>
    <w:rsid w:val="003656F7"/>
    <w:rsid w:val="00365BB2"/>
    <w:rsid w:val="0036708D"/>
    <w:rsid w:val="00367261"/>
    <w:rsid w:val="0037091D"/>
    <w:rsid w:val="00372DE3"/>
    <w:rsid w:val="00373C94"/>
    <w:rsid w:val="003755A9"/>
    <w:rsid w:val="0037564F"/>
    <w:rsid w:val="00376D1B"/>
    <w:rsid w:val="00376EEC"/>
    <w:rsid w:val="003774F5"/>
    <w:rsid w:val="00380310"/>
    <w:rsid w:val="00380EB8"/>
    <w:rsid w:val="00381F0E"/>
    <w:rsid w:val="003831F9"/>
    <w:rsid w:val="00383420"/>
    <w:rsid w:val="003847A4"/>
    <w:rsid w:val="00384C58"/>
    <w:rsid w:val="00384CF7"/>
    <w:rsid w:val="0038518D"/>
    <w:rsid w:val="00385AAF"/>
    <w:rsid w:val="00385D21"/>
    <w:rsid w:val="0038617E"/>
    <w:rsid w:val="003866BA"/>
    <w:rsid w:val="0038767C"/>
    <w:rsid w:val="00387B75"/>
    <w:rsid w:val="0039165D"/>
    <w:rsid w:val="00391890"/>
    <w:rsid w:val="0039197B"/>
    <w:rsid w:val="00391F37"/>
    <w:rsid w:val="00392472"/>
    <w:rsid w:val="0039327F"/>
    <w:rsid w:val="003934C6"/>
    <w:rsid w:val="00393564"/>
    <w:rsid w:val="0039391E"/>
    <w:rsid w:val="003945DA"/>
    <w:rsid w:val="0039506D"/>
    <w:rsid w:val="0039535F"/>
    <w:rsid w:val="00395379"/>
    <w:rsid w:val="003966EE"/>
    <w:rsid w:val="003979F2"/>
    <w:rsid w:val="003A0B66"/>
    <w:rsid w:val="003A10A4"/>
    <w:rsid w:val="003A11F0"/>
    <w:rsid w:val="003A24BF"/>
    <w:rsid w:val="003A3120"/>
    <w:rsid w:val="003A40E2"/>
    <w:rsid w:val="003A497C"/>
    <w:rsid w:val="003A4CE1"/>
    <w:rsid w:val="003A6109"/>
    <w:rsid w:val="003A6A4F"/>
    <w:rsid w:val="003A6C00"/>
    <w:rsid w:val="003A73FF"/>
    <w:rsid w:val="003A743E"/>
    <w:rsid w:val="003A76E3"/>
    <w:rsid w:val="003B05C0"/>
    <w:rsid w:val="003B104C"/>
    <w:rsid w:val="003B23F1"/>
    <w:rsid w:val="003B2973"/>
    <w:rsid w:val="003B3685"/>
    <w:rsid w:val="003B3EC8"/>
    <w:rsid w:val="003B437F"/>
    <w:rsid w:val="003B4E39"/>
    <w:rsid w:val="003B5430"/>
    <w:rsid w:val="003B5593"/>
    <w:rsid w:val="003B60B4"/>
    <w:rsid w:val="003B629B"/>
    <w:rsid w:val="003B6F4F"/>
    <w:rsid w:val="003B6F8E"/>
    <w:rsid w:val="003B7388"/>
    <w:rsid w:val="003B777E"/>
    <w:rsid w:val="003B79B1"/>
    <w:rsid w:val="003C04E4"/>
    <w:rsid w:val="003C061D"/>
    <w:rsid w:val="003C06F0"/>
    <w:rsid w:val="003C095B"/>
    <w:rsid w:val="003C0B07"/>
    <w:rsid w:val="003C12B5"/>
    <w:rsid w:val="003C1A3A"/>
    <w:rsid w:val="003C22A6"/>
    <w:rsid w:val="003C2CF2"/>
    <w:rsid w:val="003C3831"/>
    <w:rsid w:val="003C3C09"/>
    <w:rsid w:val="003C3FA5"/>
    <w:rsid w:val="003C4E68"/>
    <w:rsid w:val="003C4EF8"/>
    <w:rsid w:val="003C7401"/>
    <w:rsid w:val="003C7B07"/>
    <w:rsid w:val="003D056E"/>
    <w:rsid w:val="003D0B1D"/>
    <w:rsid w:val="003D11AC"/>
    <w:rsid w:val="003D1429"/>
    <w:rsid w:val="003D2274"/>
    <w:rsid w:val="003D232A"/>
    <w:rsid w:val="003D316A"/>
    <w:rsid w:val="003D3D6E"/>
    <w:rsid w:val="003D469F"/>
    <w:rsid w:val="003D4979"/>
    <w:rsid w:val="003D49E3"/>
    <w:rsid w:val="003D531F"/>
    <w:rsid w:val="003D5486"/>
    <w:rsid w:val="003D5596"/>
    <w:rsid w:val="003D58E3"/>
    <w:rsid w:val="003D5CF3"/>
    <w:rsid w:val="003D68EC"/>
    <w:rsid w:val="003D70EB"/>
    <w:rsid w:val="003D7216"/>
    <w:rsid w:val="003E02B4"/>
    <w:rsid w:val="003E034F"/>
    <w:rsid w:val="003E14EB"/>
    <w:rsid w:val="003E2045"/>
    <w:rsid w:val="003E2B2D"/>
    <w:rsid w:val="003E2BA4"/>
    <w:rsid w:val="003E2E06"/>
    <w:rsid w:val="003E3463"/>
    <w:rsid w:val="003E387B"/>
    <w:rsid w:val="003E39EB"/>
    <w:rsid w:val="003E44BE"/>
    <w:rsid w:val="003E5662"/>
    <w:rsid w:val="003E56A4"/>
    <w:rsid w:val="003E5E4B"/>
    <w:rsid w:val="003E6DAD"/>
    <w:rsid w:val="003E7353"/>
    <w:rsid w:val="003F02EA"/>
    <w:rsid w:val="003F037D"/>
    <w:rsid w:val="003F11BE"/>
    <w:rsid w:val="003F15A0"/>
    <w:rsid w:val="003F1938"/>
    <w:rsid w:val="003F1C66"/>
    <w:rsid w:val="003F1F92"/>
    <w:rsid w:val="003F3004"/>
    <w:rsid w:val="003F4081"/>
    <w:rsid w:val="003F5428"/>
    <w:rsid w:val="003F5850"/>
    <w:rsid w:val="003F78C0"/>
    <w:rsid w:val="0040046E"/>
    <w:rsid w:val="004004A8"/>
    <w:rsid w:val="00400744"/>
    <w:rsid w:val="0040124A"/>
    <w:rsid w:val="00401641"/>
    <w:rsid w:val="00402DD9"/>
    <w:rsid w:val="00402E8C"/>
    <w:rsid w:val="004037A1"/>
    <w:rsid w:val="00404A69"/>
    <w:rsid w:val="0040503E"/>
    <w:rsid w:val="004053FE"/>
    <w:rsid w:val="00405806"/>
    <w:rsid w:val="00405976"/>
    <w:rsid w:val="00405EB3"/>
    <w:rsid w:val="00405EE6"/>
    <w:rsid w:val="004061C2"/>
    <w:rsid w:val="0040657B"/>
    <w:rsid w:val="004067A7"/>
    <w:rsid w:val="00407626"/>
    <w:rsid w:val="00411782"/>
    <w:rsid w:val="00411920"/>
    <w:rsid w:val="00411E63"/>
    <w:rsid w:val="004126AF"/>
    <w:rsid w:val="00412D8D"/>
    <w:rsid w:val="004134E4"/>
    <w:rsid w:val="0041353D"/>
    <w:rsid w:val="00413EAB"/>
    <w:rsid w:val="00413ECD"/>
    <w:rsid w:val="00413F18"/>
    <w:rsid w:val="00414390"/>
    <w:rsid w:val="00414DD6"/>
    <w:rsid w:val="00414FAC"/>
    <w:rsid w:val="004156A4"/>
    <w:rsid w:val="004159C5"/>
    <w:rsid w:val="00415A84"/>
    <w:rsid w:val="00415DCA"/>
    <w:rsid w:val="004164E3"/>
    <w:rsid w:val="0041679B"/>
    <w:rsid w:val="004167D3"/>
    <w:rsid w:val="00416991"/>
    <w:rsid w:val="004179BF"/>
    <w:rsid w:val="00417AA0"/>
    <w:rsid w:val="00417BBB"/>
    <w:rsid w:val="004206C1"/>
    <w:rsid w:val="00421B52"/>
    <w:rsid w:val="00422571"/>
    <w:rsid w:val="004226E5"/>
    <w:rsid w:val="00422EAE"/>
    <w:rsid w:val="004238A6"/>
    <w:rsid w:val="00425052"/>
    <w:rsid w:val="0042520B"/>
    <w:rsid w:val="0042573F"/>
    <w:rsid w:val="00425E5C"/>
    <w:rsid w:val="0042629B"/>
    <w:rsid w:val="0042632C"/>
    <w:rsid w:val="00426A32"/>
    <w:rsid w:val="00426F56"/>
    <w:rsid w:val="0042740A"/>
    <w:rsid w:val="004275E5"/>
    <w:rsid w:val="00427CB9"/>
    <w:rsid w:val="0043238A"/>
    <w:rsid w:val="00432AFE"/>
    <w:rsid w:val="00432DA7"/>
    <w:rsid w:val="00432E72"/>
    <w:rsid w:val="00433A9D"/>
    <w:rsid w:val="004340A4"/>
    <w:rsid w:val="00434584"/>
    <w:rsid w:val="004354F4"/>
    <w:rsid w:val="0043674D"/>
    <w:rsid w:val="004409A2"/>
    <w:rsid w:val="004413DB"/>
    <w:rsid w:val="004415DE"/>
    <w:rsid w:val="00441F65"/>
    <w:rsid w:val="00442984"/>
    <w:rsid w:val="004429C0"/>
    <w:rsid w:val="00442D65"/>
    <w:rsid w:val="00446520"/>
    <w:rsid w:val="00446AE9"/>
    <w:rsid w:val="00447B6A"/>
    <w:rsid w:val="00450C04"/>
    <w:rsid w:val="004512E6"/>
    <w:rsid w:val="004529F0"/>
    <w:rsid w:val="00453374"/>
    <w:rsid w:val="00453B0F"/>
    <w:rsid w:val="0045403A"/>
    <w:rsid w:val="00454600"/>
    <w:rsid w:val="00454A11"/>
    <w:rsid w:val="00455B8E"/>
    <w:rsid w:val="00455C84"/>
    <w:rsid w:val="00455E73"/>
    <w:rsid w:val="00455FF7"/>
    <w:rsid w:val="004562CB"/>
    <w:rsid w:val="00456851"/>
    <w:rsid w:val="00456E9A"/>
    <w:rsid w:val="00457ED6"/>
    <w:rsid w:val="00460489"/>
    <w:rsid w:val="00460EB5"/>
    <w:rsid w:val="00460EFB"/>
    <w:rsid w:val="0046277E"/>
    <w:rsid w:val="00462898"/>
    <w:rsid w:val="00462F47"/>
    <w:rsid w:val="00463B18"/>
    <w:rsid w:val="00463C26"/>
    <w:rsid w:val="0046513C"/>
    <w:rsid w:val="00465576"/>
    <w:rsid w:val="004659C4"/>
    <w:rsid w:val="00466140"/>
    <w:rsid w:val="004673ED"/>
    <w:rsid w:val="0046757E"/>
    <w:rsid w:val="00467898"/>
    <w:rsid w:val="00467A58"/>
    <w:rsid w:val="00470769"/>
    <w:rsid w:val="00470D12"/>
    <w:rsid w:val="00471104"/>
    <w:rsid w:val="00471721"/>
    <w:rsid w:val="0047193F"/>
    <w:rsid w:val="00471956"/>
    <w:rsid w:val="004719EF"/>
    <w:rsid w:val="004724F5"/>
    <w:rsid w:val="0047295F"/>
    <w:rsid w:val="00472EEC"/>
    <w:rsid w:val="00473203"/>
    <w:rsid w:val="004732A3"/>
    <w:rsid w:val="00473575"/>
    <w:rsid w:val="00473E22"/>
    <w:rsid w:val="00474105"/>
    <w:rsid w:val="00475CFB"/>
    <w:rsid w:val="004766F1"/>
    <w:rsid w:val="00476EA0"/>
    <w:rsid w:val="00476EBB"/>
    <w:rsid w:val="004772E5"/>
    <w:rsid w:val="00477420"/>
    <w:rsid w:val="004804DC"/>
    <w:rsid w:val="004809AF"/>
    <w:rsid w:val="00481C4E"/>
    <w:rsid w:val="00481DFF"/>
    <w:rsid w:val="0048245F"/>
    <w:rsid w:val="00482573"/>
    <w:rsid w:val="00482C7A"/>
    <w:rsid w:val="00482E60"/>
    <w:rsid w:val="0048353E"/>
    <w:rsid w:val="0048354A"/>
    <w:rsid w:val="00484355"/>
    <w:rsid w:val="00484967"/>
    <w:rsid w:val="004864DD"/>
    <w:rsid w:val="0048652C"/>
    <w:rsid w:val="0048687D"/>
    <w:rsid w:val="00486CF6"/>
    <w:rsid w:val="00486E32"/>
    <w:rsid w:val="00486F58"/>
    <w:rsid w:val="004877E5"/>
    <w:rsid w:val="0049018E"/>
    <w:rsid w:val="004902D3"/>
    <w:rsid w:val="004917BB"/>
    <w:rsid w:val="00491C66"/>
    <w:rsid w:val="00491F06"/>
    <w:rsid w:val="00492012"/>
    <w:rsid w:val="0049278E"/>
    <w:rsid w:val="00494787"/>
    <w:rsid w:val="004947F1"/>
    <w:rsid w:val="004949C2"/>
    <w:rsid w:val="00494B67"/>
    <w:rsid w:val="00494E3E"/>
    <w:rsid w:val="0049599A"/>
    <w:rsid w:val="00495A17"/>
    <w:rsid w:val="0049672A"/>
    <w:rsid w:val="00496FD0"/>
    <w:rsid w:val="00497736"/>
    <w:rsid w:val="004A0B0C"/>
    <w:rsid w:val="004A0CBD"/>
    <w:rsid w:val="004A115B"/>
    <w:rsid w:val="004A1291"/>
    <w:rsid w:val="004A187A"/>
    <w:rsid w:val="004A2148"/>
    <w:rsid w:val="004A2C46"/>
    <w:rsid w:val="004A3349"/>
    <w:rsid w:val="004A3F77"/>
    <w:rsid w:val="004A51AD"/>
    <w:rsid w:val="004A5499"/>
    <w:rsid w:val="004A6660"/>
    <w:rsid w:val="004A6A94"/>
    <w:rsid w:val="004A6C3C"/>
    <w:rsid w:val="004A6D1C"/>
    <w:rsid w:val="004A6DB4"/>
    <w:rsid w:val="004A70B3"/>
    <w:rsid w:val="004A7A7A"/>
    <w:rsid w:val="004B0A50"/>
    <w:rsid w:val="004B2FE9"/>
    <w:rsid w:val="004B3020"/>
    <w:rsid w:val="004B4687"/>
    <w:rsid w:val="004B4EBA"/>
    <w:rsid w:val="004B5334"/>
    <w:rsid w:val="004B5455"/>
    <w:rsid w:val="004B5CE6"/>
    <w:rsid w:val="004B76C7"/>
    <w:rsid w:val="004B7CA0"/>
    <w:rsid w:val="004B7EE2"/>
    <w:rsid w:val="004C09D0"/>
    <w:rsid w:val="004C0D1E"/>
    <w:rsid w:val="004C0F1D"/>
    <w:rsid w:val="004C0F4D"/>
    <w:rsid w:val="004C2C06"/>
    <w:rsid w:val="004C2E09"/>
    <w:rsid w:val="004C3FB1"/>
    <w:rsid w:val="004C4500"/>
    <w:rsid w:val="004C4528"/>
    <w:rsid w:val="004C4813"/>
    <w:rsid w:val="004C4B9B"/>
    <w:rsid w:val="004C5FE9"/>
    <w:rsid w:val="004C62DB"/>
    <w:rsid w:val="004C644C"/>
    <w:rsid w:val="004C7CFE"/>
    <w:rsid w:val="004D0621"/>
    <w:rsid w:val="004D12B5"/>
    <w:rsid w:val="004D1370"/>
    <w:rsid w:val="004D429F"/>
    <w:rsid w:val="004D4749"/>
    <w:rsid w:val="004D4A1C"/>
    <w:rsid w:val="004D4EEA"/>
    <w:rsid w:val="004D5A12"/>
    <w:rsid w:val="004D66B0"/>
    <w:rsid w:val="004D730F"/>
    <w:rsid w:val="004D771A"/>
    <w:rsid w:val="004D79AE"/>
    <w:rsid w:val="004E10F7"/>
    <w:rsid w:val="004E180F"/>
    <w:rsid w:val="004E2818"/>
    <w:rsid w:val="004E2F63"/>
    <w:rsid w:val="004E33DE"/>
    <w:rsid w:val="004E3612"/>
    <w:rsid w:val="004E4520"/>
    <w:rsid w:val="004E4D14"/>
    <w:rsid w:val="004E4E46"/>
    <w:rsid w:val="004E506F"/>
    <w:rsid w:val="004E561B"/>
    <w:rsid w:val="004E6DD7"/>
    <w:rsid w:val="004E6FAD"/>
    <w:rsid w:val="004F0A0E"/>
    <w:rsid w:val="004F14CC"/>
    <w:rsid w:val="004F1511"/>
    <w:rsid w:val="004F1982"/>
    <w:rsid w:val="004F1B16"/>
    <w:rsid w:val="004F1FDF"/>
    <w:rsid w:val="004F2988"/>
    <w:rsid w:val="004F2B7C"/>
    <w:rsid w:val="004F3542"/>
    <w:rsid w:val="004F3628"/>
    <w:rsid w:val="004F3796"/>
    <w:rsid w:val="004F4181"/>
    <w:rsid w:val="004F43F6"/>
    <w:rsid w:val="004F622A"/>
    <w:rsid w:val="004F6341"/>
    <w:rsid w:val="004F6455"/>
    <w:rsid w:val="004F6C22"/>
    <w:rsid w:val="004F7376"/>
    <w:rsid w:val="00500B31"/>
    <w:rsid w:val="00501DC4"/>
    <w:rsid w:val="00502AC5"/>
    <w:rsid w:val="005058DA"/>
    <w:rsid w:val="005059A1"/>
    <w:rsid w:val="005065D2"/>
    <w:rsid w:val="00506B29"/>
    <w:rsid w:val="00506EF2"/>
    <w:rsid w:val="00507FDA"/>
    <w:rsid w:val="00510537"/>
    <w:rsid w:val="0051067B"/>
    <w:rsid w:val="0051087D"/>
    <w:rsid w:val="00512C22"/>
    <w:rsid w:val="005136BC"/>
    <w:rsid w:val="005141BE"/>
    <w:rsid w:val="00514553"/>
    <w:rsid w:val="0051495B"/>
    <w:rsid w:val="005149AF"/>
    <w:rsid w:val="005151FE"/>
    <w:rsid w:val="005166BA"/>
    <w:rsid w:val="00516836"/>
    <w:rsid w:val="0051698B"/>
    <w:rsid w:val="00516C40"/>
    <w:rsid w:val="00520F07"/>
    <w:rsid w:val="00521919"/>
    <w:rsid w:val="00521DEB"/>
    <w:rsid w:val="00521FA3"/>
    <w:rsid w:val="00522CB3"/>
    <w:rsid w:val="0052309A"/>
    <w:rsid w:val="005238B6"/>
    <w:rsid w:val="005240F7"/>
    <w:rsid w:val="00524284"/>
    <w:rsid w:val="005247D4"/>
    <w:rsid w:val="00524A70"/>
    <w:rsid w:val="0052527C"/>
    <w:rsid w:val="005257DF"/>
    <w:rsid w:val="005257F7"/>
    <w:rsid w:val="00525838"/>
    <w:rsid w:val="00525EB7"/>
    <w:rsid w:val="00525FB2"/>
    <w:rsid w:val="0052640D"/>
    <w:rsid w:val="00526EC9"/>
    <w:rsid w:val="00527590"/>
    <w:rsid w:val="00527BCF"/>
    <w:rsid w:val="00527CCD"/>
    <w:rsid w:val="00530A93"/>
    <w:rsid w:val="005318B5"/>
    <w:rsid w:val="00531946"/>
    <w:rsid w:val="00531DF6"/>
    <w:rsid w:val="0053296F"/>
    <w:rsid w:val="00532B24"/>
    <w:rsid w:val="00532B57"/>
    <w:rsid w:val="00533C02"/>
    <w:rsid w:val="005340ED"/>
    <w:rsid w:val="00534207"/>
    <w:rsid w:val="00534712"/>
    <w:rsid w:val="00534FE2"/>
    <w:rsid w:val="00535A58"/>
    <w:rsid w:val="00535AE6"/>
    <w:rsid w:val="00535F6D"/>
    <w:rsid w:val="0053644E"/>
    <w:rsid w:val="005364CC"/>
    <w:rsid w:val="005366DF"/>
    <w:rsid w:val="005367CC"/>
    <w:rsid w:val="00536936"/>
    <w:rsid w:val="00536BA4"/>
    <w:rsid w:val="00537075"/>
    <w:rsid w:val="00541077"/>
    <w:rsid w:val="00541E51"/>
    <w:rsid w:val="0054232D"/>
    <w:rsid w:val="00542D77"/>
    <w:rsid w:val="00544FD4"/>
    <w:rsid w:val="0054575E"/>
    <w:rsid w:val="0054585D"/>
    <w:rsid w:val="00545B44"/>
    <w:rsid w:val="005463CF"/>
    <w:rsid w:val="00546BAD"/>
    <w:rsid w:val="00546CA9"/>
    <w:rsid w:val="005471CB"/>
    <w:rsid w:val="00547274"/>
    <w:rsid w:val="00547476"/>
    <w:rsid w:val="00547F57"/>
    <w:rsid w:val="005504CE"/>
    <w:rsid w:val="005506FC"/>
    <w:rsid w:val="005514BC"/>
    <w:rsid w:val="0055262F"/>
    <w:rsid w:val="00552C9F"/>
    <w:rsid w:val="00552D5F"/>
    <w:rsid w:val="0055496A"/>
    <w:rsid w:val="00554F5C"/>
    <w:rsid w:val="00555081"/>
    <w:rsid w:val="005557C7"/>
    <w:rsid w:val="00555991"/>
    <w:rsid w:val="00555D17"/>
    <w:rsid w:val="00555E25"/>
    <w:rsid w:val="005568C6"/>
    <w:rsid w:val="00557877"/>
    <w:rsid w:val="0056275D"/>
    <w:rsid w:val="005627F6"/>
    <w:rsid w:val="00562C5E"/>
    <w:rsid w:val="005631A6"/>
    <w:rsid w:val="005635E7"/>
    <w:rsid w:val="00563B55"/>
    <w:rsid w:val="005640BD"/>
    <w:rsid w:val="00566273"/>
    <w:rsid w:val="005678B2"/>
    <w:rsid w:val="00567CFE"/>
    <w:rsid w:val="0057077A"/>
    <w:rsid w:val="00571392"/>
    <w:rsid w:val="005716EE"/>
    <w:rsid w:val="00571752"/>
    <w:rsid w:val="0057178E"/>
    <w:rsid w:val="0057202E"/>
    <w:rsid w:val="00572500"/>
    <w:rsid w:val="00572B63"/>
    <w:rsid w:val="005733EE"/>
    <w:rsid w:val="005740AB"/>
    <w:rsid w:val="00574446"/>
    <w:rsid w:val="00575261"/>
    <w:rsid w:val="00575905"/>
    <w:rsid w:val="00575DA5"/>
    <w:rsid w:val="00576EE9"/>
    <w:rsid w:val="0057763F"/>
    <w:rsid w:val="005777CA"/>
    <w:rsid w:val="00577A2F"/>
    <w:rsid w:val="0058040E"/>
    <w:rsid w:val="00580681"/>
    <w:rsid w:val="005809AC"/>
    <w:rsid w:val="00580C24"/>
    <w:rsid w:val="00581B0A"/>
    <w:rsid w:val="00581B7D"/>
    <w:rsid w:val="00582512"/>
    <w:rsid w:val="00582553"/>
    <w:rsid w:val="005827B5"/>
    <w:rsid w:val="00583139"/>
    <w:rsid w:val="005836DF"/>
    <w:rsid w:val="005836E9"/>
    <w:rsid w:val="00584865"/>
    <w:rsid w:val="00584E59"/>
    <w:rsid w:val="00585806"/>
    <w:rsid w:val="00585C69"/>
    <w:rsid w:val="00586F75"/>
    <w:rsid w:val="0058721A"/>
    <w:rsid w:val="00587806"/>
    <w:rsid w:val="0059001F"/>
    <w:rsid w:val="005900C6"/>
    <w:rsid w:val="005900CF"/>
    <w:rsid w:val="005908CB"/>
    <w:rsid w:val="00590C9D"/>
    <w:rsid w:val="00590DAB"/>
    <w:rsid w:val="00590EDD"/>
    <w:rsid w:val="005914B4"/>
    <w:rsid w:val="00592080"/>
    <w:rsid w:val="005937BC"/>
    <w:rsid w:val="00594F3F"/>
    <w:rsid w:val="00595557"/>
    <w:rsid w:val="00595A6E"/>
    <w:rsid w:val="00597284"/>
    <w:rsid w:val="00597762"/>
    <w:rsid w:val="005A0089"/>
    <w:rsid w:val="005A0D70"/>
    <w:rsid w:val="005A0EE3"/>
    <w:rsid w:val="005A0FBC"/>
    <w:rsid w:val="005A147C"/>
    <w:rsid w:val="005A3992"/>
    <w:rsid w:val="005A3C2E"/>
    <w:rsid w:val="005A44BC"/>
    <w:rsid w:val="005A4619"/>
    <w:rsid w:val="005A4F93"/>
    <w:rsid w:val="005A5299"/>
    <w:rsid w:val="005A5522"/>
    <w:rsid w:val="005A5630"/>
    <w:rsid w:val="005A5F2B"/>
    <w:rsid w:val="005A62E0"/>
    <w:rsid w:val="005B08BC"/>
    <w:rsid w:val="005B1250"/>
    <w:rsid w:val="005B1DA5"/>
    <w:rsid w:val="005B1FBE"/>
    <w:rsid w:val="005B2364"/>
    <w:rsid w:val="005B28ED"/>
    <w:rsid w:val="005B384E"/>
    <w:rsid w:val="005B3E00"/>
    <w:rsid w:val="005B4181"/>
    <w:rsid w:val="005B448A"/>
    <w:rsid w:val="005B468D"/>
    <w:rsid w:val="005B48BA"/>
    <w:rsid w:val="005B48FD"/>
    <w:rsid w:val="005B5872"/>
    <w:rsid w:val="005B5C36"/>
    <w:rsid w:val="005B63C0"/>
    <w:rsid w:val="005C11AA"/>
    <w:rsid w:val="005C1273"/>
    <w:rsid w:val="005C12EB"/>
    <w:rsid w:val="005C1662"/>
    <w:rsid w:val="005C2408"/>
    <w:rsid w:val="005C2DD8"/>
    <w:rsid w:val="005C2EA2"/>
    <w:rsid w:val="005C41E8"/>
    <w:rsid w:val="005C4FE9"/>
    <w:rsid w:val="005C582E"/>
    <w:rsid w:val="005C619D"/>
    <w:rsid w:val="005C64A5"/>
    <w:rsid w:val="005C664B"/>
    <w:rsid w:val="005C69B0"/>
    <w:rsid w:val="005C6C9F"/>
    <w:rsid w:val="005C780A"/>
    <w:rsid w:val="005C7A7C"/>
    <w:rsid w:val="005C7FBD"/>
    <w:rsid w:val="005D0247"/>
    <w:rsid w:val="005D1584"/>
    <w:rsid w:val="005D18AC"/>
    <w:rsid w:val="005D1915"/>
    <w:rsid w:val="005D19A2"/>
    <w:rsid w:val="005D37A2"/>
    <w:rsid w:val="005D40C4"/>
    <w:rsid w:val="005D4391"/>
    <w:rsid w:val="005D4688"/>
    <w:rsid w:val="005D5425"/>
    <w:rsid w:val="005D5D28"/>
    <w:rsid w:val="005D6532"/>
    <w:rsid w:val="005D7B1C"/>
    <w:rsid w:val="005E052B"/>
    <w:rsid w:val="005E0BE8"/>
    <w:rsid w:val="005E111D"/>
    <w:rsid w:val="005E18D6"/>
    <w:rsid w:val="005E24D7"/>
    <w:rsid w:val="005E2AD6"/>
    <w:rsid w:val="005E4FA0"/>
    <w:rsid w:val="005E6369"/>
    <w:rsid w:val="005E7F3E"/>
    <w:rsid w:val="005F0114"/>
    <w:rsid w:val="005F031E"/>
    <w:rsid w:val="005F06AD"/>
    <w:rsid w:val="005F0B27"/>
    <w:rsid w:val="005F18BF"/>
    <w:rsid w:val="005F1DC7"/>
    <w:rsid w:val="005F39BC"/>
    <w:rsid w:val="005F4A28"/>
    <w:rsid w:val="005F4C3B"/>
    <w:rsid w:val="005F4CFA"/>
    <w:rsid w:val="005F605B"/>
    <w:rsid w:val="005F7F6C"/>
    <w:rsid w:val="005F7F7F"/>
    <w:rsid w:val="0060073E"/>
    <w:rsid w:val="00601474"/>
    <w:rsid w:val="00601978"/>
    <w:rsid w:val="00601ED0"/>
    <w:rsid w:val="00602BA8"/>
    <w:rsid w:val="00603288"/>
    <w:rsid w:val="0060374D"/>
    <w:rsid w:val="00603C92"/>
    <w:rsid w:val="00603D38"/>
    <w:rsid w:val="00604008"/>
    <w:rsid w:val="00604BDD"/>
    <w:rsid w:val="00605487"/>
    <w:rsid w:val="006054D3"/>
    <w:rsid w:val="00605935"/>
    <w:rsid w:val="00605B6F"/>
    <w:rsid w:val="00606293"/>
    <w:rsid w:val="00607053"/>
    <w:rsid w:val="006072BE"/>
    <w:rsid w:val="0060785B"/>
    <w:rsid w:val="00607F5F"/>
    <w:rsid w:val="00610BCB"/>
    <w:rsid w:val="00610BF1"/>
    <w:rsid w:val="00611202"/>
    <w:rsid w:val="0061129A"/>
    <w:rsid w:val="0061343D"/>
    <w:rsid w:val="00613807"/>
    <w:rsid w:val="00613B3C"/>
    <w:rsid w:val="00613D74"/>
    <w:rsid w:val="00613E26"/>
    <w:rsid w:val="006140F4"/>
    <w:rsid w:val="006146BF"/>
    <w:rsid w:val="00614FBE"/>
    <w:rsid w:val="006156A5"/>
    <w:rsid w:val="00615864"/>
    <w:rsid w:val="00616EF5"/>
    <w:rsid w:val="006172B2"/>
    <w:rsid w:val="00617790"/>
    <w:rsid w:val="00617AA4"/>
    <w:rsid w:val="00621B5B"/>
    <w:rsid w:val="00622241"/>
    <w:rsid w:val="00622FE0"/>
    <w:rsid w:val="0062330F"/>
    <w:rsid w:val="006247B5"/>
    <w:rsid w:val="00625881"/>
    <w:rsid w:val="00625A71"/>
    <w:rsid w:val="006262B6"/>
    <w:rsid w:val="00626B82"/>
    <w:rsid w:val="00627958"/>
    <w:rsid w:val="0063144D"/>
    <w:rsid w:val="00631672"/>
    <w:rsid w:val="00631A9D"/>
    <w:rsid w:val="00631D80"/>
    <w:rsid w:val="00632559"/>
    <w:rsid w:val="0063256F"/>
    <w:rsid w:val="00632E62"/>
    <w:rsid w:val="00633104"/>
    <w:rsid w:val="0063361F"/>
    <w:rsid w:val="006345FB"/>
    <w:rsid w:val="0063547C"/>
    <w:rsid w:val="0063569D"/>
    <w:rsid w:val="00635F48"/>
    <w:rsid w:val="006367AF"/>
    <w:rsid w:val="00636ED4"/>
    <w:rsid w:val="006407BB"/>
    <w:rsid w:val="00640962"/>
    <w:rsid w:val="00641204"/>
    <w:rsid w:val="006414CC"/>
    <w:rsid w:val="00641640"/>
    <w:rsid w:val="006420E6"/>
    <w:rsid w:val="00642425"/>
    <w:rsid w:val="00642A45"/>
    <w:rsid w:val="00642F74"/>
    <w:rsid w:val="006433D4"/>
    <w:rsid w:val="00643491"/>
    <w:rsid w:val="00644112"/>
    <w:rsid w:val="00644A0C"/>
    <w:rsid w:val="00645030"/>
    <w:rsid w:val="00645312"/>
    <w:rsid w:val="00645A00"/>
    <w:rsid w:val="006475DA"/>
    <w:rsid w:val="00647E2A"/>
    <w:rsid w:val="00647F29"/>
    <w:rsid w:val="00650103"/>
    <w:rsid w:val="00650F31"/>
    <w:rsid w:val="00651448"/>
    <w:rsid w:val="0065176F"/>
    <w:rsid w:val="00652037"/>
    <w:rsid w:val="006520F3"/>
    <w:rsid w:val="006524E9"/>
    <w:rsid w:val="00654710"/>
    <w:rsid w:val="006548A5"/>
    <w:rsid w:val="00655109"/>
    <w:rsid w:val="00655A0A"/>
    <w:rsid w:val="00656710"/>
    <w:rsid w:val="00656B62"/>
    <w:rsid w:val="006570DE"/>
    <w:rsid w:val="006572AA"/>
    <w:rsid w:val="00660033"/>
    <w:rsid w:val="00660987"/>
    <w:rsid w:val="00660FEA"/>
    <w:rsid w:val="00661797"/>
    <w:rsid w:val="00661B3B"/>
    <w:rsid w:val="00661F53"/>
    <w:rsid w:val="00662173"/>
    <w:rsid w:val="00663391"/>
    <w:rsid w:val="00663F7F"/>
    <w:rsid w:val="00664106"/>
    <w:rsid w:val="00664504"/>
    <w:rsid w:val="0066456E"/>
    <w:rsid w:val="006646AD"/>
    <w:rsid w:val="00664C3A"/>
    <w:rsid w:val="00665236"/>
    <w:rsid w:val="00665473"/>
    <w:rsid w:val="006659B0"/>
    <w:rsid w:val="006663F3"/>
    <w:rsid w:val="00667BD5"/>
    <w:rsid w:val="00667F52"/>
    <w:rsid w:val="00670162"/>
    <w:rsid w:val="00670219"/>
    <w:rsid w:val="00671E9E"/>
    <w:rsid w:val="006721A0"/>
    <w:rsid w:val="00672A89"/>
    <w:rsid w:val="0067347A"/>
    <w:rsid w:val="006748C7"/>
    <w:rsid w:val="0067490A"/>
    <w:rsid w:val="006754ED"/>
    <w:rsid w:val="00676347"/>
    <w:rsid w:val="006766F6"/>
    <w:rsid w:val="00676F06"/>
    <w:rsid w:val="00677D76"/>
    <w:rsid w:val="00680627"/>
    <w:rsid w:val="006807B2"/>
    <w:rsid w:val="0068097A"/>
    <w:rsid w:val="00681647"/>
    <w:rsid w:val="00681C0C"/>
    <w:rsid w:val="00681FD3"/>
    <w:rsid w:val="0068332F"/>
    <w:rsid w:val="006835F8"/>
    <w:rsid w:val="00685F60"/>
    <w:rsid w:val="00686C8F"/>
    <w:rsid w:val="00687648"/>
    <w:rsid w:val="00687EC0"/>
    <w:rsid w:val="00687F5A"/>
    <w:rsid w:val="006919FA"/>
    <w:rsid w:val="00691F94"/>
    <w:rsid w:val="00692293"/>
    <w:rsid w:val="006924D3"/>
    <w:rsid w:val="0069305C"/>
    <w:rsid w:val="0069328D"/>
    <w:rsid w:val="006933B4"/>
    <w:rsid w:val="006938DD"/>
    <w:rsid w:val="00693E2A"/>
    <w:rsid w:val="0069440F"/>
    <w:rsid w:val="00694486"/>
    <w:rsid w:val="00694876"/>
    <w:rsid w:val="00696ACE"/>
    <w:rsid w:val="00696D67"/>
    <w:rsid w:val="00696EB1"/>
    <w:rsid w:val="00697951"/>
    <w:rsid w:val="00697F01"/>
    <w:rsid w:val="006A10BB"/>
    <w:rsid w:val="006A1401"/>
    <w:rsid w:val="006A1FBB"/>
    <w:rsid w:val="006A20D4"/>
    <w:rsid w:val="006A29ED"/>
    <w:rsid w:val="006A3137"/>
    <w:rsid w:val="006A3155"/>
    <w:rsid w:val="006A407C"/>
    <w:rsid w:val="006A4826"/>
    <w:rsid w:val="006A4A9F"/>
    <w:rsid w:val="006A6E85"/>
    <w:rsid w:val="006A725E"/>
    <w:rsid w:val="006B0132"/>
    <w:rsid w:val="006B037D"/>
    <w:rsid w:val="006B1009"/>
    <w:rsid w:val="006B1272"/>
    <w:rsid w:val="006B17FE"/>
    <w:rsid w:val="006B51E5"/>
    <w:rsid w:val="006B5642"/>
    <w:rsid w:val="006B5C5D"/>
    <w:rsid w:val="006B61B2"/>
    <w:rsid w:val="006C043E"/>
    <w:rsid w:val="006C1723"/>
    <w:rsid w:val="006C18A6"/>
    <w:rsid w:val="006C22E6"/>
    <w:rsid w:val="006C291D"/>
    <w:rsid w:val="006C2A47"/>
    <w:rsid w:val="006C2E91"/>
    <w:rsid w:val="006C3117"/>
    <w:rsid w:val="006C39A2"/>
    <w:rsid w:val="006C3C5A"/>
    <w:rsid w:val="006C3F17"/>
    <w:rsid w:val="006C44D4"/>
    <w:rsid w:val="006C4915"/>
    <w:rsid w:val="006C4A3E"/>
    <w:rsid w:val="006C5A52"/>
    <w:rsid w:val="006C6025"/>
    <w:rsid w:val="006C621A"/>
    <w:rsid w:val="006C696A"/>
    <w:rsid w:val="006C731A"/>
    <w:rsid w:val="006C7602"/>
    <w:rsid w:val="006C780E"/>
    <w:rsid w:val="006D02A3"/>
    <w:rsid w:val="006D354E"/>
    <w:rsid w:val="006D4087"/>
    <w:rsid w:val="006D4213"/>
    <w:rsid w:val="006D439C"/>
    <w:rsid w:val="006D4BAE"/>
    <w:rsid w:val="006D51C5"/>
    <w:rsid w:val="006D523F"/>
    <w:rsid w:val="006D5C5C"/>
    <w:rsid w:val="006D650C"/>
    <w:rsid w:val="006D6CBD"/>
    <w:rsid w:val="006D74ED"/>
    <w:rsid w:val="006D7738"/>
    <w:rsid w:val="006E009E"/>
    <w:rsid w:val="006E0157"/>
    <w:rsid w:val="006E01BF"/>
    <w:rsid w:val="006E0A24"/>
    <w:rsid w:val="006E0ED0"/>
    <w:rsid w:val="006E1997"/>
    <w:rsid w:val="006E1C28"/>
    <w:rsid w:val="006E1CAE"/>
    <w:rsid w:val="006E2028"/>
    <w:rsid w:val="006E2AE5"/>
    <w:rsid w:val="006E35F2"/>
    <w:rsid w:val="006E381C"/>
    <w:rsid w:val="006E4240"/>
    <w:rsid w:val="006E4468"/>
    <w:rsid w:val="006E4E6E"/>
    <w:rsid w:val="006E52A4"/>
    <w:rsid w:val="006E56B8"/>
    <w:rsid w:val="006E5E70"/>
    <w:rsid w:val="006E6009"/>
    <w:rsid w:val="006E60D0"/>
    <w:rsid w:val="006E6441"/>
    <w:rsid w:val="006E69D2"/>
    <w:rsid w:val="006E742E"/>
    <w:rsid w:val="006E789B"/>
    <w:rsid w:val="006E7B57"/>
    <w:rsid w:val="006F0823"/>
    <w:rsid w:val="006F0851"/>
    <w:rsid w:val="006F2034"/>
    <w:rsid w:val="006F2225"/>
    <w:rsid w:val="006F22E3"/>
    <w:rsid w:val="006F39D6"/>
    <w:rsid w:val="006F4578"/>
    <w:rsid w:val="006F46E8"/>
    <w:rsid w:val="006F473A"/>
    <w:rsid w:val="006F4950"/>
    <w:rsid w:val="006F574A"/>
    <w:rsid w:val="006F62D0"/>
    <w:rsid w:val="006F6BF3"/>
    <w:rsid w:val="006F6FA2"/>
    <w:rsid w:val="006F7899"/>
    <w:rsid w:val="006F7E3C"/>
    <w:rsid w:val="00700A19"/>
    <w:rsid w:val="007020E6"/>
    <w:rsid w:val="0070298E"/>
    <w:rsid w:val="00702E15"/>
    <w:rsid w:val="00703765"/>
    <w:rsid w:val="00704033"/>
    <w:rsid w:val="0070415D"/>
    <w:rsid w:val="007050DC"/>
    <w:rsid w:val="0070654F"/>
    <w:rsid w:val="00707501"/>
    <w:rsid w:val="00707ADA"/>
    <w:rsid w:val="00707F5C"/>
    <w:rsid w:val="007107D7"/>
    <w:rsid w:val="00710D5E"/>
    <w:rsid w:val="00710F13"/>
    <w:rsid w:val="0071160E"/>
    <w:rsid w:val="007117BE"/>
    <w:rsid w:val="00711882"/>
    <w:rsid w:val="00711E0D"/>
    <w:rsid w:val="0071237D"/>
    <w:rsid w:val="0071339B"/>
    <w:rsid w:val="00713DC1"/>
    <w:rsid w:val="0071523C"/>
    <w:rsid w:val="0071659D"/>
    <w:rsid w:val="0071688C"/>
    <w:rsid w:val="00716C4C"/>
    <w:rsid w:val="00716EC9"/>
    <w:rsid w:val="007170AB"/>
    <w:rsid w:val="007171D9"/>
    <w:rsid w:val="00717ACE"/>
    <w:rsid w:val="00720002"/>
    <w:rsid w:val="00720487"/>
    <w:rsid w:val="00720787"/>
    <w:rsid w:val="00720AEA"/>
    <w:rsid w:val="00720CE1"/>
    <w:rsid w:val="00720FD0"/>
    <w:rsid w:val="00721543"/>
    <w:rsid w:val="00721B42"/>
    <w:rsid w:val="00722C9D"/>
    <w:rsid w:val="00723688"/>
    <w:rsid w:val="00723987"/>
    <w:rsid w:val="00725988"/>
    <w:rsid w:val="00726D6D"/>
    <w:rsid w:val="007271BC"/>
    <w:rsid w:val="007278C2"/>
    <w:rsid w:val="00730801"/>
    <w:rsid w:val="007319F3"/>
    <w:rsid w:val="00731D50"/>
    <w:rsid w:val="0073301B"/>
    <w:rsid w:val="0073363F"/>
    <w:rsid w:val="0073386F"/>
    <w:rsid w:val="0073578B"/>
    <w:rsid w:val="007357F3"/>
    <w:rsid w:val="00735B35"/>
    <w:rsid w:val="00736C2A"/>
    <w:rsid w:val="00737707"/>
    <w:rsid w:val="00737911"/>
    <w:rsid w:val="00740900"/>
    <w:rsid w:val="00740E4B"/>
    <w:rsid w:val="00741173"/>
    <w:rsid w:val="00741BDA"/>
    <w:rsid w:val="00741F71"/>
    <w:rsid w:val="0074232A"/>
    <w:rsid w:val="0074337E"/>
    <w:rsid w:val="0074349E"/>
    <w:rsid w:val="007440AF"/>
    <w:rsid w:val="00744BFC"/>
    <w:rsid w:val="00744FEA"/>
    <w:rsid w:val="00745173"/>
    <w:rsid w:val="00745562"/>
    <w:rsid w:val="007458EC"/>
    <w:rsid w:val="00746A9E"/>
    <w:rsid w:val="00747011"/>
    <w:rsid w:val="00747623"/>
    <w:rsid w:val="00747AC4"/>
    <w:rsid w:val="00747BD2"/>
    <w:rsid w:val="00747E29"/>
    <w:rsid w:val="00747E2E"/>
    <w:rsid w:val="00750083"/>
    <w:rsid w:val="007502D1"/>
    <w:rsid w:val="00750477"/>
    <w:rsid w:val="00750CFC"/>
    <w:rsid w:val="007510A7"/>
    <w:rsid w:val="0075117E"/>
    <w:rsid w:val="007511F9"/>
    <w:rsid w:val="00751A13"/>
    <w:rsid w:val="00753491"/>
    <w:rsid w:val="007542A1"/>
    <w:rsid w:val="007543F2"/>
    <w:rsid w:val="00754F77"/>
    <w:rsid w:val="00755F8C"/>
    <w:rsid w:val="00756911"/>
    <w:rsid w:val="00756EEA"/>
    <w:rsid w:val="00756F3B"/>
    <w:rsid w:val="007574E9"/>
    <w:rsid w:val="00757B19"/>
    <w:rsid w:val="00757DEC"/>
    <w:rsid w:val="00760476"/>
    <w:rsid w:val="007611DF"/>
    <w:rsid w:val="007620E9"/>
    <w:rsid w:val="007623A8"/>
    <w:rsid w:val="00763081"/>
    <w:rsid w:val="007633F4"/>
    <w:rsid w:val="00764FEE"/>
    <w:rsid w:val="0076519E"/>
    <w:rsid w:val="007655D1"/>
    <w:rsid w:val="007656E5"/>
    <w:rsid w:val="00765E59"/>
    <w:rsid w:val="007670F0"/>
    <w:rsid w:val="00770DD0"/>
    <w:rsid w:val="00772BF5"/>
    <w:rsid w:val="00772D94"/>
    <w:rsid w:val="00772F45"/>
    <w:rsid w:val="0077453E"/>
    <w:rsid w:val="00774A53"/>
    <w:rsid w:val="00774EA4"/>
    <w:rsid w:val="007755FD"/>
    <w:rsid w:val="00775971"/>
    <w:rsid w:val="00775EE9"/>
    <w:rsid w:val="0077646C"/>
    <w:rsid w:val="00776937"/>
    <w:rsid w:val="00777362"/>
    <w:rsid w:val="00781F54"/>
    <w:rsid w:val="007828DE"/>
    <w:rsid w:val="00782CBD"/>
    <w:rsid w:val="00782E79"/>
    <w:rsid w:val="00784178"/>
    <w:rsid w:val="0078430B"/>
    <w:rsid w:val="00785463"/>
    <w:rsid w:val="00785AD1"/>
    <w:rsid w:val="0078606A"/>
    <w:rsid w:val="00786168"/>
    <w:rsid w:val="0078643A"/>
    <w:rsid w:val="00786F8D"/>
    <w:rsid w:val="00787416"/>
    <w:rsid w:val="007878FB"/>
    <w:rsid w:val="0078790A"/>
    <w:rsid w:val="007879CA"/>
    <w:rsid w:val="00787A65"/>
    <w:rsid w:val="00790435"/>
    <w:rsid w:val="0079060F"/>
    <w:rsid w:val="00790733"/>
    <w:rsid w:val="007909EB"/>
    <w:rsid w:val="007917F1"/>
    <w:rsid w:val="0079190C"/>
    <w:rsid w:val="00792A87"/>
    <w:rsid w:val="00793284"/>
    <w:rsid w:val="00793A21"/>
    <w:rsid w:val="00793AD2"/>
    <w:rsid w:val="00793EDC"/>
    <w:rsid w:val="00794CA7"/>
    <w:rsid w:val="007951D9"/>
    <w:rsid w:val="007954F2"/>
    <w:rsid w:val="007955AD"/>
    <w:rsid w:val="00795635"/>
    <w:rsid w:val="00795AAC"/>
    <w:rsid w:val="0079704F"/>
    <w:rsid w:val="007975E0"/>
    <w:rsid w:val="007977A9"/>
    <w:rsid w:val="00797D60"/>
    <w:rsid w:val="00797EF3"/>
    <w:rsid w:val="007A0B82"/>
    <w:rsid w:val="007A0C12"/>
    <w:rsid w:val="007A0FF1"/>
    <w:rsid w:val="007A12F1"/>
    <w:rsid w:val="007A1A87"/>
    <w:rsid w:val="007A1C8A"/>
    <w:rsid w:val="007A26C4"/>
    <w:rsid w:val="007A30EC"/>
    <w:rsid w:val="007A34CF"/>
    <w:rsid w:val="007A3846"/>
    <w:rsid w:val="007A3B22"/>
    <w:rsid w:val="007A3B47"/>
    <w:rsid w:val="007A4462"/>
    <w:rsid w:val="007A4CCB"/>
    <w:rsid w:val="007A5E65"/>
    <w:rsid w:val="007A5F28"/>
    <w:rsid w:val="007A6719"/>
    <w:rsid w:val="007A6E0D"/>
    <w:rsid w:val="007A7169"/>
    <w:rsid w:val="007B020B"/>
    <w:rsid w:val="007B076C"/>
    <w:rsid w:val="007B07A3"/>
    <w:rsid w:val="007B14A9"/>
    <w:rsid w:val="007B17D1"/>
    <w:rsid w:val="007B277A"/>
    <w:rsid w:val="007B3706"/>
    <w:rsid w:val="007B3AB7"/>
    <w:rsid w:val="007B4F11"/>
    <w:rsid w:val="007B525F"/>
    <w:rsid w:val="007B58FC"/>
    <w:rsid w:val="007B689D"/>
    <w:rsid w:val="007B6E7B"/>
    <w:rsid w:val="007C0CF0"/>
    <w:rsid w:val="007C0F41"/>
    <w:rsid w:val="007C0F6B"/>
    <w:rsid w:val="007C1BBA"/>
    <w:rsid w:val="007C1C6B"/>
    <w:rsid w:val="007C1EB3"/>
    <w:rsid w:val="007C2408"/>
    <w:rsid w:val="007C3494"/>
    <w:rsid w:val="007C3A8E"/>
    <w:rsid w:val="007C3D9C"/>
    <w:rsid w:val="007C49DA"/>
    <w:rsid w:val="007C5040"/>
    <w:rsid w:val="007C528A"/>
    <w:rsid w:val="007C5509"/>
    <w:rsid w:val="007C5895"/>
    <w:rsid w:val="007C5A8E"/>
    <w:rsid w:val="007C6221"/>
    <w:rsid w:val="007C7354"/>
    <w:rsid w:val="007D0962"/>
    <w:rsid w:val="007D1189"/>
    <w:rsid w:val="007D1541"/>
    <w:rsid w:val="007D48C5"/>
    <w:rsid w:val="007D48E3"/>
    <w:rsid w:val="007D4D28"/>
    <w:rsid w:val="007D5EF1"/>
    <w:rsid w:val="007D61F0"/>
    <w:rsid w:val="007D6F29"/>
    <w:rsid w:val="007D74AD"/>
    <w:rsid w:val="007D794F"/>
    <w:rsid w:val="007E0DA4"/>
    <w:rsid w:val="007E13DA"/>
    <w:rsid w:val="007E1473"/>
    <w:rsid w:val="007E1986"/>
    <w:rsid w:val="007E1BE0"/>
    <w:rsid w:val="007E1E62"/>
    <w:rsid w:val="007E31B3"/>
    <w:rsid w:val="007E37B5"/>
    <w:rsid w:val="007E3894"/>
    <w:rsid w:val="007E40CB"/>
    <w:rsid w:val="007E4D85"/>
    <w:rsid w:val="007E4F10"/>
    <w:rsid w:val="007E564D"/>
    <w:rsid w:val="007E59FB"/>
    <w:rsid w:val="007E605C"/>
    <w:rsid w:val="007E6423"/>
    <w:rsid w:val="007E6B31"/>
    <w:rsid w:val="007E7426"/>
    <w:rsid w:val="007E799C"/>
    <w:rsid w:val="007E7B7A"/>
    <w:rsid w:val="007F0682"/>
    <w:rsid w:val="007F0A84"/>
    <w:rsid w:val="007F1750"/>
    <w:rsid w:val="007F21C2"/>
    <w:rsid w:val="007F2439"/>
    <w:rsid w:val="007F2658"/>
    <w:rsid w:val="007F2E81"/>
    <w:rsid w:val="007F321F"/>
    <w:rsid w:val="007F3A39"/>
    <w:rsid w:val="007F3B8C"/>
    <w:rsid w:val="007F4932"/>
    <w:rsid w:val="007F4EA5"/>
    <w:rsid w:val="007F4F2B"/>
    <w:rsid w:val="007F5751"/>
    <w:rsid w:val="007F636D"/>
    <w:rsid w:val="007F6590"/>
    <w:rsid w:val="007F74E3"/>
    <w:rsid w:val="007F7B65"/>
    <w:rsid w:val="00800634"/>
    <w:rsid w:val="008006FD"/>
    <w:rsid w:val="00800731"/>
    <w:rsid w:val="00800863"/>
    <w:rsid w:val="00801B61"/>
    <w:rsid w:val="00801EEF"/>
    <w:rsid w:val="00802021"/>
    <w:rsid w:val="00803765"/>
    <w:rsid w:val="00803A3E"/>
    <w:rsid w:val="00803A7B"/>
    <w:rsid w:val="00803EFE"/>
    <w:rsid w:val="008048DA"/>
    <w:rsid w:val="00804A28"/>
    <w:rsid w:val="00804B45"/>
    <w:rsid w:val="00804BDE"/>
    <w:rsid w:val="00804F91"/>
    <w:rsid w:val="008052AC"/>
    <w:rsid w:val="008053BD"/>
    <w:rsid w:val="008065A3"/>
    <w:rsid w:val="008067E3"/>
    <w:rsid w:val="008068C3"/>
    <w:rsid w:val="00806920"/>
    <w:rsid w:val="00810313"/>
    <w:rsid w:val="00810BC8"/>
    <w:rsid w:val="00811390"/>
    <w:rsid w:val="008118E1"/>
    <w:rsid w:val="00811AF5"/>
    <w:rsid w:val="00811F42"/>
    <w:rsid w:val="00812EDE"/>
    <w:rsid w:val="00813925"/>
    <w:rsid w:val="00814794"/>
    <w:rsid w:val="008150A0"/>
    <w:rsid w:val="008150FC"/>
    <w:rsid w:val="00815190"/>
    <w:rsid w:val="008153AE"/>
    <w:rsid w:val="0081576C"/>
    <w:rsid w:val="00815BC4"/>
    <w:rsid w:val="00815F54"/>
    <w:rsid w:val="00815FDE"/>
    <w:rsid w:val="00816310"/>
    <w:rsid w:val="00816368"/>
    <w:rsid w:val="00816856"/>
    <w:rsid w:val="0081722B"/>
    <w:rsid w:val="00820834"/>
    <w:rsid w:val="00820F9E"/>
    <w:rsid w:val="00821182"/>
    <w:rsid w:val="0082156D"/>
    <w:rsid w:val="00821C6E"/>
    <w:rsid w:val="0082237E"/>
    <w:rsid w:val="008225D4"/>
    <w:rsid w:val="008226F8"/>
    <w:rsid w:val="00822B85"/>
    <w:rsid w:val="00823AB7"/>
    <w:rsid w:val="008247D2"/>
    <w:rsid w:val="008262BC"/>
    <w:rsid w:val="00826378"/>
    <w:rsid w:val="0082690B"/>
    <w:rsid w:val="008304BB"/>
    <w:rsid w:val="00830B53"/>
    <w:rsid w:val="00831A1D"/>
    <w:rsid w:val="00833132"/>
    <w:rsid w:val="00833E9C"/>
    <w:rsid w:val="00834A0B"/>
    <w:rsid w:val="00834F15"/>
    <w:rsid w:val="00836434"/>
    <w:rsid w:val="0083677C"/>
    <w:rsid w:val="008367CA"/>
    <w:rsid w:val="00836FBA"/>
    <w:rsid w:val="00837436"/>
    <w:rsid w:val="00840BA2"/>
    <w:rsid w:val="00840E7D"/>
    <w:rsid w:val="0084101C"/>
    <w:rsid w:val="0084188E"/>
    <w:rsid w:val="00841992"/>
    <w:rsid w:val="00841C9B"/>
    <w:rsid w:val="00841D37"/>
    <w:rsid w:val="008426E8"/>
    <w:rsid w:val="00843318"/>
    <w:rsid w:val="0084407E"/>
    <w:rsid w:val="00844751"/>
    <w:rsid w:val="008449AC"/>
    <w:rsid w:val="00844EBD"/>
    <w:rsid w:val="00846BE5"/>
    <w:rsid w:val="00846C76"/>
    <w:rsid w:val="008479F7"/>
    <w:rsid w:val="008503F9"/>
    <w:rsid w:val="00850936"/>
    <w:rsid w:val="008512C3"/>
    <w:rsid w:val="00851775"/>
    <w:rsid w:val="00852150"/>
    <w:rsid w:val="00853270"/>
    <w:rsid w:val="008541F9"/>
    <w:rsid w:val="008547A0"/>
    <w:rsid w:val="008547C5"/>
    <w:rsid w:val="008549B3"/>
    <w:rsid w:val="00854B5A"/>
    <w:rsid w:val="00855A0E"/>
    <w:rsid w:val="00855C68"/>
    <w:rsid w:val="008561B3"/>
    <w:rsid w:val="00856285"/>
    <w:rsid w:val="0085703E"/>
    <w:rsid w:val="00857499"/>
    <w:rsid w:val="008577F5"/>
    <w:rsid w:val="008578A5"/>
    <w:rsid w:val="00860853"/>
    <w:rsid w:val="00860D15"/>
    <w:rsid w:val="00861405"/>
    <w:rsid w:val="00861A92"/>
    <w:rsid w:val="008641E3"/>
    <w:rsid w:val="008643F6"/>
    <w:rsid w:val="008647C7"/>
    <w:rsid w:val="00864C12"/>
    <w:rsid w:val="0086599B"/>
    <w:rsid w:val="00865C75"/>
    <w:rsid w:val="00866335"/>
    <w:rsid w:val="00866669"/>
    <w:rsid w:val="00866D4D"/>
    <w:rsid w:val="00867C2D"/>
    <w:rsid w:val="008702DD"/>
    <w:rsid w:val="00870FE2"/>
    <w:rsid w:val="0087108B"/>
    <w:rsid w:val="008714B3"/>
    <w:rsid w:val="0087165E"/>
    <w:rsid w:val="00871CFC"/>
    <w:rsid w:val="00871EFB"/>
    <w:rsid w:val="00872580"/>
    <w:rsid w:val="00872AE4"/>
    <w:rsid w:val="00872B56"/>
    <w:rsid w:val="0087345E"/>
    <w:rsid w:val="008735F5"/>
    <w:rsid w:val="008744E3"/>
    <w:rsid w:val="00876225"/>
    <w:rsid w:val="00876B90"/>
    <w:rsid w:val="0087773A"/>
    <w:rsid w:val="00877B1C"/>
    <w:rsid w:val="00881750"/>
    <w:rsid w:val="008818B7"/>
    <w:rsid w:val="0088243F"/>
    <w:rsid w:val="00882587"/>
    <w:rsid w:val="0088265A"/>
    <w:rsid w:val="00883D15"/>
    <w:rsid w:val="0088566F"/>
    <w:rsid w:val="0088574C"/>
    <w:rsid w:val="008859E2"/>
    <w:rsid w:val="00885D83"/>
    <w:rsid w:val="00886C5F"/>
    <w:rsid w:val="0088705C"/>
    <w:rsid w:val="0088753D"/>
    <w:rsid w:val="00890352"/>
    <w:rsid w:val="00891049"/>
    <w:rsid w:val="00891353"/>
    <w:rsid w:val="00891975"/>
    <w:rsid w:val="00892420"/>
    <w:rsid w:val="00892D34"/>
    <w:rsid w:val="008931B3"/>
    <w:rsid w:val="008941D4"/>
    <w:rsid w:val="0089534E"/>
    <w:rsid w:val="00895EC0"/>
    <w:rsid w:val="00896055"/>
    <w:rsid w:val="0089668F"/>
    <w:rsid w:val="00896D32"/>
    <w:rsid w:val="0089764F"/>
    <w:rsid w:val="0089787F"/>
    <w:rsid w:val="008A064B"/>
    <w:rsid w:val="008A1115"/>
    <w:rsid w:val="008A1324"/>
    <w:rsid w:val="008A2760"/>
    <w:rsid w:val="008A2BD9"/>
    <w:rsid w:val="008A2DE2"/>
    <w:rsid w:val="008A2E96"/>
    <w:rsid w:val="008A3C9D"/>
    <w:rsid w:val="008A4444"/>
    <w:rsid w:val="008A5010"/>
    <w:rsid w:val="008A6BEE"/>
    <w:rsid w:val="008A74B2"/>
    <w:rsid w:val="008A7C19"/>
    <w:rsid w:val="008A7FBE"/>
    <w:rsid w:val="008B04A4"/>
    <w:rsid w:val="008B0E76"/>
    <w:rsid w:val="008B1B91"/>
    <w:rsid w:val="008B1FF5"/>
    <w:rsid w:val="008B2714"/>
    <w:rsid w:val="008B2F3B"/>
    <w:rsid w:val="008B3D95"/>
    <w:rsid w:val="008B439D"/>
    <w:rsid w:val="008B4E22"/>
    <w:rsid w:val="008B512C"/>
    <w:rsid w:val="008B5B58"/>
    <w:rsid w:val="008B5F20"/>
    <w:rsid w:val="008B62B4"/>
    <w:rsid w:val="008B6D72"/>
    <w:rsid w:val="008B71EC"/>
    <w:rsid w:val="008B789F"/>
    <w:rsid w:val="008B7B66"/>
    <w:rsid w:val="008B7CAE"/>
    <w:rsid w:val="008C04A2"/>
    <w:rsid w:val="008C08BF"/>
    <w:rsid w:val="008C0C0F"/>
    <w:rsid w:val="008C21B8"/>
    <w:rsid w:val="008C3420"/>
    <w:rsid w:val="008C3B53"/>
    <w:rsid w:val="008C4248"/>
    <w:rsid w:val="008C46F4"/>
    <w:rsid w:val="008C5D9C"/>
    <w:rsid w:val="008C6876"/>
    <w:rsid w:val="008C7A80"/>
    <w:rsid w:val="008C7D37"/>
    <w:rsid w:val="008D042C"/>
    <w:rsid w:val="008D0D45"/>
    <w:rsid w:val="008D1596"/>
    <w:rsid w:val="008D3E3C"/>
    <w:rsid w:val="008D3E4C"/>
    <w:rsid w:val="008D456F"/>
    <w:rsid w:val="008D498A"/>
    <w:rsid w:val="008D612B"/>
    <w:rsid w:val="008D6316"/>
    <w:rsid w:val="008D6552"/>
    <w:rsid w:val="008D6641"/>
    <w:rsid w:val="008D67B8"/>
    <w:rsid w:val="008D75D7"/>
    <w:rsid w:val="008D7B14"/>
    <w:rsid w:val="008E0831"/>
    <w:rsid w:val="008E0ED4"/>
    <w:rsid w:val="008E118C"/>
    <w:rsid w:val="008E349A"/>
    <w:rsid w:val="008E3870"/>
    <w:rsid w:val="008E3EFB"/>
    <w:rsid w:val="008E4125"/>
    <w:rsid w:val="008E44D1"/>
    <w:rsid w:val="008E5080"/>
    <w:rsid w:val="008E5AD9"/>
    <w:rsid w:val="008E5B99"/>
    <w:rsid w:val="008E5CC2"/>
    <w:rsid w:val="008E6692"/>
    <w:rsid w:val="008E690D"/>
    <w:rsid w:val="008E702E"/>
    <w:rsid w:val="008E7D84"/>
    <w:rsid w:val="008F0469"/>
    <w:rsid w:val="008F2427"/>
    <w:rsid w:val="008F2DFF"/>
    <w:rsid w:val="008F391F"/>
    <w:rsid w:val="008F39E1"/>
    <w:rsid w:val="008F3DCE"/>
    <w:rsid w:val="008F3EF1"/>
    <w:rsid w:val="008F50AD"/>
    <w:rsid w:val="008F5694"/>
    <w:rsid w:val="008F6139"/>
    <w:rsid w:val="008F61F3"/>
    <w:rsid w:val="008F786B"/>
    <w:rsid w:val="0090139B"/>
    <w:rsid w:val="00901726"/>
    <w:rsid w:val="009023E0"/>
    <w:rsid w:val="009030D0"/>
    <w:rsid w:val="009032DF"/>
    <w:rsid w:val="00903894"/>
    <w:rsid w:val="0090398C"/>
    <w:rsid w:val="00903B26"/>
    <w:rsid w:val="009042A0"/>
    <w:rsid w:val="009050A3"/>
    <w:rsid w:val="00905454"/>
    <w:rsid w:val="00905620"/>
    <w:rsid w:val="00905ACD"/>
    <w:rsid w:val="00905B21"/>
    <w:rsid w:val="00906075"/>
    <w:rsid w:val="009072DE"/>
    <w:rsid w:val="009105AC"/>
    <w:rsid w:val="0091104F"/>
    <w:rsid w:val="009119BA"/>
    <w:rsid w:val="00911B60"/>
    <w:rsid w:val="0091370D"/>
    <w:rsid w:val="00913F16"/>
    <w:rsid w:val="009144CE"/>
    <w:rsid w:val="00914F4A"/>
    <w:rsid w:val="00915307"/>
    <w:rsid w:val="009154E5"/>
    <w:rsid w:val="00915944"/>
    <w:rsid w:val="00915BD9"/>
    <w:rsid w:val="00915FF1"/>
    <w:rsid w:val="00916476"/>
    <w:rsid w:val="00916F06"/>
    <w:rsid w:val="00917126"/>
    <w:rsid w:val="00920629"/>
    <w:rsid w:val="009209D4"/>
    <w:rsid w:val="00920C64"/>
    <w:rsid w:val="00920DFD"/>
    <w:rsid w:val="00921112"/>
    <w:rsid w:val="0092181B"/>
    <w:rsid w:val="00921E03"/>
    <w:rsid w:val="00922543"/>
    <w:rsid w:val="00922673"/>
    <w:rsid w:val="00923F11"/>
    <w:rsid w:val="009241E4"/>
    <w:rsid w:val="009252A1"/>
    <w:rsid w:val="0092541C"/>
    <w:rsid w:val="00925736"/>
    <w:rsid w:val="009257F3"/>
    <w:rsid w:val="00925E0B"/>
    <w:rsid w:val="00925FA9"/>
    <w:rsid w:val="009262BD"/>
    <w:rsid w:val="00926397"/>
    <w:rsid w:val="009269B4"/>
    <w:rsid w:val="00926B9A"/>
    <w:rsid w:val="00926EBE"/>
    <w:rsid w:val="0093046D"/>
    <w:rsid w:val="00930759"/>
    <w:rsid w:val="00931490"/>
    <w:rsid w:val="00931601"/>
    <w:rsid w:val="00931DCD"/>
    <w:rsid w:val="00932496"/>
    <w:rsid w:val="009324A2"/>
    <w:rsid w:val="00932872"/>
    <w:rsid w:val="00932F36"/>
    <w:rsid w:val="00933C56"/>
    <w:rsid w:val="00933E65"/>
    <w:rsid w:val="00934C1F"/>
    <w:rsid w:val="00935214"/>
    <w:rsid w:val="009358B6"/>
    <w:rsid w:val="00935ABA"/>
    <w:rsid w:val="00935C72"/>
    <w:rsid w:val="009368B5"/>
    <w:rsid w:val="00936F37"/>
    <w:rsid w:val="0094040B"/>
    <w:rsid w:val="00940A42"/>
    <w:rsid w:val="00940A8A"/>
    <w:rsid w:val="00941439"/>
    <w:rsid w:val="00941D89"/>
    <w:rsid w:val="00941DD5"/>
    <w:rsid w:val="009421B4"/>
    <w:rsid w:val="00942354"/>
    <w:rsid w:val="00942749"/>
    <w:rsid w:val="00942B4F"/>
    <w:rsid w:val="00942F03"/>
    <w:rsid w:val="00943E42"/>
    <w:rsid w:val="00944B7C"/>
    <w:rsid w:val="00944D40"/>
    <w:rsid w:val="00944DBD"/>
    <w:rsid w:val="00944E7C"/>
    <w:rsid w:val="009455EC"/>
    <w:rsid w:val="00947000"/>
    <w:rsid w:val="00947010"/>
    <w:rsid w:val="009472E0"/>
    <w:rsid w:val="009500B7"/>
    <w:rsid w:val="009500D2"/>
    <w:rsid w:val="00950756"/>
    <w:rsid w:val="00950AEF"/>
    <w:rsid w:val="00950D2F"/>
    <w:rsid w:val="00950F23"/>
    <w:rsid w:val="009512D9"/>
    <w:rsid w:val="00951E21"/>
    <w:rsid w:val="00952571"/>
    <w:rsid w:val="00952F7A"/>
    <w:rsid w:val="0095308D"/>
    <w:rsid w:val="0095328F"/>
    <w:rsid w:val="00953743"/>
    <w:rsid w:val="00953AB4"/>
    <w:rsid w:val="00954F70"/>
    <w:rsid w:val="00955033"/>
    <w:rsid w:val="00956620"/>
    <w:rsid w:val="00957BD3"/>
    <w:rsid w:val="009602CD"/>
    <w:rsid w:val="00960B91"/>
    <w:rsid w:val="00961780"/>
    <w:rsid w:val="00962D6E"/>
    <w:rsid w:val="00962F07"/>
    <w:rsid w:val="009643ED"/>
    <w:rsid w:val="009645E5"/>
    <w:rsid w:val="00964705"/>
    <w:rsid w:val="0096482F"/>
    <w:rsid w:val="009649AE"/>
    <w:rsid w:val="009649EF"/>
    <w:rsid w:val="00964EFB"/>
    <w:rsid w:val="00966C48"/>
    <w:rsid w:val="00966CC2"/>
    <w:rsid w:val="00967741"/>
    <w:rsid w:val="009677C3"/>
    <w:rsid w:val="0097087C"/>
    <w:rsid w:val="00970C64"/>
    <w:rsid w:val="009714CA"/>
    <w:rsid w:val="0097235F"/>
    <w:rsid w:val="00972572"/>
    <w:rsid w:val="00972CB9"/>
    <w:rsid w:val="00972D0F"/>
    <w:rsid w:val="00973419"/>
    <w:rsid w:val="009738CB"/>
    <w:rsid w:val="009743F9"/>
    <w:rsid w:val="00974AEE"/>
    <w:rsid w:val="00974EAD"/>
    <w:rsid w:val="00975BED"/>
    <w:rsid w:val="0097679C"/>
    <w:rsid w:val="00977B8E"/>
    <w:rsid w:val="00980023"/>
    <w:rsid w:val="0098012B"/>
    <w:rsid w:val="009801EA"/>
    <w:rsid w:val="00980CFA"/>
    <w:rsid w:val="009814EC"/>
    <w:rsid w:val="009820C3"/>
    <w:rsid w:val="009826DF"/>
    <w:rsid w:val="00982772"/>
    <w:rsid w:val="00983CCE"/>
    <w:rsid w:val="0098544A"/>
    <w:rsid w:val="00985BED"/>
    <w:rsid w:val="00985EA1"/>
    <w:rsid w:val="00985F55"/>
    <w:rsid w:val="00985F81"/>
    <w:rsid w:val="00986E69"/>
    <w:rsid w:val="00986F1A"/>
    <w:rsid w:val="0098711D"/>
    <w:rsid w:val="00990900"/>
    <w:rsid w:val="00990C2A"/>
    <w:rsid w:val="00990DF2"/>
    <w:rsid w:val="00991A5A"/>
    <w:rsid w:val="00991CCA"/>
    <w:rsid w:val="00991FE9"/>
    <w:rsid w:val="009929EB"/>
    <w:rsid w:val="009939CA"/>
    <w:rsid w:val="009944CC"/>
    <w:rsid w:val="0099454D"/>
    <w:rsid w:val="00995E66"/>
    <w:rsid w:val="00996885"/>
    <w:rsid w:val="00997555"/>
    <w:rsid w:val="009A138F"/>
    <w:rsid w:val="009A1A01"/>
    <w:rsid w:val="009A3BA4"/>
    <w:rsid w:val="009A405D"/>
    <w:rsid w:val="009A5293"/>
    <w:rsid w:val="009A5461"/>
    <w:rsid w:val="009A6066"/>
    <w:rsid w:val="009A6305"/>
    <w:rsid w:val="009A6491"/>
    <w:rsid w:val="009A67E8"/>
    <w:rsid w:val="009A6A7C"/>
    <w:rsid w:val="009A6FBD"/>
    <w:rsid w:val="009A723A"/>
    <w:rsid w:val="009A7520"/>
    <w:rsid w:val="009A7C48"/>
    <w:rsid w:val="009A7F73"/>
    <w:rsid w:val="009B0A18"/>
    <w:rsid w:val="009B10B2"/>
    <w:rsid w:val="009B132D"/>
    <w:rsid w:val="009B2C0E"/>
    <w:rsid w:val="009B2C5B"/>
    <w:rsid w:val="009B340A"/>
    <w:rsid w:val="009B3603"/>
    <w:rsid w:val="009B4DEB"/>
    <w:rsid w:val="009B53F8"/>
    <w:rsid w:val="009B5674"/>
    <w:rsid w:val="009B5869"/>
    <w:rsid w:val="009B6042"/>
    <w:rsid w:val="009B623A"/>
    <w:rsid w:val="009B6635"/>
    <w:rsid w:val="009B6EA3"/>
    <w:rsid w:val="009B7B35"/>
    <w:rsid w:val="009C04CB"/>
    <w:rsid w:val="009C0C6C"/>
    <w:rsid w:val="009C1344"/>
    <w:rsid w:val="009C156B"/>
    <w:rsid w:val="009C1F0D"/>
    <w:rsid w:val="009C2DDF"/>
    <w:rsid w:val="009C30C3"/>
    <w:rsid w:val="009C44A1"/>
    <w:rsid w:val="009C4F11"/>
    <w:rsid w:val="009C5500"/>
    <w:rsid w:val="009C5829"/>
    <w:rsid w:val="009C675C"/>
    <w:rsid w:val="009C6990"/>
    <w:rsid w:val="009C6DB1"/>
    <w:rsid w:val="009C73C3"/>
    <w:rsid w:val="009D01A2"/>
    <w:rsid w:val="009D04D5"/>
    <w:rsid w:val="009D1462"/>
    <w:rsid w:val="009D1984"/>
    <w:rsid w:val="009D1C6E"/>
    <w:rsid w:val="009D1CA6"/>
    <w:rsid w:val="009D2023"/>
    <w:rsid w:val="009D212E"/>
    <w:rsid w:val="009D2529"/>
    <w:rsid w:val="009D29BC"/>
    <w:rsid w:val="009D2F1C"/>
    <w:rsid w:val="009D34AE"/>
    <w:rsid w:val="009D358D"/>
    <w:rsid w:val="009D3829"/>
    <w:rsid w:val="009D4AFA"/>
    <w:rsid w:val="009D555E"/>
    <w:rsid w:val="009D5A60"/>
    <w:rsid w:val="009D5C8B"/>
    <w:rsid w:val="009D5F9B"/>
    <w:rsid w:val="009D6C19"/>
    <w:rsid w:val="009D7960"/>
    <w:rsid w:val="009E01DC"/>
    <w:rsid w:val="009E08F0"/>
    <w:rsid w:val="009E1CD9"/>
    <w:rsid w:val="009E1D89"/>
    <w:rsid w:val="009E1DFE"/>
    <w:rsid w:val="009E2083"/>
    <w:rsid w:val="009E367A"/>
    <w:rsid w:val="009E4618"/>
    <w:rsid w:val="009E5CD8"/>
    <w:rsid w:val="009E619A"/>
    <w:rsid w:val="009E620F"/>
    <w:rsid w:val="009E6C77"/>
    <w:rsid w:val="009E789B"/>
    <w:rsid w:val="009E7C3C"/>
    <w:rsid w:val="009F0357"/>
    <w:rsid w:val="009F042D"/>
    <w:rsid w:val="009F0BED"/>
    <w:rsid w:val="009F0CAC"/>
    <w:rsid w:val="009F0D8D"/>
    <w:rsid w:val="009F1A60"/>
    <w:rsid w:val="009F1BF2"/>
    <w:rsid w:val="009F1EDB"/>
    <w:rsid w:val="009F287F"/>
    <w:rsid w:val="009F3036"/>
    <w:rsid w:val="009F3B34"/>
    <w:rsid w:val="009F3D5F"/>
    <w:rsid w:val="009F500F"/>
    <w:rsid w:val="009F5A60"/>
    <w:rsid w:val="009F65D3"/>
    <w:rsid w:val="009F6942"/>
    <w:rsid w:val="009F6AAE"/>
    <w:rsid w:val="00A00B32"/>
    <w:rsid w:val="00A0118F"/>
    <w:rsid w:val="00A0318C"/>
    <w:rsid w:val="00A03218"/>
    <w:rsid w:val="00A04A7B"/>
    <w:rsid w:val="00A05015"/>
    <w:rsid w:val="00A05420"/>
    <w:rsid w:val="00A058F0"/>
    <w:rsid w:val="00A05C68"/>
    <w:rsid w:val="00A0646F"/>
    <w:rsid w:val="00A06697"/>
    <w:rsid w:val="00A067B3"/>
    <w:rsid w:val="00A1001C"/>
    <w:rsid w:val="00A104CD"/>
    <w:rsid w:val="00A105C7"/>
    <w:rsid w:val="00A10A94"/>
    <w:rsid w:val="00A10CF0"/>
    <w:rsid w:val="00A10D37"/>
    <w:rsid w:val="00A1244D"/>
    <w:rsid w:val="00A1344E"/>
    <w:rsid w:val="00A146E8"/>
    <w:rsid w:val="00A15591"/>
    <w:rsid w:val="00A1578D"/>
    <w:rsid w:val="00A15FCD"/>
    <w:rsid w:val="00A1675C"/>
    <w:rsid w:val="00A171BB"/>
    <w:rsid w:val="00A212A9"/>
    <w:rsid w:val="00A21537"/>
    <w:rsid w:val="00A21709"/>
    <w:rsid w:val="00A2272C"/>
    <w:rsid w:val="00A228AD"/>
    <w:rsid w:val="00A23085"/>
    <w:rsid w:val="00A232D0"/>
    <w:rsid w:val="00A233D9"/>
    <w:rsid w:val="00A2351E"/>
    <w:rsid w:val="00A236FB"/>
    <w:rsid w:val="00A24102"/>
    <w:rsid w:val="00A24CC5"/>
    <w:rsid w:val="00A24D35"/>
    <w:rsid w:val="00A25A90"/>
    <w:rsid w:val="00A25D54"/>
    <w:rsid w:val="00A26FA4"/>
    <w:rsid w:val="00A304D0"/>
    <w:rsid w:val="00A304EC"/>
    <w:rsid w:val="00A31FE1"/>
    <w:rsid w:val="00A322EB"/>
    <w:rsid w:val="00A32C54"/>
    <w:rsid w:val="00A33148"/>
    <w:rsid w:val="00A331A6"/>
    <w:rsid w:val="00A33888"/>
    <w:rsid w:val="00A34CEE"/>
    <w:rsid w:val="00A3604C"/>
    <w:rsid w:val="00A36221"/>
    <w:rsid w:val="00A36669"/>
    <w:rsid w:val="00A370B6"/>
    <w:rsid w:val="00A37751"/>
    <w:rsid w:val="00A379AF"/>
    <w:rsid w:val="00A37CB5"/>
    <w:rsid w:val="00A37E15"/>
    <w:rsid w:val="00A40053"/>
    <w:rsid w:val="00A40CC7"/>
    <w:rsid w:val="00A41517"/>
    <w:rsid w:val="00A418C5"/>
    <w:rsid w:val="00A41CB2"/>
    <w:rsid w:val="00A41F21"/>
    <w:rsid w:val="00A4244F"/>
    <w:rsid w:val="00A42835"/>
    <w:rsid w:val="00A43F0F"/>
    <w:rsid w:val="00A44103"/>
    <w:rsid w:val="00A446C9"/>
    <w:rsid w:val="00A44AC5"/>
    <w:rsid w:val="00A456CD"/>
    <w:rsid w:val="00A461A2"/>
    <w:rsid w:val="00A467A3"/>
    <w:rsid w:val="00A47073"/>
    <w:rsid w:val="00A50561"/>
    <w:rsid w:val="00A510C5"/>
    <w:rsid w:val="00A514AB"/>
    <w:rsid w:val="00A5160E"/>
    <w:rsid w:val="00A52A3B"/>
    <w:rsid w:val="00A52ECE"/>
    <w:rsid w:val="00A5324C"/>
    <w:rsid w:val="00A5340D"/>
    <w:rsid w:val="00A5355C"/>
    <w:rsid w:val="00A53F0B"/>
    <w:rsid w:val="00A540F0"/>
    <w:rsid w:val="00A54125"/>
    <w:rsid w:val="00A5423F"/>
    <w:rsid w:val="00A54288"/>
    <w:rsid w:val="00A54756"/>
    <w:rsid w:val="00A54B79"/>
    <w:rsid w:val="00A54D76"/>
    <w:rsid w:val="00A5562C"/>
    <w:rsid w:val="00A558F3"/>
    <w:rsid w:val="00A55D9B"/>
    <w:rsid w:val="00A55DDC"/>
    <w:rsid w:val="00A55FEC"/>
    <w:rsid w:val="00A5625D"/>
    <w:rsid w:val="00A5675D"/>
    <w:rsid w:val="00A56D79"/>
    <w:rsid w:val="00A56E06"/>
    <w:rsid w:val="00A576F5"/>
    <w:rsid w:val="00A57A20"/>
    <w:rsid w:val="00A57C62"/>
    <w:rsid w:val="00A57F40"/>
    <w:rsid w:val="00A60521"/>
    <w:rsid w:val="00A60C70"/>
    <w:rsid w:val="00A60E63"/>
    <w:rsid w:val="00A61348"/>
    <w:rsid w:val="00A63ECD"/>
    <w:rsid w:val="00A6400C"/>
    <w:rsid w:val="00A641F7"/>
    <w:rsid w:val="00A65901"/>
    <w:rsid w:val="00A65A81"/>
    <w:rsid w:val="00A65C52"/>
    <w:rsid w:val="00A667B3"/>
    <w:rsid w:val="00A66E32"/>
    <w:rsid w:val="00A70F0C"/>
    <w:rsid w:val="00A70F95"/>
    <w:rsid w:val="00A712C8"/>
    <w:rsid w:val="00A719CD"/>
    <w:rsid w:val="00A71E35"/>
    <w:rsid w:val="00A72065"/>
    <w:rsid w:val="00A722D9"/>
    <w:rsid w:val="00A73552"/>
    <w:rsid w:val="00A7355A"/>
    <w:rsid w:val="00A7381C"/>
    <w:rsid w:val="00A73D0A"/>
    <w:rsid w:val="00A744B2"/>
    <w:rsid w:val="00A746FE"/>
    <w:rsid w:val="00A74FE7"/>
    <w:rsid w:val="00A75522"/>
    <w:rsid w:val="00A763F2"/>
    <w:rsid w:val="00A766ED"/>
    <w:rsid w:val="00A77325"/>
    <w:rsid w:val="00A775CE"/>
    <w:rsid w:val="00A8059E"/>
    <w:rsid w:val="00A80844"/>
    <w:rsid w:val="00A80A76"/>
    <w:rsid w:val="00A81B39"/>
    <w:rsid w:val="00A81ECF"/>
    <w:rsid w:val="00A8327C"/>
    <w:rsid w:val="00A855F9"/>
    <w:rsid w:val="00A85EBA"/>
    <w:rsid w:val="00A86067"/>
    <w:rsid w:val="00A86186"/>
    <w:rsid w:val="00A86630"/>
    <w:rsid w:val="00A867BF"/>
    <w:rsid w:val="00A86ED6"/>
    <w:rsid w:val="00A879F1"/>
    <w:rsid w:val="00A87E95"/>
    <w:rsid w:val="00A904CB"/>
    <w:rsid w:val="00A90EB0"/>
    <w:rsid w:val="00A92631"/>
    <w:rsid w:val="00A92886"/>
    <w:rsid w:val="00A92E9E"/>
    <w:rsid w:val="00A93D18"/>
    <w:rsid w:val="00A9451E"/>
    <w:rsid w:val="00A95ECD"/>
    <w:rsid w:val="00A96C86"/>
    <w:rsid w:val="00A97314"/>
    <w:rsid w:val="00A97514"/>
    <w:rsid w:val="00A97C22"/>
    <w:rsid w:val="00AA02D5"/>
    <w:rsid w:val="00AA0B7F"/>
    <w:rsid w:val="00AA2143"/>
    <w:rsid w:val="00AA26E0"/>
    <w:rsid w:val="00AA2CA6"/>
    <w:rsid w:val="00AA2F90"/>
    <w:rsid w:val="00AA3609"/>
    <w:rsid w:val="00AA368D"/>
    <w:rsid w:val="00AA3C35"/>
    <w:rsid w:val="00AA3E5A"/>
    <w:rsid w:val="00AA4188"/>
    <w:rsid w:val="00AA44B3"/>
    <w:rsid w:val="00AA4E6B"/>
    <w:rsid w:val="00AA553F"/>
    <w:rsid w:val="00AA5A34"/>
    <w:rsid w:val="00AA5B1C"/>
    <w:rsid w:val="00AA63FB"/>
    <w:rsid w:val="00AA68BB"/>
    <w:rsid w:val="00AA69D8"/>
    <w:rsid w:val="00AA6BBE"/>
    <w:rsid w:val="00AA6CB1"/>
    <w:rsid w:val="00AA74E8"/>
    <w:rsid w:val="00AB1DF5"/>
    <w:rsid w:val="00AB2667"/>
    <w:rsid w:val="00AB2F3B"/>
    <w:rsid w:val="00AB306A"/>
    <w:rsid w:val="00AB318B"/>
    <w:rsid w:val="00AB33F5"/>
    <w:rsid w:val="00AB3DD8"/>
    <w:rsid w:val="00AB60A1"/>
    <w:rsid w:val="00AB63C9"/>
    <w:rsid w:val="00AB65CD"/>
    <w:rsid w:val="00AB66DE"/>
    <w:rsid w:val="00AB6BBF"/>
    <w:rsid w:val="00AB78F9"/>
    <w:rsid w:val="00AC01F7"/>
    <w:rsid w:val="00AC0760"/>
    <w:rsid w:val="00AC0D78"/>
    <w:rsid w:val="00AC1100"/>
    <w:rsid w:val="00AC3EBE"/>
    <w:rsid w:val="00AC43F3"/>
    <w:rsid w:val="00AC4873"/>
    <w:rsid w:val="00AC59C7"/>
    <w:rsid w:val="00AC5E57"/>
    <w:rsid w:val="00AC6BD4"/>
    <w:rsid w:val="00AC7FCE"/>
    <w:rsid w:val="00AD0653"/>
    <w:rsid w:val="00AD164D"/>
    <w:rsid w:val="00AD17BB"/>
    <w:rsid w:val="00AD2081"/>
    <w:rsid w:val="00AD22A1"/>
    <w:rsid w:val="00AD2988"/>
    <w:rsid w:val="00AD2D74"/>
    <w:rsid w:val="00AD34AE"/>
    <w:rsid w:val="00AD4900"/>
    <w:rsid w:val="00AD5978"/>
    <w:rsid w:val="00AD5F31"/>
    <w:rsid w:val="00AD6771"/>
    <w:rsid w:val="00AD6DA7"/>
    <w:rsid w:val="00AD74BF"/>
    <w:rsid w:val="00AD780B"/>
    <w:rsid w:val="00AD7CD6"/>
    <w:rsid w:val="00AE08B0"/>
    <w:rsid w:val="00AE0B8E"/>
    <w:rsid w:val="00AE0EE0"/>
    <w:rsid w:val="00AE11E9"/>
    <w:rsid w:val="00AE2B1E"/>
    <w:rsid w:val="00AE349A"/>
    <w:rsid w:val="00AE3793"/>
    <w:rsid w:val="00AE3B2C"/>
    <w:rsid w:val="00AE412D"/>
    <w:rsid w:val="00AE44A9"/>
    <w:rsid w:val="00AE5CE7"/>
    <w:rsid w:val="00AE5DD3"/>
    <w:rsid w:val="00AE5EE4"/>
    <w:rsid w:val="00AE61AF"/>
    <w:rsid w:val="00AE64BE"/>
    <w:rsid w:val="00AE70AB"/>
    <w:rsid w:val="00AE7FAA"/>
    <w:rsid w:val="00AF09F2"/>
    <w:rsid w:val="00AF100F"/>
    <w:rsid w:val="00AF1562"/>
    <w:rsid w:val="00AF1F3E"/>
    <w:rsid w:val="00AF3495"/>
    <w:rsid w:val="00AF38E4"/>
    <w:rsid w:val="00AF42C6"/>
    <w:rsid w:val="00AF49DE"/>
    <w:rsid w:val="00AF4AF6"/>
    <w:rsid w:val="00AF5163"/>
    <w:rsid w:val="00AF5D28"/>
    <w:rsid w:val="00AF6098"/>
    <w:rsid w:val="00AF7F78"/>
    <w:rsid w:val="00B0077A"/>
    <w:rsid w:val="00B01501"/>
    <w:rsid w:val="00B01654"/>
    <w:rsid w:val="00B019D4"/>
    <w:rsid w:val="00B02B73"/>
    <w:rsid w:val="00B03B59"/>
    <w:rsid w:val="00B03D68"/>
    <w:rsid w:val="00B03DB8"/>
    <w:rsid w:val="00B04452"/>
    <w:rsid w:val="00B04704"/>
    <w:rsid w:val="00B0560F"/>
    <w:rsid w:val="00B0710B"/>
    <w:rsid w:val="00B07125"/>
    <w:rsid w:val="00B073A3"/>
    <w:rsid w:val="00B07402"/>
    <w:rsid w:val="00B075F2"/>
    <w:rsid w:val="00B101C4"/>
    <w:rsid w:val="00B10374"/>
    <w:rsid w:val="00B10C73"/>
    <w:rsid w:val="00B11086"/>
    <w:rsid w:val="00B11E27"/>
    <w:rsid w:val="00B12175"/>
    <w:rsid w:val="00B1274C"/>
    <w:rsid w:val="00B12D80"/>
    <w:rsid w:val="00B132DF"/>
    <w:rsid w:val="00B1341E"/>
    <w:rsid w:val="00B134B2"/>
    <w:rsid w:val="00B134D6"/>
    <w:rsid w:val="00B139CF"/>
    <w:rsid w:val="00B13FE1"/>
    <w:rsid w:val="00B14212"/>
    <w:rsid w:val="00B14337"/>
    <w:rsid w:val="00B14604"/>
    <w:rsid w:val="00B163FC"/>
    <w:rsid w:val="00B16AFF"/>
    <w:rsid w:val="00B1767E"/>
    <w:rsid w:val="00B202CD"/>
    <w:rsid w:val="00B2082B"/>
    <w:rsid w:val="00B208FF"/>
    <w:rsid w:val="00B20D78"/>
    <w:rsid w:val="00B213B7"/>
    <w:rsid w:val="00B21D62"/>
    <w:rsid w:val="00B2262D"/>
    <w:rsid w:val="00B226FF"/>
    <w:rsid w:val="00B22D76"/>
    <w:rsid w:val="00B24BEF"/>
    <w:rsid w:val="00B26212"/>
    <w:rsid w:val="00B279E5"/>
    <w:rsid w:val="00B27BF4"/>
    <w:rsid w:val="00B27E8E"/>
    <w:rsid w:val="00B30362"/>
    <w:rsid w:val="00B308F9"/>
    <w:rsid w:val="00B3142C"/>
    <w:rsid w:val="00B329CE"/>
    <w:rsid w:val="00B33B73"/>
    <w:rsid w:val="00B349C0"/>
    <w:rsid w:val="00B34E7B"/>
    <w:rsid w:val="00B357A3"/>
    <w:rsid w:val="00B357D7"/>
    <w:rsid w:val="00B3662D"/>
    <w:rsid w:val="00B36956"/>
    <w:rsid w:val="00B36D33"/>
    <w:rsid w:val="00B3772E"/>
    <w:rsid w:val="00B40682"/>
    <w:rsid w:val="00B40A56"/>
    <w:rsid w:val="00B40D1F"/>
    <w:rsid w:val="00B41384"/>
    <w:rsid w:val="00B4156F"/>
    <w:rsid w:val="00B42109"/>
    <w:rsid w:val="00B42535"/>
    <w:rsid w:val="00B42EF8"/>
    <w:rsid w:val="00B43536"/>
    <w:rsid w:val="00B43B6E"/>
    <w:rsid w:val="00B43C5A"/>
    <w:rsid w:val="00B43DBC"/>
    <w:rsid w:val="00B442F3"/>
    <w:rsid w:val="00B44728"/>
    <w:rsid w:val="00B447F6"/>
    <w:rsid w:val="00B44B24"/>
    <w:rsid w:val="00B44FFB"/>
    <w:rsid w:val="00B4562C"/>
    <w:rsid w:val="00B4625B"/>
    <w:rsid w:val="00B464E4"/>
    <w:rsid w:val="00B46DC0"/>
    <w:rsid w:val="00B47031"/>
    <w:rsid w:val="00B47AEA"/>
    <w:rsid w:val="00B506FA"/>
    <w:rsid w:val="00B50C5F"/>
    <w:rsid w:val="00B51311"/>
    <w:rsid w:val="00B51FA0"/>
    <w:rsid w:val="00B52477"/>
    <w:rsid w:val="00B528C1"/>
    <w:rsid w:val="00B531F5"/>
    <w:rsid w:val="00B5333E"/>
    <w:rsid w:val="00B53A63"/>
    <w:rsid w:val="00B545C7"/>
    <w:rsid w:val="00B54B24"/>
    <w:rsid w:val="00B552BE"/>
    <w:rsid w:val="00B55E90"/>
    <w:rsid w:val="00B55F51"/>
    <w:rsid w:val="00B5615B"/>
    <w:rsid w:val="00B5676A"/>
    <w:rsid w:val="00B56DDD"/>
    <w:rsid w:val="00B57727"/>
    <w:rsid w:val="00B57991"/>
    <w:rsid w:val="00B57A8E"/>
    <w:rsid w:val="00B60A70"/>
    <w:rsid w:val="00B61BB7"/>
    <w:rsid w:val="00B62CBA"/>
    <w:rsid w:val="00B62DFB"/>
    <w:rsid w:val="00B6316E"/>
    <w:rsid w:val="00B63A33"/>
    <w:rsid w:val="00B646C1"/>
    <w:rsid w:val="00B6593D"/>
    <w:rsid w:val="00B660BD"/>
    <w:rsid w:val="00B6664A"/>
    <w:rsid w:val="00B666A9"/>
    <w:rsid w:val="00B66F4A"/>
    <w:rsid w:val="00B6799C"/>
    <w:rsid w:val="00B67F57"/>
    <w:rsid w:val="00B70BB4"/>
    <w:rsid w:val="00B71E0F"/>
    <w:rsid w:val="00B726CE"/>
    <w:rsid w:val="00B72B43"/>
    <w:rsid w:val="00B730E6"/>
    <w:rsid w:val="00B73393"/>
    <w:rsid w:val="00B73702"/>
    <w:rsid w:val="00B7398E"/>
    <w:rsid w:val="00B73CA7"/>
    <w:rsid w:val="00B749C7"/>
    <w:rsid w:val="00B74C92"/>
    <w:rsid w:val="00B7524E"/>
    <w:rsid w:val="00B75323"/>
    <w:rsid w:val="00B76CD2"/>
    <w:rsid w:val="00B77094"/>
    <w:rsid w:val="00B77411"/>
    <w:rsid w:val="00B779B6"/>
    <w:rsid w:val="00B77E76"/>
    <w:rsid w:val="00B81CCF"/>
    <w:rsid w:val="00B820CA"/>
    <w:rsid w:val="00B82667"/>
    <w:rsid w:val="00B82716"/>
    <w:rsid w:val="00B82C9C"/>
    <w:rsid w:val="00B832E4"/>
    <w:rsid w:val="00B83E17"/>
    <w:rsid w:val="00B84062"/>
    <w:rsid w:val="00B840BF"/>
    <w:rsid w:val="00B84481"/>
    <w:rsid w:val="00B85DAD"/>
    <w:rsid w:val="00B8609A"/>
    <w:rsid w:val="00B86BFF"/>
    <w:rsid w:val="00B87037"/>
    <w:rsid w:val="00B9014D"/>
    <w:rsid w:val="00B9051B"/>
    <w:rsid w:val="00B90BE5"/>
    <w:rsid w:val="00B914D4"/>
    <w:rsid w:val="00B93059"/>
    <w:rsid w:val="00B93BE4"/>
    <w:rsid w:val="00B93E94"/>
    <w:rsid w:val="00B93F9C"/>
    <w:rsid w:val="00B942B8"/>
    <w:rsid w:val="00B947AF"/>
    <w:rsid w:val="00B9495B"/>
    <w:rsid w:val="00B94DE9"/>
    <w:rsid w:val="00B959C1"/>
    <w:rsid w:val="00B95F06"/>
    <w:rsid w:val="00B967A0"/>
    <w:rsid w:val="00B97658"/>
    <w:rsid w:val="00B97910"/>
    <w:rsid w:val="00B979B0"/>
    <w:rsid w:val="00BA02E9"/>
    <w:rsid w:val="00BA0347"/>
    <w:rsid w:val="00BA15F4"/>
    <w:rsid w:val="00BA162B"/>
    <w:rsid w:val="00BA2A2A"/>
    <w:rsid w:val="00BA2ACE"/>
    <w:rsid w:val="00BA2DD2"/>
    <w:rsid w:val="00BA3158"/>
    <w:rsid w:val="00BA3172"/>
    <w:rsid w:val="00BA35F9"/>
    <w:rsid w:val="00BA38C6"/>
    <w:rsid w:val="00BA422F"/>
    <w:rsid w:val="00BA4A63"/>
    <w:rsid w:val="00BA5116"/>
    <w:rsid w:val="00BA573E"/>
    <w:rsid w:val="00BA594C"/>
    <w:rsid w:val="00BA6B4E"/>
    <w:rsid w:val="00BA7CBB"/>
    <w:rsid w:val="00BB02FC"/>
    <w:rsid w:val="00BB09A7"/>
    <w:rsid w:val="00BB13F4"/>
    <w:rsid w:val="00BB16EE"/>
    <w:rsid w:val="00BB1955"/>
    <w:rsid w:val="00BB256F"/>
    <w:rsid w:val="00BB2608"/>
    <w:rsid w:val="00BB2C9E"/>
    <w:rsid w:val="00BB353E"/>
    <w:rsid w:val="00BB3EE9"/>
    <w:rsid w:val="00BB4524"/>
    <w:rsid w:val="00BB54CE"/>
    <w:rsid w:val="00BB584E"/>
    <w:rsid w:val="00BB5923"/>
    <w:rsid w:val="00BC028F"/>
    <w:rsid w:val="00BC03D9"/>
    <w:rsid w:val="00BC05B1"/>
    <w:rsid w:val="00BC09C4"/>
    <w:rsid w:val="00BC0C32"/>
    <w:rsid w:val="00BC35C2"/>
    <w:rsid w:val="00BC675D"/>
    <w:rsid w:val="00BC6D7B"/>
    <w:rsid w:val="00BC74BF"/>
    <w:rsid w:val="00BC7833"/>
    <w:rsid w:val="00BC7ED5"/>
    <w:rsid w:val="00BD0329"/>
    <w:rsid w:val="00BD0D6A"/>
    <w:rsid w:val="00BD2527"/>
    <w:rsid w:val="00BD252A"/>
    <w:rsid w:val="00BD2776"/>
    <w:rsid w:val="00BD2809"/>
    <w:rsid w:val="00BD2D4E"/>
    <w:rsid w:val="00BD30D4"/>
    <w:rsid w:val="00BD3981"/>
    <w:rsid w:val="00BD3CA0"/>
    <w:rsid w:val="00BD3CF8"/>
    <w:rsid w:val="00BD4022"/>
    <w:rsid w:val="00BD5111"/>
    <w:rsid w:val="00BD5B8B"/>
    <w:rsid w:val="00BD5DC2"/>
    <w:rsid w:val="00BD62B1"/>
    <w:rsid w:val="00BD6935"/>
    <w:rsid w:val="00BD6E67"/>
    <w:rsid w:val="00BD71E7"/>
    <w:rsid w:val="00BD736E"/>
    <w:rsid w:val="00BD795C"/>
    <w:rsid w:val="00BD7A19"/>
    <w:rsid w:val="00BE0B97"/>
    <w:rsid w:val="00BE1026"/>
    <w:rsid w:val="00BE12AF"/>
    <w:rsid w:val="00BE15DF"/>
    <w:rsid w:val="00BE1AC7"/>
    <w:rsid w:val="00BE2D3B"/>
    <w:rsid w:val="00BE353F"/>
    <w:rsid w:val="00BE366F"/>
    <w:rsid w:val="00BE3A25"/>
    <w:rsid w:val="00BE420B"/>
    <w:rsid w:val="00BE4408"/>
    <w:rsid w:val="00BE4B90"/>
    <w:rsid w:val="00BE4E74"/>
    <w:rsid w:val="00BE5E07"/>
    <w:rsid w:val="00BE6EEE"/>
    <w:rsid w:val="00BE772F"/>
    <w:rsid w:val="00BE78A5"/>
    <w:rsid w:val="00BE7D01"/>
    <w:rsid w:val="00BE7F36"/>
    <w:rsid w:val="00BF44A0"/>
    <w:rsid w:val="00BF4A7D"/>
    <w:rsid w:val="00BF4F56"/>
    <w:rsid w:val="00BF522B"/>
    <w:rsid w:val="00BF5377"/>
    <w:rsid w:val="00BF586D"/>
    <w:rsid w:val="00BF5C06"/>
    <w:rsid w:val="00BF67BE"/>
    <w:rsid w:val="00BF7022"/>
    <w:rsid w:val="00BF78FD"/>
    <w:rsid w:val="00C002CB"/>
    <w:rsid w:val="00C00E54"/>
    <w:rsid w:val="00C0180B"/>
    <w:rsid w:val="00C026C9"/>
    <w:rsid w:val="00C02DF5"/>
    <w:rsid w:val="00C0330A"/>
    <w:rsid w:val="00C03354"/>
    <w:rsid w:val="00C03F84"/>
    <w:rsid w:val="00C054A4"/>
    <w:rsid w:val="00C05591"/>
    <w:rsid w:val="00C102FA"/>
    <w:rsid w:val="00C1063B"/>
    <w:rsid w:val="00C10FA8"/>
    <w:rsid w:val="00C12ACD"/>
    <w:rsid w:val="00C12AEF"/>
    <w:rsid w:val="00C12F60"/>
    <w:rsid w:val="00C135CD"/>
    <w:rsid w:val="00C1447D"/>
    <w:rsid w:val="00C144C9"/>
    <w:rsid w:val="00C14D6A"/>
    <w:rsid w:val="00C15A32"/>
    <w:rsid w:val="00C1702F"/>
    <w:rsid w:val="00C174F5"/>
    <w:rsid w:val="00C1763C"/>
    <w:rsid w:val="00C1768B"/>
    <w:rsid w:val="00C17BCF"/>
    <w:rsid w:val="00C20493"/>
    <w:rsid w:val="00C20DB2"/>
    <w:rsid w:val="00C20DCF"/>
    <w:rsid w:val="00C210F5"/>
    <w:rsid w:val="00C221B6"/>
    <w:rsid w:val="00C223BB"/>
    <w:rsid w:val="00C234FD"/>
    <w:rsid w:val="00C242FC"/>
    <w:rsid w:val="00C2494B"/>
    <w:rsid w:val="00C24FE9"/>
    <w:rsid w:val="00C25319"/>
    <w:rsid w:val="00C26263"/>
    <w:rsid w:val="00C263D6"/>
    <w:rsid w:val="00C26966"/>
    <w:rsid w:val="00C270BF"/>
    <w:rsid w:val="00C27D55"/>
    <w:rsid w:val="00C301E2"/>
    <w:rsid w:val="00C315B4"/>
    <w:rsid w:val="00C316B2"/>
    <w:rsid w:val="00C32577"/>
    <w:rsid w:val="00C328C6"/>
    <w:rsid w:val="00C32ADB"/>
    <w:rsid w:val="00C3327D"/>
    <w:rsid w:val="00C333C4"/>
    <w:rsid w:val="00C34BC6"/>
    <w:rsid w:val="00C3531C"/>
    <w:rsid w:val="00C3768C"/>
    <w:rsid w:val="00C37AC6"/>
    <w:rsid w:val="00C406B7"/>
    <w:rsid w:val="00C40830"/>
    <w:rsid w:val="00C41071"/>
    <w:rsid w:val="00C412C3"/>
    <w:rsid w:val="00C41A39"/>
    <w:rsid w:val="00C41C12"/>
    <w:rsid w:val="00C422C4"/>
    <w:rsid w:val="00C4275C"/>
    <w:rsid w:val="00C42902"/>
    <w:rsid w:val="00C4332C"/>
    <w:rsid w:val="00C43331"/>
    <w:rsid w:val="00C43B14"/>
    <w:rsid w:val="00C44C13"/>
    <w:rsid w:val="00C44F84"/>
    <w:rsid w:val="00C45850"/>
    <w:rsid w:val="00C45D94"/>
    <w:rsid w:val="00C45DF2"/>
    <w:rsid w:val="00C4611A"/>
    <w:rsid w:val="00C46406"/>
    <w:rsid w:val="00C46407"/>
    <w:rsid w:val="00C466BA"/>
    <w:rsid w:val="00C47033"/>
    <w:rsid w:val="00C47493"/>
    <w:rsid w:val="00C478E1"/>
    <w:rsid w:val="00C47D0D"/>
    <w:rsid w:val="00C50125"/>
    <w:rsid w:val="00C50985"/>
    <w:rsid w:val="00C50DFB"/>
    <w:rsid w:val="00C51FD8"/>
    <w:rsid w:val="00C52566"/>
    <w:rsid w:val="00C5371C"/>
    <w:rsid w:val="00C53DC4"/>
    <w:rsid w:val="00C54850"/>
    <w:rsid w:val="00C54C32"/>
    <w:rsid w:val="00C560D5"/>
    <w:rsid w:val="00C56450"/>
    <w:rsid w:val="00C56771"/>
    <w:rsid w:val="00C56931"/>
    <w:rsid w:val="00C56C45"/>
    <w:rsid w:val="00C57570"/>
    <w:rsid w:val="00C57EEA"/>
    <w:rsid w:val="00C57F9B"/>
    <w:rsid w:val="00C6087C"/>
    <w:rsid w:val="00C60BD5"/>
    <w:rsid w:val="00C610C6"/>
    <w:rsid w:val="00C61ABB"/>
    <w:rsid w:val="00C62B8F"/>
    <w:rsid w:val="00C62D74"/>
    <w:rsid w:val="00C62EBC"/>
    <w:rsid w:val="00C634AC"/>
    <w:rsid w:val="00C63CAB"/>
    <w:rsid w:val="00C64702"/>
    <w:rsid w:val="00C648ED"/>
    <w:rsid w:val="00C649DE"/>
    <w:rsid w:val="00C650AA"/>
    <w:rsid w:val="00C66EC7"/>
    <w:rsid w:val="00C66F1A"/>
    <w:rsid w:val="00C67E82"/>
    <w:rsid w:val="00C67E9A"/>
    <w:rsid w:val="00C70214"/>
    <w:rsid w:val="00C70887"/>
    <w:rsid w:val="00C7193D"/>
    <w:rsid w:val="00C72AC4"/>
    <w:rsid w:val="00C72BBD"/>
    <w:rsid w:val="00C74618"/>
    <w:rsid w:val="00C7467E"/>
    <w:rsid w:val="00C74A8D"/>
    <w:rsid w:val="00C758D8"/>
    <w:rsid w:val="00C75EEB"/>
    <w:rsid w:val="00C762D2"/>
    <w:rsid w:val="00C77578"/>
    <w:rsid w:val="00C8004C"/>
    <w:rsid w:val="00C80581"/>
    <w:rsid w:val="00C80A21"/>
    <w:rsid w:val="00C80A8C"/>
    <w:rsid w:val="00C816F1"/>
    <w:rsid w:val="00C82991"/>
    <w:rsid w:val="00C82ABE"/>
    <w:rsid w:val="00C82D97"/>
    <w:rsid w:val="00C837AC"/>
    <w:rsid w:val="00C83FAD"/>
    <w:rsid w:val="00C847D6"/>
    <w:rsid w:val="00C84CAA"/>
    <w:rsid w:val="00C84FDE"/>
    <w:rsid w:val="00C85073"/>
    <w:rsid w:val="00C8507C"/>
    <w:rsid w:val="00C8574E"/>
    <w:rsid w:val="00C857D1"/>
    <w:rsid w:val="00C8710B"/>
    <w:rsid w:val="00C9037C"/>
    <w:rsid w:val="00C903E7"/>
    <w:rsid w:val="00C9113E"/>
    <w:rsid w:val="00C914EF"/>
    <w:rsid w:val="00C9250D"/>
    <w:rsid w:val="00C926D3"/>
    <w:rsid w:val="00C92C37"/>
    <w:rsid w:val="00C93113"/>
    <w:rsid w:val="00C94BA5"/>
    <w:rsid w:val="00C9511C"/>
    <w:rsid w:val="00C951B6"/>
    <w:rsid w:val="00C951F2"/>
    <w:rsid w:val="00C9525C"/>
    <w:rsid w:val="00C95AFC"/>
    <w:rsid w:val="00C95D32"/>
    <w:rsid w:val="00C966EB"/>
    <w:rsid w:val="00C96B36"/>
    <w:rsid w:val="00CA0751"/>
    <w:rsid w:val="00CA090A"/>
    <w:rsid w:val="00CA0992"/>
    <w:rsid w:val="00CA13B6"/>
    <w:rsid w:val="00CA198B"/>
    <w:rsid w:val="00CA2E58"/>
    <w:rsid w:val="00CA42F5"/>
    <w:rsid w:val="00CA4E17"/>
    <w:rsid w:val="00CA4F0C"/>
    <w:rsid w:val="00CA5818"/>
    <w:rsid w:val="00CA7272"/>
    <w:rsid w:val="00CB01E6"/>
    <w:rsid w:val="00CB0319"/>
    <w:rsid w:val="00CB1536"/>
    <w:rsid w:val="00CB1C6F"/>
    <w:rsid w:val="00CB1F47"/>
    <w:rsid w:val="00CB1FB4"/>
    <w:rsid w:val="00CB21BE"/>
    <w:rsid w:val="00CB2E69"/>
    <w:rsid w:val="00CB3510"/>
    <w:rsid w:val="00CB39AC"/>
    <w:rsid w:val="00CB39E4"/>
    <w:rsid w:val="00CB3C9E"/>
    <w:rsid w:val="00CB4478"/>
    <w:rsid w:val="00CB53F6"/>
    <w:rsid w:val="00CB589B"/>
    <w:rsid w:val="00CB6F20"/>
    <w:rsid w:val="00CB75BD"/>
    <w:rsid w:val="00CB76EB"/>
    <w:rsid w:val="00CB777E"/>
    <w:rsid w:val="00CB7BA6"/>
    <w:rsid w:val="00CC0063"/>
    <w:rsid w:val="00CC01C5"/>
    <w:rsid w:val="00CC1C14"/>
    <w:rsid w:val="00CC2F8B"/>
    <w:rsid w:val="00CC3693"/>
    <w:rsid w:val="00CC3979"/>
    <w:rsid w:val="00CC3A72"/>
    <w:rsid w:val="00CC45F3"/>
    <w:rsid w:val="00CC4DB2"/>
    <w:rsid w:val="00CC4DEE"/>
    <w:rsid w:val="00CC4F30"/>
    <w:rsid w:val="00CC5CB1"/>
    <w:rsid w:val="00CC79B8"/>
    <w:rsid w:val="00CD05C5"/>
    <w:rsid w:val="00CD18D0"/>
    <w:rsid w:val="00CD1F14"/>
    <w:rsid w:val="00CD27BA"/>
    <w:rsid w:val="00CD3317"/>
    <w:rsid w:val="00CD38CB"/>
    <w:rsid w:val="00CD4393"/>
    <w:rsid w:val="00CD53B5"/>
    <w:rsid w:val="00CD58B8"/>
    <w:rsid w:val="00CD5EA8"/>
    <w:rsid w:val="00CD6649"/>
    <w:rsid w:val="00CD6817"/>
    <w:rsid w:val="00CD6876"/>
    <w:rsid w:val="00CD6921"/>
    <w:rsid w:val="00CD70C2"/>
    <w:rsid w:val="00CE03B9"/>
    <w:rsid w:val="00CE0DE0"/>
    <w:rsid w:val="00CE13AF"/>
    <w:rsid w:val="00CE17F7"/>
    <w:rsid w:val="00CE1C5E"/>
    <w:rsid w:val="00CE1D42"/>
    <w:rsid w:val="00CE2ACF"/>
    <w:rsid w:val="00CE36EA"/>
    <w:rsid w:val="00CE3C62"/>
    <w:rsid w:val="00CE3D85"/>
    <w:rsid w:val="00CE425B"/>
    <w:rsid w:val="00CE4374"/>
    <w:rsid w:val="00CE476E"/>
    <w:rsid w:val="00CE53E8"/>
    <w:rsid w:val="00CE561D"/>
    <w:rsid w:val="00CE5D07"/>
    <w:rsid w:val="00CE5E13"/>
    <w:rsid w:val="00CE5FB9"/>
    <w:rsid w:val="00CE64D1"/>
    <w:rsid w:val="00CE7F06"/>
    <w:rsid w:val="00CF035F"/>
    <w:rsid w:val="00CF0780"/>
    <w:rsid w:val="00CF0858"/>
    <w:rsid w:val="00CF17E5"/>
    <w:rsid w:val="00CF1B91"/>
    <w:rsid w:val="00CF2565"/>
    <w:rsid w:val="00CF3A5C"/>
    <w:rsid w:val="00CF48FB"/>
    <w:rsid w:val="00CF5181"/>
    <w:rsid w:val="00CF51C2"/>
    <w:rsid w:val="00CF5D39"/>
    <w:rsid w:val="00CF6091"/>
    <w:rsid w:val="00CF6586"/>
    <w:rsid w:val="00CF6AAD"/>
    <w:rsid w:val="00CF70A2"/>
    <w:rsid w:val="00D00429"/>
    <w:rsid w:val="00D00801"/>
    <w:rsid w:val="00D00F26"/>
    <w:rsid w:val="00D016A7"/>
    <w:rsid w:val="00D02215"/>
    <w:rsid w:val="00D025CA"/>
    <w:rsid w:val="00D02B04"/>
    <w:rsid w:val="00D0311D"/>
    <w:rsid w:val="00D03FB8"/>
    <w:rsid w:val="00D04504"/>
    <w:rsid w:val="00D05884"/>
    <w:rsid w:val="00D06DCA"/>
    <w:rsid w:val="00D06FFA"/>
    <w:rsid w:val="00D0729B"/>
    <w:rsid w:val="00D0741B"/>
    <w:rsid w:val="00D1152D"/>
    <w:rsid w:val="00D1164E"/>
    <w:rsid w:val="00D119D7"/>
    <w:rsid w:val="00D1321A"/>
    <w:rsid w:val="00D13470"/>
    <w:rsid w:val="00D15458"/>
    <w:rsid w:val="00D15EFF"/>
    <w:rsid w:val="00D168D5"/>
    <w:rsid w:val="00D16A02"/>
    <w:rsid w:val="00D1727A"/>
    <w:rsid w:val="00D17AF0"/>
    <w:rsid w:val="00D17F28"/>
    <w:rsid w:val="00D20061"/>
    <w:rsid w:val="00D20E89"/>
    <w:rsid w:val="00D21BE8"/>
    <w:rsid w:val="00D25900"/>
    <w:rsid w:val="00D2632A"/>
    <w:rsid w:val="00D27488"/>
    <w:rsid w:val="00D27BBF"/>
    <w:rsid w:val="00D27F48"/>
    <w:rsid w:val="00D30417"/>
    <w:rsid w:val="00D30928"/>
    <w:rsid w:val="00D31FDD"/>
    <w:rsid w:val="00D32FB3"/>
    <w:rsid w:val="00D35623"/>
    <w:rsid w:val="00D3596B"/>
    <w:rsid w:val="00D35D41"/>
    <w:rsid w:val="00D35FB8"/>
    <w:rsid w:val="00D363C8"/>
    <w:rsid w:val="00D3641D"/>
    <w:rsid w:val="00D36FD6"/>
    <w:rsid w:val="00D37770"/>
    <w:rsid w:val="00D37CE3"/>
    <w:rsid w:val="00D4027E"/>
    <w:rsid w:val="00D419C6"/>
    <w:rsid w:val="00D41DAC"/>
    <w:rsid w:val="00D41DE6"/>
    <w:rsid w:val="00D41F6E"/>
    <w:rsid w:val="00D43D15"/>
    <w:rsid w:val="00D44379"/>
    <w:rsid w:val="00D447A0"/>
    <w:rsid w:val="00D4549B"/>
    <w:rsid w:val="00D45AC5"/>
    <w:rsid w:val="00D45C71"/>
    <w:rsid w:val="00D46189"/>
    <w:rsid w:val="00D46479"/>
    <w:rsid w:val="00D46D35"/>
    <w:rsid w:val="00D46F78"/>
    <w:rsid w:val="00D472DF"/>
    <w:rsid w:val="00D476DE"/>
    <w:rsid w:val="00D47B78"/>
    <w:rsid w:val="00D511AC"/>
    <w:rsid w:val="00D514F2"/>
    <w:rsid w:val="00D51797"/>
    <w:rsid w:val="00D521F2"/>
    <w:rsid w:val="00D52BC6"/>
    <w:rsid w:val="00D53074"/>
    <w:rsid w:val="00D539CB"/>
    <w:rsid w:val="00D53C00"/>
    <w:rsid w:val="00D54F8C"/>
    <w:rsid w:val="00D554A4"/>
    <w:rsid w:val="00D555C5"/>
    <w:rsid w:val="00D55AA2"/>
    <w:rsid w:val="00D55C68"/>
    <w:rsid w:val="00D567A1"/>
    <w:rsid w:val="00D575C0"/>
    <w:rsid w:val="00D57D5B"/>
    <w:rsid w:val="00D604C2"/>
    <w:rsid w:val="00D60696"/>
    <w:rsid w:val="00D60966"/>
    <w:rsid w:val="00D623B2"/>
    <w:rsid w:val="00D62D1B"/>
    <w:rsid w:val="00D62EBC"/>
    <w:rsid w:val="00D6377B"/>
    <w:rsid w:val="00D64DA2"/>
    <w:rsid w:val="00D65004"/>
    <w:rsid w:val="00D650D7"/>
    <w:rsid w:val="00D655A1"/>
    <w:rsid w:val="00D65B66"/>
    <w:rsid w:val="00D65E9E"/>
    <w:rsid w:val="00D65FA6"/>
    <w:rsid w:val="00D6660A"/>
    <w:rsid w:val="00D67269"/>
    <w:rsid w:val="00D67ED3"/>
    <w:rsid w:val="00D715E0"/>
    <w:rsid w:val="00D721A3"/>
    <w:rsid w:val="00D7241D"/>
    <w:rsid w:val="00D72590"/>
    <w:rsid w:val="00D725A5"/>
    <w:rsid w:val="00D7262F"/>
    <w:rsid w:val="00D72F43"/>
    <w:rsid w:val="00D7338A"/>
    <w:rsid w:val="00D74F92"/>
    <w:rsid w:val="00D755A6"/>
    <w:rsid w:val="00D758CD"/>
    <w:rsid w:val="00D75D44"/>
    <w:rsid w:val="00D75ECE"/>
    <w:rsid w:val="00D76485"/>
    <w:rsid w:val="00D77747"/>
    <w:rsid w:val="00D8066D"/>
    <w:rsid w:val="00D80F01"/>
    <w:rsid w:val="00D81816"/>
    <w:rsid w:val="00D81FB2"/>
    <w:rsid w:val="00D8208C"/>
    <w:rsid w:val="00D82DED"/>
    <w:rsid w:val="00D8304D"/>
    <w:rsid w:val="00D83D9F"/>
    <w:rsid w:val="00D8460D"/>
    <w:rsid w:val="00D860A6"/>
    <w:rsid w:val="00D86A51"/>
    <w:rsid w:val="00D86AEC"/>
    <w:rsid w:val="00D87434"/>
    <w:rsid w:val="00D87CDD"/>
    <w:rsid w:val="00D87DA2"/>
    <w:rsid w:val="00D90222"/>
    <w:rsid w:val="00D90AB3"/>
    <w:rsid w:val="00D91354"/>
    <w:rsid w:val="00D91356"/>
    <w:rsid w:val="00D91400"/>
    <w:rsid w:val="00D9190A"/>
    <w:rsid w:val="00D91AA7"/>
    <w:rsid w:val="00D91DB4"/>
    <w:rsid w:val="00D941A8"/>
    <w:rsid w:val="00D94B10"/>
    <w:rsid w:val="00D95038"/>
    <w:rsid w:val="00D9536C"/>
    <w:rsid w:val="00D95DD5"/>
    <w:rsid w:val="00D95FF6"/>
    <w:rsid w:val="00D96C48"/>
    <w:rsid w:val="00D970B9"/>
    <w:rsid w:val="00D97FB2"/>
    <w:rsid w:val="00DA001B"/>
    <w:rsid w:val="00DA00CB"/>
    <w:rsid w:val="00DA13F5"/>
    <w:rsid w:val="00DA2252"/>
    <w:rsid w:val="00DA3A62"/>
    <w:rsid w:val="00DA3A9A"/>
    <w:rsid w:val="00DA3F6E"/>
    <w:rsid w:val="00DA3FD9"/>
    <w:rsid w:val="00DA4B97"/>
    <w:rsid w:val="00DA4E32"/>
    <w:rsid w:val="00DA516A"/>
    <w:rsid w:val="00DA54B4"/>
    <w:rsid w:val="00DA5B82"/>
    <w:rsid w:val="00DA5DFE"/>
    <w:rsid w:val="00DA6C90"/>
    <w:rsid w:val="00DA7463"/>
    <w:rsid w:val="00DA75A9"/>
    <w:rsid w:val="00DA7A37"/>
    <w:rsid w:val="00DB00D1"/>
    <w:rsid w:val="00DB0650"/>
    <w:rsid w:val="00DB0863"/>
    <w:rsid w:val="00DB0FFA"/>
    <w:rsid w:val="00DB149D"/>
    <w:rsid w:val="00DB1E7C"/>
    <w:rsid w:val="00DB216B"/>
    <w:rsid w:val="00DB34D6"/>
    <w:rsid w:val="00DB35BC"/>
    <w:rsid w:val="00DB3C12"/>
    <w:rsid w:val="00DB3D21"/>
    <w:rsid w:val="00DB4BC2"/>
    <w:rsid w:val="00DB4F84"/>
    <w:rsid w:val="00DB4FF2"/>
    <w:rsid w:val="00DB50E1"/>
    <w:rsid w:val="00DB5332"/>
    <w:rsid w:val="00DB61C6"/>
    <w:rsid w:val="00DB7299"/>
    <w:rsid w:val="00DB75CB"/>
    <w:rsid w:val="00DB7FE9"/>
    <w:rsid w:val="00DC1285"/>
    <w:rsid w:val="00DC1675"/>
    <w:rsid w:val="00DC1720"/>
    <w:rsid w:val="00DC2170"/>
    <w:rsid w:val="00DC2720"/>
    <w:rsid w:val="00DC2D02"/>
    <w:rsid w:val="00DC3A7B"/>
    <w:rsid w:val="00DC52AC"/>
    <w:rsid w:val="00DC63B1"/>
    <w:rsid w:val="00DC6A0C"/>
    <w:rsid w:val="00DC6BE8"/>
    <w:rsid w:val="00DC6F51"/>
    <w:rsid w:val="00DC7CE1"/>
    <w:rsid w:val="00DC7D0B"/>
    <w:rsid w:val="00DD02A6"/>
    <w:rsid w:val="00DD0DF8"/>
    <w:rsid w:val="00DD16EB"/>
    <w:rsid w:val="00DD2D5E"/>
    <w:rsid w:val="00DD348D"/>
    <w:rsid w:val="00DD372A"/>
    <w:rsid w:val="00DD41FC"/>
    <w:rsid w:val="00DD4B0C"/>
    <w:rsid w:val="00DD545F"/>
    <w:rsid w:val="00DD72CF"/>
    <w:rsid w:val="00DE029E"/>
    <w:rsid w:val="00DE03D3"/>
    <w:rsid w:val="00DE0A9A"/>
    <w:rsid w:val="00DE0DC2"/>
    <w:rsid w:val="00DE2157"/>
    <w:rsid w:val="00DE2450"/>
    <w:rsid w:val="00DE2874"/>
    <w:rsid w:val="00DE29EE"/>
    <w:rsid w:val="00DE32A4"/>
    <w:rsid w:val="00DE35C9"/>
    <w:rsid w:val="00DE37C5"/>
    <w:rsid w:val="00DE40F3"/>
    <w:rsid w:val="00DE4B11"/>
    <w:rsid w:val="00DE50F3"/>
    <w:rsid w:val="00DE7218"/>
    <w:rsid w:val="00DF02B5"/>
    <w:rsid w:val="00DF1073"/>
    <w:rsid w:val="00DF12A3"/>
    <w:rsid w:val="00DF153D"/>
    <w:rsid w:val="00DF355A"/>
    <w:rsid w:val="00DF3BF7"/>
    <w:rsid w:val="00DF4126"/>
    <w:rsid w:val="00DF4138"/>
    <w:rsid w:val="00DF4268"/>
    <w:rsid w:val="00DF4486"/>
    <w:rsid w:val="00DF4613"/>
    <w:rsid w:val="00DF47A8"/>
    <w:rsid w:val="00DF47E2"/>
    <w:rsid w:val="00DF4F3B"/>
    <w:rsid w:val="00DF5AE0"/>
    <w:rsid w:val="00DF65FE"/>
    <w:rsid w:val="00DF6FFD"/>
    <w:rsid w:val="00DF7C6E"/>
    <w:rsid w:val="00E015DF"/>
    <w:rsid w:val="00E0163E"/>
    <w:rsid w:val="00E01A31"/>
    <w:rsid w:val="00E025B9"/>
    <w:rsid w:val="00E037ED"/>
    <w:rsid w:val="00E04400"/>
    <w:rsid w:val="00E0485F"/>
    <w:rsid w:val="00E0502F"/>
    <w:rsid w:val="00E05F7F"/>
    <w:rsid w:val="00E10BF1"/>
    <w:rsid w:val="00E10EFE"/>
    <w:rsid w:val="00E113B5"/>
    <w:rsid w:val="00E117EF"/>
    <w:rsid w:val="00E12749"/>
    <w:rsid w:val="00E13A01"/>
    <w:rsid w:val="00E13ABA"/>
    <w:rsid w:val="00E14D5E"/>
    <w:rsid w:val="00E15CBF"/>
    <w:rsid w:val="00E15F71"/>
    <w:rsid w:val="00E165CA"/>
    <w:rsid w:val="00E1781C"/>
    <w:rsid w:val="00E2069A"/>
    <w:rsid w:val="00E20A28"/>
    <w:rsid w:val="00E25A0A"/>
    <w:rsid w:val="00E25E69"/>
    <w:rsid w:val="00E2712F"/>
    <w:rsid w:val="00E27232"/>
    <w:rsid w:val="00E31734"/>
    <w:rsid w:val="00E32120"/>
    <w:rsid w:val="00E32340"/>
    <w:rsid w:val="00E32751"/>
    <w:rsid w:val="00E32761"/>
    <w:rsid w:val="00E342CC"/>
    <w:rsid w:val="00E34DEF"/>
    <w:rsid w:val="00E35201"/>
    <w:rsid w:val="00E36BE0"/>
    <w:rsid w:val="00E36F9F"/>
    <w:rsid w:val="00E37D9D"/>
    <w:rsid w:val="00E37E4C"/>
    <w:rsid w:val="00E4032B"/>
    <w:rsid w:val="00E40970"/>
    <w:rsid w:val="00E40C24"/>
    <w:rsid w:val="00E4146E"/>
    <w:rsid w:val="00E416C9"/>
    <w:rsid w:val="00E41994"/>
    <w:rsid w:val="00E41AE5"/>
    <w:rsid w:val="00E41B34"/>
    <w:rsid w:val="00E41D17"/>
    <w:rsid w:val="00E41D9E"/>
    <w:rsid w:val="00E421F9"/>
    <w:rsid w:val="00E42224"/>
    <w:rsid w:val="00E42319"/>
    <w:rsid w:val="00E4238B"/>
    <w:rsid w:val="00E42B28"/>
    <w:rsid w:val="00E42B3E"/>
    <w:rsid w:val="00E42C3E"/>
    <w:rsid w:val="00E42D11"/>
    <w:rsid w:val="00E42FC7"/>
    <w:rsid w:val="00E43ABE"/>
    <w:rsid w:val="00E43AEC"/>
    <w:rsid w:val="00E44BE6"/>
    <w:rsid w:val="00E45D0E"/>
    <w:rsid w:val="00E46ADA"/>
    <w:rsid w:val="00E46BF7"/>
    <w:rsid w:val="00E47AA0"/>
    <w:rsid w:val="00E47CE4"/>
    <w:rsid w:val="00E500E0"/>
    <w:rsid w:val="00E50645"/>
    <w:rsid w:val="00E5068F"/>
    <w:rsid w:val="00E512A4"/>
    <w:rsid w:val="00E5151E"/>
    <w:rsid w:val="00E517EA"/>
    <w:rsid w:val="00E51CAB"/>
    <w:rsid w:val="00E522CB"/>
    <w:rsid w:val="00E54582"/>
    <w:rsid w:val="00E548B8"/>
    <w:rsid w:val="00E551E1"/>
    <w:rsid w:val="00E55366"/>
    <w:rsid w:val="00E555D9"/>
    <w:rsid w:val="00E55B6A"/>
    <w:rsid w:val="00E57003"/>
    <w:rsid w:val="00E572B3"/>
    <w:rsid w:val="00E6024A"/>
    <w:rsid w:val="00E61EAB"/>
    <w:rsid w:val="00E62445"/>
    <w:rsid w:val="00E63DCB"/>
    <w:rsid w:val="00E64B43"/>
    <w:rsid w:val="00E6576D"/>
    <w:rsid w:val="00E66A91"/>
    <w:rsid w:val="00E673F2"/>
    <w:rsid w:val="00E679A7"/>
    <w:rsid w:val="00E67CD4"/>
    <w:rsid w:val="00E70386"/>
    <w:rsid w:val="00E704DC"/>
    <w:rsid w:val="00E707B7"/>
    <w:rsid w:val="00E70FAA"/>
    <w:rsid w:val="00E71840"/>
    <w:rsid w:val="00E71952"/>
    <w:rsid w:val="00E71A16"/>
    <w:rsid w:val="00E71D09"/>
    <w:rsid w:val="00E72026"/>
    <w:rsid w:val="00E72961"/>
    <w:rsid w:val="00E72B42"/>
    <w:rsid w:val="00E73082"/>
    <w:rsid w:val="00E730A2"/>
    <w:rsid w:val="00E73B09"/>
    <w:rsid w:val="00E73CBB"/>
    <w:rsid w:val="00E74081"/>
    <w:rsid w:val="00E7415C"/>
    <w:rsid w:val="00E74945"/>
    <w:rsid w:val="00E752C8"/>
    <w:rsid w:val="00E7704C"/>
    <w:rsid w:val="00E80181"/>
    <w:rsid w:val="00E80846"/>
    <w:rsid w:val="00E80D20"/>
    <w:rsid w:val="00E8108B"/>
    <w:rsid w:val="00E815B3"/>
    <w:rsid w:val="00E81945"/>
    <w:rsid w:val="00E81C2A"/>
    <w:rsid w:val="00E8261C"/>
    <w:rsid w:val="00E83BA5"/>
    <w:rsid w:val="00E83F96"/>
    <w:rsid w:val="00E84425"/>
    <w:rsid w:val="00E85385"/>
    <w:rsid w:val="00E8568C"/>
    <w:rsid w:val="00E856D2"/>
    <w:rsid w:val="00E8596A"/>
    <w:rsid w:val="00E86069"/>
    <w:rsid w:val="00E90020"/>
    <w:rsid w:val="00E900DE"/>
    <w:rsid w:val="00E9072E"/>
    <w:rsid w:val="00E90803"/>
    <w:rsid w:val="00E90E4A"/>
    <w:rsid w:val="00E91C7D"/>
    <w:rsid w:val="00E920D7"/>
    <w:rsid w:val="00E923F6"/>
    <w:rsid w:val="00E92A91"/>
    <w:rsid w:val="00E94261"/>
    <w:rsid w:val="00E94B73"/>
    <w:rsid w:val="00E94C01"/>
    <w:rsid w:val="00E94CF6"/>
    <w:rsid w:val="00E95273"/>
    <w:rsid w:val="00E95549"/>
    <w:rsid w:val="00E95A50"/>
    <w:rsid w:val="00E95C47"/>
    <w:rsid w:val="00E96BFD"/>
    <w:rsid w:val="00E97C68"/>
    <w:rsid w:val="00EA02F4"/>
    <w:rsid w:val="00EA0F32"/>
    <w:rsid w:val="00EA139E"/>
    <w:rsid w:val="00EA1AD9"/>
    <w:rsid w:val="00EA4376"/>
    <w:rsid w:val="00EA4379"/>
    <w:rsid w:val="00EA4AB5"/>
    <w:rsid w:val="00EA4BCB"/>
    <w:rsid w:val="00EA54DC"/>
    <w:rsid w:val="00EA616E"/>
    <w:rsid w:val="00EA6AD4"/>
    <w:rsid w:val="00EA6E9A"/>
    <w:rsid w:val="00EA6EB9"/>
    <w:rsid w:val="00EA705D"/>
    <w:rsid w:val="00EA7103"/>
    <w:rsid w:val="00EA745A"/>
    <w:rsid w:val="00EA7A4B"/>
    <w:rsid w:val="00EA7CFC"/>
    <w:rsid w:val="00EA7F3B"/>
    <w:rsid w:val="00EB14E4"/>
    <w:rsid w:val="00EB1842"/>
    <w:rsid w:val="00EB1E06"/>
    <w:rsid w:val="00EB2B45"/>
    <w:rsid w:val="00EB2F00"/>
    <w:rsid w:val="00EB345B"/>
    <w:rsid w:val="00EB3FDF"/>
    <w:rsid w:val="00EB4199"/>
    <w:rsid w:val="00EB4A0B"/>
    <w:rsid w:val="00EB537F"/>
    <w:rsid w:val="00EB5400"/>
    <w:rsid w:val="00EB626B"/>
    <w:rsid w:val="00EB6F03"/>
    <w:rsid w:val="00EB6F39"/>
    <w:rsid w:val="00EB6F6F"/>
    <w:rsid w:val="00EB6FA3"/>
    <w:rsid w:val="00EB7A24"/>
    <w:rsid w:val="00EC0192"/>
    <w:rsid w:val="00EC0542"/>
    <w:rsid w:val="00EC1231"/>
    <w:rsid w:val="00EC3137"/>
    <w:rsid w:val="00EC3A7B"/>
    <w:rsid w:val="00EC4181"/>
    <w:rsid w:val="00EC423A"/>
    <w:rsid w:val="00EC42D3"/>
    <w:rsid w:val="00EC6086"/>
    <w:rsid w:val="00EC6281"/>
    <w:rsid w:val="00EC6844"/>
    <w:rsid w:val="00EC6A99"/>
    <w:rsid w:val="00EC6EAE"/>
    <w:rsid w:val="00EC7729"/>
    <w:rsid w:val="00EC7CF2"/>
    <w:rsid w:val="00EC7D37"/>
    <w:rsid w:val="00EC7F06"/>
    <w:rsid w:val="00EC7F81"/>
    <w:rsid w:val="00ED0452"/>
    <w:rsid w:val="00ED0C0C"/>
    <w:rsid w:val="00ED20A0"/>
    <w:rsid w:val="00ED20A1"/>
    <w:rsid w:val="00ED2138"/>
    <w:rsid w:val="00ED2BB6"/>
    <w:rsid w:val="00ED2C54"/>
    <w:rsid w:val="00ED3CFF"/>
    <w:rsid w:val="00ED42D9"/>
    <w:rsid w:val="00ED485A"/>
    <w:rsid w:val="00ED6597"/>
    <w:rsid w:val="00ED6D62"/>
    <w:rsid w:val="00ED7956"/>
    <w:rsid w:val="00EE0843"/>
    <w:rsid w:val="00EE4429"/>
    <w:rsid w:val="00EE5AE5"/>
    <w:rsid w:val="00EE7EE3"/>
    <w:rsid w:val="00EF0319"/>
    <w:rsid w:val="00EF0622"/>
    <w:rsid w:val="00EF200B"/>
    <w:rsid w:val="00EF2422"/>
    <w:rsid w:val="00EF3AFC"/>
    <w:rsid w:val="00EF3C41"/>
    <w:rsid w:val="00EF3D9D"/>
    <w:rsid w:val="00EF535D"/>
    <w:rsid w:val="00EF65EF"/>
    <w:rsid w:val="00EF684E"/>
    <w:rsid w:val="00EF68F9"/>
    <w:rsid w:val="00EF6AC6"/>
    <w:rsid w:val="00EF6B11"/>
    <w:rsid w:val="00F00ECE"/>
    <w:rsid w:val="00F010B7"/>
    <w:rsid w:val="00F01CE8"/>
    <w:rsid w:val="00F02B12"/>
    <w:rsid w:val="00F04A61"/>
    <w:rsid w:val="00F05263"/>
    <w:rsid w:val="00F058FA"/>
    <w:rsid w:val="00F05D83"/>
    <w:rsid w:val="00F06A58"/>
    <w:rsid w:val="00F06EF1"/>
    <w:rsid w:val="00F06F97"/>
    <w:rsid w:val="00F06FF2"/>
    <w:rsid w:val="00F071A8"/>
    <w:rsid w:val="00F07CA5"/>
    <w:rsid w:val="00F10377"/>
    <w:rsid w:val="00F10862"/>
    <w:rsid w:val="00F11945"/>
    <w:rsid w:val="00F11A19"/>
    <w:rsid w:val="00F12262"/>
    <w:rsid w:val="00F130E4"/>
    <w:rsid w:val="00F13128"/>
    <w:rsid w:val="00F148BC"/>
    <w:rsid w:val="00F14D2B"/>
    <w:rsid w:val="00F14DB3"/>
    <w:rsid w:val="00F160B5"/>
    <w:rsid w:val="00F1665B"/>
    <w:rsid w:val="00F166BD"/>
    <w:rsid w:val="00F16721"/>
    <w:rsid w:val="00F17187"/>
    <w:rsid w:val="00F205C2"/>
    <w:rsid w:val="00F2091D"/>
    <w:rsid w:val="00F20961"/>
    <w:rsid w:val="00F2109B"/>
    <w:rsid w:val="00F23FC4"/>
    <w:rsid w:val="00F243F7"/>
    <w:rsid w:val="00F249FF"/>
    <w:rsid w:val="00F24A8E"/>
    <w:rsid w:val="00F25109"/>
    <w:rsid w:val="00F25B67"/>
    <w:rsid w:val="00F25CFD"/>
    <w:rsid w:val="00F25DCA"/>
    <w:rsid w:val="00F264BC"/>
    <w:rsid w:val="00F265E2"/>
    <w:rsid w:val="00F26AD6"/>
    <w:rsid w:val="00F27616"/>
    <w:rsid w:val="00F2785C"/>
    <w:rsid w:val="00F27A1C"/>
    <w:rsid w:val="00F301A2"/>
    <w:rsid w:val="00F305C3"/>
    <w:rsid w:val="00F30863"/>
    <w:rsid w:val="00F30936"/>
    <w:rsid w:val="00F3109A"/>
    <w:rsid w:val="00F3125D"/>
    <w:rsid w:val="00F31548"/>
    <w:rsid w:val="00F32280"/>
    <w:rsid w:val="00F322F3"/>
    <w:rsid w:val="00F325AA"/>
    <w:rsid w:val="00F32BCD"/>
    <w:rsid w:val="00F32C67"/>
    <w:rsid w:val="00F33273"/>
    <w:rsid w:val="00F335DD"/>
    <w:rsid w:val="00F345C2"/>
    <w:rsid w:val="00F34D61"/>
    <w:rsid w:val="00F35E23"/>
    <w:rsid w:val="00F36788"/>
    <w:rsid w:val="00F36851"/>
    <w:rsid w:val="00F36DB0"/>
    <w:rsid w:val="00F37AC3"/>
    <w:rsid w:val="00F4002C"/>
    <w:rsid w:val="00F40135"/>
    <w:rsid w:val="00F4144A"/>
    <w:rsid w:val="00F41AC6"/>
    <w:rsid w:val="00F42021"/>
    <w:rsid w:val="00F42915"/>
    <w:rsid w:val="00F42E89"/>
    <w:rsid w:val="00F436D6"/>
    <w:rsid w:val="00F4396B"/>
    <w:rsid w:val="00F43F59"/>
    <w:rsid w:val="00F452ED"/>
    <w:rsid w:val="00F45813"/>
    <w:rsid w:val="00F45F73"/>
    <w:rsid w:val="00F47413"/>
    <w:rsid w:val="00F47A6B"/>
    <w:rsid w:val="00F5004B"/>
    <w:rsid w:val="00F5052F"/>
    <w:rsid w:val="00F5073D"/>
    <w:rsid w:val="00F5183F"/>
    <w:rsid w:val="00F5185C"/>
    <w:rsid w:val="00F52330"/>
    <w:rsid w:val="00F530F7"/>
    <w:rsid w:val="00F53634"/>
    <w:rsid w:val="00F557E9"/>
    <w:rsid w:val="00F56176"/>
    <w:rsid w:val="00F563FD"/>
    <w:rsid w:val="00F5709D"/>
    <w:rsid w:val="00F572AC"/>
    <w:rsid w:val="00F6066E"/>
    <w:rsid w:val="00F60A92"/>
    <w:rsid w:val="00F60EBF"/>
    <w:rsid w:val="00F61547"/>
    <w:rsid w:val="00F619F6"/>
    <w:rsid w:val="00F623F4"/>
    <w:rsid w:val="00F62F92"/>
    <w:rsid w:val="00F634FD"/>
    <w:rsid w:val="00F6425A"/>
    <w:rsid w:val="00F6590C"/>
    <w:rsid w:val="00F660CA"/>
    <w:rsid w:val="00F66C0A"/>
    <w:rsid w:val="00F67B1E"/>
    <w:rsid w:val="00F67DE2"/>
    <w:rsid w:val="00F70385"/>
    <w:rsid w:val="00F71EE4"/>
    <w:rsid w:val="00F72536"/>
    <w:rsid w:val="00F72C68"/>
    <w:rsid w:val="00F72E0C"/>
    <w:rsid w:val="00F733BE"/>
    <w:rsid w:val="00F73EE6"/>
    <w:rsid w:val="00F73EEA"/>
    <w:rsid w:val="00F74A57"/>
    <w:rsid w:val="00F74E59"/>
    <w:rsid w:val="00F75225"/>
    <w:rsid w:val="00F757DB"/>
    <w:rsid w:val="00F75BE3"/>
    <w:rsid w:val="00F75F83"/>
    <w:rsid w:val="00F764CC"/>
    <w:rsid w:val="00F76E3E"/>
    <w:rsid w:val="00F77B96"/>
    <w:rsid w:val="00F80943"/>
    <w:rsid w:val="00F80974"/>
    <w:rsid w:val="00F80BEB"/>
    <w:rsid w:val="00F812C1"/>
    <w:rsid w:val="00F817BE"/>
    <w:rsid w:val="00F82053"/>
    <w:rsid w:val="00F8353C"/>
    <w:rsid w:val="00F8355F"/>
    <w:rsid w:val="00F8453A"/>
    <w:rsid w:val="00F84B49"/>
    <w:rsid w:val="00F85012"/>
    <w:rsid w:val="00F853E3"/>
    <w:rsid w:val="00F85A8B"/>
    <w:rsid w:val="00F867D1"/>
    <w:rsid w:val="00F86BE4"/>
    <w:rsid w:val="00F86CC4"/>
    <w:rsid w:val="00F8784E"/>
    <w:rsid w:val="00F904C4"/>
    <w:rsid w:val="00F90F0E"/>
    <w:rsid w:val="00F91D51"/>
    <w:rsid w:val="00F9222B"/>
    <w:rsid w:val="00F9375F"/>
    <w:rsid w:val="00F94066"/>
    <w:rsid w:val="00F9551F"/>
    <w:rsid w:val="00F958B7"/>
    <w:rsid w:val="00F95982"/>
    <w:rsid w:val="00F96192"/>
    <w:rsid w:val="00F97575"/>
    <w:rsid w:val="00F9779B"/>
    <w:rsid w:val="00F97A66"/>
    <w:rsid w:val="00FA04CD"/>
    <w:rsid w:val="00FA1134"/>
    <w:rsid w:val="00FA14AC"/>
    <w:rsid w:val="00FA189C"/>
    <w:rsid w:val="00FA1A48"/>
    <w:rsid w:val="00FA243A"/>
    <w:rsid w:val="00FA33A8"/>
    <w:rsid w:val="00FA4180"/>
    <w:rsid w:val="00FA45C3"/>
    <w:rsid w:val="00FA6AFC"/>
    <w:rsid w:val="00FA721C"/>
    <w:rsid w:val="00FB0108"/>
    <w:rsid w:val="00FB09AB"/>
    <w:rsid w:val="00FB191A"/>
    <w:rsid w:val="00FB3740"/>
    <w:rsid w:val="00FB3C14"/>
    <w:rsid w:val="00FB3CBD"/>
    <w:rsid w:val="00FB4196"/>
    <w:rsid w:val="00FB4640"/>
    <w:rsid w:val="00FB4A07"/>
    <w:rsid w:val="00FB4A84"/>
    <w:rsid w:val="00FB586E"/>
    <w:rsid w:val="00FB5D59"/>
    <w:rsid w:val="00FB61E8"/>
    <w:rsid w:val="00FB6430"/>
    <w:rsid w:val="00FB6FA4"/>
    <w:rsid w:val="00FB78B7"/>
    <w:rsid w:val="00FC0D81"/>
    <w:rsid w:val="00FC1078"/>
    <w:rsid w:val="00FC1154"/>
    <w:rsid w:val="00FC14C4"/>
    <w:rsid w:val="00FC1787"/>
    <w:rsid w:val="00FC1983"/>
    <w:rsid w:val="00FC1D0A"/>
    <w:rsid w:val="00FC21A9"/>
    <w:rsid w:val="00FC2364"/>
    <w:rsid w:val="00FC2624"/>
    <w:rsid w:val="00FC336F"/>
    <w:rsid w:val="00FC374F"/>
    <w:rsid w:val="00FC4B97"/>
    <w:rsid w:val="00FC55B1"/>
    <w:rsid w:val="00FC6C1F"/>
    <w:rsid w:val="00FC7309"/>
    <w:rsid w:val="00FD046B"/>
    <w:rsid w:val="00FD057B"/>
    <w:rsid w:val="00FD0617"/>
    <w:rsid w:val="00FD17DD"/>
    <w:rsid w:val="00FD18FF"/>
    <w:rsid w:val="00FD1903"/>
    <w:rsid w:val="00FD382F"/>
    <w:rsid w:val="00FD46B0"/>
    <w:rsid w:val="00FD476A"/>
    <w:rsid w:val="00FD4EAD"/>
    <w:rsid w:val="00FD576D"/>
    <w:rsid w:val="00FD5E61"/>
    <w:rsid w:val="00FD62FF"/>
    <w:rsid w:val="00FD6A2A"/>
    <w:rsid w:val="00FD7586"/>
    <w:rsid w:val="00FD797B"/>
    <w:rsid w:val="00FD7A01"/>
    <w:rsid w:val="00FD7AF3"/>
    <w:rsid w:val="00FE01BB"/>
    <w:rsid w:val="00FE0C62"/>
    <w:rsid w:val="00FE12B0"/>
    <w:rsid w:val="00FE1319"/>
    <w:rsid w:val="00FE2648"/>
    <w:rsid w:val="00FE2E04"/>
    <w:rsid w:val="00FE3090"/>
    <w:rsid w:val="00FE48BE"/>
    <w:rsid w:val="00FE5AEF"/>
    <w:rsid w:val="00FE63C2"/>
    <w:rsid w:val="00FE6554"/>
    <w:rsid w:val="00FE6AF8"/>
    <w:rsid w:val="00FE7DE3"/>
    <w:rsid w:val="00FF0C23"/>
    <w:rsid w:val="00FF1992"/>
    <w:rsid w:val="00FF3685"/>
    <w:rsid w:val="00FF3CDE"/>
    <w:rsid w:val="00FF46B0"/>
    <w:rsid w:val="00FF597E"/>
    <w:rsid w:val="00FF67AE"/>
    <w:rsid w:val="00FF6DBD"/>
    <w:rsid w:val="00FF6E2C"/>
    <w:rsid w:val="00FF7AE7"/>
    <w:rsid w:val="00FF7E66"/>
    <w:rsid w:val="00FF7E77"/>
    <w:rsid w:val="0117359C"/>
    <w:rsid w:val="011B0E44"/>
    <w:rsid w:val="0120757D"/>
    <w:rsid w:val="01227105"/>
    <w:rsid w:val="0131465C"/>
    <w:rsid w:val="013303CF"/>
    <w:rsid w:val="01374DB6"/>
    <w:rsid w:val="0150503C"/>
    <w:rsid w:val="015149FC"/>
    <w:rsid w:val="01551524"/>
    <w:rsid w:val="015B73CA"/>
    <w:rsid w:val="015E7CA5"/>
    <w:rsid w:val="01603B93"/>
    <w:rsid w:val="0164362B"/>
    <w:rsid w:val="016854D4"/>
    <w:rsid w:val="016B7C91"/>
    <w:rsid w:val="01840A93"/>
    <w:rsid w:val="018633BE"/>
    <w:rsid w:val="01864312"/>
    <w:rsid w:val="018B5CC3"/>
    <w:rsid w:val="018F4DEF"/>
    <w:rsid w:val="01904A4A"/>
    <w:rsid w:val="0194287E"/>
    <w:rsid w:val="019F6F31"/>
    <w:rsid w:val="01B20B99"/>
    <w:rsid w:val="01B5436F"/>
    <w:rsid w:val="01C04D65"/>
    <w:rsid w:val="01C977B9"/>
    <w:rsid w:val="01D3146B"/>
    <w:rsid w:val="01D91E6C"/>
    <w:rsid w:val="01DB0464"/>
    <w:rsid w:val="01DB3D2A"/>
    <w:rsid w:val="01DE55CF"/>
    <w:rsid w:val="01E34EE5"/>
    <w:rsid w:val="01F64B16"/>
    <w:rsid w:val="01F85809"/>
    <w:rsid w:val="01F86108"/>
    <w:rsid w:val="01FD2D8A"/>
    <w:rsid w:val="02110C6C"/>
    <w:rsid w:val="021E6A71"/>
    <w:rsid w:val="022C0241"/>
    <w:rsid w:val="022F2B27"/>
    <w:rsid w:val="0234571A"/>
    <w:rsid w:val="024C3BC0"/>
    <w:rsid w:val="02515AC6"/>
    <w:rsid w:val="02526C11"/>
    <w:rsid w:val="02667D76"/>
    <w:rsid w:val="026A45DF"/>
    <w:rsid w:val="026E7FDC"/>
    <w:rsid w:val="02714B7D"/>
    <w:rsid w:val="02732AA6"/>
    <w:rsid w:val="02746E21"/>
    <w:rsid w:val="02746F7A"/>
    <w:rsid w:val="027A402A"/>
    <w:rsid w:val="0285493B"/>
    <w:rsid w:val="028F1651"/>
    <w:rsid w:val="0294531D"/>
    <w:rsid w:val="02984CDB"/>
    <w:rsid w:val="02AF4BB2"/>
    <w:rsid w:val="02B73EB7"/>
    <w:rsid w:val="02BD3624"/>
    <w:rsid w:val="02BF24E4"/>
    <w:rsid w:val="02CD12C9"/>
    <w:rsid w:val="02D43114"/>
    <w:rsid w:val="02D65E75"/>
    <w:rsid w:val="02D86D57"/>
    <w:rsid w:val="02DF4C4C"/>
    <w:rsid w:val="02EA3B64"/>
    <w:rsid w:val="02EE0923"/>
    <w:rsid w:val="02EF695C"/>
    <w:rsid w:val="02F05303"/>
    <w:rsid w:val="02F72762"/>
    <w:rsid w:val="02FE344C"/>
    <w:rsid w:val="02FF101C"/>
    <w:rsid w:val="02FF242E"/>
    <w:rsid w:val="03046B4C"/>
    <w:rsid w:val="030C3EE9"/>
    <w:rsid w:val="030C615C"/>
    <w:rsid w:val="03133E32"/>
    <w:rsid w:val="031A5D5E"/>
    <w:rsid w:val="031D25EB"/>
    <w:rsid w:val="03222F62"/>
    <w:rsid w:val="0332278C"/>
    <w:rsid w:val="03324DC1"/>
    <w:rsid w:val="0338357E"/>
    <w:rsid w:val="033F3CE3"/>
    <w:rsid w:val="03556BE0"/>
    <w:rsid w:val="03656867"/>
    <w:rsid w:val="03680773"/>
    <w:rsid w:val="037327DA"/>
    <w:rsid w:val="03754110"/>
    <w:rsid w:val="037A44B0"/>
    <w:rsid w:val="037C4848"/>
    <w:rsid w:val="037E1FAC"/>
    <w:rsid w:val="038516C4"/>
    <w:rsid w:val="038974F8"/>
    <w:rsid w:val="039214AE"/>
    <w:rsid w:val="0396097C"/>
    <w:rsid w:val="03A81361"/>
    <w:rsid w:val="03A867E5"/>
    <w:rsid w:val="03B31F38"/>
    <w:rsid w:val="03B50BC5"/>
    <w:rsid w:val="03BB1FEB"/>
    <w:rsid w:val="03C24260"/>
    <w:rsid w:val="03CB6AB9"/>
    <w:rsid w:val="03CC67A0"/>
    <w:rsid w:val="03EB629F"/>
    <w:rsid w:val="03ED0A3E"/>
    <w:rsid w:val="03F55243"/>
    <w:rsid w:val="03F55A09"/>
    <w:rsid w:val="03FF0911"/>
    <w:rsid w:val="0400640B"/>
    <w:rsid w:val="04034EEE"/>
    <w:rsid w:val="04202A97"/>
    <w:rsid w:val="04230031"/>
    <w:rsid w:val="042E29A3"/>
    <w:rsid w:val="043A7071"/>
    <w:rsid w:val="043E7B41"/>
    <w:rsid w:val="045169A4"/>
    <w:rsid w:val="045F432C"/>
    <w:rsid w:val="046C146C"/>
    <w:rsid w:val="048F5090"/>
    <w:rsid w:val="04900F01"/>
    <w:rsid w:val="049418AF"/>
    <w:rsid w:val="04A510B9"/>
    <w:rsid w:val="04B14FCB"/>
    <w:rsid w:val="04B37750"/>
    <w:rsid w:val="04B40A1D"/>
    <w:rsid w:val="04BE4270"/>
    <w:rsid w:val="04C45508"/>
    <w:rsid w:val="04C85623"/>
    <w:rsid w:val="04C93A8E"/>
    <w:rsid w:val="04D253F8"/>
    <w:rsid w:val="04D720DE"/>
    <w:rsid w:val="04D92579"/>
    <w:rsid w:val="04DA74C0"/>
    <w:rsid w:val="04DC3C20"/>
    <w:rsid w:val="04E03E40"/>
    <w:rsid w:val="04E32D86"/>
    <w:rsid w:val="04EF33CD"/>
    <w:rsid w:val="04EF4C5C"/>
    <w:rsid w:val="04F31BB0"/>
    <w:rsid w:val="04F54DCE"/>
    <w:rsid w:val="050121DF"/>
    <w:rsid w:val="0507785C"/>
    <w:rsid w:val="050F08ED"/>
    <w:rsid w:val="05167F90"/>
    <w:rsid w:val="051712E9"/>
    <w:rsid w:val="051862D4"/>
    <w:rsid w:val="051F633B"/>
    <w:rsid w:val="052511CC"/>
    <w:rsid w:val="052F21EF"/>
    <w:rsid w:val="05300969"/>
    <w:rsid w:val="05333EFB"/>
    <w:rsid w:val="0536769A"/>
    <w:rsid w:val="05370526"/>
    <w:rsid w:val="05374BC9"/>
    <w:rsid w:val="053C0769"/>
    <w:rsid w:val="053D4648"/>
    <w:rsid w:val="053D6853"/>
    <w:rsid w:val="054534CE"/>
    <w:rsid w:val="054C0D84"/>
    <w:rsid w:val="05507E36"/>
    <w:rsid w:val="05570B06"/>
    <w:rsid w:val="055B516D"/>
    <w:rsid w:val="056455D6"/>
    <w:rsid w:val="05667A0A"/>
    <w:rsid w:val="05693556"/>
    <w:rsid w:val="05713C7C"/>
    <w:rsid w:val="05797FC5"/>
    <w:rsid w:val="058772EA"/>
    <w:rsid w:val="058C6B3D"/>
    <w:rsid w:val="05A33C8F"/>
    <w:rsid w:val="05A507E0"/>
    <w:rsid w:val="05A5380A"/>
    <w:rsid w:val="05A85C34"/>
    <w:rsid w:val="05B03C6A"/>
    <w:rsid w:val="05C708BC"/>
    <w:rsid w:val="05CA3AAF"/>
    <w:rsid w:val="05D3098F"/>
    <w:rsid w:val="05D67429"/>
    <w:rsid w:val="05E25520"/>
    <w:rsid w:val="05EB7E5C"/>
    <w:rsid w:val="05FA33DD"/>
    <w:rsid w:val="05FA5D87"/>
    <w:rsid w:val="05FB06CB"/>
    <w:rsid w:val="05FD0AFD"/>
    <w:rsid w:val="060A7DFE"/>
    <w:rsid w:val="060D465B"/>
    <w:rsid w:val="061A2F85"/>
    <w:rsid w:val="06203726"/>
    <w:rsid w:val="063E77E5"/>
    <w:rsid w:val="064947BD"/>
    <w:rsid w:val="064C4ACD"/>
    <w:rsid w:val="065807E2"/>
    <w:rsid w:val="066420E3"/>
    <w:rsid w:val="06694679"/>
    <w:rsid w:val="06716135"/>
    <w:rsid w:val="06763010"/>
    <w:rsid w:val="06863B05"/>
    <w:rsid w:val="068B1861"/>
    <w:rsid w:val="068B29EB"/>
    <w:rsid w:val="068B71DF"/>
    <w:rsid w:val="06911514"/>
    <w:rsid w:val="069950A3"/>
    <w:rsid w:val="06A53040"/>
    <w:rsid w:val="06AD7BD8"/>
    <w:rsid w:val="06B6043A"/>
    <w:rsid w:val="06C25DFA"/>
    <w:rsid w:val="06C25EE7"/>
    <w:rsid w:val="06C37012"/>
    <w:rsid w:val="06C66A59"/>
    <w:rsid w:val="06C717F1"/>
    <w:rsid w:val="06CE7632"/>
    <w:rsid w:val="06D142A8"/>
    <w:rsid w:val="06D36F23"/>
    <w:rsid w:val="06DA1A36"/>
    <w:rsid w:val="06F5449F"/>
    <w:rsid w:val="07086374"/>
    <w:rsid w:val="070E5897"/>
    <w:rsid w:val="07294DEE"/>
    <w:rsid w:val="072C3323"/>
    <w:rsid w:val="072D0615"/>
    <w:rsid w:val="07422F9D"/>
    <w:rsid w:val="07497AD2"/>
    <w:rsid w:val="075A459E"/>
    <w:rsid w:val="075B524F"/>
    <w:rsid w:val="075F366E"/>
    <w:rsid w:val="0762769F"/>
    <w:rsid w:val="077330E4"/>
    <w:rsid w:val="07760C17"/>
    <w:rsid w:val="077B5B09"/>
    <w:rsid w:val="077C6BF6"/>
    <w:rsid w:val="077E4B63"/>
    <w:rsid w:val="078247BB"/>
    <w:rsid w:val="078A6AA0"/>
    <w:rsid w:val="07911253"/>
    <w:rsid w:val="07A16562"/>
    <w:rsid w:val="07A52530"/>
    <w:rsid w:val="07A66CD0"/>
    <w:rsid w:val="07AC01EF"/>
    <w:rsid w:val="07B0452B"/>
    <w:rsid w:val="07B431A3"/>
    <w:rsid w:val="07BE68CA"/>
    <w:rsid w:val="07C74DC8"/>
    <w:rsid w:val="07C8619C"/>
    <w:rsid w:val="07C93234"/>
    <w:rsid w:val="07CE2F4F"/>
    <w:rsid w:val="07D83E75"/>
    <w:rsid w:val="07DC7A12"/>
    <w:rsid w:val="07E32127"/>
    <w:rsid w:val="07E628DF"/>
    <w:rsid w:val="07FD5590"/>
    <w:rsid w:val="08070200"/>
    <w:rsid w:val="080B4F9E"/>
    <w:rsid w:val="080D1D2A"/>
    <w:rsid w:val="08135CBE"/>
    <w:rsid w:val="0817491C"/>
    <w:rsid w:val="081809AC"/>
    <w:rsid w:val="08183F0A"/>
    <w:rsid w:val="081F03E2"/>
    <w:rsid w:val="082B1ADA"/>
    <w:rsid w:val="083509EC"/>
    <w:rsid w:val="084474B6"/>
    <w:rsid w:val="0857240D"/>
    <w:rsid w:val="08734475"/>
    <w:rsid w:val="0873496D"/>
    <w:rsid w:val="08794DDF"/>
    <w:rsid w:val="087A6E6C"/>
    <w:rsid w:val="08804A7B"/>
    <w:rsid w:val="08810243"/>
    <w:rsid w:val="08954059"/>
    <w:rsid w:val="089837DF"/>
    <w:rsid w:val="089863F2"/>
    <w:rsid w:val="089E6F19"/>
    <w:rsid w:val="08A610CD"/>
    <w:rsid w:val="08B74BF8"/>
    <w:rsid w:val="08B916A5"/>
    <w:rsid w:val="08C9506C"/>
    <w:rsid w:val="08D13C76"/>
    <w:rsid w:val="08D229D0"/>
    <w:rsid w:val="08EE3D5E"/>
    <w:rsid w:val="08F44908"/>
    <w:rsid w:val="090E0D9E"/>
    <w:rsid w:val="091D7074"/>
    <w:rsid w:val="092B0EF5"/>
    <w:rsid w:val="09310ED8"/>
    <w:rsid w:val="093D4C52"/>
    <w:rsid w:val="093E38C8"/>
    <w:rsid w:val="093E38E2"/>
    <w:rsid w:val="09400994"/>
    <w:rsid w:val="09421BC9"/>
    <w:rsid w:val="094371A7"/>
    <w:rsid w:val="09470900"/>
    <w:rsid w:val="094D7A6B"/>
    <w:rsid w:val="095D6EB4"/>
    <w:rsid w:val="096306DF"/>
    <w:rsid w:val="096B59AB"/>
    <w:rsid w:val="097244E0"/>
    <w:rsid w:val="09764497"/>
    <w:rsid w:val="09766691"/>
    <w:rsid w:val="097D2914"/>
    <w:rsid w:val="097F7FD4"/>
    <w:rsid w:val="0989775A"/>
    <w:rsid w:val="098D7C6B"/>
    <w:rsid w:val="098E000B"/>
    <w:rsid w:val="09923393"/>
    <w:rsid w:val="099623C5"/>
    <w:rsid w:val="09A17CA6"/>
    <w:rsid w:val="09A94128"/>
    <w:rsid w:val="09B72A17"/>
    <w:rsid w:val="09B86666"/>
    <w:rsid w:val="09BE5894"/>
    <w:rsid w:val="09C2460A"/>
    <w:rsid w:val="09C323EA"/>
    <w:rsid w:val="09CE7182"/>
    <w:rsid w:val="09D7645E"/>
    <w:rsid w:val="09E23895"/>
    <w:rsid w:val="09E36E44"/>
    <w:rsid w:val="09E651AB"/>
    <w:rsid w:val="0A0266D9"/>
    <w:rsid w:val="0A1112A3"/>
    <w:rsid w:val="0A150FF9"/>
    <w:rsid w:val="0A296B95"/>
    <w:rsid w:val="0A30235B"/>
    <w:rsid w:val="0A30579D"/>
    <w:rsid w:val="0A426D6F"/>
    <w:rsid w:val="0A4413A9"/>
    <w:rsid w:val="0A456E0D"/>
    <w:rsid w:val="0A486E3E"/>
    <w:rsid w:val="0A4B41C6"/>
    <w:rsid w:val="0A4C4202"/>
    <w:rsid w:val="0A4D4FF8"/>
    <w:rsid w:val="0A5C5E41"/>
    <w:rsid w:val="0A69436A"/>
    <w:rsid w:val="0A6A6E4F"/>
    <w:rsid w:val="0A7F11F9"/>
    <w:rsid w:val="0A831506"/>
    <w:rsid w:val="0A841FF7"/>
    <w:rsid w:val="0A8769E6"/>
    <w:rsid w:val="0AA54596"/>
    <w:rsid w:val="0AB76CB8"/>
    <w:rsid w:val="0ABB7D28"/>
    <w:rsid w:val="0AD63366"/>
    <w:rsid w:val="0AD97C7C"/>
    <w:rsid w:val="0ADD0646"/>
    <w:rsid w:val="0ADE5305"/>
    <w:rsid w:val="0AE022B8"/>
    <w:rsid w:val="0AE55B96"/>
    <w:rsid w:val="0AE711C6"/>
    <w:rsid w:val="0AEB0139"/>
    <w:rsid w:val="0AEF4500"/>
    <w:rsid w:val="0AF145B9"/>
    <w:rsid w:val="0B090BA4"/>
    <w:rsid w:val="0B0E7BEF"/>
    <w:rsid w:val="0B1014E8"/>
    <w:rsid w:val="0B140299"/>
    <w:rsid w:val="0B1F42FF"/>
    <w:rsid w:val="0B20385E"/>
    <w:rsid w:val="0B2A7A93"/>
    <w:rsid w:val="0B3D0007"/>
    <w:rsid w:val="0B4A6F39"/>
    <w:rsid w:val="0B4F32B9"/>
    <w:rsid w:val="0B4F66AC"/>
    <w:rsid w:val="0B511663"/>
    <w:rsid w:val="0B530586"/>
    <w:rsid w:val="0B532A8E"/>
    <w:rsid w:val="0B626CF4"/>
    <w:rsid w:val="0B6A3504"/>
    <w:rsid w:val="0B6F7774"/>
    <w:rsid w:val="0B782195"/>
    <w:rsid w:val="0B7B6B03"/>
    <w:rsid w:val="0B985A01"/>
    <w:rsid w:val="0BB4331A"/>
    <w:rsid w:val="0BB90C93"/>
    <w:rsid w:val="0BBB3AA6"/>
    <w:rsid w:val="0BCD082B"/>
    <w:rsid w:val="0BCD5926"/>
    <w:rsid w:val="0BCF63C2"/>
    <w:rsid w:val="0BD212AB"/>
    <w:rsid w:val="0BD65164"/>
    <w:rsid w:val="0BE1389D"/>
    <w:rsid w:val="0BF22A59"/>
    <w:rsid w:val="0BF272BE"/>
    <w:rsid w:val="0BF30D6A"/>
    <w:rsid w:val="0BF63024"/>
    <w:rsid w:val="0BFF1361"/>
    <w:rsid w:val="0C010651"/>
    <w:rsid w:val="0C013301"/>
    <w:rsid w:val="0C115285"/>
    <w:rsid w:val="0C120C37"/>
    <w:rsid w:val="0C130D63"/>
    <w:rsid w:val="0C1446DA"/>
    <w:rsid w:val="0C171531"/>
    <w:rsid w:val="0C1941FC"/>
    <w:rsid w:val="0C1C4934"/>
    <w:rsid w:val="0C204CCC"/>
    <w:rsid w:val="0C3847CE"/>
    <w:rsid w:val="0C414B8E"/>
    <w:rsid w:val="0C492564"/>
    <w:rsid w:val="0C5316A4"/>
    <w:rsid w:val="0C545EDF"/>
    <w:rsid w:val="0C5C6F1C"/>
    <w:rsid w:val="0C624BC5"/>
    <w:rsid w:val="0C6F3FCA"/>
    <w:rsid w:val="0C7B64B0"/>
    <w:rsid w:val="0C876159"/>
    <w:rsid w:val="0C895F50"/>
    <w:rsid w:val="0C90485E"/>
    <w:rsid w:val="0C9345B9"/>
    <w:rsid w:val="0C941800"/>
    <w:rsid w:val="0CA35044"/>
    <w:rsid w:val="0CA74054"/>
    <w:rsid w:val="0CAE0F43"/>
    <w:rsid w:val="0CBA4A17"/>
    <w:rsid w:val="0CC32083"/>
    <w:rsid w:val="0CC66731"/>
    <w:rsid w:val="0CCA2175"/>
    <w:rsid w:val="0CCA30D3"/>
    <w:rsid w:val="0CE0460B"/>
    <w:rsid w:val="0CEE43CE"/>
    <w:rsid w:val="0CF2426A"/>
    <w:rsid w:val="0D001391"/>
    <w:rsid w:val="0D0514A4"/>
    <w:rsid w:val="0D0F6FC9"/>
    <w:rsid w:val="0D116E12"/>
    <w:rsid w:val="0D180B0A"/>
    <w:rsid w:val="0D1A216F"/>
    <w:rsid w:val="0D2964B3"/>
    <w:rsid w:val="0D2F63B2"/>
    <w:rsid w:val="0D321AA6"/>
    <w:rsid w:val="0D334632"/>
    <w:rsid w:val="0D335230"/>
    <w:rsid w:val="0D3842D0"/>
    <w:rsid w:val="0D3C7F53"/>
    <w:rsid w:val="0D435056"/>
    <w:rsid w:val="0D4A3F7C"/>
    <w:rsid w:val="0D4A58AF"/>
    <w:rsid w:val="0D4C1191"/>
    <w:rsid w:val="0D4E1137"/>
    <w:rsid w:val="0D577A34"/>
    <w:rsid w:val="0D5D0EFC"/>
    <w:rsid w:val="0D6C2B0B"/>
    <w:rsid w:val="0D7A0622"/>
    <w:rsid w:val="0D7B2C5F"/>
    <w:rsid w:val="0D7C6812"/>
    <w:rsid w:val="0D821845"/>
    <w:rsid w:val="0D84211D"/>
    <w:rsid w:val="0D85773C"/>
    <w:rsid w:val="0D87395C"/>
    <w:rsid w:val="0D8D5238"/>
    <w:rsid w:val="0D9D680A"/>
    <w:rsid w:val="0DB468CA"/>
    <w:rsid w:val="0DC70300"/>
    <w:rsid w:val="0DC87806"/>
    <w:rsid w:val="0DD50BDF"/>
    <w:rsid w:val="0DDA1D23"/>
    <w:rsid w:val="0DDA790D"/>
    <w:rsid w:val="0DDE69E0"/>
    <w:rsid w:val="0DE100BF"/>
    <w:rsid w:val="0DE2466B"/>
    <w:rsid w:val="0DEC46FA"/>
    <w:rsid w:val="0DF04984"/>
    <w:rsid w:val="0DFC623D"/>
    <w:rsid w:val="0E00051D"/>
    <w:rsid w:val="0E026A48"/>
    <w:rsid w:val="0E0B7FD1"/>
    <w:rsid w:val="0E170887"/>
    <w:rsid w:val="0E180EC3"/>
    <w:rsid w:val="0E1E56E0"/>
    <w:rsid w:val="0E3E66B6"/>
    <w:rsid w:val="0E4433D5"/>
    <w:rsid w:val="0E510819"/>
    <w:rsid w:val="0E556371"/>
    <w:rsid w:val="0E605C83"/>
    <w:rsid w:val="0E6E706B"/>
    <w:rsid w:val="0E850F00"/>
    <w:rsid w:val="0E87609E"/>
    <w:rsid w:val="0E8B09EC"/>
    <w:rsid w:val="0E935219"/>
    <w:rsid w:val="0E937F0E"/>
    <w:rsid w:val="0EA55B98"/>
    <w:rsid w:val="0EA67390"/>
    <w:rsid w:val="0EB65274"/>
    <w:rsid w:val="0EB94F85"/>
    <w:rsid w:val="0EBD087E"/>
    <w:rsid w:val="0EC13B83"/>
    <w:rsid w:val="0EC31C00"/>
    <w:rsid w:val="0EC934F6"/>
    <w:rsid w:val="0ECF59B0"/>
    <w:rsid w:val="0EEB7B1C"/>
    <w:rsid w:val="0F040915"/>
    <w:rsid w:val="0F0C342A"/>
    <w:rsid w:val="0F0D6E5C"/>
    <w:rsid w:val="0F185D42"/>
    <w:rsid w:val="0F2A5EDE"/>
    <w:rsid w:val="0F2B6927"/>
    <w:rsid w:val="0F4A100A"/>
    <w:rsid w:val="0F500F16"/>
    <w:rsid w:val="0F575D7D"/>
    <w:rsid w:val="0F59233E"/>
    <w:rsid w:val="0F5C389F"/>
    <w:rsid w:val="0F674ED4"/>
    <w:rsid w:val="0F7177AC"/>
    <w:rsid w:val="0F740089"/>
    <w:rsid w:val="0F885409"/>
    <w:rsid w:val="0F9003B8"/>
    <w:rsid w:val="0F9277F3"/>
    <w:rsid w:val="0FA63171"/>
    <w:rsid w:val="0FB05E46"/>
    <w:rsid w:val="0FC044B1"/>
    <w:rsid w:val="0FC73F20"/>
    <w:rsid w:val="0FDC2ADE"/>
    <w:rsid w:val="0FE77DEE"/>
    <w:rsid w:val="0FFB0F4C"/>
    <w:rsid w:val="100666A4"/>
    <w:rsid w:val="101032BB"/>
    <w:rsid w:val="10142BA8"/>
    <w:rsid w:val="1019305A"/>
    <w:rsid w:val="101E3064"/>
    <w:rsid w:val="10204B2F"/>
    <w:rsid w:val="102542E7"/>
    <w:rsid w:val="10331040"/>
    <w:rsid w:val="10357FD8"/>
    <w:rsid w:val="104177BC"/>
    <w:rsid w:val="104936E6"/>
    <w:rsid w:val="105469FA"/>
    <w:rsid w:val="105945F8"/>
    <w:rsid w:val="105B5723"/>
    <w:rsid w:val="1060144F"/>
    <w:rsid w:val="106431FA"/>
    <w:rsid w:val="106F62BE"/>
    <w:rsid w:val="1074174B"/>
    <w:rsid w:val="10782864"/>
    <w:rsid w:val="107D0E9A"/>
    <w:rsid w:val="108C1B65"/>
    <w:rsid w:val="10911F18"/>
    <w:rsid w:val="109370AD"/>
    <w:rsid w:val="10AC0E8B"/>
    <w:rsid w:val="10AE36FE"/>
    <w:rsid w:val="10AF4E6E"/>
    <w:rsid w:val="10B75A3B"/>
    <w:rsid w:val="10B96D51"/>
    <w:rsid w:val="10CB4DEB"/>
    <w:rsid w:val="10D564AE"/>
    <w:rsid w:val="10D87B32"/>
    <w:rsid w:val="10F01455"/>
    <w:rsid w:val="11022513"/>
    <w:rsid w:val="110C5208"/>
    <w:rsid w:val="110D65E3"/>
    <w:rsid w:val="11150552"/>
    <w:rsid w:val="111D3610"/>
    <w:rsid w:val="11283ACF"/>
    <w:rsid w:val="112974DB"/>
    <w:rsid w:val="112B37B6"/>
    <w:rsid w:val="112D30EA"/>
    <w:rsid w:val="11335E18"/>
    <w:rsid w:val="113A6DCD"/>
    <w:rsid w:val="11465565"/>
    <w:rsid w:val="11474961"/>
    <w:rsid w:val="115072BA"/>
    <w:rsid w:val="115D5E25"/>
    <w:rsid w:val="115F2FAF"/>
    <w:rsid w:val="11764572"/>
    <w:rsid w:val="117A4396"/>
    <w:rsid w:val="118E5117"/>
    <w:rsid w:val="11940ED6"/>
    <w:rsid w:val="11A26D58"/>
    <w:rsid w:val="11A90D1C"/>
    <w:rsid w:val="11AD150E"/>
    <w:rsid w:val="11BB555B"/>
    <w:rsid w:val="11C14479"/>
    <w:rsid w:val="11C77429"/>
    <w:rsid w:val="11CE5235"/>
    <w:rsid w:val="11E00E36"/>
    <w:rsid w:val="11EF3AF4"/>
    <w:rsid w:val="11F71E70"/>
    <w:rsid w:val="11F81BD1"/>
    <w:rsid w:val="11FC54E5"/>
    <w:rsid w:val="12021431"/>
    <w:rsid w:val="1206509E"/>
    <w:rsid w:val="1207214B"/>
    <w:rsid w:val="12140115"/>
    <w:rsid w:val="12172F98"/>
    <w:rsid w:val="12187C2F"/>
    <w:rsid w:val="123E0297"/>
    <w:rsid w:val="124B53E9"/>
    <w:rsid w:val="12561538"/>
    <w:rsid w:val="12607E20"/>
    <w:rsid w:val="12676879"/>
    <w:rsid w:val="126C2481"/>
    <w:rsid w:val="126C47E7"/>
    <w:rsid w:val="126C6BA3"/>
    <w:rsid w:val="126E69E7"/>
    <w:rsid w:val="12995500"/>
    <w:rsid w:val="12A652A5"/>
    <w:rsid w:val="12AB5232"/>
    <w:rsid w:val="12C24E57"/>
    <w:rsid w:val="12C579AD"/>
    <w:rsid w:val="12C7130D"/>
    <w:rsid w:val="12E6792B"/>
    <w:rsid w:val="12E721CB"/>
    <w:rsid w:val="12E91D9B"/>
    <w:rsid w:val="12F4247B"/>
    <w:rsid w:val="12F448BD"/>
    <w:rsid w:val="12FC1C42"/>
    <w:rsid w:val="13036F76"/>
    <w:rsid w:val="130F7319"/>
    <w:rsid w:val="131B6B7F"/>
    <w:rsid w:val="13206C28"/>
    <w:rsid w:val="132F4853"/>
    <w:rsid w:val="13326D6F"/>
    <w:rsid w:val="13356073"/>
    <w:rsid w:val="133E3591"/>
    <w:rsid w:val="13466FEA"/>
    <w:rsid w:val="13486DCD"/>
    <w:rsid w:val="134C68BC"/>
    <w:rsid w:val="1351204E"/>
    <w:rsid w:val="135A0273"/>
    <w:rsid w:val="13643FB8"/>
    <w:rsid w:val="136537BF"/>
    <w:rsid w:val="136A5822"/>
    <w:rsid w:val="136D77C0"/>
    <w:rsid w:val="136F602C"/>
    <w:rsid w:val="13711020"/>
    <w:rsid w:val="13730E0B"/>
    <w:rsid w:val="137C3ED2"/>
    <w:rsid w:val="137D547F"/>
    <w:rsid w:val="138533CC"/>
    <w:rsid w:val="139B5EBC"/>
    <w:rsid w:val="13A4015A"/>
    <w:rsid w:val="13AD69AB"/>
    <w:rsid w:val="13B056C9"/>
    <w:rsid w:val="13B1464A"/>
    <w:rsid w:val="13BC723B"/>
    <w:rsid w:val="13C764E6"/>
    <w:rsid w:val="13CC3158"/>
    <w:rsid w:val="13D32624"/>
    <w:rsid w:val="13DA5C74"/>
    <w:rsid w:val="13DB3F83"/>
    <w:rsid w:val="13E82CAD"/>
    <w:rsid w:val="13F402B0"/>
    <w:rsid w:val="13F85852"/>
    <w:rsid w:val="140304CA"/>
    <w:rsid w:val="14051E75"/>
    <w:rsid w:val="14081161"/>
    <w:rsid w:val="14082605"/>
    <w:rsid w:val="140A38CD"/>
    <w:rsid w:val="14116341"/>
    <w:rsid w:val="141241FB"/>
    <w:rsid w:val="14150544"/>
    <w:rsid w:val="14291BC7"/>
    <w:rsid w:val="142A13E6"/>
    <w:rsid w:val="142E7260"/>
    <w:rsid w:val="14354092"/>
    <w:rsid w:val="14385634"/>
    <w:rsid w:val="143A1F25"/>
    <w:rsid w:val="14474A18"/>
    <w:rsid w:val="144C30DB"/>
    <w:rsid w:val="14517819"/>
    <w:rsid w:val="14547A10"/>
    <w:rsid w:val="14592720"/>
    <w:rsid w:val="146161AB"/>
    <w:rsid w:val="146448BA"/>
    <w:rsid w:val="14673033"/>
    <w:rsid w:val="146A36B4"/>
    <w:rsid w:val="14746672"/>
    <w:rsid w:val="1481726C"/>
    <w:rsid w:val="148E0358"/>
    <w:rsid w:val="14905C18"/>
    <w:rsid w:val="14990040"/>
    <w:rsid w:val="149B7769"/>
    <w:rsid w:val="149E04B1"/>
    <w:rsid w:val="14B0648F"/>
    <w:rsid w:val="14C30B7E"/>
    <w:rsid w:val="14D75DCC"/>
    <w:rsid w:val="14D75F6E"/>
    <w:rsid w:val="14DF4881"/>
    <w:rsid w:val="14E45116"/>
    <w:rsid w:val="14E760B8"/>
    <w:rsid w:val="14EC51E3"/>
    <w:rsid w:val="14FE0980"/>
    <w:rsid w:val="150C7B84"/>
    <w:rsid w:val="150D72FF"/>
    <w:rsid w:val="150F326D"/>
    <w:rsid w:val="152A258C"/>
    <w:rsid w:val="1537427F"/>
    <w:rsid w:val="153E362C"/>
    <w:rsid w:val="15456BFF"/>
    <w:rsid w:val="154A06E3"/>
    <w:rsid w:val="157B5672"/>
    <w:rsid w:val="157D48DA"/>
    <w:rsid w:val="15840519"/>
    <w:rsid w:val="15924AF8"/>
    <w:rsid w:val="15944189"/>
    <w:rsid w:val="15995D23"/>
    <w:rsid w:val="15A9212B"/>
    <w:rsid w:val="15AB7901"/>
    <w:rsid w:val="15AF250D"/>
    <w:rsid w:val="15AF3D07"/>
    <w:rsid w:val="15C2592E"/>
    <w:rsid w:val="15C840FB"/>
    <w:rsid w:val="15CA19D2"/>
    <w:rsid w:val="15D571D3"/>
    <w:rsid w:val="15D75E8F"/>
    <w:rsid w:val="15EB33AF"/>
    <w:rsid w:val="15FD689C"/>
    <w:rsid w:val="1604693D"/>
    <w:rsid w:val="1613102B"/>
    <w:rsid w:val="16135684"/>
    <w:rsid w:val="161412B1"/>
    <w:rsid w:val="161A326F"/>
    <w:rsid w:val="161A580A"/>
    <w:rsid w:val="16257E3D"/>
    <w:rsid w:val="162D2D6C"/>
    <w:rsid w:val="163E06FA"/>
    <w:rsid w:val="16405B9E"/>
    <w:rsid w:val="16440A89"/>
    <w:rsid w:val="16470F01"/>
    <w:rsid w:val="164D36D8"/>
    <w:rsid w:val="165051FC"/>
    <w:rsid w:val="1651121F"/>
    <w:rsid w:val="165F1A3D"/>
    <w:rsid w:val="16661CFC"/>
    <w:rsid w:val="166B31E2"/>
    <w:rsid w:val="166B7A71"/>
    <w:rsid w:val="16706154"/>
    <w:rsid w:val="16770AC0"/>
    <w:rsid w:val="16785CB3"/>
    <w:rsid w:val="167B2D39"/>
    <w:rsid w:val="167C4F4D"/>
    <w:rsid w:val="16803BD2"/>
    <w:rsid w:val="1687265C"/>
    <w:rsid w:val="1689534B"/>
    <w:rsid w:val="169614A8"/>
    <w:rsid w:val="169C0E45"/>
    <w:rsid w:val="169F1A72"/>
    <w:rsid w:val="16A95DDF"/>
    <w:rsid w:val="16B07191"/>
    <w:rsid w:val="16B46A9B"/>
    <w:rsid w:val="16B84434"/>
    <w:rsid w:val="16BB1783"/>
    <w:rsid w:val="16C90F0D"/>
    <w:rsid w:val="16CC72AD"/>
    <w:rsid w:val="16CF64E2"/>
    <w:rsid w:val="16DE47E9"/>
    <w:rsid w:val="16E228C5"/>
    <w:rsid w:val="16E23512"/>
    <w:rsid w:val="16EB2DA5"/>
    <w:rsid w:val="16F8471B"/>
    <w:rsid w:val="16FD5907"/>
    <w:rsid w:val="172713CE"/>
    <w:rsid w:val="172A06E7"/>
    <w:rsid w:val="17320685"/>
    <w:rsid w:val="1733780F"/>
    <w:rsid w:val="174042F6"/>
    <w:rsid w:val="17425DE7"/>
    <w:rsid w:val="17454916"/>
    <w:rsid w:val="174A3C58"/>
    <w:rsid w:val="175B0880"/>
    <w:rsid w:val="17624340"/>
    <w:rsid w:val="176557C0"/>
    <w:rsid w:val="177437BD"/>
    <w:rsid w:val="17790ADD"/>
    <w:rsid w:val="178251B1"/>
    <w:rsid w:val="178905F9"/>
    <w:rsid w:val="178A2439"/>
    <w:rsid w:val="17983B15"/>
    <w:rsid w:val="17995196"/>
    <w:rsid w:val="17AC3E1A"/>
    <w:rsid w:val="17B87C51"/>
    <w:rsid w:val="17BB7F82"/>
    <w:rsid w:val="17C22D41"/>
    <w:rsid w:val="17C81785"/>
    <w:rsid w:val="17D13CDE"/>
    <w:rsid w:val="17D400F4"/>
    <w:rsid w:val="17DD748D"/>
    <w:rsid w:val="17DF200D"/>
    <w:rsid w:val="17E04A63"/>
    <w:rsid w:val="17E12245"/>
    <w:rsid w:val="17E57F15"/>
    <w:rsid w:val="17E877E6"/>
    <w:rsid w:val="17EB7A07"/>
    <w:rsid w:val="17F37862"/>
    <w:rsid w:val="17F417CB"/>
    <w:rsid w:val="181446AE"/>
    <w:rsid w:val="182658AD"/>
    <w:rsid w:val="1829042B"/>
    <w:rsid w:val="18293D1A"/>
    <w:rsid w:val="182D2E52"/>
    <w:rsid w:val="182F0D6A"/>
    <w:rsid w:val="1832501C"/>
    <w:rsid w:val="18391068"/>
    <w:rsid w:val="184F377D"/>
    <w:rsid w:val="18570594"/>
    <w:rsid w:val="186030DF"/>
    <w:rsid w:val="18634637"/>
    <w:rsid w:val="186F31B5"/>
    <w:rsid w:val="187404F2"/>
    <w:rsid w:val="18744BFF"/>
    <w:rsid w:val="18752056"/>
    <w:rsid w:val="187723F7"/>
    <w:rsid w:val="188D6615"/>
    <w:rsid w:val="18924B0F"/>
    <w:rsid w:val="1894138B"/>
    <w:rsid w:val="1895497B"/>
    <w:rsid w:val="18A36EDB"/>
    <w:rsid w:val="18A65C07"/>
    <w:rsid w:val="18AA0EFA"/>
    <w:rsid w:val="18AE479D"/>
    <w:rsid w:val="18B356C9"/>
    <w:rsid w:val="18B44DCB"/>
    <w:rsid w:val="18B96695"/>
    <w:rsid w:val="18C55B11"/>
    <w:rsid w:val="18C958AA"/>
    <w:rsid w:val="18D06982"/>
    <w:rsid w:val="18D233E0"/>
    <w:rsid w:val="18D65953"/>
    <w:rsid w:val="18ED3B41"/>
    <w:rsid w:val="18F807CA"/>
    <w:rsid w:val="18FD065E"/>
    <w:rsid w:val="19027C69"/>
    <w:rsid w:val="19057316"/>
    <w:rsid w:val="19111B27"/>
    <w:rsid w:val="1919618F"/>
    <w:rsid w:val="191A4D0F"/>
    <w:rsid w:val="191A5D48"/>
    <w:rsid w:val="191B4661"/>
    <w:rsid w:val="191C697F"/>
    <w:rsid w:val="1931232B"/>
    <w:rsid w:val="19422D7F"/>
    <w:rsid w:val="194D2CEC"/>
    <w:rsid w:val="19522781"/>
    <w:rsid w:val="19596B97"/>
    <w:rsid w:val="19612C07"/>
    <w:rsid w:val="1965324F"/>
    <w:rsid w:val="1967112F"/>
    <w:rsid w:val="196C3805"/>
    <w:rsid w:val="19701204"/>
    <w:rsid w:val="19702123"/>
    <w:rsid w:val="19731DF6"/>
    <w:rsid w:val="19737DAD"/>
    <w:rsid w:val="198F332D"/>
    <w:rsid w:val="199E0E5A"/>
    <w:rsid w:val="19A2407F"/>
    <w:rsid w:val="19B02E28"/>
    <w:rsid w:val="19B91FD8"/>
    <w:rsid w:val="19BA1CA2"/>
    <w:rsid w:val="19BC4313"/>
    <w:rsid w:val="19BE7239"/>
    <w:rsid w:val="19CC659D"/>
    <w:rsid w:val="19D62A5C"/>
    <w:rsid w:val="19DF4E2C"/>
    <w:rsid w:val="19DF5040"/>
    <w:rsid w:val="19E6735D"/>
    <w:rsid w:val="19ED03E5"/>
    <w:rsid w:val="19EF22A8"/>
    <w:rsid w:val="19F13C58"/>
    <w:rsid w:val="19F35710"/>
    <w:rsid w:val="19F65291"/>
    <w:rsid w:val="19FB3420"/>
    <w:rsid w:val="19FD2D53"/>
    <w:rsid w:val="1A005385"/>
    <w:rsid w:val="1A0112C3"/>
    <w:rsid w:val="1A033DAE"/>
    <w:rsid w:val="1A1141AE"/>
    <w:rsid w:val="1A22088E"/>
    <w:rsid w:val="1A265FD0"/>
    <w:rsid w:val="1A27255C"/>
    <w:rsid w:val="1A355416"/>
    <w:rsid w:val="1A3D4580"/>
    <w:rsid w:val="1A3F59AB"/>
    <w:rsid w:val="1A400BCF"/>
    <w:rsid w:val="1A476561"/>
    <w:rsid w:val="1A493460"/>
    <w:rsid w:val="1A69353E"/>
    <w:rsid w:val="1A6E53ED"/>
    <w:rsid w:val="1A6E59F0"/>
    <w:rsid w:val="1A801409"/>
    <w:rsid w:val="1A802261"/>
    <w:rsid w:val="1A8042D7"/>
    <w:rsid w:val="1A8940D9"/>
    <w:rsid w:val="1A8E25D2"/>
    <w:rsid w:val="1A932E5E"/>
    <w:rsid w:val="1A9956F9"/>
    <w:rsid w:val="1AA56449"/>
    <w:rsid w:val="1AA6441B"/>
    <w:rsid w:val="1AAB2479"/>
    <w:rsid w:val="1AAB691C"/>
    <w:rsid w:val="1AB42180"/>
    <w:rsid w:val="1AB458BE"/>
    <w:rsid w:val="1AC00AF1"/>
    <w:rsid w:val="1ACE1588"/>
    <w:rsid w:val="1ACF2B12"/>
    <w:rsid w:val="1AD13465"/>
    <w:rsid w:val="1AD26CCD"/>
    <w:rsid w:val="1AD71AD1"/>
    <w:rsid w:val="1ADB4DE7"/>
    <w:rsid w:val="1ADD3D38"/>
    <w:rsid w:val="1ADD5EA3"/>
    <w:rsid w:val="1ADF7957"/>
    <w:rsid w:val="1AE0645B"/>
    <w:rsid w:val="1AF35978"/>
    <w:rsid w:val="1AFC654B"/>
    <w:rsid w:val="1B0265FD"/>
    <w:rsid w:val="1B1B55FC"/>
    <w:rsid w:val="1B205BB5"/>
    <w:rsid w:val="1B2778AD"/>
    <w:rsid w:val="1B3414AD"/>
    <w:rsid w:val="1B3A5AB5"/>
    <w:rsid w:val="1B3C7536"/>
    <w:rsid w:val="1B4C68A6"/>
    <w:rsid w:val="1B520309"/>
    <w:rsid w:val="1B5437DE"/>
    <w:rsid w:val="1B600D28"/>
    <w:rsid w:val="1B631994"/>
    <w:rsid w:val="1B672CE0"/>
    <w:rsid w:val="1B6C6EAF"/>
    <w:rsid w:val="1B7B5AFA"/>
    <w:rsid w:val="1B7B5ED1"/>
    <w:rsid w:val="1B80112A"/>
    <w:rsid w:val="1B8A3D1B"/>
    <w:rsid w:val="1B942859"/>
    <w:rsid w:val="1B994F07"/>
    <w:rsid w:val="1B9B1DD4"/>
    <w:rsid w:val="1B9E29DB"/>
    <w:rsid w:val="1BA02646"/>
    <w:rsid w:val="1BA5337A"/>
    <w:rsid w:val="1BA5436D"/>
    <w:rsid w:val="1BAD1923"/>
    <w:rsid w:val="1BB2516B"/>
    <w:rsid w:val="1BB3364F"/>
    <w:rsid w:val="1BBF3FC5"/>
    <w:rsid w:val="1BC16281"/>
    <w:rsid w:val="1BC8422C"/>
    <w:rsid w:val="1BDB014D"/>
    <w:rsid w:val="1BE06FCF"/>
    <w:rsid w:val="1BFC6045"/>
    <w:rsid w:val="1C051467"/>
    <w:rsid w:val="1C073B87"/>
    <w:rsid w:val="1C08059C"/>
    <w:rsid w:val="1C0F6179"/>
    <w:rsid w:val="1C1A3EA0"/>
    <w:rsid w:val="1C1F5C96"/>
    <w:rsid w:val="1C2B1CD2"/>
    <w:rsid w:val="1C313C75"/>
    <w:rsid w:val="1C3A6777"/>
    <w:rsid w:val="1C3B1C9C"/>
    <w:rsid w:val="1C3D4762"/>
    <w:rsid w:val="1C550D53"/>
    <w:rsid w:val="1C567495"/>
    <w:rsid w:val="1C65516B"/>
    <w:rsid w:val="1C68339B"/>
    <w:rsid w:val="1C6B2176"/>
    <w:rsid w:val="1C750CF0"/>
    <w:rsid w:val="1C756AB3"/>
    <w:rsid w:val="1C85163B"/>
    <w:rsid w:val="1C977DDA"/>
    <w:rsid w:val="1C9F1AEA"/>
    <w:rsid w:val="1CA3317A"/>
    <w:rsid w:val="1CB534DE"/>
    <w:rsid w:val="1CBE1292"/>
    <w:rsid w:val="1CC50710"/>
    <w:rsid w:val="1CCB5F6A"/>
    <w:rsid w:val="1CCE5AB7"/>
    <w:rsid w:val="1CCE5F52"/>
    <w:rsid w:val="1CD03061"/>
    <w:rsid w:val="1CD76BE7"/>
    <w:rsid w:val="1CDF60FF"/>
    <w:rsid w:val="1CE57B9D"/>
    <w:rsid w:val="1CE70321"/>
    <w:rsid w:val="1CEB25C6"/>
    <w:rsid w:val="1CED6DA8"/>
    <w:rsid w:val="1CEF2363"/>
    <w:rsid w:val="1D0E3CC5"/>
    <w:rsid w:val="1D21000D"/>
    <w:rsid w:val="1D365E76"/>
    <w:rsid w:val="1D3A6255"/>
    <w:rsid w:val="1D426146"/>
    <w:rsid w:val="1D590765"/>
    <w:rsid w:val="1D67162F"/>
    <w:rsid w:val="1D6A22DE"/>
    <w:rsid w:val="1D753CBC"/>
    <w:rsid w:val="1D7B0C37"/>
    <w:rsid w:val="1D81435C"/>
    <w:rsid w:val="1D86340F"/>
    <w:rsid w:val="1D8A6444"/>
    <w:rsid w:val="1D913B83"/>
    <w:rsid w:val="1D9827A5"/>
    <w:rsid w:val="1D991A13"/>
    <w:rsid w:val="1D9F03B5"/>
    <w:rsid w:val="1DA02AF4"/>
    <w:rsid w:val="1DA669FE"/>
    <w:rsid w:val="1DAB738F"/>
    <w:rsid w:val="1DAC27BE"/>
    <w:rsid w:val="1DAD21BE"/>
    <w:rsid w:val="1DB40862"/>
    <w:rsid w:val="1DB40E7C"/>
    <w:rsid w:val="1DB65A17"/>
    <w:rsid w:val="1DC369C0"/>
    <w:rsid w:val="1DD34301"/>
    <w:rsid w:val="1DD95353"/>
    <w:rsid w:val="1DEC65CF"/>
    <w:rsid w:val="1DF014E0"/>
    <w:rsid w:val="1DF32790"/>
    <w:rsid w:val="1DF371A3"/>
    <w:rsid w:val="1DF61187"/>
    <w:rsid w:val="1DF81319"/>
    <w:rsid w:val="1DFB7129"/>
    <w:rsid w:val="1E0109B6"/>
    <w:rsid w:val="1E0A2C83"/>
    <w:rsid w:val="1E0D6791"/>
    <w:rsid w:val="1E113705"/>
    <w:rsid w:val="1E137EC2"/>
    <w:rsid w:val="1E1A2F48"/>
    <w:rsid w:val="1E1F1BE7"/>
    <w:rsid w:val="1E2618D4"/>
    <w:rsid w:val="1E264F08"/>
    <w:rsid w:val="1E2E17F9"/>
    <w:rsid w:val="1E3203CA"/>
    <w:rsid w:val="1E3F22AA"/>
    <w:rsid w:val="1E445DCC"/>
    <w:rsid w:val="1E4E78FA"/>
    <w:rsid w:val="1E573FD3"/>
    <w:rsid w:val="1E581837"/>
    <w:rsid w:val="1E5C4C78"/>
    <w:rsid w:val="1E5E6434"/>
    <w:rsid w:val="1E612B97"/>
    <w:rsid w:val="1E6357BD"/>
    <w:rsid w:val="1E652D90"/>
    <w:rsid w:val="1E7D676D"/>
    <w:rsid w:val="1E7F06AD"/>
    <w:rsid w:val="1E832240"/>
    <w:rsid w:val="1E836103"/>
    <w:rsid w:val="1E865813"/>
    <w:rsid w:val="1E8A64EA"/>
    <w:rsid w:val="1E8B5E5E"/>
    <w:rsid w:val="1E8C7802"/>
    <w:rsid w:val="1E8D2F9F"/>
    <w:rsid w:val="1E8E0AEE"/>
    <w:rsid w:val="1E8F71E5"/>
    <w:rsid w:val="1E913EFB"/>
    <w:rsid w:val="1E91735E"/>
    <w:rsid w:val="1E9220A2"/>
    <w:rsid w:val="1E956320"/>
    <w:rsid w:val="1E9C4676"/>
    <w:rsid w:val="1EA82D5D"/>
    <w:rsid w:val="1ED34B69"/>
    <w:rsid w:val="1ED56295"/>
    <w:rsid w:val="1EDB2D6E"/>
    <w:rsid w:val="1EDB3929"/>
    <w:rsid w:val="1EE6343F"/>
    <w:rsid w:val="1EE74BC1"/>
    <w:rsid w:val="1EED4E5E"/>
    <w:rsid w:val="1EF229A1"/>
    <w:rsid w:val="1EFB26D6"/>
    <w:rsid w:val="1F04486C"/>
    <w:rsid w:val="1F05235D"/>
    <w:rsid w:val="1F077B06"/>
    <w:rsid w:val="1F0C3A8C"/>
    <w:rsid w:val="1F164CF6"/>
    <w:rsid w:val="1F177CB7"/>
    <w:rsid w:val="1F1A1BFF"/>
    <w:rsid w:val="1F24614B"/>
    <w:rsid w:val="1F262E13"/>
    <w:rsid w:val="1F266D84"/>
    <w:rsid w:val="1F2C7728"/>
    <w:rsid w:val="1F2D5038"/>
    <w:rsid w:val="1F310B42"/>
    <w:rsid w:val="1F3A1903"/>
    <w:rsid w:val="1F3B2217"/>
    <w:rsid w:val="1F492FF2"/>
    <w:rsid w:val="1F582479"/>
    <w:rsid w:val="1F5877F6"/>
    <w:rsid w:val="1F5C361B"/>
    <w:rsid w:val="1F6107B5"/>
    <w:rsid w:val="1F646F91"/>
    <w:rsid w:val="1F652A3D"/>
    <w:rsid w:val="1F6810B5"/>
    <w:rsid w:val="1F6824D9"/>
    <w:rsid w:val="1F686FB1"/>
    <w:rsid w:val="1F7476C0"/>
    <w:rsid w:val="1F764D38"/>
    <w:rsid w:val="1F857CB1"/>
    <w:rsid w:val="1F8840B0"/>
    <w:rsid w:val="1F9059F9"/>
    <w:rsid w:val="1F9E10D1"/>
    <w:rsid w:val="1FA047D3"/>
    <w:rsid w:val="1FA20EE4"/>
    <w:rsid w:val="1FA374DA"/>
    <w:rsid w:val="1FA66A8A"/>
    <w:rsid w:val="1FAE54AC"/>
    <w:rsid w:val="1FB73910"/>
    <w:rsid w:val="1FC83430"/>
    <w:rsid w:val="1FCD6679"/>
    <w:rsid w:val="1FD93AEF"/>
    <w:rsid w:val="1FE1168F"/>
    <w:rsid w:val="1FE5398B"/>
    <w:rsid w:val="1FEA608D"/>
    <w:rsid w:val="1FF54BF6"/>
    <w:rsid w:val="200C3437"/>
    <w:rsid w:val="200D6578"/>
    <w:rsid w:val="20250508"/>
    <w:rsid w:val="202919FB"/>
    <w:rsid w:val="202D1330"/>
    <w:rsid w:val="202F2306"/>
    <w:rsid w:val="20326A46"/>
    <w:rsid w:val="203B6663"/>
    <w:rsid w:val="20461B1A"/>
    <w:rsid w:val="20466837"/>
    <w:rsid w:val="204669DA"/>
    <w:rsid w:val="20591C63"/>
    <w:rsid w:val="206E0BB6"/>
    <w:rsid w:val="20751C40"/>
    <w:rsid w:val="20834BB1"/>
    <w:rsid w:val="20873F9A"/>
    <w:rsid w:val="208B364B"/>
    <w:rsid w:val="208F6310"/>
    <w:rsid w:val="209E299C"/>
    <w:rsid w:val="20A22A56"/>
    <w:rsid w:val="20A24D44"/>
    <w:rsid w:val="20B577B6"/>
    <w:rsid w:val="20C03CEA"/>
    <w:rsid w:val="20D269FB"/>
    <w:rsid w:val="20DB51D4"/>
    <w:rsid w:val="20DE12B0"/>
    <w:rsid w:val="21005C24"/>
    <w:rsid w:val="21093EC3"/>
    <w:rsid w:val="210C3408"/>
    <w:rsid w:val="210C6B07"/>
    <w:rsid w:val="21112345"/>
    <w:rsid w:val="211170BD"/>
    <w:rsid w:val="21154682"/>
    <w:rsid w:val="21195C73"/>
    <w:rsid w:val="211B2949"/>
    <w:rsid w:val="211C23F1"/>
    <w:rsid w:val="211E3BCF"/>
    <w:rsid w:val="21212AA7"/>
    <w:rsid w:val="21227EE7"/>
    <w:rsid w:val="212E0473"/>
    <w:rsid w:val="21356B03"/>
    <w:rsid w:val="213A757D"/>
    <w:rsid w:val="21470B18"/>
    <w:rsid w:val="214B1385"/>
    <w:rsid w:val="216E1C47"/>
    <w:rsid w:val="21741528"/>
    <w:rsid w:val="21752631"/>
    <w:rsid w:val="21790921"/>
    <w:rsid w:val="217A4FF4"/>
    <w:rsid w:val="217B1A3B"/>
    <w:rsid w:val="217C23F5"/>
    <w:rsid w:val="218E4EEF"/>
    <w:rsid w:val="219F4259"/>
    <w:rsid w:val="21A07EA1"/>
    <w:rsid w:val="21A709CF"/>
    <w:rsid w:val="21AD7B98"/>
    <w:rsid w:val="21C43929"/>
    <w:rsid w:val="21CE20C9"/>
    <w:rsid w:val="21D13597"/>
    <w:rsid w:val="21D7534D"/>
    <w:rsid w:val="21DE59E7"/>
    <w:rsid w:val="21E510C1"/>
    <w:rsid w:val="21E9654F"/>
    <w:rsid w:val="21EB0247"/>
    <w:rsid w:val="21EC50C3"/>
    <w:rsid w:val="21EC5AA4"/>
    <w:rsid w:val="21FB4328"/>
    <w:rsid w:val="21FE5213"/>
    <w:rsid w:val="220224BA"/>
    <w:rsid w:val="220635E3"/>
    <w:rsid w:val="220A20D8"/>
    <w:rsid w:val="220C25F1"/>
    <w:rsid w:val="22296635"/>
    <w:rsid w:val="222C604E"/>
    <w:rsid w:val="22383910"/>
    <w:rsid w:val="224876B3"/>
    <w:rsid w:val="22505CDD"/>
    <w:rsid w:val="225159C7"/>
    <w:rsid w:val="226D6AA7"/>
    <w:rsid w:val="22736E1C"/>
    <w:rsid w:val="22785ADF"/>
    <w:rsid w:val="22844D07"/>
    <w:rsid w:val="22853136"/>
    <w:rsid w:val="228720F8"/>
    <w:rsid w:val="22995AD0"/>
    <w:rsid w:val="22AC15A0"/>
    <w:rsid w:val="22AC2870"/>
    <w:rsid w:val="22B46FBF"/>
    <w:rsid w:val="22BB706C"/>
    <w:rsid w:val="22C55DD7"/>
    <w:rsid w:val="22C91626"/>
    <w:rsid w:val="22CA2869"/>
    <w:rsid w:val="22CA2BA9"/>
    <w:rsid w:val="22D477BA"/>
    <w:rsid w:val="22D64A3C"/>
    <w:rsid w:val="22DD0CB5"/>
    <w:rsid w:val="22DF0514"/>
    <w:rsid w:val="22E51BE6"/>
    <w:rsid w:val="22E62B86"/>
    <w:rsid w:val="22F724D4"/>
    <w:rsid w:val="22FC2FE0"/>
    <w:rsid w:val="23046782"/>
    <w:rsid w:val="23094AC0"/>
    <w:rsid w:val="232613C7"/>
    <w:rsid w:val="232D4CFC"/>
    <w:rsid w:val="232E5635"/>
    <w:rsid w:val="23305EB2"/>
    <w:rsid w:val="233C1839"/>
    <w:rsid w:val="233E66F8"/>
    <w:rsid w:val="2340235E"/>
    <w:rsid w:val="2340706B"/>
    <w:rsid w:val="234F7ACC"/>
    <w:rsid w:val="23502C4D"/>
    <w:rsid w:val="23565B40"/>
    <w:rsid w:val="235760B7"/>
    <w:rsid w:val="23624410"/>
    <w:rsid w:val="236D292E"/>
    <w:rsid w:val="23885C57"/>
    <w:rsid w:val="238A7777"/>
    <w:rsid w:val="23997736"/>
    <w:rsid w:val="23A17D65"/>
    <w:rsid w:val="23A3061E"/>
    <w:rsid w:val="23A534BC"/>
    <w:rsid w:val="23A811A8"/>
    <w:rsid w:val="23B05F80"/>
    <w:rsid w:val="23B10B1E"/>
    <w:rsid w:val="23C270C2"/>
    <w:rsid w:val="23C63909"/>
    <w:rsid w:val="23CB6F3D"/>
    <w:rsid w:val="23D73C68"/>
    <w:rsid w:val="23DC769C"/>
    <w:rsid w:val="23E160B6"/>
    <w:rsid w:val="23E436AC"/>
    <w:rsid w:val="23E900C9"/>
    <w:rsid w:val="23F80CF8"/>
    <w:rsid w:val="240119E3"/>
    <w:rsid w:val="240E0F0D"/>
    <w:rsid w:val="241024AE"/>
    <w:rsid w:val="241912B8"/>
    <w:rsid w:val="241D4676"/>
    <w:rsid w:val="24262F62"/>
    <w:rsid w:val="2442099F"/>
    <w:rsid w:val="24462A48"/>
    <w:rsid w:val="244E2A66"/>
    <w:rsid w:val="245551D1"/>
    <w:rsid w:val="24575806"/>
    <w:rsid w:val="245E5A27"/>
    <w:rsid w:val="2461425E"/>
    <w:rsid w:val="2463276D"/>
    <w:rsid w:val="24670FCD"/>
    <w:rsid w:val="2467612D"/>
    <w:rsid w:val="24724014"/>
    <w:rsid w:val="24780DD7"/>
    <w:rsid w:val="247E7FE9"/>
    <w:rsid w:val="2487391D"/>
    <w:rsid w:val="24873B48"/>
    <w:rsid w:val="249425C8"/>
    <w:rsid w:val="2499143D"/>
    <w:rsid w:val="24A02627"/>
    <w:rsid w:val="24AC5841"/>
    <w:rsid w:val="24B23B72"/>
    <w:rsid w:val="24B73645"/>
    <w:rsid w:val="24BC3918"/>
    <w:rsid w:val="24C42990"/>
    <w:rsid w:val="24C456B8"/>
    <w:rsid w:val="24C47AAC"/>
    <w:rsid w:val="24CE2111"/>
    <w:rsid w:val="24D4146C"/>
    <w:rsid w:val="24DA424D"/>
    <w:rsid w:val="24DC57CB"/>
    <w:rsid w:val="24E84F70"/>
    <w:rsid w:val="24F1559B"/>
    <w:rsid w:val="24F36788"/>
    <w:rsid w:val="24FC799F"/>
    <w:rsid w:val="25063A7B"/>
    <w:rsid w:val="25122F76"/>
    <w:rsid w:val="252706F5"/>
    <w:rsid w:val="252C33A9"/>
    <w:rsid w:val="25320720"/>
    <w:rsid w:val="253678B0"/>
    <w:rsid w:val="253C2729"/>
    <w:rsid w:val="253D5128"/>
    <w:rsid w:val="25487ED1"/>
    <w:rsid w:val="25497C55"/>
    <w:rsid w:val="254C7941"/>
    <w:rsid w:val="255022F4"/>
    <w:rsid w:val="256C18AB"/>
    <w:rsid w:val="256F0D17"/>
    <w:rsid w:val="25777F8F"/>
    <w:rsid w:val="25825853"/>
    <w:rsid w:val="258C2D9C"/>
    <w:rsid w:val="25944909"/>
    <w:rsid w:val="25991DBD"/>
    <w:rsid w:val="259C221C"/>
    <w:rsid w:val="259E0386"/>
    <w:rsid w:val="25A10BC9"/>
    <w:rsid w:val="25A7715E"/>
    <w:rsid w:val="25AC2124"/>
    <w:rsid w:val="25BF321F"/>
    <w:rsid w:val="25C6144D"/>
    <w:rsid w:val="25CC7E58"/>
    <w:rsid w:val="25D26849"/>
    <w:rsid w:val="25DB70EB"/>
    <w:rsid w:val="25F978DB"/>
    <w:rsid w:val="2606108B"/>
    <w:rsid w:val="26081B8C"/>
    <w:rsid w:val="26117945"/>
    <w:rsid w:val="261239CE"/>
    <w:rsid w:val="26150DC4"/>
    <w:rsid w:val="2616577A"/>
    <w:rsid w:val="261830D6"/>
    <w:rsid w:val="261E71F7"/>
    <w:rsid w:val="26261B14"/>
    <w:rsid w:val="262B4EA3"/>
    <w:rsid w:val="26356C68"/>
    <w:rsid w:val="263A1B6C"/>
    <w:rsid w:val="264429BD"/>
    <w:rsid w:val="264E4C4F"/>
    <w:rsid w:val="26510AA3"/>
    <w:rsid w:val="26530BB4"/>
    <w:rsid w:val="26627440"/>
    <w:rsid w:val="26635E67"/>
    <w:rsid w:val="266D4155"/>
    <w:rsid w:val="26750641"/>
    <w:rsid w:val="26785424"/>
    <w:rsid w:val="267A11A6"/>
    <w:rsid w:val="26887577"/>
    <w:rsid w:val="2690767A"/>
    <w:rsid w:val="26940CAE"/>
    <w:rsid w:val="26A1671E"/>
    <w:rsid w:val="26A17B12"/>
    <w:rsid w:val="26A33295"/>
    <w:rsid w:val="26A4035B"/>
    <w:rsid w:val="26A7305A"/>
    <w:rsid w:val="26B80B65"/>
    <w:rsid w:val="26CF4528"/>
    <w:rsid w:val="26CF4A7A"/>
    <w:rsid w:val="26D81D29"/>
    <w:rsid w:val="26E35D3E"/>
    <w:rsid w:val="26E462AD"/>
    <w:rsid w:val="26EA3493"/>
    <w:rsid w:val="26F21F82"/>
    <w:rsid w:val="26F40591"/>
    <w:rsid w:val="26F55B86"/>
    <w:rsid w:val="26FE38DF"/>
    <w:rsid w:val="2711307B"/>
    <w:rsid w:val="27192E11"/>
    <w:rsid w:val="271A341B"/>
    <w:rsid w:val="27284976"/>
    <w:rsid w:val="272C55EC"/>
    <w:rsid w:val="273120BA"/>
    <w:rsid w:val="27452271"/>
    <w:rsid w:val="27457CE6"/>
    <w:rsid w:val="27475D1B"/>
    <w:rsid w:val="27476DDD"/>
    <w:rsid w:val="27497014"/>
    <w:rsid w:val="27502F78"/>
    <w:rsid w:val="275B2B60"/>
    <w:rsid w:val="27787D53"/>
    <w:rsid w:val="27801951"/>
    <w:rsid w:val="27872393"/>
    <w:rsid w:val="278F1541"/>
    <w:rsid w:val="27984F94"/>
    <w:rsid w:val="279C0E1A"/>
    <w:rsid w:val="27A54C51"/>
    <w:rsid w:val="27A737EE"/>
    <w:rsid w:val="27A80979"/>
    <w:rsid w:val="27AC0BA4"/>
    <w:rsid w:val="27AE0360"/>
    <w:rsid w:val="27AF5487"/>
    <w:rsid w:val="27AF6E94"/>
    <w:rsid w:val="27B957B1"/>
    <w:rsid w:val="27C1073F"/>
    <w:rsid w:val="27CE637B"/>
    <w:rsid w:val="27D822CE"/>
    <w:rsid w:val="27DC3808"/>
    <w:rsid w:val="27E22B24"/>
    <w:rsid w:val="27E9277C"/>
    <w:rsid w:val="27ED15E7"/>
    <w:rsid w:val="27ED6B22"/>
    <w:rsid w:val="27EF208F"/>
    <w:rsid w:val="27F16278"/>
    <w:rsid w:val="27FE720E"/>
    <w:rsid w:val="280367AC"/>
    <w:rsid w:val="280806CB"/>
    <w:rsid w:val="28087B66"/>
    <w:rsid w:val="28107614"/>
    <w:rsid w:val="28150601"/>
    <w:rsid w:val="28193235"/>
    <w:rsid w:val="281E25B6"/>
    <w:rsid w:val="28203F33"/>
    <w:rsid w:val="282842F1"/>
    <w:rsid w:val="282B64C8"/>
    <w:rsid w:val="282D6312"/>
    <w:rsid w:val="282F0A9E"/>
    <w:rsid w:val="283F68EB"/>
    <w:rsid w:val="28441C87"/>
    <w:rsid w:val="28456928"/>
    <w:rsid w:val="28494227"/>
    <w:rsid w:val="28507E24"/>
    <w:rsid w:val="28575A96"/>
    <w:rsid w:val="286F175C"/>
    <w:rsid w:val="28807F8A"/>
    <w:rsid w:val="28836F83"/>
    <w:rsid w:val="288B2446"/>
    <w:rsid w:val="288C00F5"/>
    <w:rsid w:val="289E1964"/>
    <w:rsid w:val="28AC0C08"/>
    <w:rsid w:val="28B5055A"/>
    <w:rsid w:val="28B5468E"/>
    <w:rsid w:val="28BD435E"/>
    <w:rsid w:val="28C74C52"/>
    <w:rsid w:val="28CA5E53"/>
    <w:rsid w:val="28D17EE8"/>
    <w:rsid w:val="28D409D6"/>
    <w:rsid w:val="28E153B4"/>
    <w:rsid w:val="28E6179D"/>
    <w:rsid w:val="28F3532F"/>
    <w:rsid w:val="28F95421"/>
    <w:rsid w:val="28FA7724"/>
    <w:rsid w:val="28FD3E05"/>
    <w:rsid w:val="2907292A"/>
    <w:rsid w:val="29080377"/>
    <w:rsid w:val="290E0268"/>
    <w:rsid w:val="29105982"/>
    <w:rsid w:val="291D2C28"/>
    <w:rsid w:val="29283B9C"/>
    <w:rsid w:val="29293F09"/>
    <w:rsid w:val="294E3120"/>
    <w:rsid w:val="29514436"/>
    <w:rsid w:val="295877F0"/>
    <w:rsid w:val="295A7248"/>
    <w:rsid w:val="296E39DE"/>
    <w:rsid w:val="2970130A"/>
    <w:rsid w:val="298036CA"/>
    <w:rsid w:val="298C0ADB"/>
    <w:rsid w:val="298F6E87"/>
    <w:rsid w:val="29A23D39"/>
    <w:rsid w:val="29B4657B"/>
    <w:rsid w:val="29BE2D8D"/>
    <w:rsid w:val="29BE44F2"/>
    <w:rsid w:val="29C86605"/>
    <w:rsid w:val="29CC2191"/>
    <w:rsid w:val="29D72A55"/>
    <w:rsid w:val="29D9280A"/>
    <w:rsid w:val="29DA3FF7"/>
    <w:rsid w:val="29DB07AC"/>
    <w:rsid w:val="29E110DF"/>
    <w:rsid w:val="29E52055"/>
    <w:rsid w:val="29F65CAF"/>
    <w:rsid w:val="2A043BB4"/>
    <w:rsid w:val="2A124F00"/>
    <w:rsid w:val="2A1271F8"/>
    <w:rsid w:val="2A134DED"/>
    <w:rsid w:val="2A3A00E6"/>
    <w:rsid w:val="2A3C0F2A"/>
    <w:rsid w:val="2A4331D2"/>
    <w:rsid w:val="2A4D4213"/>
    <w:rsid w:val="2A524306"/>
    <w:rsid w:val="2A5A1E8F"/>
    <w:rsid w:val="2A652B1C"/>
    <w:rsid w:val="2A661436"/>
    <w:rsid w:val="2A711761"/>
    <w:rsid w:val="2A784EAB"/>
    <w:rsid w:val="2A891D9F"/>
    <w:rsid w:val="2A8B339A"/>
    <w:rsid w:val="2A8E6A20"/>
    <w:rsid w:val="2AAB7F90"/>
    <w:rsid w:val="2AB17099"/>
    <w:rsid w:val="2AB31F21"/>
    <w:rsid w:val="2ACE199A"/>
    <w:rsid w:val="2AD46A7D"/>
    <w:rsid w:val="2ADF6892"/>
    <w:rsid w:val="2AE819A3"/>
    <w:rsid w:val="2AEE3DF2"/>
    <w:rsid w:val="2AF46F87"/>
    <w:rsid w:val="2B093EA2"/>
    <w:rsid w:val="2B0C3E63"/>
    <w:rsid w:val="2B0E3A20"/>
    <w:rsid w:val="2B17005D"/>
    <w:rsid w:val="2B2C1627"/>
    <w:rsid w:val="2B392512"/>
    <w:rsid w:val="2B3A712A"/>
    <w:rsid w:val="2B4B3E21"/>
    <w:rsid w:val="2B4D0ECE"/>
    <w:rsid w:val="2B531F65"/>
    <w:rsid w:val="2B5D6530"/>
    <w:rsid w:val="2B5D759B"/>
    <w:rsid w:val="2B623486"/>
    <w:rsid w:val="2B6B739F"/>
    <w:rsid w:val="2B6C5B10"/>
    <w:rsid w:val="2B763C80"/>
    <w:rsid w:val="2B771962"/>
    <w:rsid w:val="2B786D09"/>
    <w:rsid w:val="2B840AF0"/>
    <w:rsid w:val="2B860777"/>
    <w:rsid w:val="2B8D7635"/>
    <w:rsid w:val="2B9257A1"/>
    <w:rsid w:val="2B9B1F78"/>
    <w:rsid w:val="2BA332E1"/>
    <w:rsid w:val="2BA46A30"/>
    <w:rsid w:val="2BA93F04"/>
    <w:rsid w:val="2BAA1787"/>
    <w:rsid w:val="2BAB13CA"/>
    <w:rsid w:val="2BCC13AC"/>
    <w:rsid w:val="2BD66E55"/>
    <w:rsid w:val="2BDA5F01"/>
    <w:rsid w:val="2BF046EE"/>
    <w:rsid w:val="2BF25A8B"/>
    <w:rsid w:val="2BFD327A"/>
    <w:rsid w:val="2C051728"/>
    <w:rsid w:val="2C0A6B8D"/>
    <w:rsid w:val="2C0D5456"/>
    <w:rsid w:val="2C125217"/>
    <w:rsid w:val="2C197B14"/>
    <w:rsid w:val="2C215EBF"/>
    <w:rsid w:val="2C2317E2"/>
    <w:rsid w:val="2C2B33A3"/>
    <w:rsid w:val="2C2F1068"/>
    <w:rsid w:val="2C2F2251"/>
    <w:rsid w:val="2C2F695B"/>
    <w:rsid w:val="2C450F4A"/>
    <w:rsid w:val="2C464534"/>
    <w:rsid w:val="2C4E4748"/>
    <w:rsid w:val="2C4F175A"/>
    <w:rsid w:val="2C5357FD"/>
    <w:rsid w:val="2C56442A"/>
    <w:rsid w:val="2C57630B"/>
    <w:rsid w:val="2C6A4A2A"/>
    <w:rsid w:val="2C6E4F10"/>
    <w:rsid w:val="2C723926"/>
    <w:rsid w:val="2C7378AE"/>
    <w:rsid w:val="2C830D25"/>
    <w:rsid w:val="2C911687"/>
    <w:rsid w:val="2C94277D"/>
    <w:rsid w:val="2C974183"/>
    <w:rsid w:val="2C9878FD"/>
    <w:rsid w:val="2C9A2ABC"/>
    <w:rsid w:val="2CA268AF"/>
    <w:rsid w:val="2CA44E97"/>
    <w:rsid w:val="2CAD6F09"/>
    <w:rsid w:val="2CC512F3"/>
    <w:rsid w:val="2CC6003F"/>
    <w:rsid w:val="2CC95B50"/>
    <w:rsid w:val="2CD706CE"/>
    <w:rsid w:val="2CF121CF"/>
    <w:rsid w:val="2CF179EF"/>
    <w:rsid w:val="2CF52A9A"/>
    <w:rsid w:val="2CFE2723"/>
    <w:rsid w:val="2CFF3C00"/>
    <w:rsid w:val="2D043257"/>
    <w:rsid w:val="2D096322"/>
    <w:rsid w:val="2D110306"/>
    <w:rsid w:val="2D156A47"/>
    <w:rsid w:val="2D1A6D3C"/>
    <w:rsid w:val="2D354ACB"/>
    <w:rsid w:val="2D385E3D"/>
    <w:rsid w:val="2D3A03B3"/>
    <w:rsid w:val="2D4009F2"/>
    <w:rsid w:val="2D446ACD"/>
    <w:rsid w:val="2D6273C6"/>
    <w:rsid w:val="2D646FA2"/>
    <w:rsid w:val="2D6E0C37"/>
    <w:rsid w:val="2D7254E8"/>
    <w:rsid w:val="2D7451B5"/>
    <w:rsid w:val="2D7F1849"/>
    <w:rsid w:val="2D8B35DE"/>
    <w:rsid w:val="2D912DDB"/>
    <w:rsid w:val="2DA554CB"/>
    <w:rsid w:val="2DA72A28"/>
    <w:rsid w:val="2DAD57BB"/>
    <w:rsid w:val="2DAF7769"/>
    <w:rsid w:val="2DB72ED0"/>
    <w:rsid w:val="2DC50636"/>
    <w:rsid w:val="2DC81F4E"/>
    <w:rsid w:val="2DD26E43"/>
    <w:rsid w:val="2DE67611"/>
    <w:rsid w:val="2E051A59"/>
    <w:rsid w:val="2E0A60FC"/>
    <w:rsid w:val="2E0C468B"/>
    <w:rsid w:val="2E17162D"/>
    <w:rsid w:val="2E255DC5"/>
    <w:rsid w:val="2E2B27A9"/>
    <w:rsid w:val="2E314989"/>
    <w:rsid w:val="2E356E50"/>
    <w:rsid w:val="2E46780E"/>
    <w:rsid w:val="2E481B34"/>
    <w:rsid w:val="2E4D022C"/>
    <w:rsid w:val="2E544FDB"/>
    <w:rsid w:val="2E572631"/>
    <w:rsid w:val="2E5F6B3C"/>
    <w:rsid w:val="2E696140"/>
    <w:rsid w:val="2E6A011C"/>
    <w:rsid w:val="2E80320C"/>
    <w:rsid w:val="2E835E5F"/>
    <w:rsid w:val="2E8551FA"/>
    <w:rsid w:val="2E903FCB"/>
    <w:rsid w:val="2E907BCB"/>
    <w:rsid w:val="2E9129AF"/>
    <w:rsid w:val="2E9458AC"/>
    <w:rsid w:val="2E956F9E"/>
    <w:rsid w:val="2E9C2005"/>
    <w:rsid w:val="2E9E1ECE"/>
    <w:rsid w:val="2E9E31F5"/>
    <w:rsid w:val="2E9E43CF"/>
    <w:rsid w:val="2EA72B52"/>
    <w:rsid w:val="2EB25793"/>
    <w:rsid w:val="2EBC304A"/>
    <w:rsid w:val="2EBD6447"/>
    <w:rsid w:val="2EBF6293"/>
    <w:rsid w:val="2ECB3811"/>
    <w:rsid w:val="2ED66585"/>
    <w:rsid w:val="2EDA102D"/>
    <w:rsid w:val="2EF56FBF"/>
    <w:rsid w:val="2EF6011A"/>
    <w:rsid w:val="2F0106BB"/>
    <w:rsid w:val="2F05357D"/>
    <w:rsid w:val="2F070F7C"/>
    <w:rsid w:val="2F1E24A8"/>
    <w:rsid w:val="2F27637A"/>
    <w:rsid w:val="2F340EC0"/>
    <w:rsid w:val="2F354F12"/>
    <w:rsid w:val="2F38623C"/>
    <w:rsid w:val="2F396D94"/>
    <w:rsid w:val="2F424F98"/>
    <w:rsid w:val="2F444D4B"/>
    <w:rsid w:val="2F483981"/>
    <w:rsid w:val="2F543029"/>
    <w:rsid w:val="2F5535E2"/>
    <w:rsid w:val="2F6B7682"/>
    <w:rsid w:val="2F797294"/>
    <w:rsid w:val="2F7E4EEA"/>
    <w:rsid w:val="2F813AA3"/>
    <w:rsid w:val="2F827E3C"/>
    <w:rsid w:val="2F8F7A93"/>
    <w:rsid w:val="2FAD2A67"/>
    <w:rsid w:val="2FB60109"/>
    <w:rsid w:val="2FBD7B76"/>
    <w:rsid w:val="2FD30F97"/>
    <w:rsid w:val="2FE06F55"/>
    <w:rsid w:val="2FF46FBA"/>
    <w:rsid w:val="2FF516D2"/>
    <w:rsid w:val="2FF85723"/>
    <w:rsid w:val="300437EF"/>
    <w:rsid w:val="30064FD6"/>
    <w:rsid w:val="30065A2B"/>
    <w:rsid w:val="300A3D25"/>
    <w:rsid w:val="30345C14"/>
    <w:rsid w:val="303A3252"/>
    <w:rsid w:val="303F3E59"/>
    <w:rsid w:val="303F57AB"/>
    <w:rsid w:val="30434B6C"/>
    <w:rsid w:val="304703D3"/>
    <w:rsid w:val="304B2DC8"/>
    <w:rsid w:val="304E6EE1"/>
    <w:rsid w:val="304F432C"/>
    <w:rsid w:val="3051614A"/>
    <w:rsid w:val="30535838"/>
    <w:rsid w:val="3055586E"/>
    <w:rsid w:val="30567838"/>
    <w:rsid w:val="30585C2E"/>
    <w:rsid w:val="3093346A"/>
    <w:rsid w:val="309929C4"/>
    <w:rsid w:val="30B727CE"/>
    <w:rsid w:val="30C50C82"/>
    <w:rsid w:val="30C84EFA"/>
    <w:rsid w:val="30CC2F45"/>
    <w:rsid w:val="30DF17D8"/>
    <w:rsid w:val="30E4532E"/>
    <w:rsid w:val="30F65E51"/>
    <w:rsid w:val="30F66149"/>
    <w:rsid w:val="310D3F11"/>
    <w:rsid w:val="311E1C64"/>
    <w:rsid w:val="31220B17"/>
    <w:rsid w:val="3128457F"/>
    <w:rsid w:val="31293343"/>
    <w:rsid w:val="314307C1"/>
    <w:rsid w:val="31496260"/>
    <w:rsid w:val="31560772"/>
    <w:rsid w:val="315943AC"/>
    <w:rsid w:val="315B23AC"/>
    <w:rsid w:val="315E1DD0"/>
    <w:rsid w:val="316450AF"/>
    <w:rsid w:val="31727F16"/>
    <w:rsid w:val="317518D0"/>
    <w:rsid w:val="317D2A16"/>
    <w:rsid w:val="317D6265"/>
    <w:rsid w:val="31805C4D"/>
    <w:rsid w:val="31806CA2"/>
    <w:rsid w:val="31851CB1"/>
    <w:rsid w:val="31855D3D"/>
    <w:rsid w:val="31866E44"/>
    <w:rsid w:val="31870ABA"/>
    <w:rsid w:val="31880F23"/>
    <w:rsid w:val="318C5017"/>
    <w:rsid w:val="31945B8C"/>
    <w:rsid w:val="319814F6"/>
    <w:rsid w:val="31B16EE2"/>
    <w:rsid w:val="31C5584E"/>
    <w:rsid w:val="31CF7D4B"/>
    <w:rsid w:val="31DD0F88"/>
    <w:rsid w:val="31E94594"/>
    <w:rsid w:val="31EC7C24"/>
    <w:rsid w:val="31ED0D40"/>
    <w:rsid w:val="32081CFB"/>
    <w:rsid w:val="32290840"/>
    <w:rsid w:val="322B3D69"/>
    <w:rsid w:val="32382215"/>
    <w:rsid w:val="323A4013"/>
    <w:rsid w:val="323B22D3"/>
    <w:rsid w:val="32404046"/>
    <w:rsid w:val="324A3C24"/>
    <w:rsid w:val="325118FE"/>
    <w:rsid w:val="32596184"/>
    <w:rsid w:val="325C6BCF"/>
    <w:rsid w:val="327656AD"/>
    <w:rsid w:val="32776C20"/>
    <w:rsid w:val="327A6AC6"/>
    <w:rsid w:val="327E2349"/>
    <w:rsid w:val="32843FBD"/>
    <w:rsid w:val="328C0D5D"/>
    <w:rsid w:val="32906E78"/>
    <w:rsid w:val="32AD4B2E"/>
    <w:rsid w:val="32B23270"/>
    <w:rsid w:val="32C178F6"/>
    <w:rsid w:val="32C953F0"/>
    <w:rsid w:val="32CB02D3"/>
    <w:rsid w:val="32DD3035"/>
    <w:rsid w:val="32EB7EB5"/>
    <w:rsid w:val="32EF2C94"/>
    <w:rsid w:val="32EF7CD2"/>
    <w:rsid w:val="32F71166"/>
    <w:rsid w:val="32F84A22"/>
    <w:rsid w:val="32FE66B2"/>
    <w:rsid w:val="330A3569"/>
    <w:rsid w:val="330E4A85"/>
    <w:rsid w:val="332104D0"/>
    <w:rsid w:val="333616CF"/>
    <w:rsid w:val="333C59EA"/>
    <w:rsid w:val="334C17AB"/>
    <w:rsid w:val="335468BF"/>
    <w:rsid w:val="33586F85"/>
    <w:rsid w:val="335D6A0F"/>
    <w:rsid w:val="33642FC4"/>
    <w:rsid w:val="336834FA"/>
    <w:rsid w:val="336D62C3"/>
    <w:rsid w:val="33706CB5"/>
    <w:rsid w:val="337109DC"/>
    <w:rsid w:val="337B1B5B"/>
    <w:rsid w:val="337F1FC2"/>
    <w:rsid w:val="33873008"/>
    <w:rsid w:val="33903C9E"/>
    <w:rsid w:val="3399308A"/>
    <w:rsid w:val="33995964"/>
    <w:rsid w:val="33A11084"/>
    <w:rsid w:val="33A71390"/>
    <w:rsid w:val="33AC7E20"/>
    <w:rsid w:val="33B042C4"/>
    <w:rsid w:val="33B65F33"/>
    <w:rsid w:val="33B91485"/>
    <w:rsid w:val="33D33A24"/>
    <w:rsid w:val="33D56209"/>
    <w:rsid w:val="33D9233A"/>
    <w:rsid w:val="33D92894"/>
    <w:rsid w:val="33D967F3"/>
    <w:rsid w:val="33ED0F7D"/>
    <w:rsid w:val="33EF265D"/>
    <w:rsid w:val="33FD3384"/>
    <w:rsid w:val="34043950"/>
    <w:rsid w:val="340765CC"/>
    <w:rsid w:val="34280832"/>
    <w:rsid w:val="342A25ED"/>
    <w:rsid w:val="34322431"/>
    <w:rsid w:val="34323DA1"/>
    <w:rsid w:val="343A43BC"/>
    <w:rsid w:val="343F2B16"/>
    <w:rsid w:val="34410C95"/>
    <w:rsid w:val="34481507"/>
    <w:rsid w:val="3451670B"/>
    <w:rsid w:val="34556C91"/>
    <w:rsid w:val="346656A3"/>
    <w:rsid w:val="34702697"/>
    <w:rsid w:val="34761D1A"/>
    <w:rsid w:val="347A5F77"/>
    <w:rsid w:val="347D563E"/>
    <w:rsid w:val="347E04C0"/>
    <w:rsid w:val="348C3231"/>
    <w:rsid w:val="348E0CE6"/>
    <w:rsid w:val="3491662F"/>
    <w:rsid w:val="349174E4"/>
    <w:rsid w:val="349264D6"/>
    <w:rsid w:val="349B259A"/>
    <w:rsid w:val="34A225CE"/>
    <w:rsid w:val="34B3150F"/>
    <w:rsid w:val="34B36AAF"/>
    <w:rsid w:val="34B64923"/>
    <w:rsid w:val="34D132D0"/>
    <w:rsid w:val="34E510E7"/>
    <w:rsid w:val="34EC124A"/>
    <w:rsid w:val="34F47348"/>
    <w:rsid w:val="34FC3DAF"/>
    <w:rsid w:val="34FF6E86"/>
    <w:rsid w:val="351C1EFD"/>
    <w:rsid w:val="351E749A"/>
    <w:rsid w:val="352350E6"/>
    <w:rsid w:val="35275DDE"/>
    <w:rsid w:val="353815D1"/>
    <w:rsid w:val="354D75ED"/>
    <w:rsid w:val="354E7B88"/>
    <w:rsid w:val="355B0094"/>
    <w:rsid w:val="35662076"/>
    <w:rsid w:val="356C3789"/>
    <w:rsid w:val="3572250E"/>
    <w:rsid w:val="357A1583"/>
    <w:rsid w:val="357D1AA8"/>
    <w:rsid w:val="357E50C9"/>
    <w:rsid w:val="3583015A"/>
    <w:rsid w:val="358B1F27"/>
    <w:rsid w:val="358F14FF"/>
    <w:rsid w:val="359C6745"/>
    <w:rsid w:val="35AA7AB6"/>
    <w:rsid w:val="35AE6B5B"/>
    <w:rsid w:val="35BC5FF8"/>
    <w:rsid w:val="35C0322F"/>
    <w:rsid w:val="35CF092B"/>
    <w:rsid w:val="35CF4F8E"/>
    <w:rsid w:val="35E11274"/>
    <w:rsid w:val="35E16BF7"/>
    <w:rsid w:val="35E72C53"/>
    <w:rsid w:val="35EF78CC"/>
    <w:rsid w:val="35FA59A1"/>
    <w:rsid w:val="3606309F"/>
    <w:rsid w:val="36132875"/>
    <w:rsid w:val="36160449"/>
    <w:rsid w:val="361865A2"/>
    <w:rsid w:val="361E4190"/>
    <w:rsid w:val="361E6208"/>
    <w:rsid w:val="362160FB"/>
    <w:rsid w:val="3623299F"/>
    <w:rsid w:val="362C049A"/>
    <w:rsid w:val="3632449D"/>
    <w:rsid w:val="363778CE"/>
    <w:rsid w:val="363D0B9C"/>
    <w:rsid w:val="36413621"/>
    <w:rsid w:val="36466E3C"/>
    <w:rsid w:val="364878C2"/>
    <w:rsid w:val="36564A40"/>
    <w:rsid w:val="36590F5E"/>
    <w:rsid w:val="365B3C96"/>
    <w:rsid w:val="36690459"/>
    <w:rsid w:val="36751793"/>
    <w:rsid w:val="367B507D"/>
    <w:rsid w:val="368A35FA"/>
    <w:rsid w:val="368E19CD"/>
    <w:rsid w:val="36957758"/>
    <w:rsid w:val="36A62F31"/>
    <w:rsid w:val="36BA150C"/>
    <w:rsid w:val="36BC6DE7"/>
    <w:rsid w:val="36BD6673"/>
    <w:rsid w:val="36C05A8E"/>
    <w:rsid w:val="36CF74DE"/>
    <w:rsid w:val="36D3404F"/>
    <w:rsid w:val="36DD692F"/>
    <w:rsid w:val="36F14BA3"/>
    <w:rsid w:val="3704646B"/>
    <w:rsid w:val="370A3CBF"/>
    <w:rsid w:val="370D5E48"/>
    <w:rsid w:val="371273E8"/>
    <w:rsid w:val="371B2002"/>
    <w:rsid w:val="372468CD"/>
    <w:rsid w:val="372676BD"/>
    <w:rsid w:val="372A3226"/>
    <w:rsid w:val="372B5D93"/>
    <w:rsid w:val="37414119"/>
    <w:rsid w:val="374A40C6"/>
    <w:rsid w:val="37520DA5"/>
    <w:rsid w:val="375535E7"/>
    <w:rsid w:val="37795FC6"/>
    <w:rsid w:val="378306A8"/>
    <w:rsid w:val="378635F9"/>
    <w:rsid w:val="378B5694"/>
    <w:rsid w:val="37927BCA"/>
    <w:rsid w:val="37937944"/>
    <w:rsid w:val="37A219EA"/>
    <w:rsid w:val="37A22CB0"/>
    <w:rsid w:val="37A86AFB"/>
    <w:rsid w:val="37B70520"/>
    <w:rsid w:val="37B73857"/>
    <w:rsid w:val="37C175ED"/>
    <w:rsid w:val="37CC0144"/>
    <w:rsid w:val="37CD001A"/>
    <w:rsid w:val="37CF2D0B"/>
    <w:rsid w:val="37D53C04"/>
    <w:rsid w:val="37D74C22"/>
    <w:rsid w:val="37F571F4"/>
    <w:rsid w:val="37FD1628"/>
    <w:rsid w:val="38041C93"/>
    <w:rsid w:val="380826B1"/>
    <w:rsid w:val="380C52C4"/>
    <w:rsid w:val="38173F4F"/>
    <w:rsid w:val="38184AFC"/>
    <w:rsid w:val="381945C0"/>
    <w:rsid w:val="381C6B56"/>
    <w:rsid w:val="38211DDA"/>
    <w:rsid w:val="38374C24"/>
    <w:rsid w:val="38384E37"/>
    <w:rsid w:val="384751A6"/>
    <w:rsid w:val="384A0114"/>
    <w:rsid w:val="385A16DA"/>
    <w:rsid w:val="385D704B"/>
    <w:rsid w:val="386145C7"/>
    <w:rsid w:val="386450F3"/>
    <w:rsid w:val="38655F0D"/>
    <w:rsid w:val="386667F8"/>
    <w:rsid w:val="38845FA4"/>
    <w:rsid w:val="38976D41"/>
    <w:rsid w:val="38AE3FFC"/>
    <w:rsid w:val="38B8463B"/>
    <w:rsid w:val="38BB28A6"/>
    <w:rsid w:val="38C069C4"/>
    <w:rsid w:val="38C25FEF"/>
    <w:rsid w:val="38C87F5C"/>
    <w:rsid w:val="38DA36B2"/>
    <w:rsid w:val="38E67ADE"/>
    <w:rsid w:val="38E7623E"/>
    <w:rsid w:val="38E93F93"/>
    <w:rsid w:val="38E97566"/>
    <w:rsid w:val="38EB478C"/>
    <w:rsid w:val="38F83EB7"/>
    <w:rsid w:val="38F84E0A"/>
    <w:rsid w:val="391851FB"/>
    <w:rsid w:val="391A133E"/>
    <w:rsid w:val="392650E8"/>
    <w:rsid w:val="393628D0"/>
    <w:rsid w:val="393B10CC"/>
    <w:rsid w:val="3945767F"/>
    <w:rsid w:val="39481ED1"/>
    <w:rsid w:val="394934F6"/>
    <w:rsid w:val="395161D5"/>
    <w:rsid w:val="395762AA"/>
    <w:rsid w:val="39604642"/>
    <w:rsid w:val="39621567"/>
    <w:rsid w:val="396271DA"/>
    <w:rsid w:val="39660754"/>
    <w:rsid w:val="39741150"/>
    <w:rsid w:val="397A53D9"/>
    <w:rsid w:val="398C4CE2"/>
    <w:rsid w:val="3994116A"/>
    <w:rsid w:val="39945377"/>
    <w:rsid w:val="39985E8D"/>
    <w:rsid w:val="399E5A75"/>
    <w:rsid w:val="39AC687D"/>
    <w:rsid w:val="39BA59A8"/>
    <w:rsid w:val="39C62AF5"/>
    <w:rsid w:val="39C7328E"/>
    <w:rsid w:val="39CB4C3F"/>
    <w:rsid w:val="39CF4186"/>
    <w:rsid w:val="39D45673"/>
    <w:rsid w:val="39E05513"/>
    <w:rsid w:val="3A06192B"/>
    <w:rsid w:val="3A075CEF"/>
    <w:rsid w:val="3A0D3F2A"/>
    <w:rsid w:val="3A116A50"/>
    <w:rsid w:val="3A1E03BE"/>
    <w:rsid w:val="3A2B1C3C"/>
    <w:rsid w:val="3A304D38"/>
    <w:rsid w:val="3A31336E"/>
    <w:rsid w:val="3A37345D"/>
    <w:rsid w:val="3A455635"/>
    <w:rsid w:val="3A456FD8"/>
    <w:rsid w:val="3A495711"/>
    <w:rsid w:val="3A4E3ABC"/>
    <w:rsid w:val="3A551A60"/>
    <w:rsid w:val="3A600C65"/>
    <w:rsid w:val="3A660821"/>
    <w:rsid w:val="3A77411C"/>
    <w:rsid w:val="3A7A1262"/>
    <w:rsid w:val="3A7D0E98"/>
    <w:rsid w:val="3A802E0F"/>
    <w:rsid w:val="3A861F81"/>
    <w:rsid w:val="3A886BEF"/>
    <w:rsid w:val="3A8B03B3"/>
    <w:rsid w:val="3A932ACF"/>
    <w:rsid w:val="3A9550D8"/>
    <w:rsid w:val="3AA22235"/>
    <w:rsid w:val="3AC522E9"/>
    <w:rsid w:val="3ACA4640"/>
    <w:rsid w:val="3AD50EE0"/>
    <w:rsid w:val="3AD931D5"/>
    <w:rsid w:val="3ADC3EB6"/>
    <w:rsid w:val="3AE34710"/>
    <w:rsid w:val="3AEA27BB"/>
    <w:rsid w:val="3AFB7CD2"/>
    <w:rsid w:val="3B014B63"/>
    <w:rsid w:val="3B10143A"/>
    <w:rsid w:val="3B181E97"/>
    <w:rsid w:val="3B2061C6"/>
    <w:rsid w:val="3B211665"/>
    <w:rsid w:val="3B216FA9"/>
    <w:rsid w:val="3B241C5F"/>
    <w:rsid w:val="3B2749F4"/>
    <w:rsid w:val="3B344C90"/>
    <w:rsid w:val="3B3B6B76"/>
    <w:rsid w:val="3B3D5D97"/>
    <w:rsid w:val="3B3F69C8"/>
    <w:rsid w:val="3B475D29"/>
    <w:rsid w:val="3B4E578E"/>
    <w:rsid w:val="3B5026FA"/>
    <w:rsid w:val="3B5F7B2B"/>
    <w:rsid w:val="3B694DAD"/>
    <w:rsid w:val="3B701B23"/>
    <w:rsid w:val="3B706850"/>
    <w:rsid w:val="3B7B6593"/>
    <w:rsid w:val="3B82511A"/>
    <w:rsid w:val="3B8A2877"/>
    <w:rsid w:val="3B8B6CF6"/>
    <w:rsid w:val="3B9D282B"/>
    <w:rsid w:val="3BA94C8F"/>
    <w:rsid w:val="3BB555F1"/>
    <w:rsid w:val="3BC62934"/>
    <w:rsid w:val="3BCD6E1C"/>
    <w:rsid w:val="3BD00FAF"/>
    <w:rsid w:val="3BDF4FFC"/>
    <w:rsid w:val="3BF472BB"/>
    <w:rsid w:val="3BF7353C"/>
    <w:rsid w:val="3BFC4696"/>
    <w:rsid w:val="3C0064A4"/>
    <w:rsid w:val="3C015002"/>
    <w:rsid w:val="3C0764FF"/>
    <w:rsid w:val="3C0F1972"/>
    <w:rsid w:val="3C102D38"/>
    <w:rsid w:val="3C1B5406"/>
    <w:rsid w:val="3C1D0096"/>
    <w:rsid w:val="3C1D2540"/>
    <w:rsid w:val="3C4225A2"/>
    <w:rsid w:val="3C5B1FA3"/>
    <w:rsid w:val="3C5C40CE"/>
    <w:rsid w:val="3C5E4C66"/>
    <w:rsid w:val="3C610885"/>
    <w:rsid w:val="3C646F60"/>
    <w:rsid w:val="3C6D5C36"/>
    <w:rsid w:val="3C6E1121"/>
    <w:rsid w:val="3C720EC3"/>
    <w:rsid w:val="3C914D5A"/>
    <w:rsid w:val="3CAC3893"/>
    <w:rsid w:val="3CAC5E8C"/>
    <w:rsid w:val="3CCB1033"/>
    <w:rsid w:val="3CD07820"/>
    <w:rsid w:val="3CD2404F"/>
    <w:rsid w:val="3CDB073A"/>
    <w:rsid w:val="3CDE5811"/>
    <w:rsid w:val="3CF2063B"/>
    <w:rsid w:val="3CFF7CD6"/>
    <w:rsid w:val="3D0A63A1"/>
    <w:rsid w:val="3D24592E"/>
    <w:rsid w:val="3D2A0F14"/>
    <w:rsid w:val="3D2C747C"/>
    <w:rsid w:val="3D3F5D34"/>
    <w:rsid w:val="3D496A9A"/>
    <w:rsid w:val="3D4E1FF2"/>
    <w:rsid w:val="3D5123A5"/>
    <w:rsid w:val="3D546C14"/>
    <w:rsid w:val="3D6E176C"/>
    <w:rsid w:val="3D716E04"/>
    <w:rsid w:val="3D7A2D70"/>
    <w:rsid w:val="3D7E5D8C"/>
    <w:rsid w:val="3D897CBC"/>
    <w:rsid w:val="3D967DE2"/>
    <w:rsid w:val="3D97694E"/>
    <w:rsid w:val="3DA53D83"/>
    <w:rsid w:val="3DA930E3"/>
    <w:rsid w:val="3DCB5C4E"/>
    <w:rsid w:val="3DD93A4C"/>
    <w:rsid w:val="3DDA4888"/>
    <w:rsid w:val="3DEB1453"/>
    <w:rsid w:val="3DEF3D18"/>
    <w:rsid w:val="3DF30D2A"/>
    <w:rsid w:val="3E013C15"/>
    <w:rsid w:val="3E024B13"/>
    <w:rsid w:val="3E0803F5"/>
    <w:rsid w:val="3E086BDC"/>
    <w:rsid w:val="3E0D055A"/>
    <w:rsid w:val="3E157F7D"/>
    <w:rsid w:val="3E20266D"/>
    <w:rsid w:val="3E29057F"/>
    <w:rsid w:val="3E296D0C"/>
    <w:rsid w:val="3E330471"/>
    <w:rsid w:val="3E393B45"/>
    <w:rsid w:val="3E4805D2"/>
    <w:rsid w:val="3E555352"/>
    <w:rsid w:val="3E586225"/>
    <w:rsid w:val="3E594CF7"/>
    <w:rsid w:val="3E5A01DE"/>
    <w:rsid w:val="3E682B64"/>
    <w:rsid w:val="3E6D0E5D"/>
    <w:rsid w:val="3E8B3B03"/>
    <w:rsid w:val="3E954368"/>
    <w:rsid w:val="3E9E5D74"/>
    <w:rsid w:val="3EB326BF"/>
    <w:rsid w:val="3EB60238"/>
    <w:rsid w:val="3ED06442"/>
    <w:rsid w:val="3EDB20C4"/>
    <w:rsid w:val="3EF02A66"/>
    <w:rsid w:val="3EF83B10"/>
    <w:rsid w:val="3F00740D"/>
    <w:rsid w:val="3F022573"/>
    <w:rsid w:val="3F0921FB"/>
    <w:rsid w:val="3F0F26B5"/>
    <w:rsid w:val="3F167C98"/>
    <w:rsid w:val="3F1733EF"/>
    <w:rsid w:val="3F194C3D"/>
    <w:rsid w:val="3F3B2C94"/>
    <w:rsid w:val="3F404614"/>
    <w:rsid w:val="3F45281C"/>
    <w:rsid w:val="3F490946"/>
    <w:rsid w:val="3F4F5FE9"/>
    <w:rsid w:val="3F5122C9"/>
    <w:rsid w:val="3F524F33"/>
    <w:rsid w:val="3F534056"/>
    <w:rsid w:val="3F574C0E"/>
    <w:rsid w:val="3F581A5E"/>
    <w:rsid w:val="3F644CEC"/>
    <w:rsid w:val="3F7633C7"/>
    <w:rsid w:val="3F7C1378"/>
    <w:rsid w:val="3F8C1235"/>
    <w:rsid w:val="3F906629"/>
    <w:rsid w:val="3F9709ED"/>
    <w:rsid w:val="3F992B21"/>
    <w:rsid w:val="3FA0122E"/>
    <w:rsid w:val="3FA45EC3"/>
    <w:rsid w:val="3FA62C3C"/>
    <w:rsid w:val="3FA84FCD"/>
    <w:rsid w:val="3FAD406A"/>
    <w:rsid w:val="3FAF3694"/>
    <w:rsid w:val="3FB00FA4"/>
    <w:rsid w:val="3FB30B61"/>
    <w:rsid w:val="3FB35CBD"/>
    <w:rsid w:val="3FB973AF"/>
    <w:rsid w:val="3FBB2304"/>
    <w:rsid w:val="3FC17F7F"/>
    <w:rsid w:val="3FC43AEC"/>
    <w:rsid w:val="3FC51CA8"/>
    <w:rsid w:val="3FDA2F2A"/>
    <w:rsid w:val="3FDA4BD7"/>
    <w:rsid w:val="3FDE2F70"/>
    <w:rsid w:val="3FF6508F"/>
    <w:rsid w:val="3FFA5B87"/>
    <w:rsid w:val="3FFE1A9E"/>
    <w:rsid w:val="40023D3F"/>
    <w:rsid w:val="40071619"/>
    <w:rsid w:val="401A69A6"/>
    <w:rsid w:val="401E1DED"/>
    <w:rsid w:val="403A6213"/>
    <w:rsid w:val="403E3723"/>
    <w:rsid w:val="403F082B"/>
    <w:rsid w:val="405A7112"/>
    <w:rsid w:val="40676296"/>
    <w:rsid w:val="406805FD"/>
    <w:rsid w:val="4072786F"/>
    <w:rsid w:val="407E1541"/>
    <w:rsid w:val="40825438"/>
    <w:rsid w:val="40895CE5"/>
    <w:rsid w:val="4092064B"/>
    <w:rsid w:val="409F11BA"/>
    <w:rsid w:val="40A07D90"/>
    <w:rsid w:val="40B2096A"/>
    <w:rsid w:val="40B3636A"/>
    <w:rsid w:val="40BA2ED3"/>
    <w:rsid w:val="40DF7D15"/>
    <w:rsid w:val="40E605F5"/>
    <w:rsid w:val="40ED6AFF"/>
    <w:rsid w:val="40F82226"/>
    <w:rsid w:val="40FF0793"/>
    <w:rsid w:val="410B27BF"/>
    <w:rsid w:val="41117CD8"/>
    <w:rsid w:val="411A7ACD"/>
    <w:rsid w:val="41326200"/>
    <w:rsid w:val="41405078"/>
    <w:rsid w:val="41415F0B"/>
    <w:rsid w:val="414365F6"/>
    <w:rsid w:val="41527879"/>
    <w:rsid w:val="41554FA4"/>
    <w:rsid w:val="41557C5B"/>
    <w:rsid w:val="41647194"/>
    <w:rsid w:val="416D26B8"/>
    <w:rsid w:val="41812DD7"/>
    <w:rsid w:val="418338D6"/>
    <w:rsid w:val="4184191C"/>
    <w:rsid w:val="41AC0E74"/>
    <w:rsid w:val="41B32E2B"/>
    <w:rsid w:val="41BA7049"/>
    <w:rsid w:val="41C040AE"/>
    <w:rsid w:val="41C53197"/>
    <w:rsid w:val="41DE50FE"/>
    <w:rsid w:val="41E20C06"/>
    <w:rsid w:val="41E37A02"/>
    <w:rsid w:val="41E87DC8"/>
    <w:rsid w:val="41EB1E9F"/>
    <w:rsid w:val="41ED0BAC"/>
    <w:rsid w:val="41F10709"/>
    <w:rsid w:val="41F2348C"/>
    <w:rsid w:val="42043609"/>
    <w:rsid w:val="42102457"/>
    <w:rsid w:val="42235785"/>
    <w:rsid w:val="42260286"/>
    <w:rsid w:val="423B1E7A"/>
    <w:rsid w:val="423F10D8"/>
    <w:rsid w:val="423F416A"/>
    <w:rsid w:val="424913B9"/>
    <w:rsid w:val="424E28A6"/>
    <w:rsid w:val="426248BC"/>
    <w:rsid w:val="42651F9B"/>
    <w:rsid w:val="42754580"/>
    <w:rsid w:val="427C78F2"/>
    <w:rsid w:val="427F080F"/>
    <w:rsid w:val="42874171"/>
    <w:rsid w:val="42875CEA"/>
    <w:rsid w:val="42897DCC"/>
    <w:rsid w:val="42A269E3"/>
    <w:rsid w:val="42AA7F2B"/>
    <w:rsid w:val="42BA37D0"/>
    <w:rsid w:val="42BF6541"/>
    <w:rsid w:val="42C45D0A"/>
    <w:rsid w:val="42CB59E3"/>
    <w:rsid w:val="42CD765E"/>
    <w:rsid w:val="42CF0AC4"/>
    <w:rsid w:val="42DA1367"/>
    <w:rsid w:val="42EB13FC"/>
    <w:rsid w:val="42EF49F1"/>
    <w:rsid w:val="42F80B0A"/>
    <w:rsid w:val="42FC2770"/>
    <w:rsid w:val="430D5CE0"/>
    <w:rsid w:val="431262D7"/>
    <w:rsid w:val="431711A6"/>
    <w:rsid w:val="432068C2"/>
    <w:rsid w:val="43223B6E"/>
    <w:rsid w:val="434A081E"/>
    <w:rsid w:val="437109F7"/>
    <w:rsid w:val="43774B66"/>
    <w:rsid w:val="4379723B"/>
    <w:rsid w:val="437A393E"/>
    <w:rsid w:val="4381147B"/>
    <w:rsid w:val="438E0ACA"/>
    <w:rsid w:val="43934F3A"/>
    <w:rsid w:val="43940786"/>
    <w:rsid w:val="439539A0"/>
    <w:rsid w:val="43982339"/>
    <w:rsid w:val="4398381F"/>
    <w:rsid w:val="439868D7"/>
    <w:rsid w:val="439D4FA0"/>
    <w:rsid w:val="439F70CA"/>
    <w:rsid w:val="43A83E1E"/>
    <w:rsid w:val="43AB024C"/>
    <w:rsid w:val="43AB3AAA"/>
    <w:rsid w:val="43AC4DF9"/>
    <w:rsid w:val="43AE6C45"/>
    <w:rsid w:val="43B56549"/>
    <w:rsid w:val="43BB185C"/>
    <w:rsid w:val="43BC4CD2"/>
    <w:rsid w:val="43BD13F9"/>
    <w:rsid w:val="43C31778"/>
    <w:rsid w:val="43C37835"/>
    <w:rsid w:val="43CD4338"/>
    <w:rsid w:val="43CE0A19"/>
    <w:rsid w:val="43DC6A32"/>
    <w:rsid w:val="43DD4ACD"/>
    <w:rsid w:val="43DF090D"/>
    <w:rsid w:val="43E01C28"/>
    <w:rsid w:val="43E0204C"/>
    <w:rsid w:val="43E650C2"/>
    <w:rsid w:val="43EA5BF7"/>
    <w:rsid w:val="43EE034D"/>
    <w:rsid w:val="43EF267B"/>
    <w:rsid w:val="43F93408"/>
    <w:rsid w:val="43FA5124"/>
    <w:rsid w:val="440061B4"/>
    <w:rsid w:val="441D3AF8"/>
    <w:rsid w:val="441D5B88"/>
    <w:rsid w:val="442A057B"/>
    <w:rsid w:val="4442648B"/>
    <w:rsid w:val="44465F8F"/>
    <w:rsid w:val="44466F21"/>
    <w:rsid w:val="44547750"/>
    <w:rsid w:val="4457434F"/>
    <w:rsid w:val="445C61A9"/>
    <w:rsid w:val="445D338F"/>
    <w:rsid w:val="445E04EB"/>
    <w:rsid w:val="44625AB2"/>
    <w:rsid w:val="446411AC"/>
    <w:rsid w:val="446E7719"/>
    <w:rsid w:val="4470139D"/>
    <w:rsid w:val="447970FA"/>
    <w:rsid w:val="447C47AA"/>
    <w:rsid w:val="447F5533"/>
    <w:rsid w:val="448417C0"/>
    <w:rsid w:val="448A29AE"/>
    <w:rsid w:val="449D1085"/>
    <w:rsid w:val="44AE38ED"/>
    <w:rsid w:val="44B56163"/>
    <w:rsid w:val="44BC3352"/>
    <w:rsid w:val="44DD4DB0"/>
    <w:rsid w:val="45021802"/>
    <w:rsid w:val="45035DAA"/>
    <w:rsid w:val="45053FCB"/>
    <w:rsid w:val="45086967"/>
    <w:rsid w:val="450A06C6"/>
    <w:rsid w:val="450B6573"/>
    <w:rsid w:val="450E0D54"/>
    <w:rsid w:val="45101331"/>
    <w:rsid w:val="451351DA"/>
    <w:rsid w:val="451504CC"/>
    <w:rsid w:val="4515384A"/>
    <w:rsid w:val="451C7A84"/>
    <w:rsid w:val="451E51F9"/>
    <w:rsid w:val="45283986"/>
    <w:rsid w:val="452A5B0B"/>
    <w:rsid w:val="452E552D"/>
    <w:rsid w:val="45335879"/>
    <w:rsid w:val="45400DA2"/>
    <w:rsid w:val="45481E2F"/>
    <w:rsid w:val="4549263A"/>
    <w:rsid w:val="457401B1"/>
    <w:rsid w:val="45842FAE"/>
    <w:rsid w:val="45983B13"/>
    <w:rsid w:val="459F23A8"/>
    <w:rsid w:val="45A3734C"/>
    <w:rsid w:val="45AD316E"/>
    <w:rsid w:val="45B078A7"/>
    <w:rsid w:val="45BA5208"/>
    <w:rsid w:val="45C53997"/>
    <w:rsid w:val="45C61E2E"/>
    <w:rsid w:val="45CA12DC"/>
    <w:rsid w:val="45CC19DB"/>
    <w:rsid w:val="45CD3B92"/>
    <w:rsid w:val="45D431E8"/>
    <w:rsid w:val="45D676CD"/>
    <w:rsid w:val="45D84EEC"/>
    <w:rsid w:val="45E03594"/>
    <w:rsid w:val="45EE508D"/>
    <w:rsid w:val="45F05A8B"/>
    <w:rsid w:val="45F1024C"/>
    <w:rsid w:val="45F41525"/>
    <w:rsid w:val="45FE5EF5"/>
    <w:rsid w:val="45FF2F44"/>
    <w:rsid w:val="46056F1A"/>
    <w:rsid w:val="460847ED"/>
    <w:rsid w:val="461C5B9E"/>
    <w:rsid w:val="461F2923"/>
    <w:rsid w:val="46263ADA"/>
    <w:rsid w:val="462B3A1D"/>
    <w:rsid w:val="463F2A4E"/>
    <w:rsid w:val="464449D2"/>
    <w:rsid w:val="464515BB"/>
    <w:rsid w:val="46501457"/>
    <w:rsid w:val="465F233F"/>
    <w:rsid w:val="466375F8"/>
    <w:rsid w:val="466441CE"/>
    <w:rsid w:val="466F4E73"/>
    <w:rsid w:val="4683721A"/>
    <w:rsid w:val="46856477"/>
    <w:rsid w:val="468A37D1"/>
    <w:rsid w:val="469D5910"/>
    <w:rsid w:val="46A401F3"/>
    <w:rsid w:val="46A56ABB"/>
    <w:rsid w:val="46BA1E73"/>
    <w:rsid w:val="46C84F30"/>
    <w:rsid w:val="46C907F9"/>
    <w:rsid w:val="46CA581E"/>
    <w:rsid w:val="46D3730C"/>
    <w:rsid w:val="46D67CFD"/>
    <w:rsid w:val="46E262EB"/>
    <w:rsid w:val="46E63CA1"/>
    <w:rsid w:val="46EA7669"/>
    <w:rsid w:val="46F43F4E"/>
    <w:rsid w:val="46F97635"/>
    <w:rsid w:val="46FF1D01"/>
    <w:rsid w:val="470213FD"/>
    <w:rsid w:val="470C28B3"/>
    <w:rsid w:val="471A611E"/>
    <w:rsid w:val="471D4451"/>
    <w:rsid w:val="47352240"/>
    <w:rsid w:val="473E633A"/>
    <w:rsid w:val="47435ABC"/>
    <w:rsid w:val="47441457"/>
    <w:rsid w:val="47442E32"/>
    <w:rsid w:val="47455B1C"/>
    <w:rsid w:val="474D5876"/>
    <w:rsid w:val="47551E84"/>
    <w:rsid w:val="47561C45"/>
    <w:rsid w:val="47564C27"/>
    <w:rsid w:val="475A1A4B"/>
    <w:rsid w:val="475D7638"/>
    <w:rsid w:val="47690611"/>
    <w:rsid w:val="476D5545"/>
    <w:rsid w:val="477A528A"/>
    <w:rsid w:val="47865BC8"/>
    <w:rsid w:val="47894FC9"/>
    <w:rsid w:val="47895CF7"/>
    <w:rsid w:val="4792628B"/>
    <w:rsid w:val="47A202DE"/>
    <w:rsid w:val="47A45B98"/>
    <w:rsid w:val="47A6213A"/>
    <w:rsid w:val="47A75CF8"/>
    <w:rsid w:val="47AF4565"/>
    <w:rsid w:val="47B04965"/>
    <w:rsid w:val="47B46ED4"/>
    <w:rsid w:val="47BC67CF"/>
    <w:rsid w:val="47BF1C3E"/>
    <w:rsid w:val="47C128FB"/>
    <w:rsid w:val="47CC73C0"/>
    <w:rsid w:val="47CD1ED9"/>
    <w:rsid w:val="47D055A2"/>
    <w:rsid w:val="47D81F73"/>
    <w:rsid w:val="47D967E4"/>
    <w:rsid w:val="47DA4990"/>
    <w:rsid w:val="47EC5F8C"/>
    <w:rsid w:val="47F9040E"/>
    <w:rsid w:val="47FA0B77"/>
    <w:rsid w:val="48056C38"/>
    <w:rsid w:val="480630C3"/>
    <w:rsid w:val="48081A19"/>
    <w:rsid w:val="48110997"/>
    <w:rsid w:val="481345AD"/>
    <w:rsid w:val="481528CD"/>
    <w:rsid w:val="4818189B"/>
    <w:rsid w:val="48187183"/>
    <w:rsid w:val="481957A7"/>
    <w:rsid w:val="481F6520"/>
    <w:rsid w:val="482B75A0"/>
    <w:rsid w:val="483576B8"/>
    <w:rsid w:val="483E2725"/>
    <w:rsid w:val="48441681"/>
    <w:rsid w:val="48475299"/>
    <w:rsid w:val="4849408D"/>
    <w:rsid w:val="484C0D23"/>
    <w:rsid w:val="48533527"/>
    <w:rsid w:val="485C646C"/>
    <w:rsid w:val="485E3D57"/>
    <w:rsid w:val="48620736"/>
    <w:rsid w:val="4866632B"/>
    <w:rsid w:val="48683357"/>
    <w:rsid w:val="486A1B81"/>
    <w:rsid w:val="486B7844"/>
    <w:rsid w:val="486D698F"/>
    <w:rsid w:val="486F71AD"/>
    <w:rsid w:val="48735D84"/>
    <w:rsid w:val="487E4643"/>
    <w:rsid w:val="487F3C7F"/>
    <w:rsid w:val="487F6800"/>
    <w:rsid w:val="48920AF7"/>
    <w:rsid w:val="489E058F"/>
    <w:rsid w:val="48A53DDC"/>
    <w:rsid w:val="48AA7ED2"/>
    <w:rsid w:val="48AF225E"/>
    <w:rsid w:val="48B50E17"/>
    <w:rsid w:val="48BF141C"/>
    <w:rsid w:val="48CE239D"/>
    <w:rsid w:val="48D141E2"/>
    <w:rsid w:val="48D80C04"/>
    <w:rsid w:val="48E26B0B"/>
    <w:rsid w:val="48E52131"/>
    <w:rsid w:val="48E94FE0"/>
    <w:rsid w:val="48EC6A54"/>
    <w:rsid w:val="48F0659D"/>
    <w:rsid w:val="48F61356"/>
    <w:rsid w:val="48F61738"/>
    <w:rsid w:val="490C6079"/>
    <w:rsid w:val="491617F9"/>
    <w:rsid w:val="49192368"/>
    <w:rsid w:val="49220592"/>
    <w:rsid w:val="492676C2"/>
    <w:rsid w:val="492A2938"/>
    <w:rsid w:val="492D4480"/>
    <w:rsid w:val="49324ACF"/>
    <w:rsid w:val="493302B3"/>
    <w:rsid w:val="4934728E"/>
    <w:rsid w:val="49371A63"/>
    <w:rsid w:val="493760F9"/>
    <w:rsid w:val="49410B70"/>
    <w:rsid w:val="49470DCB"/>
    <w:rsid w:val="494A7DD5"/>
    <w:rsid w:val="494F0F6A"/>
    <w:rsid w:val="495E42D7"/>
    <w:rsid w:val="497343F8"/>
    <w:rsid w:val="49784AEB"/>
    <w:rsid w:val="498522A1"/>
    <w:rsid w:val="498F536E"/>
    <w:rsid w:val="49A84AED"/>
    <w:rsid w:val="49AD008F"/>
    <w:rsid w:val="49B91635"/>
    <w:rsid w:val="49C17DD7"/>
    <w:rsid w:val="49D34EB0"/>
    <w:rsid w:val="49D57F86"/>
    <w:rsid w:val="49DE3DE9"/>
    <w:rsid w:val="49E365EF"/>
    <w:rsid w:val="49E62619"/>
    <w:rsid w:val="49E9654D"/>
    <w:rsid w:val="49F72E96"/>
    <w:rsid w:val="4A0715EF"/>
    <w:rsid w:val="4A1A18EB"/>
    <w:rsid w:val="4A214A2F"/>
    <w:rsid w:val="4A2D0A93"/>
    <w:rsid w:val="4A39095C"/>
    <w:rsid w:val="4A3B0BAD"/>
    <w:rsid w:val="4A4171A6"/>
    <w:rsid w:val="4A58372F"/>
    <w:rsid w:val="4A583BAA"/>
    <w:rsid w:val="4A6246C1"/>
    <w:rsid w:val="4A7A453E"/>
    <w:rsid w:val="4A8117D1"/>
    <w:rsid w:val="4A83529A"/>
    <w:rsid w:val="4A845C50"/>
    <w:rsid w:val="4A93457C"/>
    <w:rsid w:val="4A954564"/>
    <w:rsid w:val="4ABC247D"/>
    <w:rsid w:val="4AC21105"/>
    <w:rsid w:val="4ACB6A9E"/>
    <w:rsid w:val="4ACB73D2"/>
    <w:rsid w:val="4ACF2677"/>
    <w:rsid w:val="4AD242D0"/>
    <w:rsid w:val="4AD46981"/>
    <w:rsid w:val="4ADD6074"/>
    <w:rsid w:val="4AE81F6A"/>
    <w:rsid w:val="4AEC2C8A"/>
    <w:rsid w:val="4B0742CD"/>
    <w:rsid w:val="4B0C3352"/>
    <w:rsid w:val="4B0F5FB1"/>
    <w:rsid w:val="4B123936"/>
    <w:rsid w:val="4B234E55"/>
    <w:rsid w:val="4B3F18E0"/>
    <w:rsid w:val="4B47010B"/>
    <w:rsid w:val="4B492C62"/>
    <w:rsid w:val="4B495A14"/>
    <w:rsid w:val="4B54658A"/>
    <w:rsid w:val="4B5F28B3"/>
    <w:rsid w:val="4B831FC1"/>
    <w:rsid w:val="4BA204C8"/>
    <w:rsid w:val="4BAC509D"/>
    <w:rsid w:val="4BBE132E"/>
    <w:rsid w:val="4BC24579"/>
    <w:rsid w:val="4BC95024"/>
    <w:rsid w:val="4BDA055B"/>
    <w:rsid w:val="4BDA0D3B"/>
    <w:rsid w:val="4BDD63D3"/>
    <w:rsid w:val="4BF2557E"/>
    <w:rsid w:val="4BF67BF2"/>
    <w:rsid w:val="4BFE0615"/>
    <w:rsid w:val="4C011FFE"/>
    <w:rsid w:val="4C196B1C"/>
    <w:rsid w:val="4C1A02B7"/>
    <w:rsid w:val="4C206A26"/>
    <w:rsid w:val="4C2153A4"/>
    <w:rsid w:val="4C2C62DD"/>
    <w:rsid w:val="4C2F4927"/>
    <w:rsid w:val="4C3259AC"/>
    <w:rsid w:val="4C367350"/>
    <w:rsid w:val="4C3D0834"/>
    <w:rsid w:val="4C49612D"/>
    <w:rsid w:val="4C5A07F5"/>
    <w:rsid w:val="4C6615E3"/>
    <w:rsid w:val="4C7326CF"/>
    <w:rsid w:val="4C7458EE"/>
    <w:rsid w:val="4C8339BF"/>
    <w:rsid w:val="4C9044A1"/>
    <w:rsid w:val="4C911AB9"/>
    <w:rsid w:val="4C930495"/>
    <w:rsid w:val="4C932DA6"/>
    <w:rsid w:val="4C9832D8"/>
    <w:rsid w:val="4C9A38B9"/>
    <w:rsid w:val="4C9B1DC7"/>
    <w:rsid w:val="4CB31E2D"/>
    <w:rsid w:val="4CBF6F55"/>
    <w:rsid w:val="4CC27023"/>
    <w:rsid w:val="4CC3372D"/>
    <w:rsid w:val="4CC64C3E"/>
    <w:rsid w:val="4CCF5939"/>
    <w:rsid w:val="4CD22216"/>
    <w:rsid w:val="4CD30BB5"/>
    <w:rsid w:val="4CD34471"/>
    <w:rsid w:val="4CD674D9"/>
    <w:rsid w:val="4CDA6D38"/>
    <w:rsid w:val="4CDB1718"/>
    <w:rsid w:val="4CE1053E"/>
    <w:rsid w:val="4CE50954"/>
    <w:rsid w:val="4CF101ED"/>
    <w:rsid w:val="4CF942A9"/>
    <w:rsid w:val="4CF97827"/>
    <w:rsid w:val="4CFA2DD6"/>
    <w:rsid w:val="4D0547E0"/>
    <w:rsid w:val="4D0E7619"/>
    <w:rsid w:val="4D2B3B23"/>
    <w:rsid w:val="4D357738"/>
    <w:rsid w:val="4D375E47"/>
    <w:rsid w:val="4D4163E4"/>
    <w:rsid w:val="4D42106F"/>
    <w:rsid w:val="4D4929EF"/>
    <w:rsid w:val="4D51099D"/>
    <w:rsid w:val="4D5C392C"/>
    <w:rsid w:val="4D5D2A4E"/>
    <w:rsid w:val="4D601316"/>
    <w:rsid w:val="4D756B4D"/>
    <w:rsid w:val="4D7A7D06"/>
    <w:rsid w:val="4D805E82"/>
    <w:rsid w:val="4D8F5DEF"/>
    <w:rsid w:val="4D930BFE"/>
    <w:rsid w:val="4D9A19BC"/>
    <w:rsid w:val="4D9A5A43"/>
    <w:rsid w:val="4D9E409C"/>
    <w:rsid w:val="4DA242E3"/>
    <w:rsid w:val="4DA65955"/>
    <w:rsid w:val="4DA66B28"/>
    <w:rsid w:val="4DA83C01"/>
    <w:rsid w:val="4DC61DEB"/>
    <w:rsid w:val="4DD13FAF"/>
    <w:rsid w:val="4DD33A4E"/>
    <w:rsid w:val="4DD86F38"/>
    <w:rsid w:val="4DEB1BAD"/>
    <w:rsid w:val="4DEB3233"/>
    <w:rsid w:val="4DF82818"/>
    <w:rsid w:val="4DFB3EC4"/>
    <w:rsid w:val="4E0140EA"/>
    <w:rsid w:val="4E061502"/>
    <w:rsid w:val="4E0B298D"/>
    <w:rsid w:val="4E290C4B"/>
    <w:rsid w:val="4E2B02B5"/>
    <w:rsid w:val="4E313AD3"/>
    <w:rsid w:val="4E393118"/>
    <w:rsid w:val="4E395934"/>
    <w:rsid w:val="4E3B5DA3"/>
    <w:rsid w:val="4E3E3676"/>
    <w:rsid w:val="4E4B1494"/>
    <w:rsid w:val="4E4E028D"/>
    <w:rsid w:val="4E533A83"/>
    <w:rsid w:val="4E584CAB"/>
    <w:rsid w:val="4E593CDC"/>
    <w:rsid w:val="4E630D59"/>
    <w:rsid w:val="4E6B76D8"/>
    <w:rsid w:val="4E6E250B"/>
    <w:rsid w:val="4E6F1934"/>
    <w:rsid w:val="4E7E575D"/>
    <w:rsid w:val="4E853934"/>
    <w:rsid w:val="4E8B7A48"/>
    <w:rsid w:val="4E8D37DC"/>
    <w:rsid w:val="4EAC4BB8"/>
    <w:rsid w:val="4EB867D3"/>
    <w:rsid w:val="4EBB3116"/>
    <w:rsid w:val="4EC820CD"/>
    <w:rsid w:val="4ECA6996"/>
    <w:rsid w:val="4ECD7FB6"/>
    <w:rsid w:val="4ED05AE6"/>
    <w:rsid w:val="4EE72982"/>
    <w:rsid w:val="4EF016F7"/>
    <w:rsid w:val="4EF41BE1"/>
    <w:rsid w:val="4EFB38ED"/>
    <w:rsid w:val="4F0058A5"/>
    <w:rsid w:val="4F027BB2"/>
    <w:rsid w:val="4F156946"/>
    <w:rsid w:val="4F18701B"/>
    <w:rsid w:val="4F1A7031"/>
    <w:rsid w:val="4F1E4206"/>
    <w:rsid w:val="4F2620C6"/>
    <w:rsid w:val="4F2C4F00"/>
    <w:rsid w:val="4F301BAA"/>
    <w:rsid w:val="4F3B1546"/>
    <w:rsid w:val="4F3E3730"/>
    <w:rsid w:val="4F3E6BD6"/>
    <w:rsid w:val="4F405049"/>
    <w:rsid w:val="4F451516"/>
    <w:rsid w:val="4F4D7272"/>
    <w:rsid w:val="4F5677CF"/>
    <w:rsid w:val="4F620EEB"/>
    <w:rsid w:val="4F625C9F"/>
    <w:rsid w:val="4F6C0D32"/>
    <w:rsid w:val="4F6E147C"/>
    <w:rsid w:val="4F7B7FB3"/>
    <w:rsid w:val="4F7E1572"/>
    <w:rsid w:val="4F816221"/>
    <w:rsid w:val="4F825517"/>
    <w:rsid w:val="4F9B0A3C"/>
    <w:rsid w:val="4FA2146D"/>
    <w:rsid w:val="4FA52C17"/>
    <w:rsid w:val="4FB25AF5"/>
    <w:rsid w:val="4FC13D1B"/>
    <w:rsid w:val="4FC31079"/>
    <w:rsid w:val="4FD06B0F"/>
    <w:rsid w:val="4FD71E05"/>
    <w:rsid w:val="4FD84B71"/>
    <w:rsid w:val="4FDB5E9E"/>
    <w:rsid w:val="4FE40F24"/>
    <w:rsid w:val="4FEA6D2C"/>
    <w:rsid w:val="4FFF1CBF"/>
    <w:rsid w:val="50005E4A"/>
    <w:rsid w:val="50091775"/>
    <w:rsid w:val="50130034"/>
    <w:rsid w:val="501361A1"/>
    <w:rsid w:val="50163074"/>
    <w:rsid w:val="50253D8F"/>
    <w:rsid w:val="502B3373"/>
    <w:rsid w:val="503621BE"/>
    <w:rsid w:val="503A4329"/>
    <w:rsid w:val="503D463D"/>
    <w:rsid w:val="50492780"/>
    <w:rsid w:val="504C57DE"/>
    <w:rsid w:val="504F7277"/>
    <w:rsid w:val="50616DB8"/>
    <w:rsid w:val="506F575E"/>
    <w:rsid w:val="508255EE"/>
    <w:rsid w:val="50936FCD"/>
    <w:rsid w:val="509B653A"/>
    <w:rsid w:val="509D68CB"/>
    <w:rsid w:val="50A73B11"/>
    <w:rsid w:val="50AE1A3D"/>
    <w:rsid w:val="50B2082F"/>
    <w:rsid w:val="50BA3907"/>
    <w:rsid w:val="50BC06FE"/>
    <w:rsid w:val="50BF2B0E"/>
    <w:rsid w:val="50C855BC"/>
    <w:rsid w:val="50CC1C57"/>
    <w:rsid w:val="50D146CF"/>
    <w:rsid w:val="50D3660B"/>
    <w:rsid w:val="50D95334"/>
    <w:rsid w:val="50DF4988"/>
    <w:rsid w:val="50E85EDF"/>
    <w:rsid w:val="50ED2434"/>
    <w:rsid w:val="50F32122"/>
    <w:rsid w:val="50FD2A43"/>
    <w:rsid w:val="51002E7E"/>
    <w:rsid w:val="510852D1"/>
    <w:rsid w:val="51124210"/>
    <w:rsid w:val="51124F1C"/>
    <w:rsid w:val="511460CF"/>
    <w:rsid w:val="51206AFA"/>
    <w:rsid w:val="51212ECC"/>
    <w:rsid w:val="512A3B51"/>
    <w:rsid w:val="512F6F57"/>
    <w:rsid w:val="513B5D60"/>
    <w:rsid w:val="513C6931"/>
    <w:rsid w:val="5142336F"/>
    <w:rsid w:val="514306D9"/>
    <w:rsid w:val="51486294"/>
    <w:rsid w:val="514C5A7B"/>
    <w:rsid w:val="51513BF6"/>
    <w:rsid w:val="5155744D"/>
    <w:rsid w:val="51557D98"/>
    <w:rsid w:val="515C50AC"/>
    <w:rsid w:val="515C5FEF"/>
    <w:rsid w:val="515E3B11"/>
    <w:rsid w:val="5168002A"/>
    <w:rsid w:val="51697B29"/>
    <w:rsid w:val="517A4EB9"/>
    <w:rsid w:val="5180136C"/>
    <w:rsid w:val="51916509"/>
    <w:rsid w:val="51A81FF8"/>
    <w:rsid w:val="51B1139C"/>
    <w:rsid w:val="51BB1173"/>
    <w:rsid w:val="51C153A4"/>
    <w:rsid w:val="51C64616"/>
    <w:rsid w:val="51C80707"/>
    <w:rsid w:val="51CE734D"/>
    <w:rsid w:val="51CF0352"/>
    <w:rsid w:val="51D02F04"/>
    <w:rsid w:val="51D82CD4"/>
    <w:rsid w:val="51E45230"/>
    <w:rsid w:val="51EE45DC"/>
    <w:rsid w:val="51F2783E"/>
    <w:rsid w:val="51FC24B1"/>
    <w:rsid w:val="51FE577C"/>
    <w:rsid w:val="520C08C7"/>
    <w:rsid w:val="520C0B83"/>
    <w:rsid w:val="52105F33"/>
    <w:rsid w:val="52116395"/>
    <w:rsid w:val="52121A31"/>
    <w:rsid w:val="52166663"/>
    <w:rsid w:val="52180F32"/>
    <w:rsid w:val="521B25A1"/>
    <w:rsid w:val="52297F75"/>
    <w:rsid w:val="52355329"/>
    <w:rsid w:val="52377021"/>
    <w:rsid w:val="523901DB"/>
    <w:rsid w:val="52395124"/>
    <w:rsid w:val="52434812"/>
    <w:rsid w:val="525C5C71"/>
    <w:rsid w:val="525E68F9"/>
    <w:rsid w:val="52651169"/>
    <w:rsid w:val="5266010C"/>
    <w:rsid w:val="5268786E"/>
    <w:rsid w:val="526C32FB"/>
    <w:rsid w:val="52703CF4"/>
    <w:rsid w:val="529922BE"/>
    <w:rsid w:val="529A5B54"/>
    <w:rsid w:val="529E5700"/>
    <w:rsid w:val="52A3519B"/>
    <w:rsid w:val="52B3476E"/>
    <w:rsid w:val="52B436BA"/>
    <w:rsid w:val="52B47794"/>
    <w:rsid w:val="52C57B81"/>
    <w:rsid w:val="52CF07D0"/>
    <w:rsid w:val="52D2450C"/>
    <w:rsid w:val="52E3696A"/>
    <w:rsid w:val="52F80BAD"/>
    <w:rsid w:val="52FA286A"/>
    <w:rsid w:val="52FB6B74"/>
    <w:rsid w:val="531B654D"/>
    <w:rsid w:val="531F686F"/>
    <w:rsid w:val="5325604B"/>
    <w:rsid w:val="532C5AC5"/>
    <w:rsid w:val="5337079C"/>
    <w:rsid w:val="533F3993"/>
    <w:rsid w:val="534976B3"/>
    <w:rsid w:val="53574559"/>
    <w:rsid w:val="53597667"/>
    <w:rsid w:val="5366667F"/>
    <w:rsid w:val="536F3C00"/>
    <w:rsid w:val="537036C0"/>
    <w:rsid w:val="537B339D"/>
    <w:rsid w:val="537B7243"/>
    <w:rsid w:val="538C1676"/>
    <w:rsid w:val="538C6E02"/>
    <w:rsid w:val="53913DBA"/>
    <w:rsid w:val="53922910"/>
    <w:rsid w:val="5392530D"/>
    <w:rsid w:val="53A1088B"/>
    <w:rsid w:val="53A33508"/>
    <w:rsid w:val="53AE3DA2"/>
    <w:rsid w:val="53D53E59"/>
    <w:rsid w:val="53D8148D"/>
    <w:rsid w:val="53E62623"/>
    <w:rsid w:val="53E65ABA"/>
    <w:rsid w:val="53EA223F"/>
    <w:rsid w:val="53EA663D"/>
    <w:rsid w:val="53FC2BF1"/>
    <w:rsid w:val="540C56F4"/>
    <w:rsid w:val="541E38AA"/>
    <w:rsid w:val="54265723"/>
    <w:rsid w:val="542C160D"/>
    <w:rsid w:val="54421FBD"/>
    <w:rsid w:val="5445084F"/>
    <w:rsid w:val="54522395"/>
    <w:rsid w:val="545C6276"/>
    <w:rsid w:val="545F452D"/>
    <w:rsid w:val="54611DF5"/>
    <w:rsid w:val="54612EF5"/>
    <w:rsid w:val="54666A4F"/>
    <w:rsid w:val="546835AB"/>
    <w:rsid w:val="54733E87"/>
    <w:rsid w:val="5476173B"/>
    <w:rsid w:val="54774B5F"/>
    <w:rsid w:val="548C24B9"/>
    <w:rsid w:val="54A53539"/>
    <w:rsid w:val="54B670A6"/>
    <w:rsid w:val="54B80B8E"/>
    <w:rsid w:val="54C112C5"/>
    <w:rsid w:val="54C33E8D"/>
    <w:rsid w:val="54CD6BE0"/>
    <w:rsid w:val="54EB239D"/>
    <w:rsid w:val="54EB421C"/>
    <w:rsid w:val="54EC17D2"/>
    <w:rsid w:val="54F05F87"/>
    <w:rsid w:val="54F75F49"/>
    <w:rsid w:val="55221A26"/>
    <w:rsid w:val="552227BC"/>
    <w:rsid w:val="55376AB0"/>
    <w:rsid w:val="55423DFF"/>
    <w:rsid w:val="55464D0E"/>
    <w:rsid w:val="554E7B44"/>
    <w:rsid w:val="556147C9"/>
    <w:rsid w:val="55614E35"/>
    <w:rsid w:val="55615497"/>
    <w:rsid w:val="557850D1"/>
    <w:rsid w:val="557F1DF9"/>
    <w:rsid w:val="55882150"/>
    <w:rsid w:val="558B6968"/>
    <w:rsid w:val="559311C4"/>
    <w:rsid w:val="55A05F59"/>
    <w:rsid w:val="55A83D99"/>
    <w:rsid w:val="55AE61F9"/>
    <w:rsid w:val="55AE659D"/>
    <w:rsid w:val="55B15EA1"/>
    <w:rsid w:val="55B16A27"/>
    <w:rsid w:val="55B26807"/>
    <w:rsid w:val="55B45F12"/>
    <w:rsid w:val="55C13150"/>
    <w:rsid w:val="55CE4D62"/>
    <w:rsid w:val="55F80601"/>
    <w:rsid w:val="55FB682B"/>
    <w:rsid w:val="56061293"/>
    <w:rsid w:val="560B3A49"/>
    <w:rsid w:val="56166C4F"/>
    <w:rsid w:val="562E24EF"/>
    <w:rsid w:val="562F2A76"/>
    <w:rsid w:val="56440B60"/>
    <w:rsid w:val="564B1A20"/>
    <w:rsid w:val="56556638"/>
    <w:rsid w:val="56590E40"/>
    <w:rsid w:val="56650EA6"/>
    <w:rsid w:val="566A6313"/>
    <w:rsid w:val="5680211C"/>
    <w:rsid w:val="56930084"/>
    <w:rsid w:val="569507C3"/>
    <w:rsid w:val="569C580E"/>
    <w:rsid w:val="56AF3380"/>
    <w:rsid w:val="56B3242A"/>
    <w:rsid w:val="56B768FF"/>
    <w:rsid w:val="56BE453E"/>
    <w:rsid w:val="56D043FF"/>
    <w:rsid w:val="56D76DB3"/>
    <w:rsid w:val="56DC5777"/>
    <w:rsid w:val="56E4726C"/>
    <w:rsid w:val="56E54313"/>
    <w:rsid w:val="56EA5C3B"/>
    <w:rsid w:val="56ED75D6"/>
    <w:rsid w:val="56FC7AC4"/>
    <w:rsid w:val="5701112C"/>
    <w:rsid w:val="57061262"/>
    <w:rsid w:val="57063C28"/>
    <w:rsid w:val="57190E34"/>
    <w:rsid w:val="57197607"/>
    <w:rsid w:val="57253476"/>
    <w:rsid w:val="57344D3B"/>
    <w:rsid w:val="574237C4"/>
    <w:rsid w:val="57452A3C"/>
    <w:rsid w:val="57526BC6"/>
    <w:rsid w:val="57560079"/>
    <w:rsid w:val="575F76A8"/>
    <w:rsid w:val="576D5BC5"/>
    <w:rsid w:val="576E45FA"/>
    <w:rsid w:val="5770320E"/>
    <w:rsid w:val="57744D90"/>
    <w:rsid w:val="57755465"/>
    <w:rsid w:val="577B722D"/>
    <w:rsid w:val="578B604A"/>
    <w:rsid w:val="578E673B"/>
    <w:rsid w:val="579A54E3"/>
    <w:rsid w:val="579F0416"/>
    <w:rsid w:val="57AB1F62"/>
    <w:rsid w:val="57B701A3"/>
    <w:rsid w:val="57B7083D"/>
    <w:rsid w:val="57B759A2"/>
    <w:rsid w:val="57B91920"/>
    <w:rsid w:val="57C152A4"/>
    <w:rsid w:val="57C663A7"/>
    <w:rsid w:val="57D14276"/>
    <w:rsid w:val="57D266DE"/>
    <w:rsid w:val="57DB501A"/>
    <w:rsid w:val="57E71E00"/>
    <w:rsid w:val="57F23246"/>
    <w:rsid w:val="57F51954"/>
    <w:rsid w:val="57FA1BC7"/>
    <w:rsid w:val="58171488"/>
    <w:rsid w:val="581F1C47"/>
    <w:rsid w:val="58294DBE"/>
    <w:rsid w:val="583376D8"/>
    <w:rsid w:val="583E4AD6"/>
    <w:rsid w:val="5840633E"/>
    <w:rsid w:val="58473DF9"/>
    <w:rsid w:val="58480D70"/>
    <w:rsid w:val="584C75CD"/>
    <w:rsid w:val="584E1F24"/>
    <w:rsid w:val="584E7AD0"/>
    <w:rsid w:val="5856543B"/>
    <w:rsid w:val="585D0C69"/>
    <w:rsid w:val="586136B7"/>
    <w:rsid w:val="58756070"/>
    <w:rsid w:val="5877286F"/>
    <w:rsid w:val="58956944"/>
    <w:rsid w:val="589E71BF"/>
    <w:rsid w:val="58A74546"/>
    <w:rsid w:val="58AA1A7F"/>
    <w:rsid w:val="58B52C12"/>
    <w:rsid w:val="58C0561C"/>
    <w:rsid w:val="58D43AB7"/>
    <w:rsid w:val="58D4426D"/>
    <w:rsid w:val="58E33A1B"/>
    <w:rsid w:val="58E76F04"/>
    <w:rsid w:val="58E862BD"/>
    <w:rsid w:val="58E93734"/>
    <w:rsid w:val="58F04413"/>
    <w:rsid w:val="59133568"/>
    <w:rsid w:val="59180600"/>
    <w:rsid w:val="591E21B6"/>
    <w:rsid w:val="59205FC2"/>
    <w:rsid w:val="592358B9"/>
    <w:rsid w:val="59343FD1"/>
    <w:rsid w:val="5935634E"/>
    <w:rsid w:val="5950264B"/>
    <w:rsid w:val="59563221"/>
    <w:rsid w:val="5959588F"/>
    <w:rsid w:val="595A4700"/>
    <w:rsid w:val="595B2E3F"/>
    <w:rsid w:val="595B6B36"/>
    <w:rsid w:val="596E4C48"/>
    <w:rsid w:val="597304E0"/>
    <w:rsid w:val="597758CC"/>
    <w:rsid w:val="597770AE"/>
    <w:rsid w:val="59A34935"/>
    <w:rsid w:val="59A85344"/>
    <w:rsid w:val="59A93A74"/>
    <w:rsid w:val="59B30162"/>
    <w:rsid w:val="59B35412"/>
    <w:rsid w:val="59B83B88"/>
    <w:rsid w:val="59C0604D"/>
    <w:rsid w:val="59C77CA7"/>
    <w:rsid w:val="59C825FE"/>
    <w:rsid w:val="59D24113"/>
    <w:rsid w:val="59D36C87"/>
    <w:rsid w:val="59D3726C"/>
    <w:rsid w:val="59F410DD"/>
    <w:rsid w:val="5A0827D3"/>
    <w:rsid w:val="5A0B2A59"/>
    <w:rsid w:val="5A18368F"/>
    <w:rsid w:val="5A276A41"/>
    <w:rsid w:val="5A2C0F69"/>
    <w:rsid w:val="5A3131D4"/>
    <w:rsid w:val="5A314798"/>
    <w:rsid w:val="5A336128"/>
    <w:rsid w:val="5A347839"/>
    <w:rsid w:val="5A40072F"/>
    <w:rsid w:val="5A454FEB"/>
    <w:rsid w:val="5A481B8B"/>
    <w:rsid w:val="5A4E0C97"/>
    <w:rsid w:val="5A552C1B"/>
    <w:rsid w:val="5A570773"/>
    <w:rsid w:val="5A577DF3"/>
    <w:rsid w:val="5A5A343E"/>
    <w:rsid w:val="5A63259C"/>
    <w:rsid w:val="5A635A29"/>
    <w:rsid w:val="5A682AE8"/>
    <w:rsid w:val="5A687A43"/>
    <w:rsid w:val="5A6F69FC"/>
    <w:rsid w:val="5A7A4C3D"/>
    <w:rsid w:val="5A7F3F5E"/>
    <w:rsid w:val="5A95430B"/>
    <w:rsid w:val="5AA12B12"/>
    <w:rsid w:val="5AA44D42"/>
    <w:rsid w:val="5AAF7ED4"/>
    <w:rsid w:val="5AB14107"/>
    <w:rsid w:val="5AB171F3"/>
    <w:rsid w:val="5ABA16FE"/>
    <w:rsid w:val="5AC67AF9"/>
    <w:rsid w:val="5ACA0742"/>
    <w:rsid w:val="5ACD6AF6"/>
    <w:rsid w:val="5ACE4768"/>
    <w:rsid w:val="5AD60649"/>
    <w:rsid w:val="5AD92379"/>
    <w:rsid w:val="5ADD4205"/>
    <w:rsid w:val="5AE343B2"/>
    <w:rsid w:val="5AE36043"/>
    <w:rsid w:val="5AE54D04"/>
    <w:rsid w:val="5AF06170"/>
    <w:rsid w:val="5AF56804"/>
    <w:rsid w:val="5AF77BB1"/>
    <w:rsid w:val="5AFA0636"/>
    <w:rsid w:val="5B007861"/>
    <w:rsid w:val="5B014B47"/>
    <w:rsid w:val="5B0A71DC"/>
    <w:rsid w:val="5B115F99"/>
    <w:rsid w:val="5B1A0F47"/>
    <w:rsid w:val="5B3D1BF4"/>
    <w:rsid w:val="5B3D67E2"/>
    <w:rsid w:val="5B3E71D1"/>
    <w:rsid w:val="5B3F0464"/>
    <w:rsid w:val="5B421131"/>
    <w:rsid w:val="5B455145"/>
    <w:rsid w:val="5B472842"/>
    <w:rsid w:val="5B483F64"/>
    <w:rsid w:val="5B4A7EBE"/>
    <w:rsid w:val="5B504B54"/>
    <w:rsid w:val="5B5214F9"/>
    <w:rsid w:val="5B5E05DC"/>
    <w:rsid w:val="5B62228F"/>
    <w:rsid w:val="5B675F00"/>
    <w:rsid w:val="5B690FD6"/>
    <w:rsid w:val="5B6A0607"/>
    <w:rsid w:val="5B8B179C"/>
    <w:rsid w:val="5B9914BC"/>
    <w:rsid w:val="5B9A1627"/>
    <w:rsid w:val="5B9E66B8"/>
    <w:rsid w:val="5BA5458B"/>
    <w:rsid w:val="5BA7116C"/>
    <w:rsid w:val="5BA87674"/>
    <w:rsid w:val="5BB00474"/>
    <w:rsid w:val="5BBC2BE3"/>
    <w:rsid w:val="5BC753C4"/>
    <w:rsid w:val="5BDB1334"/>
    <w:rsid w:val="5BE05BD2"/>
    <w:rsid w:val="5BEE793B"/>
    <w:rsid w:val="5BF261FB"/>
    <w:rsid w:val="5BF94298"/>
    <w:rsid w:val="5C160EAF"/>
    <w:rsid w:val="5C1B4BA8"/>
    <w:rsid w:val="5C3235B1"/>
    <w:rsid w:val="5C3747F9"/>
    <w:rsid w:val="5C457DEB"/>
    <w:rsid w:val="5C4A6A55"/>
    <w:rsid w:val="5C583A22"/>
    <w:rsid w:val="5C5909C8"/>
    <w:rsid w:val="5C597FC5"/>
    <w:rsid w:val="5C644B8C"/>
    <w:rsid w:val="5C6A4F9A"/>
    <w:rsid w:val="5C6B5EEE"/>
    <w:rsid w:val="5C6B69BC"/>
    <w:rsid w:val="5C785E94"/>
    <w:rsid w:val="5C827934"/>
    <w:rsid w:val="5C87222D"/>
    <w:rsid w:val="5C8831D7"/>
    <w:rsid w:val="5C8A0CC3"/>
    <w:rsid w:val="5C9300AA"/>
    <w:rsid w:val="5C956542"/>
    <w:rsid w:val="5CAF5C36"/>
    <w:rsid w:val="5CB82CE2"/>
    <w:rsid w:val="5CB82F93"/>
    <w:rsid w:val="5CBD6A0A"/>
    <w:rsid w:val="5CBF56B6"/>
    <w:rsid w:val="5CCD0BE3"/>
    <w:rsid w:val="5CD56861"/>
    <w:rsid w:val="5CE569F0"/>
    <w:rsid w:val="5CEB0C31"/>
    <w:rsid w:val="5CEB5EAE"/>
    <w:rsid w:val="5CF0014B"/>
    <w:rsid w:val="5CF3000B"/>
    <w:rsid w:val="5CFA4129"/>
    <w:rsid w:val="5CFD7588"/>
    <w:rsid w:val="5CFE0594"/>
    <w:rsid w:val="5D015D3B"/>
    <w:rsid w:val="5D071A5B"/>
    <w:rsid w:val="5D0E4903"/>
    <w:rsid w:val="5D120175"/>
    <w:rsid w:val="5D1548F0"/>
    <w:rsid w:val="5D2546EC"/>
    <w:rsid w:val="5D263AB1"/>
    <w:rsid w:val="5D40032C"/>
    <w:rsid w:val="5D46216D"/>
    <w:rsid w:val="5D49663A"/>
    <w:rsid w:val="5D4C32B4"/>
    <w:rsid w:val="5D4F3CF7"/>
    <w:rsid w:val="5D5D4567"/>
    <w:rsid w:val="5D601175"/>
    <w:rsid w:val="5D61078D"/>
    <w:rsid w:val="5D74194E"/>
    <w:rsid w:val="5D743549"/>
    <w:rsid w:val="5D745D20"/>
    <w:rsid w:val="5D827723"/>
    <w:rsid w:val="5D8F128C"/>
    <w:rsid w:val="5D914444"/>
    <w:rsid w:val="5D9C7400"/>
    <w:rsid w:val="5DA54712"/>
    <w:rsid w:val="5DA64F35"/>
    <w:rsid w:val="5DAE3FDD"/>
    <w:rsid w:val="5DB24391"/>
    <w:rsid w:val="5DB8275A"/>
    <w:rsid w:val="5DB960E2"/>
    <w:rsid w:val="5DC17EF5"/>
    <w:rsid w:val="5DD3230A"/>
    <w:rsid w:val="5DD8157D"/>
    <w:rsid w:val="5DDA16E2"/>
    <w:rsid w:val="5DDA61B7"/>
    <w:rsid w:val="5DDF342A"/>
    <w:rsid w:val="5DE6453A"/>
    <w:rsid w:val="5E0E0084"/>
    <w:rsid w:val="5E1D4078"/>
    <w:rsid w:val="5E1E0E43"/>
    <w:rsid w:val="5E204FE2"/>
    <w:rsid w:val="5E2267C9"/>
    <w:rsid w:val="5E234720"/>
    <w:rsid w:val="5E276D41"/>
    <w:rsid w:val="5E31461E"/>
    <w:rsid w:val="5E4A0A69"/>
    <w:rsid w:val="5E4F526C"/>
    <w:rsid w:val="5E503C6A"/>
    <w:rsid w:val="5E512EFF"/>
    <w:rsid w:val="5E551912"/>
    <w:rsid w:val="5E6636D5"/>
    <w:rsid w:val="5E8A1F7F"/>
    <w:rsid w:val="5E9704F2"/>
    <w:rsid w:val="5EAC7B0B"/>
    <w:rsid w:val="5EB2544D"/>
    <w:rsid w:val="5EB40E8B"/>
    <w:rsid w:val="5EB82362"/>
    <w:rsid w:val="5EBB1304"/>
    <w:rsid w:val="5EBD6C02"/>
    <w:rsid w:val="5ED30B9D"/>
    <w:rsid w:val="5EEA3BDC"/>
    <w:rsid w:val="5EED6020"/>
    <w:rsid w:val="5EF52BBD"/>
    <w:rsid w:val="5EFE2190"/>
    <w:rsid w:val="5F0008B2"/>
    <w:rsid w:val="5F05460C"/>
    <w:rsid w:val="5F070A52"/>
    <w:rsid w:val="5F10315C"/>
    <w:rsid w:val="5F1B0AAD"/>
    <w:rsid w:val="5F1F1EAE"/>
    <w:rsid w:val="5F2941A3"/>
    <w:rsid w:val="5F2A1A28"/>
    <w:rsid w:val="5F2F4DC5"/>
    <w:rsid w:val="5F302315"/>
    <w:rsid w:val="5F383B4A"/>
    <w:rsid w:val="5F39539C"/>
    <w:rsid w:val="5F3B426C"/>
    <w:rsid w:val="5F484099"/>
    <w:rsid w:val="5F4C4F06"/>
    <w:rsid w:val="5F5579F1"/>
    <w:rsid w:val="5F5E6BE2"/>
    <w:rsid w:val="5F727E44"/>
    <w:rsid w:val="5F743B56"/>
    <w:rsid w:val="5F796CF8"/>
    <w:rsid w:val="5F7B7E33"/>
    <w:rsid w:val="5F7C4EB7"/>
    <w:rsid w:val="5F84500A"/>
    <w:rsid w:val="5F875CB0"/>
    <w:rsid w:val="5F97267C"/>
    <w:rsid w:val="5F9750FB"/>
    <w:rsid w:val="5F9B43F5"/>
    <w:rsid w:val="5FB612F5"/>
    <w:rsid w:val="5FBD150F"/>
    <w:rsid w:val="5FBD355A"/>
    <w:rsid w:val="5FD11C50"/>
    <w:rsid w:val="5FE966E0"/>
    <w:rsid w:val="5FF36B58"/>
    <w:rsid w:val="60123D32"/>
    <w:rsid w:val="601A595B"/>
    <w:rsid w:val="60213E79"/>
    <w:rsid w:val="602E0320"/>
    <w:rsid w:val="603051D0"/>
    <w:rsid w:val="603C3D6E"/>
    <w:rsid w:val="603D0581"/>
    <w:rsid w:val="603E4AEC"/>
    <w:rsid w:val="604264DF"/>
    <w:rsid w:val="60440855"/>
    <w:rsid w:val="604562D7"/>
    <w:rsid w:val="604C2312"/>
    <w:rsid w:val="605A3482"/>
    <w:rsid w:val="606848BC"/>
    <w:rsid w:val="606A5688"/>
    <w:rsid w:val="606C621E"/>
    <w:rsid w:val="6088729A"/>
    <w:rsid w:val="608D02AF"/>
    <w:rsid w:val="60961BEA"/>
    <w:rsid w:val="60AE70D5"/>
    <w:rsid w:val="60B66021"/>
    <w:rsid w:val="60C012CB"/>
    <w:rsid w:val="60C03647"/>
    <w:rsid w:val="60D12D34"/>
    <w:rsid w:val="60D937F2"/>
    <w:rsid w:val="612C426F"/>
    <w:rsid w:val="612D7113"/>
    <w:rsid w:val="612F24E4"/>
    <w:rsid w:val="614478B0"/>
    <w:rsid w:val="61453AE2"/>
    <w:rsid w:val="614E3A96"/>
    <w:rsid w:val="615225BD"/>
    <w:rsid w:val="61532016"/>
    <w:rsid w:val="615323A1"/>
    <w:rsid w:val="615B0575"/>
    <w:rsid w:val="61642801"/>
    <w:rsid w:val="616D40E1"/>
    <w:rsid w:val="6170008C"/>
    <w:rsid w:val="61745B77"/>
    <w:rsid w:val="61781A4B"/>
    <w:rsid w:val="61813747"/>
    <w:rsid w:val="61831555"/>
    <w:rsid w:val="61880CA1"/>
    <w:rsid w:val="618C4E83"/>
    <w:rsid w:val="619A55CC"/>
    <w:rsid w:val="619D3E28"/>
    <w:rsid w:val="619F5BC7"/>
    <w:rsid w:val="61A813C7"/>
    <w:rsid w:val="61B410C2"/>
    <w:rsid w:val="61B52302"/>
    <w:rsid w:val="61B67189"/>
    <w:rsid w:val="61BB1024"/>
    <w:rsid w:val="61C94C24"/>
    <w:rsid w:val="61CC6757"/>
    <w:rsid w:val="61D6229F"/>
    <w:rsid w:val="61EC58F9"/>
    <w:rsid w:val="61EE738C"/>
    <w:rsid w:val="61FD40FA"/>
    <w:rsid w:val="61FE37BF"/>
    <w:rsid w:val="62063DDF"/>
    <w:rsid w:val="620D188B"/>
    <w:rsid w:val="62176287"/>
    <w:rsid w:val="62222529"/>
    <w:rsid w:val="62232142"/>
    <w:rsid w:val="62252642"/>
    <w:rsid w:val="622D6042"/>
    <w:rsid w:val="623471CC"/>
    <w:rsid w:val="62382901"/>
    <w:rsid w:val="623A323A"/>
    <w:rsid w:val="62470873"/>
    <w:rsid w:val="624F6C8C"/>
    <w:rsid w:val="62560BE5"/>
    <w:rsid w:val="625A2EE6"/>
    <w:rsid w:val="625E0A07"/>
    <w:rsid w:val="626F338E"/>
    <w:rsid w:val="627117CA"/>
    <w:rsid w:val="62795C3F"/>
    <w:rsid w:val="62851FA0"/>
    <w:rsid w:val="628C7D59"/>
    <w:rsid w:val="629012FC"/>
    <w:rsid w:val="629507C9"/>
    <w:rsid w:val="629B76AB"/>
    <w:rsid w:val="629F7CBF"/>
    <w:rsid w:val="62AA38DD"/>
    <w:rsid w:val="62B165D6"/>
    <w:rsid w:val="62B22B52"/>
    <w:rsid w:val="62BD0484"/>
    <w:rsid w:val="62CB0B96"/>
    <w:rsid w:val="62CF3FE7"/>
    <w:rsid w:val="62D21E83"/>
    <w:rsid w:val="62D537FF"/>
    <w:rsid w:val="62ED30AC"/>
    <w:rsid w:val="62EE79DA"/>
    <w:rsid w:val="62F95F02"/>
    <w:rsid w:val="630964DD"/>
    <w:rsid w:val="63191820"/>
    <w:rsid w:val="63252D21"/>
    <w:rsid w:val="63360873"/>
    <w:rsid w:val="633716F6"/>
    <w:rsid w:val="6353407C"/>
    <w:rsid w:val="63620DF7"/>
    <w:rsid w:val="63753730"/>
    <w:rsid w:val="637A34F7"/>
    <w:rsid w:val="637B2581"/>
    <w:rsid w:val="6385792B"/>
    <w:rsid w:val="638F6E31"/>
    <w:rsid w:val="6396484A"/>
    <w:rsid w:val="639845EC"/>
    <w:rsid w:val="639F1520"/>
    <w:rsid w:val="63A655A3"/>
    <w:rsid w:val="63AB63F2"/>
    <w:rsid w:val="63B17E6C"/>
    <w:rsid w:val="63B21CCA"/>
    <w:rsid w:val="63BC4AC0"/>
    <w:rsid w:val="63C26BF7"/>
    <w:rsid w:val="63C327E3"/>
    <w:rsid w:val="63CC1F3F"/>
    <w:rsid w:val="63DB53EA"/>
    <w:rsid w:val="63DD53E4"/>
    <w:rsid w:val="63EA7196"/>
    <w:rsid w:val="63F526C4"/>
    <w:rsid w:val="63FF7D8A"/>
    <w:rsid w:val="64046587"/>
    <w:rsid w:val="64080EF3"/>
    <w:rsid w:val="64147AD9"/>
    <w:rsid w:val="641737C5"/>
    <w:rsid w:val="641B3295"/>
    <w:rsid w:val="642418CA"/>
    <w:rsid w:val="64251E24"/>
    <w:rsid w:val="64261F1D"/>
    <w:rsid w:val="64275138"/>
    <w:rsid w:val="64400A23"/>
    <w:rsid w:val="64453D1E"/>
    <w:rsid w:val="644A370D"/>
    <w:rsid w:val="644E0679"/>
    <w:rsid w:val="64540300"/>
    <w:rsid w:val="6454302C"/>
    <w:rsid w:val="64637ECD"/>
    <w:rsid w:val="64647500"/>
    <w:rsid w:val="6475447D"/>
    <w:rsid w:val="64762863"/>
    <w:rsid w:val="647A616F"/>
    <w:rsid w:val="647B2106"/>
    <w:rsid w:val="647F21F6"/>
    <w:rsid w:val="6492151A"/>
    <w:rsid w:val="64B92B18"/>
    <w:rsid w:val="64B963BC"/>
    <w:rsid w:val="64BB74E4"/>
    <w:rsid w:val="64BF4569"/>
    <w:rsid w:val="64DD6D94"/>
    <w:rsid w:val="64E0322D"/>
    <w:rsid w:val="64E74403"/>
    <w:rsid w:val="64F02136"/>
    <w:rsid w:val="64FA6704"/>
    <w:rsid w:val="65033EC9"/>
    <w:rsid w:val="65042B48"/>
    <w:rsid w:val="651021D8"/>
    <w:rsid w:val="651E6EDC"/>
    <w:rsid w:val="65375D22"/>
    <w:rsid w:val="653F4398"/>
    <w:rsid w:val="654F1E6E"/>
    <w:rsid w:val="65513B94"/>
    <w:rsid w:val="65563FD3"/>
    <w:rsid w:val="65565AE7"/>
    <w:rsid w:val="655B5034"/>
    <w:rsid w:val="65673D4B"/>
    <w:rsid w:val="65675018"/>
    <w:rsid w:val="656D3892"/>
    <w:rsid w:val="65743957"/>
    <w:rsid w:val="65811BE7"/>
    <w:rsid w:val="658A54C1"/>
    <w:rsid w:val="658C42A9"/>
    <w:rsid w:val="659538D9"/>
    <w:rsid w:val="659F1A24"/>
    <w:rsid w:val="65A74A50"/>
    <w:rsid w:val="65A878CB"/>
    <w:rsid w:val="65B44B38"/>
    <w:rsid w:val="65B632E5"/>
    <w:rsid w:val="65B77792"/>
    <w:rsid w:val="65B975FC"/>
    <w:rsid w:val="65BC124F"/>
    <w:rsid w:val="65BF2AAF"/>
    <w:rsid w:val="65CE6889"/>
    <w:rsid w:val="65CF061C"/>
    <w:rsid w:val="65D40839"/>
    <w:rsid w:val="65DE067A"/>
    <w:rsid w:val="65E715A1"/>
    <w:rsid w:val="65EA0F40"/>
    <w:rsid w:val="65EE3715"/>
    <w:rsid w:val="65F558BF"/>
    <w:rsid w:val="65F60905"/>
    <w:rsid w:val="65FF0B78"/>
    <w:rsid w:val="661D0D75"/>
    <w:rsid w:val="661D61AC"/>
    <w:rsid w:val="66201B44"/>
    <w:rsid w:val="66243A6C"/>
    <w:rsid w:val="662D45A9"/>
    <w:rsid w:val="662E405B"/>
    <w:rsid w:val="66323140"/>
    <w:rsid w:val="664622D7"/>
    <w:rsid w:val="66462BF2"/>
    <w:rsid w:val="66465F4A"/>
    <w:rsid w:val="66467ECF"/>
    <w:rsid w:val="6656494B"/>
    <w:rsid w:val="66617780"/>
    <w:rsid w:val="666B51D8"/>
    <w:rsid w:val="66753494"/>
    <w:rsid w:val="6676361E"/>
    <w:rsid w:val="66770077"/>
    <w:rsid w:val="66881D1D"/>
    <w:rsid w:val="668924F9"/>
    <w:rsid w:val="66A55CEB"/>
    <w:rsid w:val="66AC0A2B"/>
    <w:rsid w:val="66B2714D"/>
    <w:rsid w:val="66BB1BC7"/>
    <w:rsid w:val="66C15F3A"/>
    <w:rsid w:val="66D11AB7"/>
    <w:rsid w:val="66D17F9D"/>
    <w:rsid w:val="66D516AE"/>
    <w:rsid w:val="66FF1E88"/>
    <w:rsid w:val="67016D4A"/>
    <w:rsid w:val="67090EFA"/>
    <w:rsid w:val="67194C57"/>
    <w:rsid w:val="671C6F01"/>
    <w:rsid w:val="671D625C"/>
    <w:rsid w:val="67295573"/>
    <w:rsid w:val="672B2325"/>
    <w:rsid w:val="672C4349"/>
    <w:rsid w:val="67307254"/>
    <w:rsid w:val="674F0AD5"/>
    <w:rsid w:val="67533074"/>
    <w:rsid w:val="67534B06"/>
    <w:rsid w:val="676934C1"/>
    <w:rsid w:val="676A6BF6"/>
    <w:rsid w:val="67703648"/>
    <w:rsid w:val="67783CB6"/>
    <w:rsid w:val="67854912"/>
    <w:rsid w:val="67872B30"/>
    <w:rsid w:val="678D4D53"/>
    <w:rsid w:val="679B383A"/>
    <w:rsid w:val="679E3118"/>
    <w:rsid w:val="67BC09AC"/>
    <w:rsid w:val="67C71173"/>
    <w:rsid w:val="67CB5D4C"/>
    <w:rsid w:val="67CC1BD1"/>
    <w:rsid w:val="67D40A03"/>
    <w:rsid w:val="67D5492B"/>
    <w:rsid w:val="67DD6F13"/>
    <w:rsid w:val="67DE6111"/>
    <w:rsid w:val="67E145E1"/>
    <w:rsid w:val="67E327B2"/>
    <w:rsid w:val="67E4114C"/>
    <w:rsid w:val="67E514F5"/>
    <w:rsid w:val="67FF598A"/>
    <w:rsid w:val="680C69ED"/>
    <w:rsid w:val="68282A9C"/>
    <w:rsid w:val="683160DC"/>
    <w:rsid w:val="68333C17"/>
    <w:rsid w:val="684847E5"/>
    <w:rsid w:val="6852389B"/>
    <w:rsid w:val="685F0B90"/>
    <w:rsid w:val="686E5F5C"/>
    <w:rsid w:val="6877267A"/>
    <w:rsid w:val="687D7E1B"/>
    <w:rsid w:val="68801FDB"/>
    <w:rsid w:val="68817AD2"/>
    <w:rsid w:val="688B26CF"/>
    <w:rsid w:val="688D0EBA"/>
    <w:rsid w:val="688D33BE"/>
    <w:rsid w:val="68AA7EC2"/>
    <w:rsid w:val="68B21D63"/>
    <w:rsid w:val="68C61CAB"/>
    <w:rsid w:val="68D8389C"/>
    <w:rsid w:val="68DC7E5B"/>
    <w:rsid w:val="68DF7A3D"/>
    <w:rsid w:val="68F95D17"/>
    <w:rsid w:val="68FC411D"/>
    <w:rsid w:val="69003194"/>
    <w:rsid w:val="69005D23"/>
    <w:rsid w:val="6909709A"/>
    <w:rsid w:val="690C2CE5"/>
    <w:rsid w:val="691952C1"/>
    <w:rsid w:val="69236B66"/>
    <w:rsid w:val="692C72E8"/>
    <w:rsid w:val="69343882"/>
    <w:rsid w:val="69393611"/>
    <w:rsid w:val="693C04B8"/>
    <w:rsid w:val="693C66AB"/>
    <w:rsid w:val="694328EF"/>
    <w:rsid w:val="69794B1B"/>
    <w:rsid w:val="697D08C5"/>
    <w:rsid w:val="698F6FD1"/>
    <w:rsid w:val="69975AB4"/>
    <w:rsid w:val="699B533C"/>
    <w:rsid w:val="699E2B2B"/>
    <w:rsid w:val="69A3782C"/>
    <w:rsid w:val="69AB1522"/>
    <w:rsid w:val="69C14F0A"/>
    <w:rsid w:val="69C2014A"/>
    <w:rsid w:val="69CC57B7"/>
    <w:rsid w:val="69CF4224"/>
    <w:rsid w:val="69D21029"/>
    <w:rsid w:val="69D22C2B"/>
    <w:rsid w:val="69D32593"/>
    <w:rsid w:val="69DB1076"/>
    <w:rsid w:val="69E356DF"/>
    <w:rsid w:val="69E3713B"/>
    <w:rsid w:val="69F141AA"/>
    <w:rsid w:val="69F34B92"/>
    <w:rsid w:val="69F71E8F"/>
    <w:rsid w:val="69FF6296"/>
    <w:rsid w:val="69FF705A"/>
    <w:rsid w:val="6A00611A"/>
    <w:rsid w:val="6A0B32A2"/>
    <w:rsid w:val="6A0D0EC5"/>
    <w:rsid w:val="6A1E7D2C"/>
    <w:rsid w:val="6A20510F"/>
    <w:rsid w:val="6A257FE9"/>
    <w:rsid w:val="6A2C2833"/>
    <w:rsid w:val="6A356D41"/>
    <w:rsid w:val="6A43078A"/>
    <w:rsid w:val="6A514284"/>
    <w:rsid w:val="6A56252A"/>
    <w:rsid w:val="6A5C4E80"/>
    <w:rsid w:val="6A622471"/>
    <w:rsid w:val="6A737B08"/>
    <w:rsid w:val="6A7D122B"/>
    <w:rsid w:val="6A7E07E2"/>
    <w:rsid w:val="6A8A28D1"/>
    <w:rsid w:val="6A8A6B37"/>
    <w:rsid w:val="6A97718C"/>
    <w:rsid w:val="6A9A0C44"/>
    <w:rsid w:val="6AA2369E"/>
    <w:rsid w:val="6AA835AE"/>
    <w:rsid w:val="6AB8643A"/>
    <w:rsid w:val="6ABE6CD8"/>
    <w:rsid w:val="6AC0108D"/>
    <w:rsid w:val="6ACA3D39"/>
    <w:rsid w:val="6ACB25DE"/>
    <w:rsid w:val="6AD03412"/>
    <w:rsid w:val="6AD94678"/>
    <w:rsid w:val="6AE34653"/>
    <w:rsid w:val="6AFC4BF0"/>
    <w:rsid w:val="6B093572"/>
    <w:rsid w:val="6B0F15E8"/>
    <w:rsid w:val="6B1008C8"/>
    <w:rsid w:val="6B221C3E"/>
    <w:rsid w:val="6B2F4D25"/>
    <w:rsid w:val="6B357009"/>
    <w:rsid w:val="6B3F27E4"/>
    <w:rsid w:val="6B455846"/>
    <w:rsid w:val="6B5C2732"/>
    <w:rsid w:val="6B601D71"/>
    <w:rsid w:val="6B617ACE"/>
    <w:rsid w:val="6B6F711D"/>
    <w:rsid w:val="6B7703DF"/>
    <w:rsid w:val="6B802EC6"/>
    <w:rsid w:val="6B83119C"/>
    <w:rsid w:val="6B88229E"/>
    <w:rsid w:val="6B8D41AE"/>
    <w:rsid w:val="6BA40EE4"/>
    <w:rsid w:val="6BB10876"/>
    <w:rsid w:val="6BC21F57"/>
    <w:rsid w:val="6BCE6460"/>
    <w:rsid w:val="6BE45861"/>
    <w:rsid w:val="6BE5516E"/>
    <w:rsid w:val="6BF0158E"/>
    <w:rsid w:val="6BFB72D9"/>
    <w:rsid w:val="6C05012C"/>
    <w:rsid w:val="6C105D14"/>
    <w:rsid w:val="6C2064DF"/>
    <w:rsid w:val="6C241075"/>
    <w:rsid w:val="6C38378E"/>
    <w:rsid w:val="6C4E4BFE"/>
    <w:rsid w:val="6C4F579B"/>
    <w:rsid w:val="6C5A0576"/>
    <w:rsid w:val="6C5C524A"/>
    <w:rsid w:val="6C6B2EEF"/>
    <w:rsid w:val="6C7374B6"/>
    <w:rsid w:val="6C7E076D"/>
    <w:rsid w:val="6C8F46A7"/>
    <w:rsid w:val="6C9640AD"/>
    <w:rsid w:val="6C9A6C71"/>
    <w:rsid w:val="6CB14E2A"/>
    <w:rsid w:val="6CB1784A"/>
    <w:rsid w:val="6CB27E72"/>
    <w:rsid w:val="6CB45EC7"/>
    <w:rsid w:val="6CB807AD"/>
    <w:rsid w:val="6CB97224"/>
    <w:rsid w:val="6CC73A13"/>
    <w:rsid w:val="6CC83B91"/>
    <w:rsid w:val="6CC91716"/>
    <w:rsid w:val="6CD54B9E"/>
    <w:rsid w:val="6CD83AB6"/>
    <w:rsid w:val="6CDB2B44"/>
    <w:rsid w:val="6CDB5B73"/>
    <w:rsid w:val="6CDE5270"/>
    <w:rsid w:val="6CE81203"/>
    <w:rsid w:val="6CEF1EC9"/>
    <w:rsid w:val="6CF06A48"/>
    <w:rsid w:val="6CF71C5E"/>
    <w:rsid w:val="6CF82407"/>
    <w:rsid w:val="6CFC49A9"/>
    <w:rsid w:val="6D0527E0"/>
    <w:rsid w:val="6D2C46FB"/>
    <w:rsid w:val="6D337FE5"/>
    <w:rsid w:val="6D436651"/>
    <w:rsid w:val="6D570EAB"/>
    <w:rsid w:val="6D597054"/>
    <w:rsid w:val="6D5C5330"/>
    <w:rsid w:val="6D650261"/>
    <w:rsid w:val="6D660EDE"/>
    <w:rsid w:val="6D6C1D3F"/>
    <w:rsid w:val="6D721090"/>
    <w:rsid w:val="6D77264E"/>
    <w:rsid w:val="6D7914C8"/>
    <w:rsid w:val="6D7F1338"/>
    <w:rsid w:val="6D8500A2"/>
    <w:rsid w:val="6D8615FB"/>
    <w:rsid w:val="6D897A79"/>
    <w:rsid w:val="6D8E5C71"/>
    <w:rsid w:val="6D95495B"/>
    <w:rsid w:val="6D9869E0"/>
    <w:rsid w:val="6D99055D"/>
    <w:rsid w:val="6DA0661B"/>
    <w:rsid w:val="6DB4462F"/>
    <w:rsid w:val="6DB475B0"/>
    <w:rsid w:val="6DBB1EA7"/>
    <w:rsid w:val="6DBE3C08"/>
    <w:rsid w:val="6DC15492"/>
    <w:rsid w:val="6DC23249"/>
    <w:rsid w:val="6DC55E45"/>
    <w:rsid w:val="6DCF2435"/>
    <w:rsid w:val="6DD12A2D"/>
    <w:rsid w:val="6DDF1CEF"/>
    <w:rsid w:val="6DE424A3"/>
    <w:rsid w:val="6DE46596"/>
    <w:rsid w:val="6DF05EC4"/>
    <w:rsid w:val="6DF858BC"/>
    <w:rsid w:val="6E08490A"/>
    <w:rsid w:val="6E11670A"/>
    <w:rsid w:val="6E194E3D"/>
    <w:rsid w:val="6E1A3330"/>
    <w:rsid w:val="6E2A6C28"/>
    <w:rsid w:val="6E2E4C9F"/>
    <w:rsid w:val="6E2F122A"/>
    <w:rsid w:val="6E48463A"/>
    <w:rsid w:val="6E525C54"/>
    <w:rsid w:val="6E657E48"/>
    <w:rsid w:val="6E69066E"/>
    <w:rsid w:val="6E6C4EE6"/>
    <w:rsid w:val="6E74093A"/>
    <w:rsid w:val="6E771DC5"/>
    <w:rsid w:val="6E8F7502"/>
    <w:rsid w:val="6E9C40AD"/>
    <w:rsid w:val="6E9C4A11"/>
    <w:rsid w:val="6EB12CCE"/>
    <w:rsid w:val="6EBB6469"/>
    <w:rsid w:val="6EBB7292"/>
    <w:rsid w:val="6EC0151F"/>
    <w:rsid w:val="6EC9667F"/>
    <w:rsid w:val="6ECB5DE5"/>
    <w:rsid w:val="6ED44684"/>
    <w:rsid w:val="6EDF1392"/>
    <w:rsid w:val="6EE448E7"/>
    <w:rsid w:val="6EED22DB"/>
    <w:rsid w:val="6EEF0141"/>
    <w:rsid w:val="6F081D68"/>
    <w:rsid w:val="6F091A76"/>
    <w:rsid w:val="6F0D67BE"/>
    <w:rsid w:val="6F1905A0"/>
    <w:rsid w:val="6F1A717B"/>
    <w:rsid w:val="6F20679D"/>
    <w:rsid w:val="6F237098"/>
    <w:rsid w:val="6F2370AA"/>
    <w:rsid w:val="6F336422"/>
    <w:rsid w:val="6F3E0415"/>
    <w:rsid w:val="6F471082"/>
    <w:rsid w:val="6F4A74A4"/>
    <w:rsid w:val="6F515DE3"/>
    <w:rsid w:val="6F5A37A5"/>
    <w:rsid w:val="6F7A2C1F"/>
    <w:rsid w:val="6F7D3304"/>
    <w:rsid w:val="6F803221"/>
    <w:rsid w:val="6F8313A5"/>
    <w:rsid w:val="6F856405"/>
    <w:rsid w:val="6F911957"/>
    <w:rsid w:val="6F955525"/>
    <w:rsid w:val="6F980CF3"/>
    <w:rsid w:val="6F9F6C2F"/>
    <w:rsid w:val="6FA12811"/>
    <w:rsid w:val="6FC20B8F"/>
    <w:rsid w:val="6FC55003"/>
    <w:rsid w:val="6FC86923"/>
    <w:rsid w:val="6FD2443E"/>
    <w:rsid w:val="6FD460C4"/>
    <w:rsid w:val="6FD62B78"/>
    <w:rsid w:val="6FD85E0E"/>
    <w:rsid w:val="6FE15BD1"/>
    <w:rsid w:val="6FE214DD"/>
    <w:rsid w:val="6FE967C5"/>
    <w:rsid w:val="6FED6C32"/>
    <w:rsid w:val="6FEE58F1"/>
    <w:rsid w:val="6FEF496C"/>
    <w:rsid w:val="6FF073D4"/>
    <w:rsid w:val="6FF200D5"/>
    <w:rsid w:val="6FF23F4B"/>
    <w:rsid w:val="6FF50763"/>
    <w:rsid w:val="6FF64F3A"/>
    <w:rsid w:val="6FF7430B"/>
    <w:rsid w:val="6FFA1465"/>
    <w:rsid w:val="6FFF33B0"/>
    <w:rsid w:val="70020C2E"/>
    <w:rsid w:val="70081AFA"/>
    <w:rsid w:val="700F7751"/>
    <w:rsid w:val="701B0691"/>
    <w:rsid w:val="701B0C15"/>
    <w:rsid w:val="70220400"/>
    <w:rsid w:val="70240BF4"/>
    <w:rsid w:val="702A26E4"/>
    <w:rsid w:val="702F0E90"/>
    <w:rsid w:val="70435F99"/>
    <w:rsid w:val="704A4866"/>
    <w:rsid w:val="704C36D0"/>
    <w:rsid w:val="705012AF"/>
    <w:rsid w:val="7058487D"/>
    <w:rsid w:val="70602F2E"/>
    <w:rsid w:val="706745AD"/>
    <w:rsid w:val="706B5CC2"/>
    <w:rsid w:val="707352B8"/>
    <w:rsid w:val="7075625A"/>
    <w:rsid w:val="708239B7"/>
    <w:rsid w:val="708914E2"/>
    <w:rsid w:val="70975873"/>
    <w:rsid w:val="709A3846"/>
    <w:rsid w:val="70A455CB"/>
    <w:rsid w:val="70A93D7F"/>
    <w:rsid w:val="70B956D5"/>
    <w:rsid w:val="70BB16CB"/>
    <w:rsid w:val="70C40B95"/>
    <w:rsid w:val="70C77C95"/>
    <w:rsid w:val="70CA4ED5"/>
    <w:rsid w:val="70CC0F03"/>
    <w:rsid w:val="70CF12B7"/>
    <w:rsid w:val="70D25DCC"/>
    <w:rsid w:val="70D637C3"/>
    <w:rsid w:val="70E252B2"/>
    <w:rsid w:val="70E93907"/>
    <w:rsid w:val="70ED3AB4"/>
    <w:rsid w:val="70F50D25"/>
    <w:rsid w:val="70F7449B"/>
    <w:rsid w:val="710E3880"/>
    <w:rsid w:val="71123A3A"/>
    <w:rsid w:val="71295CAE"/>
    <w:rsid w:val="712C2E76"/>
    <w:rsid w:val="71472F47"/>
    <w:rsid w:val="71567AF0"/>
    <w:rsid w:val="715E71CA"/>
    <w:rsid w:val="71631880"/>
    <w:rsid w:val="71642BF0"/>
    <w:rsid w:val="7172007E"/>
    <w:rsid w:val="71724FCB"/>
    <w:rsid w:val="71803736"/>
    <w:rsid w:val="71862A57"/>
    <w:rsid w:val="718B18C0"/>
    <w:rsid w:val="719B3263"/>
    <w:rsid w:val="719E292C"/>
    <w:rsid w:val="71A40FBB"/>
    <w:rsid w:val="71A85EF3"/>
    <w:rsid w:val="71B21235"/>
    <w:rsid w:val="71B37676"/>
    <w:rsid w:val="71BC0740"/>
    <w:rsid w:val="71BE6042"/>
    <w:rsid w:val="71BF5F97"/>
    <w:rsid w:val="71C16573"/>
    <w:rsid w:val="71C34599"/>
    <w:rsid w:val="71CB29E8"/>
    <w:rsid w:val="71CB57F6"/>
    <w:rsid w:val="71D124F8"/>
    <w:rsid w:val="71D326C6"/>
    <w:rsid w:val="71E22BD7"/>
    <w:rsid w:val="71E25E63"/>
    <w:rsid w:val="71EA1A05"/>
    <w:rsid w:val="71EB3895"/>
    <w:rsid w:val="72021173"/>
    <w:rsid w:val="72030557"/>
    <w:rsid w:val="72153988"/>
    <w:rsid w:val="721D625E"/>
    <w:rsid w:val="72243024"/>
    <w:rsid w:val="72260938"/>
    <w:rsid w:val="72304EBB"/>
    <w:rsid w:val="72352D0C"/>
    <w:rsid w:val="72485EB6"/>
    <w:rsid w:val="72587148"/>
    <w:rsid w:val="72664047"/>
    <w:rsid w:val="7267738D"/>
    <w:rsid w:val="726927A8"/>
    <w:rsid w:val="726E12CC"/>
    <w:rsid w:val="727E7CEC"/>
    <w:rsid w:val="728E6142"/>
    <w:rsid w:val="72AE7D4E"/>
    <w:rsid w:val="72AF2E0B"/>
    <w:rsid w:val="72D02584"/>
    <w:rsid w:val="72DF5A49"/>
    <w:rsid w:val="72E57DD9"/>
    <w:rsid w:val="72F20B07"/>
    <w:rsid w:val="72F941C3"/>
    <w:rsid w:val="73001608"/>
    <w:rsid w:val="730977EA"/>
    <w:rsid w:val="7311404E"/>
    <w:rsid w:val="731650B1"/>
    <w:rsid w:val="731870ED"/>
    <w:rsid w:val="731A0BCC"/>
    <w:rsid w:val="731F3630"/>
    <w:rsid w:val="73207841"/>
    <w:rsid w:val="73380727"/>
    <w:rsid w:val="73545760"/>
    <w:rsid w:val="73555B65"/>
    <w:rsid w:val="73644CEE"/>
    <w:rsid w:val="7364794F"/>
    <w:rsid w:val="736D3C4A"/>
    <w:rsid w:val="73825422"/>
    <w:rsid w:val="73843868"/>
    <w:rsid w:val="7387066B"/>
    <w:rsid w:val="739112F2"/>
    <w:rsid w:val="73946F7D"/>
    <w:rsid w:val="739647DD"/>
    <w:rsid w:val="73990251"/>
    <w:rsid w:val="73992811"/>
    <w:rsid w:val="73997374"/>
    <w:rsid w:val="739A471B"/>
    <w:rsid w:val="739D4DF8"/>
    <w:rsid w:val="739E67AB"/>
    <w:rsid w:val="739F0FC9"/>
    <w:rsid w:val="73B035BC"/>
    <w:rsid w:val="73B54042"/>
    <w:rsid w:val="73BC39C2"/>
    <w:rsid w:val="73BF4927"/>
    <w:rsid w:val="73C36B74"/>
    <w:rsid w:val="73C52191"/>
    <w:rsid w:val="73CC6BE7"/>
    <w:rsid w:val="73D04BB2"/>
    <w:rsid w:val="73D165BA"/>
    <w:rsid w:val="73D5322E"/>
    <w:rsid w:val="73E07DBE"/>
    <w:rsid w:val="73E156C7"/>
    <w:rsid w:val="73E7243B"/>
    <w:rsid w:val="73E8183E"/>
    <w:rsid w:val="73E95296"/>
    <w:rsid w:val="73F168C6"/>
    <w:rsid w:val="73F82BA9"/>
    <w:rsid w:val="73F90E23"/>
    <w:rsid w:val="7400320F"/>
    <w:rsid w:val="74124613"/>
    <w:rsid w:val="741C6FD7"/>
    <w:rsid w:val="74275A0B"/>
    <w:rsid w:val="742C7565"/>
    <w:rsid w:val="743B7F1E"/>
    <w:rsid w:val="743F37B4"/>
    <w:rsid w:val="74661B83"/>
    <w:rsid w:val="74665722"/>
    <w:rsid w:val="747B3B16"/>
    <w:rsid w:val="747D7346"/>
    <w:rsid w:val="7484183D"/>
    <w:rsid w:val="74870799"/>
    <w:rsid w:val="7488044B"/>
    <w:rsid w:val="748B0274"/>
    <w:rsid w:val="748C4D95"/>
    <w:rsid w:val="748D0B80"/>
    <w:rsid w:val="74980A94"/>
    <w:rsid w:val="74994347"/>
    <w:rsid w:val="749A1754"/>
    <w:rsid w:val="749E2F88"/>
    <w:rsid w:val="74A23DD6"/>
    <w:rsid w:val="74A90B46"/>
    <w:rsid w:val="74B3216C"/>
    <w:rsid w:val="74B81C76"/>
    <w:rsid w:val="74BD2BEE"/>
    <w:rsid w:val="74BD594A"/>
    <w:rsid w:val="74CC3510"/>
    <w:rsid w:val="74D176AB"/>
    <w:rsid w:val="74E04DA1"/>
    <w:rsid w:val="74E16D91"/>
    <w:rsid w:val="74E2214B"/>
    <w:rsid w:val="74E45F95"/>
    <w:rsid w:val="74E75A09"/>
    <w:rsid w:val="74EF5E7B"/>
    <w:rsid w:val="74FD238E"/>
    <w:rsid w:val="74FF6055"/>
    <w:rsid w:val="75002F4D"/>
    <w:rsid w:val="75013541"/>
    <w:rsid w:val="750A4AC2"/>
    <w:rsid w:val="751330FF"/>
    <w:rsid w:val="751F7433"/>
    <w:rsid w:val="75225AA7"/>
    <w:rsid w:val="75283848"/>
    <w:rsid w:val="752D66D7"/>
    <w:rsid w:val="75353E2D"/>
    <w:rsid w:val="75367588"/>
    <w:rsid w:val="753F660D"/>
    <w:rsid w:val="7546141D"/>
    <w:rsid w:val="75967579"/>
    <w:rsid w:val="75AE2457"/>
    <w:rsid w:val="75AF0310"/>
    <w:rsid w:val="75BB4E2A"/>
    <w:rsid w:val="75C311B4"/>
    <w:rsid w:val="75C4177C"/>
    <w:rsid w:val="75D81437"/>
    <w:rsid w:val="75DF2D50"/>
    <w:rsid w:val="75E00B25"/>
    <w:rsid w:val="75E84DDD"/>
    <w:rsid w:val="75F810B2"/>
    <w:rsid w:val="75FA729D"/>
    <w:rsid w:val="75FB0A10"/>
    <w:rsid w:val="75FE2A06"/>
    <w:rsid w:val="76012E5B"/>
    <w:rsid w:val="7611542B"/>
    <w:rsid w:val="76124944"/>
    <w:rsid w:val="761760AC"/>
    <w:rsid w:val="7630637A"/>
    <w:rsid w:val="76365638"/>
    <w:rsid w:val="763C79ED"/>
    <w:rsid w:val="763E0C24"/>
    <w:rsid w:val="76403616"/>
    <w:rsid w:val="764A3C26"/>
    <w:rsid w:val="764F68C1"/>
    <w:rsid w:val="76567B6A"/>
    <w:rsid w:val="765835F8"/>
    <w:rsid w:val="76595CCD"/>
    <w:rsid w:val="765E5997"/>
    <w:rsid w:val="76633325"/>
    <w:rsid w:val="76776C69"/>
    <w:rsid w:val="767F3508"/>
    <w:rsid w:val="767F47B9"/>
    <w:rsid w:val="76852A87"/>
    <w:rsid w:val="76910F65"/>
    <w:rsid w:val="769118FD"/>
    <w:rsid w:val="76CB3C24"/>
    <w:rsid w:val="76CE535D"/>
    <w:rsid w:val="76D4500C"/>
    <w:rsid w:val="76D804B3"/>
    <w:rsid w:val="76DA1D60"/>
    <w:rsid w:val="76EB3266"/>
    <w:rsid w:val="76ED57CE"/>
    <w:rsid w:val="76EE675E"/>
    <w:rsid w:val="76F52E63"/>
    <w:rsid w:val="76F814AC"/>
    <w:rsid w:val="76F85E6A"/>
    <w:rsid w:val="76FD6A42"/>
    <w:rsid w:val="76FE7534"/>
    <w:rsid w:val="7704082A"/>
    <w:rsid w:val="77126DB4"/>
    <w:rsid w:val="771D479B"/>
    <w:rsid w:val="771F3596"/>
    <w:rsid w:val="77271445"/>
    <w:rsid w:val="772A4C8F"/>
    <w:rsid w:val="772A7025"/>
    <w:rsid w:val="772F63BD"/>
    <w:rsid w:val="77313AF1"/>
    <w:rsid w:val="77381D49"/>
    <w:rsid w:val="7739551B"/>
    <w:rsid w:val="773A0F63"/>
    <w:rsid w:val="773F46ED"/>
    <w:rsid w:val="7744463B"/>
    <w:rsid w:val="774E00EB"/>
    <w:rsid w:val="774F3D95"/>
    <w:rsid w:val="77516211"/>
    <w:rsid w:val="776040D0"/>
    <w:rsid w:val="77896D9F"/>
    <w:rsid w:val="779906E7"/>
    <w:rsid w:val="77A01263"/>
    <w:rsid w:val="77A741EE"/>
    <w:rsid w:val="77AD5B42"/>
    <w:rsid w:val="77AF558C"/>
    <w:rsid w:val="77C33970"/>
    <w:rsid w:val="77C33DCB"/>
    <w:rsid w:val="77C53FE0"/>
    <w:rsid w:val="77CB7EB6"/>
    <w:rsid w:val="77D036F1"/>
    <w:rsid w:val="77D140BC"/>
    <w:rsid w:val="77D36CF5"/>
    <w:rsid w:val="77D64F2F"/>
    <w:rsid w:val="77D737C9"/>
    <w:rsid w:val="77DA0F16"/>
    <w:rsid w:val="77E11B36"/>
    <w:rsid w:val="77EE3711"/>
    <w:rsid w:val="77F56A22"/>
    <w:rsid w:val="781B3C16"/>
    <w:rsid w:val="782230D8"/>
    <w:rsid w:val="782B2CBC"/>
    <w:rsid w:val="782D5AA6"/>
    <w:rsid w:val="78332909"/>
    <w:rsid w:val="78391D54"/>
    <w:rsid w:val="783E4453"/>
    <w:rsid w:val="78492124"/>
    <w:rsid w:val="78495D8D"/>
    <w:rsid w:val="784D7678"/>
    <w:rsid w:val="78582D38"/>
    <w:rsid w:val="786D233C"/>
    <w:rsid w:val="78727940"/>
    <w:rsid w:val="78771B8E"/>
    <w:rsid w:val="787814EF"/>
    <w:rsid w:val="787F44CA"/>
    <w:rsid w:val="78956BE1"/>
    <w:rsid w:val="7899248B"/>
    <w:rsid w:val="78A46412"/>
    <w:rsid w:val="78A5068A"/>
    <w:rsid w:val="78A74AC6"/>
    <w:rsid w:val="78A761DE"/>
    <w:rsid w:val="78AB0953"/>
    <w:rsid w:val="78B20448"/>
    <w:rsid w:val="78B83A93"/>
    <w:rsid w:val="78BE5CC6"/>
    <w:rsid w:val="78CC1B93"/>
    <w:rsid w:val="78CE7D06"/>
    <w:rsid w:val="78CF1238"/>
    <w:rsid w:val="78D16EB2"/>
    <w:rsid w:val="78DD460C"/>
    <w:rsid w:val="78E35AC9"/>
    <w:rsid w:val="78EF7D3D"/>
    <w:rsid w:val="78F00D0F"/>
    <w:rsid w:val="79164A9C"/>
    <w:rsid w:val="791A7665"/>
    <w:rsid w:val="79227C51"/>
    <w:rsid w:val="792306A9"/>
    <w:rsid w:val="792831F9"/>
    <w:rsid w:val="792E11A7"/>
    <w:rsid w:val="79352689"/>
    <w:rsid w:val="793B1B17"/>
    <w:rsid w:val="793B1DCD"/>
    <w:rsid w:val="79493806"/>
    <w:rsid w:val="794C2DCE"/>
    <w:rsid w:val="794F3352"/>
    <w:rsid w:val="7950713C"/>
    <w:rsid w:val="795865BB"/>
    <w:rsid w:val="795A4330"/>
    <w:rsid w:val="795A53A3"/>
    <w:rsid w:val="795F70C1"/>
    <w:rsid w:val="796012D5"/>
    <w:rsid w:val="79655078"/>
    <w:rsid w:val="79721866"/>
    <w:rsid w:val="7979654D"/>
    <w:rsid w:val="7981203C"/>
    <w:rsid w:val="79827DEC"/>
    <w:rsid w:val="799D52A7"/>
    <w:rsid w:val="79A11B1D"/>
    <w:rsid w:val="79A2001F"/>
    <w:rsid w:val="79B42091"/>
    <w:rsid w:val="79C224E0"/>
    <w:rsid w:val="79D43C17"/>
    <w:rsid w:val="79D443CF"/>
    <w:rsid w:val="79D47181"/>
    <w:rsid w:val="79E437F9"/>
    <w:rsid w:val="79E663FE"/>
    <w:rsid w:val="79E76676"/>
    <w:rsid w:val="79EB63CE"/>
    <w:rsid w:val="79ED0E23"/>
    <w:rsid w:val="79F075B8"/>
    <w:rsid w:val="79FF31E5"/>
    <w:rsid w:val="7A013FAE"/>
    <w:rsid w:val="7A1C462B"/>
    <w:rsid w:val="7A260A44"/>
    <w:rsid w:val="7A302E6D"/>
    <w:rsid w:val="7A32573E"/>
    <w:rsid w:val="7A386E81"/>
    <w:rsid w:val="7A3A115D"/>
    <w:rsid w:val="7A3A43D3"/>
    <w:rsid w:val="7A3E6864"/>
    <w:rsid w:val="7A3F1615"/>
    <w:rsid w:val="7A440605"/>
    <w:rsid w:val="7A4741BF"/>
    <w:rsid w:val="7A490428"/>
    <w:rsid w:val="7A536A48"/>
    <w:rsid w:val="7A543D50"/>
    <w:rsid w:val="7A5B714C"/>
    <w:rsid w:val="7A763D84"/>
    <w:rsid w:val="7A783777"/>
    <w:rsid w:val="7A83640D"/>
    <w:rsid w:val="7A88658E"/>
    <w:rsid w:val="7A920C25"/>
    <w:rsid w:val="7A997526"/>
    <w:rsid w:val="7A9A32DE"/>
    <w:rsid w:val="7AA37D79"/>
    <w:rsid w:val="7ABD0055"/>
    <w:rsid w:val="7ABD0566"/>
    <w:rsid w:val="7ACC4DD7"/>
    <w:rsid w:val="7ADA159A"/>
    <w:rsid w:val="7AE31A59"/>
    <w:rsid w:val="7AE6392A"/>
    <w:rsid w:val="7AE83631"/>
    <w:rsid w:val="7AEA4AF7"/>
    <w:rsid w:val="7AEF5F65"/>
    <w:rsid w:val="7AFA12A8"/>
    <w:rsid w:val="7AFD61E7"/>
    <w:rsid w:val="7B00389C"/>
    <w:rsid w:val="7B066749"/>
    <w:rsid w:val="7B0778B6"/>
    <w:rsid w:val="7B2351B8"/>
    <w:rsid w:val="7B2F1DA8"/>
    <w:rsid w:val="7B2F4A01"/>
    <w:rsid w:val="7B3B5563"/>
    <w:rsid w:val="7B3F7DFE"/>
    <w:rsid w:val="7B403DA7"/>
    <w:rsid w:val="7B567053"/>
    <w:rsid w:val="7B573A8A"/>
    <w:rsid w:val="7B62627F"/>
    <w:rsid w:val="7B645105"/>
    <w:rsid w:val="7B65697A"/>
    <w:rsid w:val="7B6605C9"/>
    <w:rsid w:val="7B6B7FBF"/>
    <w:rsid w:val="7B6F4C55"/>
    <w:rsid w:val="7B711872"/>
    <w:rsid w:val="7B73209A"/>
    <w:rsid w:val="7B840744"/>
    <w:rsid w:val="7B9A0ACE"/>
    <w:rsid w:val="7B9C762E"/>
    <w:rsid w:val="7BA2769B"/>
    <w:rsid w:val="7BA84F45"/>
    <w:rsid w:val="7BB4164D"/>
    <w:rsid w:val="7BB63C35"/>
    <w:rsid w:val="7BB66DCC"/>
    <w:rsid w:val="7BB80637"/>
    <w:rsid w:val="7BBC4690"/>
    <w:rsid w:val="7BC923F1"/>
    <w:rsid w:val="7BD20C1F"/>
    <w:rsid w:val="7BD63779"/>
    <w:rsid w:val="7BD67CAE"/>
    <w:rsid w:val="7BDB147A"/>
    <w:rsid w:val="7BDC31DA"/>
    <w:rsid w:val="7BE05AE2"/>
    <w:rsid w:val="7BE82797"/>
    <w:rsid w:val="7BE843F8"/>
    <w:rsid w:val="7BF341B1"/>
    <w:rsid w:val="7BFF59F6"/>
    <w:rsid w:val="7C045757"/>
    <w:rsid w:val="7C0A2DC3"/>
    <w:rsid w:val="7C0A783F"/>
    <w:rsid w:val="7C124277"/>
    <w:rsid w:val="7C160E8A"/>
    <w:rsid w:val="7C195974"/>
    <w:rsid w:val="7C1F6820"/>
    <w:rsid w:val="7C2458DD"/>
    <w:rsid w:val="7C383558"/>
    <w:rsid w:val="7C3B07E6"/>
    <w:rsid w:val="7C3D31C5"/>
    <w:rsid w:val="7C4242DF"/>
    <w:rsid w:val="7C4A1F4B"/>
    <w:rsid w:val="7C4B4CD7"/>
    <w:rsid w:val="7C526884"/>
    <w:rsid w:val="7C551C94"/>
    <w:rsid w:val="7C571984"/>
    <w:rsid w:val="7C576057"/>
    <w:rsid w:val="7C5E5EB4"/>
    <w:rsid w:val="7C61068D"/>
    <w:rsid w:val="7C617286"/>
    <w:rsid w:val="7C6655CA"/>
    <w:rsid w:val="7C74664B"/>
    <w:rsid w:val="7C752C02"/>
    <w:rsid w:val="7C7D5BA9"/>
    <w:rsid w:val="7C945209"/>
    <w:rsid w:val="7C9C1A23"/>
    <w:rsid w:val="7C9F054C"/>
    <w:rsid w:val="7CB50502"/>
    <w:rsid w:val="7CB84D89"/>
    <w:rsid w:val="7CBB3EEF"/>
    <w:rsid w:val="7CC1079E"/>
    <w:rsid w:val="7CC12EC1"/>
    <w:rsid w:val="7CCB0911"/>
    <w:rsid w:val="7CCC60C6"/>
    <w:rsid w:val="7CD44B60"/>
    <w:rsid w:val="7CD602E9"/>
    <w:rsid w:val="7CE12DB6"/>
    <w:rsid w:val="7CF47DD9"/>
    <w:rsid w:val="7CFB7913"/>
    <w:rsid w:val="7CFC7F55"/>
    <w:rsid w:val="7D0B25B3"/>
    <w:rsid w:val="7D1E07B7"/>
    <w:rsid w:val="7D273EC7"/>
    <w:rsid w:val="7D2B2531"/>
    <w:rsid w:val="7D2F2A04"/>
    <w:rsid w:val="7D32371F"/>
    <w:rsid w:val="7D335E14"/>
    <w:rsid w:val="7D36555F"/>
    <w:rsid w:val="7D3B23AA"/>
    <w:rsid w:val="7D470154"/>
    <w:rsid w:val="7D517670"/>
    <w:rsid w:val="7D553E19"/>
    <w:rsid w:val="7D5E54F7"/>
    <w:rsid w:val="7D5F141E"/>
    <w:rsid w:val="7D614203"/>
    <w:rsid w:val="7D693974"/>
    <w:rsid w:val="7D703DC6"/>
    <w:rsid w:val="7D750BE4"/>
    <w:rsid w:val="7D7C471F"/>
    <w:rsid w:val="7D8634E6"/>
    <w:rsid w:val="7D8A0589"/>
    <w:rsid w:val="7D957534"/>
    <w:rsid w:val="7D9711E5"/>
    <w:rsid w:val="7D9A7649"/>
    <w:rsid w:val="7D9B29DF"/>
    <w:rsid w:val="7DA12472"/>
    <w:rsid w:val="7DA34A6B"/>
    <w:rsid w:val="7DAE2A01"/>
    <w:rsid w:val="7DB37503"/>
    <w:rsid w:val="7DB4286B"/>
    <w:rsid w:val="7DB74317"/>
    <w:rsid w:val="7DBA466E"/>
    <w:rsid w:val="7DC23BD2"/>
    <w:rsid w:val="7DC43066"/>
    <w:rsid w:val="7DCD29AE"/>
    <w:rsid w:val="7DCD6E22"/>
    <w:rsid w:val="7DCF0C88"/>
    <w:rsid w:val="7DD96F36"/>
    <w:rsid w:val="7DE74F83"/>
    <w:rsid w:val="7DEB4A09"/>
    <w:rsid w:val="7DF625CB"/>
    <w:rsid w:val="7DF77602"/>
    <w:rsid w:val="7DFC4557"/>
    <w:rsid w:val="7DFF52D2"/>
    <w:rsid w:val="7E021826"/>
    <w:rsid w:val="7E0E56AF"/>
    <w:rsid w:val="7E142CA9"/>
    <w:rsid w:val="7E1B06AB"/>
    <w:rsid w:val="7E1C4431"/>
    <w:rsid w:val="7E213661"/>
    <w:rsid w:val="7E290331"/>
    <w:rsid w:val="7E32373D"/>
    <w:rsid w:val="7E3745A1"/>
    <w:rsid w:val="7E3805DE"/>
    <w:rsid w:val="7E3C53EB"/>
    <w:rsid w:val="7E3D725A"/>
    <w:rsid w:val="7E417AA9"/>
    <w:rsid w:val="7E4A16DF"/>
    <w:rsid w:val="7E562CF5"/>
    <w:rsid w:val="7E5A5CB1"/>
    <w:rsid w:val="7E5B049F"/>
    <w:rsid w:val="7E5B4D52"/>
    <w:rsid w:val="7E5D3BDE"/>
    <w:rsid w:val="7E821800"/>
    <w:rsid w:val="7E93655D"/>
    <w:rsid w:val="7EA22F2B"/>
    <w:rsid w:val="7EA25F8A"/>
    <w:rsid w:val="7EDF7E9B"/>
    <w:rsid w:val="7EE62E52"/>
    <w:rsid w:val="7F146F4C"/>
    <w:rsid w:val="7F1A3E23"/>
    <w:rsid w:val="7F1F1E44"/>
    <w:rsid w:val="7F2A1A29"/>
    <w:rsid w:val="7F3075F6"/>
    <w:rsid w:val="7F457D2E"/>
    <w:rsid w:val="7F4A3022"/>
    <w:rsid w:val="7F5554CB"/>
    <w:rsid w:val="7F594484"/>
    <w:rsid w:val="7F5A0119"/>
    <w:rsid w:val="7F5F0460"/>
    <w:rsid w:val="7F6569DF"/>
    <w:rsid w:val="7F676124"/>
    <w:rsid w:val="7F68663F"/>
    <w:rsid w:val="7F700C51"/>
    <w:rsid w:val="7F704858"/>
    <w:rsid w:val="7F7C5DEC"/>
    <w:rsid w:val="7F7D28F7"/>
    <w:rsid w:val="7F7D4F1B"/>
    <w:rsid w:val="7F8847AD"/>
    <w:rsid w:val="7F90016E"/>
    <w:rsid w:val="7FA2468D"/>
    <w:rsid w:val="7FA7237E"/>
    <w:rsid w:val="7FAC3025"/>
    <w:rsid w:val="7FAE00EB"/>
    <w:rsid w:val="7FAE329F"/>
    <w:rsid w:val="7FB20866"/>
    <w:rsid w:val="7FB254B8"/>
    <w:rsid w:val="7FB95511"/>
    <w:rsid w:val="7FBA5386"/>
    <w:rsid w:val="7FCE56A5"/>
    <w:rsid w:val="7FD35A66"/>
    <w:rsid w:val="7FD85D63"/>
    <w:rsid w:val="7FDB54B8"/>
    <w:rsid w:val="7FDC3A7C"/>
    <w:rsid w:val="7FDE2063"/>
    <w:rsid w:val="7FEA7AD8"/>
    <w:rsid w:val="7FEC0F23"/>
    <w:rsid w:val="7FF13E07"/>
    <w:rsid w:val="7FFE6A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99"/>
    <w:lsdException w:name="List" w:semiHidden="0" w:unhideWhenUsed="0"/>
    <w:lsdException w:name="Title" w:semiHidden="0" w:uiPriority="10" w:unhideWhenUsed="0" w:qFormat="1"/>
    <w:lsdException w:name="Default Paragraph Font" w:uiPriority="1"/>
    <w:lsdException w:name="Body Text Indent" w:uiPriority="99"/>
    <w:lsdException w:name="Subtitle" w:semiHidden="0" w:uiPriority="11" w:unhideWhenUsed="0" w:qFormat="1"/>
    <w:lsdException w:name="Date" w:unhideWhenUsed="0"/>
    <w:lsdException w:name="Body Text First Indent" w:uiPriority="99"/>
    <w:lsdException w:name="Body Text First Indent 2" w:unhideWhenUsed="0"/>
    <w:lsdException w:name="Note Heading" w:uiPriority="99"/>
    <w:lsdException w:name="Body Text 2" w:uiPriority="99"/>
    <w:lsdException w:name="Body Text 3" w:uiPriority="99"/>
    <w:lsdException w:name="Hyperlink" w:unhideWhenUsed="0"/>
    <w:lsdException w:name="FollowedHyperlink" w:uiPriority="99" w:qFormat="1"/>
    <w:lsdException w:name="Strong" w:semiHidden="0" w:uiPriority="22" w:unhideWhenUsed="0" w:qFormat="1"/>
    <w:lsdException w:name="Emphasis" w:semiHidden="0" w:uiPriority="20" w:unhideWhenUsed="0" w:qFormat="1"/>
    <w:lsdException w:name="Document Map" w:uiPriority="99"/>
    <w:lsdException w:name="Plain Text" w:unhideWhenUsed="0"/>
    <w:lsdException w:name="HTML Top of Form" w:uiPriority="99"/>
    <w:lsdException w:name="HTML Bottom of Form" w:uiPriority="99"/>
    <w:lsdException w:name="Normal (Web)" w:uiPriority="99"/>
    <w:lsdException w:name="Normal Table" w:uiPriority="99" w:qFormat="1"/>
    <w:lsdException w:name="annotation subject" w:uiPriority="99"/>
    <w:lsdException w:name="No List" w:uiPriority="99"/>
    <w:lsdException w:name="Outline List 1" w:uiPriority="99"/>
    <w:lsdException w:name="Outline List 2" w:uiPriority="99"/>
    <w:lsdException w:name="Outline List 3" w:uiPriority="99"/>
    <w:lsdException w:name="Table Web 1" w:semiHidden="0"/>
    <w:lsdException w:name="Table Web 2" w:semiHidden="0"/>
    <w:lsdException w:name="Table Web 3" w:semiHidden="0"/>
    <w:lsdException w:name="Balloon Text" w:semiHidden="0" w:uiPriority="99"/>
    <w:lsdException w:name="Table Grid" w:semiHidden="0" w:uiPriority="99"/>
    <w:lsdException w:name="Table Theme" w:semiHidden="0"/>
    <w:lsdException w:name="Placeholder Text" w:uiPriority="99"/>
    <w:lsdException w:name="No Spacing"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99" w:unhideWhenUsed="0"/>
    <w:lsdException w:name="Quote" w:uiPriority="99" w:unhideWhenUsed="0"/>
    <w:lsdException w:name="Intense Quote"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EF4"/>
    <w:pPr>
      <w:widowControl w:val="0"/>
      <w:jc w:val="both"/>
    </w:pPr>
    <w:rPr>
      <w:kern w:val="2"/>
      <w:sz w:val="21"/>
      <w:szCs w:val="24"/>
    </w:rPr>
  </w:style>
  <w:style w:type="paragraph" w:styleId="1">
    <w:name w:val="heading 1"/>
    <w:basedOn w:val="a"/>
    <w:next w:val="a"/>
    <w:link w:val="1Char"/>
    <w:uiPriority w:val="9"/>
    <w:qFormat/>
    <w:rsid w:val="00337EF4"/>
    <w:pPr>
      <w:keepNext/>
      <w:keepLines/>
      <w:spacing w:before="340" w:after="330" w:line="578" w:lineRule="auto"/>
      <w:outlineLvl w:val="0"/>
    </w:pPr>
    <w:rPr>
      <w:b/>
      <w:bCs/>
      <w:kern w:val="44"/>
      <w:sz w:val="44"/>
      <w:szCs w:val="44"/>
    </w:rPr>
  </w:style>
  <w:style w:type="paragraph" w:styleId="2">
    <w:name w:val="heading 2"/>
    <w:basedOn w:val="a"/>
    <w:next w:val="a"/>
    <w:uiPriority w:val="9"/>
    <w:qFormat/>
    <w:rsid w:val="00337EF4"/>
    <w:pPr>
      <w:keepNext/>
      <w:keepLines/>
      <w:adjustRightInd w:val="0"/>
      <w:snapToGrid w:val="0"/>
      <w:spacing w:before="260" w:after="260"/>
      <w:jc w:val="left"/>
      <w:outlineLvl w:val="1"/>
    </w:pPr>
    <w:rPr>
      <w:b/>
      <w:bCs/>
      <w:sz w:val="24"/>
    </w:rPr>
  </w:style>
  <w:style w:type="paragraph" w:styleId="3">
    <w:name w:val="heading 3"/>
    <w:basedOn w:val="a"/>
    <w:next w:val="a"/>
    <w:uiPriority w:val="9"/>
    <w:qFormat/>
    <w:rsid w:val="00337EF4"/>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337EF4"/>
    <w:rPr>
      <w:b/>
      <w:bCs/>
    </w:rPr>
  </w:style>
  <w:style w:type="paragraph" w:styleId="a4">
    <w:name w:val="annotation text"/>
    <w:basedOn w:val="a"/>
    <w:link w:val="Char0"/>
    <w:unhideWhenUsed/>
    <w:rsid w:val="00337EF4"/>
    <w:pPr>
      <w:jc w:val="left"/>
    </w:pPr>
  </w:style>
  <w:style w:type="paragraph" w:styleId="a5">
    <w:name w:val="Body Text First Indent"/>
    <w:basedOn w:val="a6"/>
    <w:uiPriority w:val="99"/>
    <w:unhideWhenUsed/>
    <w:rsid w:val="00337EF4"/>
    <w:pPr>
      <w:overflowPunct w:val="0"/>
      <w:autoSpaceDE w:val="0"/>
      <w:autoSpaceDN w:val="0"/>
      <w:adjustRightInd w:val="0"/>
      <w:spacing w:line="360" w:lineRule="auto"/>
      <w:ind w:firstLine="539"/>
      <w:textAlignment w:val="baseline"/>
    </w:pPr>
    <w:rPr>
      <w:kern w:val="0"/>
      <w:sz w:val="28"/>
      <w:szCs w:val="20"/>
    </w:rPr>
  </w:style>
  <w:style w:type="paragraph" w:styleId="a6">
    <w:name w:val="Body Text"/>
    <w:basedOn w:val="a"/>
    <w:unhideWhenUsed/>
    <w:rsid w:val="00337EF4"/>
    <w:pPr>
      <w:spacing w:after="120"/>
    </w:pPr>
  </w:style>
  <w:style w:type="paragraph" w:styleId="a7">
    <w:name w:val="Note Heading"/>
    <w:basedOn w:val="a"/>
    <w:next w:val="a"/>
    <w:uiPriority w:val="99"/>
    <w:unhideWhenUsed/>
    <w:rsid w:val="00337EF4"/>
    <w:pPr>
      <w:jc w:val="center"/>
    </w:pPr>
  </w:style>
  <w:style w:type="paragraph" w:styleId="a8">
    <w:name w:val="Normal Indent"/>
    <w:basedOn w:val="a"/>
    <w:link w:val="Char1"/>
    <w:unhideWhenUsed/>
    <w:rsid w:val="00337EF4"/>
    <w:pPr>
      <w:ind w:firstLineChars="200" w:firstLine="420"/>
    </w:pPr>
    <w:rPr>
      <w:rFonts w:ascii="宋体" w:hAnsi="宋体"/>
      <w:kern w:val="0"/>
      <w:sz w:val="20"/>
      <w:szCs w:val="20"/>
    </w:rPr>
  </w:style>
  <w:style w:type="paragraph" w:styleId="a9">
    <w:name w:val="Document Map"/>
    <w:basedOn w:val="a"/>
    <w:link w:val="Char2"/>
    <w:uiPriority w:val="99"/>
    <w:unhideWhenUsed/>
    <w:rsid w:val="00337EF4"/>
    <w:rPr>
      <w:rFonts w:ascii="宋体"/>
      <w:sz w:val="18"/>
      <w:szCs w:val="18"/>
    </w:rPr>
  </w:style>
  <w:style w:type="paragraph" w:styleId="30">
    <w:name w:val="Body Text 3"/>
    <w:basedOn w:val="a"/>
    <w:uiPriority w:val="99"/>
    <w:unhideWhenUsed/>
    <w:rsid w:val="00337EF4"/>
    <w:pPr>
      <w:spacing w:after="120"/>
    </w:pPr>
    <w:rPr>
      <w:sz w:val="16"/>
      <w:szCs w:val="16"/>
    </w:rPr>
  </w:style>
  <w:style w:type="paragraph" w:styleId="aa">
    <w:name w:val="Body Text Indent"/>
    <w:basedOn w:val="a"/>
    <w:link w:val="Char3"/>
    <w:uiPriority w:val="99"/>
    <w:unhideWhenUsed/>
    <w:rsid w:val="00337EF4"/>
    <w:pPr>
      <w:spacing w:after="120"/>
      <w:ind w:leftChars="200" w:left="420"/>
    </w:pPr>
  </w:style>
  <w:style w:type="paragraph" w:styleId="ab">
    <w:name w:val="Plain Text"/>
    <w:basedOn w:val="a"/>
    <w:link w:val="Char4"/>
    <w:rsid w:val="00337EF4"/>
    <w:rPr>
      <w:rFonts w:ascii="宋体" w:eastAsia="仿宋_GB2312" w:hAnsi="Courier New"/>
      <w:sz w:val="28"/>
      <w:szCs w:val="20"/>
    </w:rPr>
  </w:style>
  <w:style w:type="paragraph" w:styleId="ac">
    <w:name w:val="Date"/>
    <w:basedOn w:val="a"/>
    <w:next w:val="a"/>
    <w:link w:val="Char5"/>
    <w:rsid w:val="00337EF4"/>
    <w:rPr>
      <w:rFonts w:ascii="宋体"/>
      <w:spacing w:val="6"/>
      <w:kern w:val="0"/>
      <w:sz w:val="24"/>
      <w:szCs w:val="20"/>
    </w:rPr>
  </w:style>
  <w:style w:type="paragraph" w:styleId="20">
    <w:name w:val="Body Text Indent 2"/>
    <w:basedOn w:val="a"/>
    <w:unhideWhenUsed/>
    <w:rsid w:val="00337EF4"/>
    <w:pPr>
      <w:spacing w:after="120" w:line="480" w:lineRule="auto"/>
      <w:ind w:leftChars="200" w:left="420"/>
    </w:pPr>
  </w:style>
  <w:style w:type="paragraph" w:styleId="ad">
    <w:name w:val="Balloon Text"/>
    <w:basedOn w:val="a"/>
    <w:link w:val="Char6"/>
    <w:uiPriority w:val="99"/>
    <w:unhideWhenUsed/>
    <w:rsid w:val="00337EF4"/>
    <w:rPr>
      <w:sz w:val="18"/>
      <w:szCs w:val="18"/>
    </w:rPr>
  </w:style>
  <w:style w:type="paragraph" w:styleId="ae">
    <w:name w:val="footer"/>
    <w:basedOn w:val="a"/>
    <w:link w:val="Char7"/>
    <w:unhideWhenUsed/>
    <w:rsid w:val="00337EF4"/>
    <w:pPr>
      <w:tabs>
        <w:tab w:val="center" w:pos="4153"/>
        <w:tab w:val="right" w:pos="8306"/>
      </w:tabs>
      <w:snapToGrid w:val="0"/>
      <w:jc w:val="left"/>
    </w:pPr>
    <w:rPr>
      <w:sz w:val="18"/>
      <w:szCs w:val="18"/>
    </w:rPr>
  </w:style>
  <w:style w:type="paragraph" w:styleId="21">
    <w:name w:val="Body Text First Indent 2"/>
    <w:basedOn w:val="aa"/>
    <w:link w:val="2Char"/>
    <w:rsid w:val="00337EF4"/>
    <w:pPr>
      <w:adjustRightInd w:val="0"/>
      <w:spacing w:line="312" w:lineRule="atLeast"/>
      <w:ind w:firstLineChars="200" w:firstLine="420"/>
      <w:textAlignment w:val="baseline"/>
    </w:pPr>
    <w:rPr>
      <w:kern w:val="0"/>
      <w:szCs w:val="20"/>
    </w:rPr>
  </w:style>
  <w:style w:type="paragraph" w:styleId="af">
    <w:name w:val="header"/>
    <w:basedOn w:val="a"/>
    <w:unhideWhenUsed/>
    <w:rsid w:val="00337EF4"/>
    <w:pPr>
      <w:pBdr>
        <w:bottom w:val="single" w:sz="6" w:space="1" w:color="auto"/>
      </w:pBdr>
      <w:tabs>
        <w:tab w:val="center" w:pos="4153"/>
        <w:tab w:val="right" w:pos="8306"/>
      </w:tabs>
      <w:snapToGrid w:val="0"/>
      <w:jc w:val="center"/>
    </w:pPr>
    <w:rPr>
      <w:sz w:val="18"/>
      <w:szCs w:val="18"/>
    </w:rPr>
  </w:style>
  <w:style w:type="paragraph" w:styleId="af0">
    <w:name w:val="List"/>
    <w:basedOn w:val="a"/>
    <w:rsid w:val="00337EF4"/>
    <w:pPr>
      <w:ind w:left="200" w:hangingChars="200" w:hanging="200"/>
    </w:pPr>
    <w:rPr>
      <w:rFonts w:ascii="Corbel" w:hAnsi="Corbel" w:cs="Corbel"/>
      <w:szCs w:val="20"/>
    </w:rPr>
  </w:style>
  <w:style w:type="paragraph" w:styleId="31">
    <w:name w:val="Body Text Indent 3"/>
    <w:basedOn w:val="a"/>
    <w:link w:val="3Char"/>
    <w:unhideWhenUsed/>
    <w:rsid w:val="00337EF4"/>
    <w:pPr>
      <w:spacing w:after="120"/>
      <w:ind w:leftChars="200" w:left="420"/>
    </w:pPr>
    <w:rPr>
      <w:sz w:val="16"/>
      <w:szCs w:val="16"/>
    </w:rPr>
  </w:style>
  <w:style w:type="paragraph" w:styleId="22">
    <w:name w:val="Body Text 2"/>
    <w:basedOn w:val="a"/>
    <w:uiPriority w:val="99"/>
    <w:unhideWhenUsed/>
    <w:rsid w:val="00337EF4"/>
    <w:pPr>
      <w:spacing w:after="120" w:line="480" w:lineRule="auto"/>
    </w:pPr>
  </w:style>
  <w:style w:type="paragraph" w:styleId="af1">
    <w:name w:val="Normal (Web)"/>
    <w:uiPriority w:val="99"/>
    <w:unhideWhenUsed/>
    <w:rsid w:val="00337EF4"/>
    <w:pPr>
      <w:spacing w:before="100" w:beforeAutospacing="1" w:after="100" w:afterAutospacing="1"/>
    </w:pPr>
    <w:rPr>
      <w:sz w:val="24"/>
    </w:rPr>
  </w:style>
  <w:style w:type="character" w:styleId="af2">
    <w:name w:val="Strong"/>
    <w:basedOn w:val="a0"/>
    <w:uiPriority w:val="22"/>
    <w:qFormat/>
    <w:rsid w:val="00337EF4"/>
    <w:rPr>
      <w:b/>
    </w:rPr>
  </w:style>
  <w:style w:type="character" w:styleId="af3">
    <w:name w:val="page number"/>
    <w:basedOn w:val="a0"/>
    <w:uiPriority w:val="99"/>
    <w:unhideWhenUsed/>
    <w:rsid w:val="00337EF4"/>
  </w:style>
  <w:style w:type="character" w:styleId="af4">
    <w:name w:val="FollowedHyperlink"/>
    <w:basedOn w:val="a0"/>
    <w:uiPriority w:val="99"/>
    <w:unhideWhenUsed/>
    <w:qFormat/>
    <w:rsid w:val="00337EF4"/>
    <w:rPr>
      <w:rFonts w:ascii="Calibri" w:hAnsi="Calibri" w:cs="黑体"/>
      <w:color w:val="800080"/>
      <w:szCs w:val="21"/>
      <w:u w:val="single"/>
    </w:rPr>
  </w:style>
  <w:style w:type="character" w:styleId="af5">
    <w:name w:val="Hyperlink"/>
    <w:rsid w:val="00337EF4"/>
    <w:rPr>
      <w:color w:val="333333"/>
      <w:u w:val="none"/>
    </w:rPr>
  </w:style>
  <w:style w:type="character" w:styleId="af6">
    <w:name w:val="annotation reference"/>
    <w:unhideWhenUsed/>
    <w:rsid w:val="00337EF4"/>
    <w:rPr>
      <w:sz w:val="21"/>
      <w:szCs w:val="21"/>
    </w:rPr>
  </w:style>
  <w:style w:type="table" w:styleId="af7">
    <w:name w:val="Table Grid"/>
    <w:aliases w:val="网格型c"/>
    <w:basedOn w:val="a1"/>
    <w:uiPriority w:val="99"/>
    <w:unhideWhenUsed/>
    <w:rsid w:val="00337E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公式附注"/>
    <w:next w:val="af9"/>
    <w:rsid w:val="00337EF4"/>
    <w:pPr>
      <w:ind w:firstLineChars="200" w:firstLine="200"/>
    </w:pPr>
    <w:rPr>
      <w:kern w:val="2"/>
      <w:sz w:val="21"/>
      <w:szCs w:val="22"/>
    </w:rPr>
  </w:style>
  <w:style w:type="paragraph" w:customStyle="1" w:styleId="af9">
    <w:name w:val="报告文本"/>
    <w:basedOn w:val="afa"/>
    <w:rsid w:val="00337EF4"/>
    <w:pPr>
      <w:ind w:left="0" w:firstLineChars="200" w:firstLine="200"/>
      <w:outlineLvl w:val="9"/>
    </w:pPr>
    <w:rPr>
      <w:rFonts w:eastAsia="宋体"/>
      <w:sz w:val="24"/>
    </w:rPr>
  </w:style>
  <w:style w:type="paragraph" w:customStyle="1" w:styleId="afa">
    <w:name w:val="标题二"/>
    <w:basedOn w:val="10"/>
    <w:next w:val="af9"/>
    <w:rsid w:val="00337EF4"/>
    <w:pPr>
      <w:spacing w:beforeLines="0" w:afterLines="0"/>
      <w:ind w:left="-57"/>
      <w:jc w:val="left"/>
      <w:outlineLvl w:val="1"/>
    </w:pPr>
    <w:rPr>
      <w:sz w:val="30"/>
    </w:rPr>
  </w:style>
  <w:style w:type="paragraph" w:customStyle="1" w:styleId="10">
    <w:name w:val="标题1"/>
    <w:basedOn w:val="a"/>
    <w:next w:val="af9"/>
    <w:rsid w:val="00337EF4"/>
    <w:pPr>
      <w:spacing w:beforeLines="100" w:afterLines="100" w:line="360" w:lineRule="auto"/>
      <w:ind w:left="-56"/>
      <w:jc w:val="center"/>
      <w:outlineLvl w:val="0"/>
    </w:pPr>
    <w:rPr>
      <w:rFonts w:eastAsia="黑体"/>
      <w:sz w:val="32"/>
      <w:szCs w:val="22"/>
    </w:rPr>
  </w:style>
  <w:style w:type="paragraph" w:customStyle="1" w:styleId="afb">
    <w:name w:val="表字居中"/>
    <w:basedOn w:val="a"/>
    <w:qFormat/>
    <w:rsid w:val="00337EF4"/>
    <w:pPr>
      <w:jc w:val="center"/>
    </w:pPr>
  </w:style>
  <w:style w:type="paragraph" w:customStyle="1" w:styleId="afc">
    <w:name w:val="表头文字"/>
    <w:basedOn w:val="af9"/>
    <w:rsid w:val="00337EF4"/>
    <w:pPr>
      <w:spacing w:line="240" w:lineRule="auto"/>
      <w:ind w:firstLineChars="0" w:firstLine="0"/>
      <w:jc w:val="center"/>
    </w:pPr>
    <w:rPr>
      <w:b/>
      <w:sz w:val="21"/>
    </w:rPr>
  </w:style>
  <w:style w:type="paragraph" w:customStyle="1" w:styleId="afd">
    <w:name w:val="图 公式"/>
    <w:next w:val="af9"/>
    <w:rsid w:val="00337EF4"/>
    <w:pPr>
      <w:spacing w:line="360" w:lineRule="auto"/>
      <w:jc w:val="center"/>
    </w:pPr>
    <w:rPr>
      <w:rFonts w:cs="宋体"/>
      <w:kern w:val="2"/>
      <w:sz w:val="24"/>
    </w:rPr>
  </w:style>
  <w:style w:type="paragraph" w:customStyle="1" w:styleId="afe">
    <w:name w:val="表格文字"/>
    <w:basedOn w:val="a"/>
    <w:link w:val="CharChar"/>
    <w:qFormat/>
    <w:rsid w:val="00337EF4"/>
    <w:pPr>
      <w:adjustRightInd w:val="0"/>
      <w:snapToGrid w:val="0"/>
      <w:jc w:val="center"/>
      <w:textAlignment w:val="center"/>
    </w:pPr>
    <w:rPr>
      <w:szCs w:val="18"/>
    </w:rPr>
  </w:style>
  <w:style w:type="paragraph" w:customStyle="1" w:styleId="aff">
    <w:name w:val="表 图 内容"/>
    <w:basedOn w:val="a"/>
    <w:qFormat/>
    <w:rsid w:val="00337EF4"/>
    <w:pPr>
      <w:jc w:val="center"/>
    </w:pPr>
    <w:rPr>
      <w:rFonts w:hAnsi="宋体"/>
      <w:color w:val="000000"/>
      <w:szCs w:val="18"/>
    </w:rPr>
  </w:style>
  <w:style w:type="paragraph" w:customStyle="1" w:styleId="CharChar1">
    <w:name w:val="段落 Char Char1"/>
    <w:basedOn w:val="a"/>
    <w:rsid w:val="00337EF4"/>
    <w:pPr>
      <w:tabs>
        <w:tab w:val="left" w:pos="1021"/>
      </w:tabs>
      <w:spacing w:line="300" w:lineRule="auto"/>
      <w:jc w:val="left"/>
    </w:pPr>
    <w:rPr>
      <w:rFonts w:ascii="宋体" w:hAnsi="宋体"/>
      <w:color w:val="000000"/>
      <w:kern w:val="24"/>
      <w:sz w:val="24"/>
      <w:szCs w:val="28"/>
    </w:rPr>
  </w:style>
  <w:style w:type="paragraph" w:customStyle="1" w:styleId="220">
    <w:name w:val="样式 正文首行缩进:  2 字符 + 首行缩进:  2 字符"/>
    <w:basedOn w:val="a"/>
    <w:rsid w:val="00337EF4"/>
    <w:pPr>
      <w:spacing w:line="360" w:lineRule="auto"/>
      <w:ind w:firstLineChars="200" w:firstLine="480"/>
    </w:pPr>
    <w:rPr>
      <w:rFonts w:cs="宋体"/>
      <w:sz w:val="24"/>
      <w:szCs w:val="20"/>
    </w:rPr>
  </w:style>
  <w:style w:type="paragraph" w:customStyle="1" w:styleId="aff0">
    <w:name w:val="表题注"/>
    <w:basedOn w:val="a"/>
    <w:next w:val="a7"/>
    <w:rsid w:val="00337EF4"/>
    <w:pPr>
      <w:jc w:val="center"/>
    </w:pPr>
    <w:rPr>
      <w:b/>
    </w:rPr>
  </w:style>
  <w:style w:type="paragraph" w:customStyle="1" w:styleId="210">
    <w:name w:val="样式 首行缩进:  2 字符1"/>
    <w:basedOn w:val="a"/>
    <w:next w:val="a"/>
    <w:semiHidden/>
    <w:qFormat/>
    <w:rsid w:val="00337EF4"/>
    <w:pPr>
      <w:spacing w:line="360" w:lineRule="auto"/>
      <w:ind w:firstLineChars="200" w:firstLine="480"/>
    </w:pPr>
    <w:rPr>
      <w:rFonts w:cs="宋体"/>
      <w:sz w:val="24"/>
      <w:szCs w:val="20"/>
      <w:lang w:val="zh-CN"/>
    </w:rPr>
  </w:style>
  <w:style w:type="paragraph" w:customStyle="1" w:styleId="aff1">
    <w:name w:val="表格和图标题"/>
    <w:next w:val="af9"/>
    <w:rsid w:val="00337EF4"/>
    <w:pPr>
      <w:spacing w:line="360" w:lineRule="auto"/>
      <w:jc w:val="center"/>
    </w:pPr>
    <w:rPr>
      <w:rFonts w:eastAsia="黑体"/>
      <w:kern w:val="2"/>
      <w:sz w:val="21"/>
      <w:szCs w:val="22"/>
    </w:rPr>
  </w:style>
  <w:style w:type="paragraph" w:customStyle="1" w:styleId="23">
    <w:name w:val="样式 报告文本 + 加粗 首行缩进:  2 字符"/>
    <w:basedOn w:val="af9"/>
    <w:rsid w:val="00337EF4"/>
    <w:pPr>
      <w:ind w:firstLine="482"/>
    </w:pPr>
    <w:rPr>
      <w:rFonts w:cs="宋体"/>
      <w:b/>
      <w:bCs/>
      <w:szCs w:val="20"/>
    </w:rPr>
  </w:style>
  <w:style w:type="paragraph" w:customStyle="1" w:styleId="CharCharCharChar">
    <w:name w:val="Char Char Char Char"/>
    <w:basedOn w:val="a"/>
    <w:rsid w:val="00337EF4"/>
  </w:style>
  <w:style w:type="paragraph" w:customStyle="1" w:styleId="aff2">
    <w:name w:val="下划线标题"/>
    <w:next w:val="af9"/>
    <w:rsid w:val="00337EF4"/>
    <w:pPr>
      <w:spacing w:line="360" w:lineRule="auto"/>
      <w:ind w:firstLineChars="200" w:firstLine="200"/>
    </w:pPr>
    <w:rPr>
      <w:b/>
      <w:kern w:val="2"/>
      <w:sz w:val="24"/>
      <w:szCs w:val="22"/>
      <w:u w:val="single"/>
    </w:rPr>
  </w:style>
  <w:style w:type="paragraph" w:customStyle="1" w:styleId="aff3">
    <w:name w:val="表格"/>
    <w:link w:val="Char8"/>
    <w:rsid w:val="00337EF4"/>
    <w:pPr>
      <w:spacing w:line="380" w:lineRule="exact"/>
      <w:jc w:val="center"/>
    </w:pPr>
    <w:rPr>
      <w:rFonts w:ascii="宋体" w:hAnsi="宋体"/>
      <w:snapToGrid w:val="0"/>
      <w:sz w:val="21"/>
    </w:rPr>
  </w:style>
  <w:style w:type="paragraph" w:customStyle="1" w:styleId="aff4">
    <w:name w:val="报告书正文"/>
    <w:basedOn w:val="a"/>
    <w:link w:val="Char9"/>
    <w:qFormat/>
    <w:rsid w:val="00337EF4"/>
    <w:pPr>
      <w:spacing w:line="300" w:lineRule="auto"/>
      <w:ind w:firstLineChars="200" w:firstLine="200"/>
    </w:pPr>
    <w:rPr>
      <w:sz w:val="24"/>
      <w:szCs w:val="20"/>
    </w:rPr>
  </w:style>
  <w:style w:type="paragraph" w:customStyle="1" w:styleId="CharCharCharCharCharCharCharCharCharCharCharCharChar">
    <w:name w:val="Char Char Char Char Char Char Char Char Char Char Char Char Char"/>
    <w:basedOn w:val="a"/>
    <w:rsid w:val="00337EF4"/>
    <w:pPr>
      <w:widowControl/>
      <w:spacing w:after="160" w:line="240" w:lineRule="exact"/>
      <w:jc w:val="left"/>
    </w:pPr>
    <w:rPr>
      <w:rFonts w:ascii="Arial" w:eastAsia="Times New Roman" w:hAnsi="Arial" w:cs="Verdana"/>
      <w:b/>
      <w:kern w:val="0"/>
      <w:sz w:val="24"/>
      <w:szCs w:val="20"/>
      <w:lang w:eastAsia="en-US"/>
    </w:rPr>
  </w:style>
  <w:style w:type="paragraph" w:customStyle="1" w:styleId="carousel-inner">
    <w:name w:val="carousel-inner"/>
    <w:basedOn w:val="a"/>
    <w:rsid w:val="00337EF4"/>
    <w:pPr>
      <w:widowControl/>
      <w:spacing w:before="100" w:beforeAutospacing="1" w:after="100" w:afterAutospacing="1"/>
      <w:jc w:val="left"/>
    </w:pPr>
    <w:rPr>
      <w:rFonts w:ascii="宋体" w:hAnsi="宋体" w:cs="宋体"/>
      <w:kern w:val="0"/>
      <w:sz w:val="24"/>
    </w:rPr>
  </w:style>
  <w:style w:type="paragraph" w:customStyle="1" w:styleId="aff5">
    <w:name w:val="表文字"/>
    <w:basedOn w:val="a"/>
    <w:link w:val="Chara"/>
    <w:rsid w:val="00337EF4"/>
    <w:pPr>
      <w:overflowPunct w:val="0"/>
      <w:autoSpaceDE w:val="0"/>
      <w:autoSpaceDN w:val="0"/>
      <w:adjustRightInd w:val="0"/>
      <w:spacing w:line="240" w:lineRule="atLeast"/>
      <w:jc w:val="center"/>
      <w:textAlignment w:val="baseline"/>
    </w:pPr>
    <w:rPr>
      <w:kern w:val="0"/>
      <w:sz w:val="24"/>
      <w:szCs w:val="20"/>
    </w:rPr>
  </w:style>
  <w:style w:type="paragraph" w:customStyle="1" w:styleId="26">
    <w:name w:val="样式 宋体 小四 黑色 行距: 固定值 26 磅"/>
    <w:basedOn w:val="a"/>
    <w:rsid w:val="00337EF4"/>
    <w:pPr>
      <w:spacing w:line="460" w:lineRule="exact"/>
      <w:ind w:firstLineChars="200" w:firstLine="480"/>
    </w:pPr>
    <w:rPr>
      <w:rFonts w:ascii="宋体" w:hAnsi="宋体" w:cs="宋体"/>
      <w:color w:val="000000"/>
      <w:sz w:val="24"/>
    </w:rPr>
  </w:style>
  <w:style w:type="paragraph" w:customStyle="1" w:styleId="261">
    <w:name w:val="样式 宋体 小四 行距: 固定值 26 磅1"/>
    <w:basedOn w:val="a"/>
    <w:rsid w:val="00337EF4"/>
    <w:pPr>
      <w:spacing w:line="460" w:lineRule="exact"/>
      <w:ind w:firstLineChars="200" w:firstLine="480"/>
    </w:pPr>
    <w:rPr>
      <w:rFonts w:ascii="宋体" w:hAnsi="宋体" w:cs="宋体"/>
      <w:sz w:val="24"/>
    </w:rPr>
  </w:style>
  <w:style w:type="paragraph" w:customStyle="1" w:styleId="GB231212">
    <w:name w:val="样式 表格内文字 + (中文) 楷体_GB2312 五号 两端对齐 行距: 固定值 12 磅"/>
    <w:basedOn w:val="a"/>
    <w:rsid w:val="00337EF4"/>
    <w:pPr>
      <w:spacing w:line="240" w:lineRule="exact"/>
    </w:pPr>
    <w:rPr>
      <w:rFonts w:eastAsia="楷体_GB2312" w:cs="楷体_GB2312"/>
      <w:szCs w:val="21"/>
    </w:rPr>
  </w:style>
  <w:style w:type="paragraph" w:customStyle="1" w:styleId="aff6">
    <w:name w:val="！正文"/>
    <w:basedOn w:val="a"/>
    <w:qFormat/>
    <w:rsid w:val="00337EF4"/>
    <w:pPr>
      <w:spacing w:line="360" w:lineRule="auto"/>
      <w:ind w:firstLineChars="200" w:firstLine="200"/>
    </w:pPr>
    <w:rPr>
      <w:sz w:val="24"/>
      <w:szCs w:val="22"/>
    </w:rPr>
  </w:style>
  <w:style w:type="paragraph" w:customStyle="1" w:styleId="Default">
    <w:name w:val="Default"/>
    <w:rsid w:val="00337EF4"/>
    <w:pPr>
      <w:widowControl w:val="0"/>
      <w:autoSpaceDE w:val="0"/>
      <w:autoSpaceDN w:val="0"/>
    </w:pPr>
    <w:rPr>
      <w:rFonts w:ascii="宋体" w:cs="宋体"/>
      <w:color w:val="000000"/>
      <w:sz w:val="24"/>
      <w:szCs w:val="24"/>
    </w:rPr>
  </w:style>
  <w:style w:type="paragraph" w:customStyle="1" w:styleId="aff7">
    <w:name w:val="表格内容"/>
    <w:basedOn w:val="a"/>
    <w:link w:val="Charb"/>
    <w:qFormat/>
    <w:rsid w:val="00337EF4"/>
    <w:pPr>
      <w:widowControl/>
      <w:jc w:val="center"/>
    </w:pPr>
    <w:rPr>
      <w:rFonts w:cs="宋体"/>
      <w:kern w:val="0"/>
      <w:szCs w:val="20"/>
    </w:rPr>
  </w:style>
  <w:style w:type="paragraph" w:customStyle="1" w:styleId="aff8">
    <w:name w:val="表头"/>
    <w:next w:val="a"/>
    <w:link w:val="Charc"/>
    <w:qFormat/>
    <w:rsid w:val="00337EF4"/>
    <w:pPr>
      <w:spacing w:before="120" w:after="120"/>
      <w:jc w:val="center"/>
    </w:pPr>
    <w:rPr>
      <w:b/>
      <w:sz w:val="24"/>
    </w:rPr>
  </w:style>
  <w:style w:type="paragraph" w:customStyle="1" w:styleId="01">
    <w:name w:val="正文01"/>
    <w:basedOn w:val="a"/>
    <w:rsid w:val="00337EF4"/>
    <w:pPr>
      <w:adjustRightInd w:val="0"/>
      <w:snapToGrid w:val="0"/>
      <w:spacing w:before="60" w:line="460" w:lineRule="exact"/>
      <w:ind w:firstLineChars="200" w:firstLine="200"/>
    </w:pPr>
    <w:rPr>
      <w:sz w:val="24"/>
    </w:rPr>
  </w:style>
  <w:style w:type="paragraph" w:customStyle="1" w:styleId="11">
    <w:name w:val="列出段落1"/>
    <w:basedOn w:val="a"/>
    <w:uiPriority w:val="99"/>
    <w:qFormat/>
    <w:rsid w:val="00337EF4"/>
    <w:pPr>
      <w:ind w:firstLineChars="200" w:firstLine="420"/>
    </w:pPr>
  </w:style>
  <w:style w:type="paragraph" w:customStyle="1" w:styleId="aff9">
    <w:name w:val="表名"/>
    <w:basedOn w:val="a"/>
    <w:rsid w:val="00337EF4"/>
    <w:pPr>
      <w:adjustRightInd w:val="0"/>
      <w:spacing w:before="120" w:after="120" w:line="380" w:lineRule="atLeast"/>
      <w:ind w:firstLine="425"/>
      <w:jc w:val="center"/>
    </w:pPr>
    <w:rPr>
      <w:kern w:val="0"/>
      <w:sz w:val="24"/>
      <w:szCs w:val="20"/>
    </w:rPr>
  </w:style>
  <w:style w:type="paragraph" w:customStyle="1" w:styleId="affa">
    <w:name w:val="表格标题新"/>
    <w:basedOn w:val="a"/>
    <w:link w:val="Chard"/>
    <w:rsid w:val="00337EF4"/>
    <w:pPr>
      <w:widowControl/>
      <w:spacing w:before="187" w:line="651" w:lineRule="atLeast"/>
      <w:ind w:firstLine="561"/>
      <w:jc w:val="center"/>
      <w:textAlignment w:val="baseline"/>
    </w:pPr>
    <w:rPr>
      <w:rFonts w:eastAsia="黑体"/>
      <w:b/>
      <w:color w:val="000000"/>
      <w:kern w:val="0"/>
      <w:sz w:val="24"/>
      <w:szCs w:val="20"/>
      <w:u w:color="000000"/>
    </w:rPr>
  </w:style>
  <w:style w:type="paragraph" w:customStyle="1" w:styleId="affb">
    <w:name w:val="表格中文字"/>
    <w:basedOn w:val="a"/>
    <w:link w:val="Chare"/>
    <w:qFormat/>
    <w:rsid w:val="00337EF4"/>
    <w:pPr>
      <w:adjustRightInd w:val="0"/>
      <w:snapToGrid w:val="0"/>
      <w:jc w:val="center"/>
    </w:pPr>
    <w:rPr>
      <w:kern w:val="18"/>
      <w:szCs w:val="21"/>
    </w:rPr>
  </w:style>
  <w:style w:type="paragraph" w:customStyle="1" w:styleId="affc">
    <w:name w:val="正本文字"/>
    <w:basedOn w:val="a"/>
    <w:link w:val="Charf"/>
    <w:qFormat/>
    <w:rsid w:val="00337EF4"/>
    <w:pPr>
      <w:adjustRightInd w:val="0"/>
      <w:snapToGrid w:val="0"/>
      <w:spacing w:line="360" w:lineRule="auto"/>
      <w:ind w:firstLineChars="200" w:firstLine="480"/>
      <w:jc w:val="left"/>
    </w:pPr>
    <w:rPr>
      <w:rFonts w:cs="宋体"/>
      <w:kern w:val="18"/>
      <w:sz w:val="24"/>
      <w:szCs w:val="20"/>
    </w:rPr>
  </w:style>
  <w:style w:type="paragraph" w:customStyle="1" w:styleId="affd">
    <w:name w:val="表格正文"/>
    <w:basedOn w:val="a"/>
    <w:qFormat/>
    <w:rsid w:val="00337EF4"/>
    <w:pPr>
      <w:spacing w:line="360" w:lineRule="exact"/>
      <w:jc w:val="center"/>
    </w:pPr>
    <w:rPr>
      <w:snapToGrid w:val="0"/>
      <w:kern w:val="0"/>
      <w:sz w:val="20"/>
    </w:rPr>
  </w:style>
  <w:style w:type="paragraph" w:customStyle="1" w:styleId="CharCharCharCharCharCharCharCharCharChar">
    <w:name w:val="Char Char Char Char Char Char Char Char Char Char"/>
    <w:basedOn w:val="a"/>
    <w:rsid w:val="00337EF4"/>
    <w:pPr>
      <w:widowControl/>
      <w:spacing w:after="160" w:line="240" w:lineRule="exact"/>
      <w:jc w:val="left"/>
    </w:pPr>
    <w:rPr>
      <w:rFonts w:ascii="Verdana" w:hAnsi="Verdana"/>
      <w:kern w:val="0"/>
      <w:sz w:val="20"/>
      <w:szCs w:val="20"/>
      <w:lang w:eastAsia="en-US"/>
    </w:rPr>
  </w:style>
  <w:style w:type="paragraph" w:customStyle="1" w:styleId="affe">
    <w:name w:val="图表"/>
    <w:basedOn w:val="a"/>
    <w:rsid w:val="00337EF4"/>
    <w:pPr>
      <w:adjustRightInd w:val="0"/>
      <w:snapToGrid w:val="0"/>
      <w:spacing w:line="280" w:lineRule="exact"/>
      <w:jc w:val="center"/>
    </w:pPr>
    <w:rPr>
      <w:rFonts w:ascii="Calibri" w:hAnsi="Calibri"/>
      <w:szCs w:val="22"/>
    </w:rPr>
  </w:style>
  <w:style w:type="paragraph" w:customStyle="1" w:styleId="afff">
    <w:name w:val="环评正文"/>
    <w:basedOn w:val="a"/>
    <w:qFormat/>
    <w:rsid w:val="00337EF4"/>
    <w:pPr>
      <w:spacing w:line="360" w:lineRule="auto"/>
      <w:ind w:firstLineChars="200" w:firstLine="480"/>
    </w:pPr>
    <w:rPr>
      <w:sz w:val="24"/>
      <w:szCs w:val="21"/>
    </w:rPr>
  </w:style>
  <w:style w:type="paragraph" w:customStyle="1" w:styleId="afff0">
    <w:name w:val="正文内容"/>
    <w:basedOn w:val="a"/>
    <w:qFormat/>
    <w:rsid w:val="00337EF4"/>
    <w:pPr>
      <w:spacing w:line="360" w:lineRule="auto"/>
      <w:ind w:firstLineChars="200" w:firstLine="200"/>
    </w:pPr>
    <w:rPr>
      <w:kern w:val="0"/>
      <w:sz w:val="24"/>
    </w:rPr>
  </w:style>
  <w:style w:type="paragraph" w:customStyle="1" w:styleId="afff1">
    <w:name w:val="标准正文"/>
    <w:basedOn w:val="a"/>
    <w:rsid w:val="00337EF4"/>
    <w:pPr>
      <w:spacing w:line="540" w:lineRule="exact"/>
      <w:ind w:firstLineChars="200" w:firstLine="480"/>
    </w:pPr>
    <w:rPr>
      <w:sz w:val="24"/>
    </w:rPr>
  </w:style>
  <w:style w:type="paragraph" w:customStyle="1" w:styleId="afff2">
    <w:name w:val="图表头"/>
    <w:basedOn w:val="a"/>
    <w:rsid w:val="00337EF4"/>
    <w:pPr>
      <w:adjustRightInd w:val="0"/>
      <w:spacing w:line="360" w:lineRule="auto"/>
      <w:jc w:val="center"/>
      <w:textAlignment w:val="baseline"/>
    </w:pPr>
    <w:rPr>
      <w:rFonts w:ascii="黑体" w:eastAsia="黑体"/>
      <w:spacing w:val="5"/>
      <w:kern w:val="0"/>
      <w:szCs w:val="20"/>
    </w:rPr>
  </w:style>
  <w:style w:type="paragraph" w:customStyle="1" w:styleId="24">
    <w:name w:val="表格2"/>
    <w:basedOn w:val="a"/>
    <w:rsid w:val="00337EF4"/>
    <w:pPr>
      <w:spacing w:line="400" w:lineRule="exact"/>
      <w:ind w:firstLineChars="200" w:firstLine="200"/>
      <w:jc w:val="center"/>
    </w:pPr>
    <w:rPr>
      <w:sz w:val="24"/>
      <w:szCs w:val="20"/>
    </w:rPr>
  </w:style>
  <w:style w:type="paragraph" w:customStyle="1" w:styleId="afff3">
    <w:name w:val="表标题"/>
    <w:basedOn w:val="a"/>
    <w:rsid w:val="00337EF4"/>
    <w:pPr>
      <w:jc w:val="center"/>
    </w:pPr>
    <w:rPr>
      <w:rFonts w:ascii="黑体" w:eastAsia="黑体"/>
      <w:sz w:val="24"/>
      <w:szCs w:val="20"/>
    </w:rPr>
  </w:style>
  <w:style w:type="paragraph" w:customStyle="1" w:styleId="TableParagraph">
    <w:name w:val="Table Paragraph"/>
    <w:basedOn w:val="a"/>
    <w:uiPriority w:val="1"/>
    <w:qFormat/>
    <w:rsid w:val="00337EF4"/>
    <w:pPr>
      <w:autoSpaceDE w:val="0"/>
      <w:autoSpaceDN w:val="0"/>
      <w:adjustRightInd w:val="0"/>
      <w:jc w:val="left"/>
    </w:pPr>
    <w:rPr>
      <w:kern w:val="0"/>
      <w:sz w:val="24"/>
    </w:rPr>
  </w:style>
  <w:style w:type="paragraph" w:customStyle="1" w:styleId="afff4">
    <w:name w:val="正文（用）"/>
    <w:basedOn w:val="a"/>
    <w:qFormat/>
    <w:rsid w:val="00337EF4"/>
    <w:pPr>
      <w:spacing w:line="360" w:lineRule="auto"/>
      <w:ind w:firstLineChars="200" w:firstLine="480"/>
      <w:jc w:val="left"/>
    </w:pPr>
    <w:rPr>
      <w:rFonts w:ascii="宋体" w:hAnsi="宋体" w:cs="宋体"/>
      <w:sz w:val="24"/>
      <w:szCs w:val="20"/>
    </w:rPr>
  </w:style>
  <w:style w:type="paragraph" w:customStyle="1" w:styleId="12">
    <w:name w:val="正文1"/>
    <w:basedOn w:val="a"/>
    <w:link w:val="1Char0"/>
    <w:rsid w:val="00337EF4"/>
    <w:pPr>
      <w:spacing w:line="360" w:lineRule="auto"/>
      <w:ind w:firstLineChars="200" w:firstLine="723"/>
    </w:pPr>
    <w:rPr>
      <w:kern w:val="0"/>
      <w:sz w:val="24"/>
      <w:szCs w:val="20"/>
    </w:rPr>
  </w:style>
  <w:style w:type="paragraph" w:customStyle="1" w:styleId="p0">
    <w:name w:val="p0"/>
    <w:basedOn w:val="a"/>
    <w:link w:val="p0CharChar"/>
    <w:rsid w:val="00337EF4"/>
    <w:pPr>
      <w:widowControl/>
    </w:pPr>
    <w:rPr>
      <w:rFonts w:ascii="宋体"/>
      <w:kern w:val="0"/>
      <w:sz w:val="34"/>
      <w:szCs w:val="21"/>
    </w:rPr>
  </w:style>
  <w:style w:type="character" w:customStyle="1" w:styleId="postbody1">
    <w:name w:val="postbody1"/>
    <w:rsid w:val="00337EF4"/>
    <w:rPr>
      <w:sz w:val="21"/>
      <w:szCs w:val="21"/>
    </w:rPr>
  </w:style>
  <w:style w:type="character" w:customStyle="1" w:styleId="d1">
    <w:name w:val="d1"/>
    <w:rsid w:val="00337EF4"/>
    <w:rPr>
      <w:rFonts w:ascii="ˎ̥" w:hAnsi="ˎ̥" w:hint="default"/>
      <w:color w:val="5C5C5C"/>
      <w:sz w:val="23"/>
      <w:szCs w:val="23"/>
      <w:u w:val="none"/>
    </w:rPr>
  </w:style>
  <w:style w:type="character" w:customStyle="1" w:styleId="Char1">
    <w:name w:val="正文缩进 Char"/>
    <w:link w:val="a8"/>
    <w:rsid w:val="00337EF4"/>
    <w:rPr>
      <w:rFonts w:ascii="宋体" w:hAnsi="宋体"/>
    </w:rPr>
  </w:style>
  <w:style w:type="character" w:customStyle="1" w:styleId="afff5">
    <w:name w:val="样式 小四"/>
    <w:rsid w:val="00337EF4"/>
    <w:rPr>
      <w:rFonts w:eastAsia="Times New Roman"/>
      <w:sz w:val="21"/>
    </w:rPr>
  </w:style>
  <w:style w:type="character" w:customStyle="1" w:styleId="Char9">
    <w:name w:val="报告书正文 Char"/>
    <w:link w:val="aff4"/>
    <w:qFormat/>
    <w:rsid w:val="00337EF4"/>
    <w:rPr>
      <w:kern w:val="2"/>
      <w:sz w:val="24"/>
    </w:rPr>
  </w:style>
  <w:style w:type="character" w:customStyle="1" w:styleId="Char0">
    <w:name w:val="批注文字 Char"/>
    <w:link w:val="a4"/>
    <w:rsid w:val="00337EF4"/>
    <w:rPr>
      <w:kern w:val="2"/>
      <w:sz w:val="21"/>
      <w:szCs w:val="24"/>
    </w:rPr>
  </w:style>
  <w:style w:type="character" w:customStyle="1" w:styleId="Char">
    <w:name w:val="批注主题 Char"/>
    <w:link w:val="a3"/>
    <w:uiPriority w:val="99"/>
    <w:semiHidden/>
    <w:rsid w:val="00337EF4"/>
    <w:rPr>
      <w:b/>
      <w:bCs/>
      <w:kern w:val="2"/>
      <w:sz w:val="21"/>
      <w:szCs w:val="24"/>
    </w:rPr>
  </w:style>
  <w:style w:type="character" w:customStyle="1" w:styleId="Char6">
    <w:name w:val="批注框文本 Char"/>
    <w:link w:val="ad"/>
    <w:uiPriority w:val="99"/>
    <w:semiHidden/>
    <w:rsid w:val="00337EF4"/>
    <w:rPr>
      <w:kern w:val="2"/>
      <w:sz w:val="18"/>
      <w:szCs w:val="18"/>
    </w:rPr>
  </w:style>
  <w:style w:type="character" w:customStyle="1" w:styleId="Charb">
    <w:name w:val="表格内容 Char"/>
    <w:link w:val="aff7"/>
    <w:qFormat/>
    <w:rsid w:val="00337EF4"/>
    <w:rPr>
      <w:rFonts w:cs="宋体"/>
      <w:sz w:val="21"/>
    </w:rPr>
  </w:style>
  <w:style w:type="character" w:customStyle="1" w:styleId="Charc">
    <w:name w:val="表头 Char"/>
    <w:link w:val="aff8"/>
    <w:qFormat/>
    <w:rsid w:val="00337EF4"/>
    <w:rPr>
      <w:b/>
      <w:sz w:val="24"/>
    </w:rPr>
  </w:style>
  <w:style w:type="character" w:customStyle="1" w:styleId="Char5">
    <w:name w:val="日期 Char"/>
    <w:link w:val="ac"/>
    <w:qFormat/>
    <w:rsid w:val="00337EF4"/>
    <w:rPr>
      <w:rFonts w:ascii="宋体"/>
      <w:spacing w:val="6"/>
      <w:sz w:val="24"/>
    </w:rPr>
  </w:style>
  <w:style w:type="character" w:customStyle="1" w:styleId="Char10">
    <w:name w:val="表头 Char1"/>
    <w:rsid w:val="00337EF4"/>
    <w:rPr>
      <w:rFonts w:ascii="宋体" w:eastAsia="宋体"/>
      <w:snapToGrid w:val="0"/>
      <w:spacing w:val="4"/>
      <w:sz w:val="24"/>
      <w:szCs w:val="24"/>
      <w:lang w:val="en-US" w:eastAsia="zh-CN" w:bidi="ar-SA"/>
    </w:rPr>
  </w:style>
  <w:style w:type="character" w:customStyle="1" w:styleId="Char11">
    <w:name w:val="日期 Char1"/>
    <w:uiPriority w:val="99"/>
    <w:semiHidden/>
    <w:rsid w:val="00337EF4"/>
    <w:rPr>
      <w:kern w:val="2"/>
      <w:sz w:val="21"/>
      <w:szCs w:val="24"/>
    </w:rPr>
  </w:style>
  <w:style w:type="character" w:customStyle="1" w:styleId="Char8">
    <w:name w:val="表格 Char"/>
    <w:link w:val="aff3"/>
    <w:rsid w:val="00337EF4"/>
    <w:rPr>
      <w:rFonts w:ascii="宋体" w:hAnsi="宋体"/>
      <w:snapToGrid w:val="0"/>
      <w:sz w:val="21"/>
    </w:rPr>
  </w:style>
  <w:style w:type="character" w:customStyle="1" w:styleId="Char3">
    <w:name w:val="正文文本缩进 Char"/>
    <w:link w:val="aa"/>
    <w:uiPriority w:val="99"/>
    <w:rsid w:val="00337EF4"/>
    <w:rPr>
      <w:kern w:val="2"/>
      <w:sz w:val="21"/>
      <w:szCs w:val="24"/>
    </w:rPr>
  </w:style>
  <w:style w:type="character" w:customStyle="1" w:styleId="2Char">
    <w:name w:val="正文首行缩进 2 Char"/>
    <w:basedOn w:val="Char3"/>
    <w:link w:val="21"/>
    <w:rsid w:val="00337EF4"/>
    <w:rPr>
      <w:kern w:val="2"/>
      <w:sz w:val="21"/>
      <w:szCs w:val="24"/>
    </w:rPr>
  </w:style>
  <w:style w:type="character" w:customStyle="1" w:styleId="Char12">
    <w:name w:val="正文缩进 Char1"/>
    <w:aliases w:val="正文缩进 Char Char,正文（首行缩进两字） Char Char,正文（首行缩进两字） Char1,文本条款 Char,正文（首行缩进两字） Char Char Char Char Char Char Char Char,表格标题 Char1,s4 Char,标题4 Char1,特点 Char1,表正文 Char1,正文非缩进 Char,段1 Char"/>
    <w:rsid w:val="00337EF4"/>
    <w:rPr>
      <w:rFonts w:eastAsia="黑体"/>
      <w:kern w:val="2"/>
      <w:sz w:val="24"/>
      <w:lang w:val="en-US" w:eastAsia="zh-CN" w:bidi="ar-SA"/>
    </w:rPr>
  </w:style>
  <w:style w:type="character" w:customStyle="1" w:styleId="content">
    <w:name w:val="content"/>
    <w:basedOn w:val="a0"/>
    <w:rsid w:val="00337EF4"/>
  </w:style>
  <w:style w:type="character" w:customStyle="1" w:styleId="1Char">
    <w:name w:val="标题 1 Char"/>
    <w:basedOn w:val="a0"/>
    <w:link w:val="1"/>
    <w:uiPriority w:val="9"/>
    <w:rsid w:val="00337EF4"/>
    <w:rPr>
      <w:b/>
      <w:bCs/>
      <w:kern w:val="44"/>
      <w:sz w:val="44"/>
      <w:szCs w:val="44"/>
    </w:rPr>
  </w:style>
  <w:style w:type="character" w:customStyle="1" w:styleId="13">
    <w:name w:val="占位符文本1"/>
    <w:basedOn w:val="a0"/>
    <w:uiPriority w:val="99"/>
    <w:unhideWhenUsed/>
    <w:rsid w:val="00337EF4"/>
    <w:rPr>
      <w:color w:val="808080"/>
    </w:rPr>
  </w:style>
  <w:style w:type="character" w:customStyle="1" w:styleId="3Char">
    <w:name w:val="正文文本缩进 3 Char"/>
    <w:basedOn w:val="a0"/>
    <w:link w:val="31"/>
    <w:rsid w:val="00337EF4"/>
    <w:rPr>
      <w:kern w:val="2"/>
      <w:sz w:val="16"/>
      <w:szCs w:val="16"/>
    </w:rPr>
  </w:style>
  <w:style w:type="character" w:customStyle="1" w:styleId="Char4">
    <w:name w:val="纯文本 Char"/>
    <w:link w:val="ab"/>
    <w:rsid w:val="00337EF4"/>
    <w:rPr>
      <w:rFonts w:ascii="宋体" w:eastAsia="仿宋_GB2312" w:hAnsi="Courier New"/>
      <w:kern w:val="2"/>
      <w:sz w:val="28"/>
    </w:rPr>
  </w:style>
  <w:style w:type="character" w:customStyle="1" w:styleId="Char13">
    <w:name w:val="纯文本 Char1"/>
    <w:basedOn w:val="a0"/>
    <w:uiPriority w:val="99"/>
    <w:semiHidden/>
    <w:rsid w:val="00337EF4"/>
    <w:rPr>
      <w:rFonts w:ascii="宋体" w:hAnsi="Courier New" w:cs="Courier New"/>
      <w:kern w:val="2"/>
      <w:sz w:val="21"/>
      <w:szCs w:val="21"/>
    </w:rPr>
  </w:style>
  <w:style w:type="character" w:customStyle="1" w:styleId="Chard">
    <w:name w:val="表格标题新 Char"/>
    <w:link w:val="affa"/>
    <w:rsid w:val="00337EF4"/>
    <w:rPr>
      <w:rFonts w:eastAsia="黑体"/>
      <w:b/>
      <w:color w:val="000000"/>
      <w:sz w:val="24"/>
      <w:u w:val="none" w:color="000000"/>
    </w:rPr>
  </w:style>
  <w:style w:type="character" w:customStyle="1" w:styleId="Chare">
    <w:name w:val="表格中文字 Char"/>
    <w:link w:val="affb"/>
    <w:qFormat/>
    <w:rsid w:val="00337EF4"/>
    <w:rPr>
      <w:kern w:val="18"/>
      <w:sz w:val="21"/>
      <w:szCs w:val="21"/>
    </w:rPr>
  </w:style>
  <w:style w:type="character" w:customStyle="1" w:styleId="Charf">
    <w:name w:val="正本文字 Char"/>
    <w:link w:val="affc"/>
    <w:qFormat/>
    <w:rsid w:val="00337EF4"/>
    <w:rPr>
      <w:rFonts w:cs="宋体"/>
      <w:kern w:val="18"/>
      <w:sz w:val="24"/>
    </w:rPr>
  </w:style>
  <w:style w:type="character" w:customStyle="1" w:styleId="CharChar">
    <w:name w:val="表格文字 Char Char"/>
    <w:link w:val="afe"/>
    <w:rsid w:val="00337EF4"/>
    <w:rPr>
      <w:kern w:val="2"/>
      <w:sz w:val="21"/>
      <w:szCs w:val="18"/>
    </w:rPr>
  </w:style>
  <w:style w:type="character" w:customStyle="1" w:styleId="Chara">
    <w:name w:val="表文字 Char"/>
    <w:basedOn w:val="a0"/>
    <w:link w:val="aff5"/>
    <w:rsid w:val="00337EF4"/>
    <w:rPr>
      <w:sz w:val="24"/>
    </w:rPr>
  </w:style>
  <w:style w:type="character" w:customStyle="1" w:styleId="Char2">
    <w:name w:val="文档结构图 Char"/>
    <w:basedOn w:val="a0"/>
    <w:link w:val="a9"/>
    <w:uiPriority w:val="99"/>
    <w:semiHidden/>
    <w:rsid w:val="00337EF4"/>
    <w:rPr>
      <w:rFonts w:ascii="宋体"/>
      <w:kern w:val="2"/>
      <w:sz w:val="18"/>
      <w:szCs w:val="18"/>
    </w:rPr>
  </w:style>
  <w:style w:type="character" w:customStyle="1" w:styleId="Charf0">
    <w:name w:val="表格文字 Char"/>
    <w:rsid w:val="00337EF4"/>
    <w:rPr>
      <w:spacing w:val="20"/>
      <w:kern w:val="2"/>
      <w:sz w:val="21"/>
      <w:szCs w:val="18"/>
      <w:u w:val="single"/>
    </w:rPr>
  </w:style>
  <w:style w:type="character" w:customStyle="1" w:styleId="1Char0">
    <w:name w:val="正文1 Char"/>
    <w:link w:val="12"/>
    <w:rsid w:val="00337EF4"/>
    <w:rPr>
      <w:sz w:val="24"/>
    </w:rPr>
  </w:style>
  <w:style w:type="character" w:customStyle="1" w:styleId="p0CharChar">
    <w:name w:val="p0 Char Char"/>
    <w:link w:val="p0"/>
    <w:locked/>
    <w:rsid w:val="00337EF4"/>
    <w:rPr>
      <w:rFonts w:ascii="宋体"/>
      <w:sz w:val="34"/>
      <w:szCs w:val="21"/>
    </w:rPr>
  </w:style>
  <w:style w:type="character" w:customStyle="1" w:styleId="Char7">
    <w:name w:val="页脚 Char"/>
    <w:link w:val="ae"/>
    <w:rsid w:val="005A52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69">
      <w:bodyDiv w:val="1"/>
      <w:marLeft w:val="0"/>
      <w:marRight w:val="0"/>
      <w:marTop w:val="0"/>
      <w:marBottom w:val="0"/>
      <w:divBdr>
        <w:top w:val="none" w:sz="0" w:space="0" w:color="auto"/>
        <w:left w:val="none" w:sz="0" w:space="0" w:color="auto"/>
        <w:bottom w:val="none" w:sz="0" w:space="0" w:color="auto"/>
        <w:right w:val="none" w:sz="0" w:space="0" w:color="auto"/>
      </w:divBdr>
    </w:div>
    <w:div w:id="480392286">
      <w:bodyDiv w:val="1"/>
      <w:marLeft w:val="0"/>
      <w:marRight w:val="0"/>
      <w:marTop w:val="0"/>
      <w:marBottom w:val="0"/>
      <w:divBdr>
        <w:top w:val="none" w:sz="0" w:space="0" w:color="auto"/>
        <w:left w:val="none" w:sz="0" w:space="0" w:color="auto"/>
        <w:bottom w:val="none" w:sz="0" w:space="0" w:color="auto"/>
        <w:right w:val="none" w:sz="0" w:space="0" w:color="auto"/>
      </w:divBdr>
    </w:div>
    <w:div w:id="921529878">
      <w:bodyDiv w:val="1"/>
      <w:marLeft w:val="0"/>
      <w:marRight w:val="0"/>
      <w:marTop w:val="0"/>
      <w:marBottom w:val="0"/>
      <w:divBdr>
        <w:top w:val="none" w:sz="0" w:space="0" w:color="auto"/>
        <w:left w:val="none" w:sz="0" w:space="0" w:color="auto"/>
        <w:bottom w:val="none" w:sz="0" w:space="0" w:color="auto"/>
        <w:right w:val="none" w:sz="0" w:space="0" w:color="auto"/>
      </w:divBdr>
    </w:div>
    <w:div w:id="1186792574">
      <w:bodyDiv w:val="1"/>
      <w:marLeft w:val="0"/>
      <w:marRight w:val="0"/>
      <w:marTop w:val="0"/>
      <w:marBottom w:val="0"/>
      <w:divBdr>
        <w:top w:val="none" w:sz="0" w:space="0" w:color="auto"/>
        <w:left w:val="none" w:sz="0" w:space="0" w:color="auto"/>
        <w:bottom w:val="none" w:sz="0" w:space="0" w:color="auto"/>
        <w:right w:val="none" w:sz="0" w:space="0" w:color="auto"/>
      </w:divBdr>
    </w:div>
    <w:div w:id="1202790520">
      <w:bodyDiv w:val="1"/>
      <w:marLeft w:val="0"/>
      <w:marRight w:val="0"/>
      <w:marTop w:val="0"/>
      <w:marBottom w:val="0"/>
      <w:divBdr>
        <w:top w:val="none" w:sz="0" w:space="0" w:color="auto"/>
        <w:left w:val="none" w:sz="0" w:space="0" w:color="auto"/>
        <w:bottom w:val="none" w:sz="0" w:space="0" w:color="auto"/>
        <w:right w:val="none" w:sz="0" w:space="0" w:color="auto"/>
      </w:divBdr>
    </w:div>
    <w:div w:id="1391808659">
      <w:bodyDiv w:val="1"/>
      <w:marLeft w:val="0"/>
      <w:marRight w:val="0"/>
      <w:marTop w:val="0"/>
      <w:marBottom w:val="0"/>
      <w:divBdr>
        <w:top w:val="none" w:sz="0" w:space="0" w:color="auto"/>
        <w:left w:val="none" w:sz="0" w:space="0" w:color="auto"/>
        <w:bottom w:val="none" w:sz="0" w:space="0" w:color="auto"/>
        <w:right w:val="none" w:sz="0" w:space="0" w:color="auto"/>
      </w:divBdr>
    </w:div>
    <w:div w:id="1720668680">
      <w:bodyDiv w:val="1"/>
      <w:marLeft w:val="0"/>
      <w:marRight w:val="0"/>
      <w:marTop w:val="0"/>
      <w:marBottom w:val="0"/>
      <w:divBdr>
        <w:top w:val="none" w:sz="0" w:space="0" w:color="auto"/>
        <w:left w:val="none" w:sz="0" w:space="0" w:color="auto"/>
        <w:bottom w:val="none" w:sz="0" w:space="0" w:color="auto"/>
        <w:right w:val="none" w:sz="0" w:space="0" w:color="auto"/>
      </w:divBdr>
    </w:div>
    <w:div w:id="1792163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image" Target="media/image17.wmf"/><Relationship Id="rId47" Type="http://schemas.openxmlformats.org/officeDocument/2006/relationships/image" Target="media/image21.png"/><Relationship Id="rId50" Type="http://schemas.openxmlformats.org/officeDocument/2006/relationships/image" Target="media/image24.jpeg"/><Relationship Id="rId55"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oleObject" Target="embeddings/oleObject8.bin"/><Relationship Id="rId46"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wmf"/><Relationship Id="rId29" Type="http://schemas.openxmlformats.org/officeDocument/2006/relationships/oleObject" Target="embeddings/oleObject4.bin"/><Relationship Id="rId41"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kjs.mee.gov.cn/hjbhbz/bzwb/other/pjjsdz/201809/t20180921_626413.shtml"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image" Target="media/image14.wmf"/><Relationship Id="rId40" Type="http://schemas.openxmlformats.org/officeDocument/2006/relationships/oleObject" Target="embeddings/oleObject9.bin"/><Relationship Id="rId45" Type="http://schemas.openxmlformats.org/officeDocument/2006/relationships/image" Target="media/image19.png"/><Relationship Id="rId53" Type="http://schemas.openxmlformats.org/officeDocument/2006/relationships/theme" Target="theme/theme1.xml"/><Relationship Id="rId58"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hyperlink" Target="http://kjs.mee.gov.cn/hjbhbz/bzwb/other/pjjsdz/201809/t20180921_626413.shtml" TargetMode="External"/><Relationship Id="rId28" Type="http://schemas.openxmlformats.org/officeDocument/2006/relationships/image" Target="media/image9.wmf"/><Relationship Id="rId36" Type="http://schemas.openxmlformats.org/officeDocument/2006/relationships/image" Target="media/image13.png"/><Relationship Id="rId49" Type="http://schemas.openxmlformats.org/officeDocument/2006/relationships/image" Target="media/image23.jpeg"/><Relationship Id="rId57" Type="http://schemas.microsoft.com/office/2011/relationships/commentsExtended" Target="commentsExtended.xml"/><Relationship Id="rId10" Type="http://schemas.openxmlformats.org/officeDocument/2006/relationships/hyperlink" Target="http://kjs.mee.gov.cn/hjbhbz/bzwb/other/pjjsdz/201809/t20180921_626413.shtml" TargetMode="External"/><Relationship Id="rId19" Type="http://schemas.openxmlformats.org/officeDocument/2006/relationships/oleObject" Target="embeddings/oleObject1.bin"/><Relationship Id="rId31" Type="http://schemas.openxmlformats.org/officeDocument/2006/relationships/oleObject" Target="embeddings/oleObject5.bin"/><Relationship Id="rId44" Type="http://schemas.openxmlformats.org/officeDocument/2006/relationships/image" Target="media/image18.jpeg"/><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kjs.mee.gov.cn/hjbhbz/bzwb/other/pjjsdz/201809/t20180921_626413.shtml" TargetMode="External"/><Relationship Id="rId27" Type="http://schemas.openxmlformats.org/officeDocument/2006/relationships/oleObject" Target="embeddings/oleObject3.bin"/><Relationship Id="rId30" Type="http://schemas.openxmlformats.org/officeDocument/2006/relationships/image" Target="media/image10.wmf"/><Relationship Id="rId35" Type="http://schemas.openxmlformats.org/officeDocument/2006/relationships/oleObject" Target="embeddings/oleObject7.bin"/><Relationship Id="rId43" Type="http://schemas.openxmlformats.org/officeDocument/2006/relationships/oleObject" Target="embeddings/oleObject10.bin"/><Relationship Id="rId48" Type="http://schemas.openxmlformats.org/officeDocument/2006/relationships/image" Target="media/image22.jpeg"/><Relationship Id="rId8" Type="http://schemas.openxmlformats.org/officeDocument/2006/relationships/footnotes" Target="footnotes.xml"/><Relationship Id="rId51" Type="http://schemas.openxmlformats.org/officeDocument/2006/relationships/image" Target="media/image25.jpeg"/><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1FC60D-B9E3-4918-93CF-FEE839FB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10027</TotalTime>
  <Pages>73</Pages>
  <Words>8065</Words>
  <Characters>45974</Characters>
  <Application>Microsoft Office Word</Application>
  <DocSecurity>0</DocSecurity>
  <Lines>383</Lines>
  <Paragraphs>107</Paragraphs>
  <ScaleCrop>false</ScaleCrop>
  <Company>微软公司</Company>
  <LinksUpToDate>false</LinksUpToDate>
  <CharactersWithSpaces>53932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一、建设项目基本情况：</dc:title>
  <dc:creator>lenovo</dc:creator>
  <cp:lastModifiedBy>微软用户</cp:lastModifiedBy>
  <cp:revision>1136</cp:revision>
  <cp:lastPrinted>2019-10-20T05:16:00Z</cp:lastPrinted>
  <dcterms:created xsi:type="dcterms:W3CDTF">2019-08-08T01:49:00Z</dcterms:created>
  <dcterms:modified xsi:type="dcterms:W3CDTF">2019-10-28T11:01:00Z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