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ascii="仿宋" w:hAnsi="仿宋" w:eastAsia="仿宋" w:cs="仿宋"/>
          <w:bCs/>
          <w:sz w:val="32"/>
          <w:szCs w:val="32"/>
        </w:rPr>
      </w:pPr>
    </w:p>
    <w:p>
      <w:pPr>
        <w:pStyle w:val="6"/>
        <w:ind w:right="-334" w:rightChars="-159" w:firstLine="5440" w:firstLineChars="1700"/>
        <w:rPr>
          <w:rFonts w:ascii="仿宋" w:hAnsi="仿宋" w:eastAsia="仿宋" w:cs="仿宋"/>
          <w:bCs/>
          <w:sz w:val="32"/>
          <w:szCs w:val="32"/>
        </w:rPr>
      </w:pPr>
    </w:p>
    <w:p>
      <w:pPr>
        <w:pStyle w:val="6"/>
        <w:ind w:right="-334" w:rightChars="-159" w:firstLine="0"/>
        <w:jc w:val="right"/>
        <w:rPr>
          <w:rFonts w:ascii="仿宋" w:hAnsi="仿宋" w:eastAsia="仿宋" w:cs="仿宋"/>
          <w:bCs/>
          <w:sz w:val="32"/>
          <w:szCs w:val="32"/>
        </w:rPr>
      </w:pPr>
      <w:r>
        <w:rPr>
          <w:rFonts w:hint="eastAsia" w:ascii="仿宋" w:hAnsi="仿宋" w:eastAsia="仿宋" w:cs="仿宋"/>
          <w:bCs/>
          <w:sz w:val="32"/>
          <w:szCs w:val="32"/>
        </w:rPr>
        <w:t>湘阴环评批〔</w:t>
      </w:r>
      <w:r>
        <w:rPr>
          <w:rFonts w:hint="eastAsia" w:ascii="仿宋" w:hAnsi="仿宋" w:eastAsia="仿宋" w:cs="仿宋"/>
          <w:bCs/>
          <w:sz w:val="32"/>
          <w:szCs w:val="32"/>
          <w:lang w:val="en-US" w:eastAsia="zh-CN"/>
        </w:rPr>
        <w:t>2020</w:t>
      </w:r>
      <w:r>
        <w:rPr>
          <w:rFonts w:hint="eastAsia" w:ascii="仿宋" w:hAnsi="仿宋" w:eastAsia="仿宋" w:cs="仿宋"/>
          <w:bCs/>
          <w:sz w:val="32"/>
          <w:szCs w:val="32"/>
        </w:rPr>
        <w:t>〕</w:t>
      </w:r>
      <w:r>
        <w:rPr>
          <w:rFonts w:hint="eastAsia" w:ascii="仿宋" w:hAnsi="仿宋" w:eastAsia="仿宋" w:cs="仿宋"/>
          <w:bCs/>
          <w:sz w:val="32"/>
          <w:szCs w:val="32"/>
          <w:lang w:val="en-US" w:eastAsia="zh-CN"/>
        </w:rPr>
        <w:t>27</w:t>
      </w:r>
      <w:r>
        <w:rPr>
          <w:rFonts w:hint="eastAsia" w:ascii="仿宋" w:hAnsi="仿宋" w:eastAsia="仿宋" w:cs="仿宋"/>
          <w:bCs/>
          <w:sz w:val="32"/>
          <w:szCs w:val="32"/>
        </w:rPr>
        <w:t>号</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关于湖南中科肥业有限公司年产2万吨有机肥</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扩建项目环境影响报告表的批复</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湖南中科肥业有限公司：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w:t>
      </w:r>
      <w:r>
        <w:rPr>
          <w:rFonts w:hint="eastAsia" w:ascii="仿宋_GB2312" w:hAnsi="新宋体" w:eastAsia="仿宋_GB2312"/>
          <w:bCs/>
          <w:sz w:val="32"/>
          <w:szCs w:val="32"/>
          <w:lang w:val="en-US" w:eastAsia="zh-CN"/>
        </w:rPr>
        <w:t>单位</w:t>
      </w:r>
      <w:r>
        <w:rPr>
          <w:rFonts w:hint="eastAsia" w:ascii="仿宋_GB2312" w:hAnsi="新宋体" w:eastAsia="仿宋_GB2312"/>
          <w:bCs/>
          <w:sz w:val="32"/>
          <w:szCs w:val="32"/>
        </w:rPr>
        <w:t>《关于申请对“湖南中科肥业有限公司年产2万吨有机肥扩建项目环境影响报告表”批复的报告》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hint="default" w:ascii="仿宋_GB2312" w:hAnsi="新宋体" w:eastAsia="仿宋_GB2312"/>
          <w:bCs/>
          <w:sz w:val="32"/>
          <w:szCs w:val="32"/>
          <w:lang w:val="en-US" w:eastAsia="zh-CN"/>
        </w:rPr>
      </w:pPr>
      <w:r>
        <w:rPr>
          <w:rFonts w:hint="eastAsia" w:ascii="仿宋_GB2312" w:hAnsi="新宋体" w:eastAsia="仿宋_GB2312"/>
          <w:bCs/>
          <w:sz w:val="32"/>
          <w:szCs w:val="32"/>
        </w:rPr>
        <w:t>一、</w:t>
      </w:r>
      <w:r>
        <w:rPr>
          <w:rFonts w:hint="eastAsia" w:ascii="仿宋_GB2312" w:hAnsi="新宋体" w:eastAsia="仿宋_GB2312"/>
          <w:bCs/>
          <w:sz w:val="32"/>
          <w:szCs w:val="32"/>
          <w:lang w:val="en-US" w:eastAsia="zh-CN"/>
        </w:rPr>
        <w:t>原则同意该项目建设。</w:t>
      </w:r>
      <w:r>
        <w:rPr>
          <w:rFonts w:hint="eastAsia" w:ascii="仿宋_GB2312" w:hAnsi="新宋体" w:eastAsia="仿宋_GB2312"/>
          <w:bCs/>
          <w:sz w:val="32"/>
          <w:szCs w:val="32"/>
        </w:rPr>
        <w:t>湖南中科肥业有限公司</w:t>
      </w:r>
      <w:r>
        <w:rPr>
          <w:rFonts w:hint="eastAsia" w:ascii="仿宋_GB2312" w:hAnsi="新宋体" w:eastAsia="仿宋_GB2312"/>
          <w:bCs/>
          <w:sz w:val="32"/>
          <w:szCs w:val="32"/>
          <w:lang w:val="en-US" w:eastAsia="zh-CN"/>
        </w:rPr>
        <w:t>拟投资1000万元，其中环保投资55万元，在原有年产10万吨新型复混肥项目建设的基础上利用现有空地新增1条年产2万吨的有机肥生产线，主要建设生产车间、包装车间及原料仓库，新增建筑面积5500平方米；项目主要机械设备有：立式搅拌机、圆滚筛、滚筒造粒机、卷扬机、自动成品包装设备、运输带等；项目主要原料为：畜禽粪便、废弃秸秆、草木灰、生物菌种等，</w:t>
      </w:r>
      <w:r>
        <w:rPr>
          <w:rFonts w:hint="eastAsia" w:ascii="仿宋_GB2312" w:hAnsi="新宋体" w:eastAsia="仿宋_GB2312"/>
          <w:bCs/>
          <w:sz w:val="32"/>
          <w:szCs w:val="32"/>
          <w:vertAlign w:val="baseline"/>
          <w:lang w:val="en-US" w:eastAsia="zh-CN"/>
        </w:rPr>
        <w:t>其</w:t>
      </w:r>
      <w:r>
        <w:rPr>
          <w:rFonts w:hint="eastAsia" w:ascii="仿宋_GB2312" w:hAnsi="新宋体" w:eastAsia="仿宋_GB2312"/>
          <w:bCs/>
          <w:sz w:val="32"/>
          <w:szCs w:val="32"/>
          <w:lang w:val="en-US" w:eastAsia="zh-CN"/>
        </w:rPr>
        <w:t>生产工艺流程为：原料--混合--发酵--搅拌--造料--筛分--烘干冷却--包装成品</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其他附属公用工程依托公司现有工程。</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该项目符合国家产业政策，根据湖南振鑫环保科技有限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二、</w:t>
      </w:r>
      <w:r>
        <w:rPr>
          <w:rFonts w:hint="eastAsia" w:ascii="仿宋_GB2312" w:hAnsi="新宋体" w:eastAsia="仿宋_GB2312"/>
          <w:bCs/>
          <w:sz w:val="32"/>
          <w:szCs w:val="32"/>
          <w:lang w:val="en-US" w:eastAsia="zh-CN"/>
        </w:rPr>
        <w:t>加强污染防治工作。</w:t>
      </w:r>
      <w:r>
        <w:rPr>
          <w:rFonts w:hint="eastAsia" w:ascii="仿宋_GB2312" w:hAnsi="新宋体" w:eastAsia="仿宋_GB2312"/>
          <w:bCs/>
          <w:sz w:val="32"/>
          <w:szCs w:val="32"/>
        </w:rPr>
        <w:t>项目建设及营运过程中须认真落实环评报告表、专家意见及批复意见中提出的各项污染防治措施。</w:t>
      </w:r>
      <w:r>
        <w:rPr>
          <w:rFonts w:hint="eastAsia" w:ascii="仿宋_GB2312" w:hAnsi="新宋体" w:eastAsia="仿宋_GB2312"/>
          <w:bCs/>
          <w:sz w:val="32"/>
          <w:szCs w:val="32"/>
          <w:lang w:val="en-US" w:eastAsia="zh-CN"/>
        </w:rPr>
        <w:t>做好“以新带老”工作，</w:t>
      </w:r>
      <w:r>
        <w:rPr>
          <w:rFonts w:hint="eastAsia" w:ascii="仿宋_GB2312" w:hAnsi="新宋体" w:eastAsia="仿宋_GB2312"/>
          <w:bCs/>
          <w:sz w:val="32"/>
          <w:szCs w:val="32"/>
        </w:rPr>
        <w:t>配套建设污染防治设施，加强环境管理，确保外排污染物长期稳定达标排放。</w:t>
      </w:r>
    </w:p>
    <w:p>
      <w:p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一</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废水污染防治工作。建设好雨污分流系统。</w:t>
      </w:r>
      <w:r>
        <w:rPr>
          <w:rFonts w:hint="eastAsia" w:ascii="仿宋_GB2312" w:hAnsi="新宋体" w:eastAsia="仿宋_GB2312"/>
          <w:bCs/>
          <w:sz w:val="32"/>
          <w:szCs w:val="32"/>
          <w:lang w:val="en-US" w:eastAsia="zh-CN"/>
        </w:rPr>
        <w:t>锅炉除尘废水经沉淀后循环使用</w:t>
      </w:r>
      <w:r>
        <w:rPr>
          <w:rFonts w:hint="eastAsia" w:ascii="仿宋_GB2312" w:hAnsi="新宋体" w:eastAsia="仿宋_GB2312"/>
          <w:bCs/>
          <w:sz w:val="32"/>
          <w:szCs w:val="32"/>
        </w:rPr>
        <w:t>，不外排；</w:t>
      </w:r>
      <w:r>
        <w:rPr>
          <w:rFonts w:hint="eastAsia" w:ascii="仿宋_GB2312" w:hAnsi="新宋体" w:eastAsia="仿宋_GB2312"/>
          <w:bCs/>
          <w:sz w:val="32"/>
          <w:szCs w:val="32"/>
          <w:lang w:val="en-US" w:eastAsia="zh-CN"/>
        </w:rPr>
        <w:t>发酵车间喷淋水自然烘干，不外排；</w:t>
      </w:r>
      <w:r>
        <w:rPr>
          <w:rFonts w:hint="eastAsia" w:ascii="仿宋_GB2312" w:hAnsi="新宋体" w:eastAsia="仿宋_GB2312"/>
          <w:bCs/>
          <w:sz w:val="32"/>
          <w:szCs w:val="32"/>
        </w:rPr>
        <w:t>生活污水经公司</w:t>
      </w:r>
      <w:r>
        <w:rPr>
          <w:rFonts w:hint="eastAsia" w:ascii="仿宋_GB2312" w:hAnsi="新宋体" w:eastAsia="仿宋_GB2312"/>
          <w:bCs/>
          <w:sz w:val="32"/>
          <w:szCs w:val="32"/>
          <w:lang w:val="en-US" w:eastAsia="zh-CN"/>
        </w:rPr>
        <w:t>现有污水处理设施处理后用于周边林地、菜地浇灌。</w:t>
      </w:r>
    </w:p>
    <w:p>
      <w:pPr>
        <w:spacing w:line="600" w:lineRule="exact"/>
        <w:ind w:left="-357" w:leftChars="-170" w:right="-334" w:rightChars="-159" w:firstLine="640" w:firstLineChars="200"/>
        <w:rPr>
          <w:rFonts w:hint="eastAsia" w:ascii="仿宋_GB2312" w:hAnsi="新宋体" w:eastAsia="仿宋_GB2312"/>
          <w:bCs/>
          <w:sz w:val="32"/>
          <w:szCs w:val="32"/>
          <w:lang w:eastAsia="zh-CN"/>
        </w:rPr>
      </w:pPr>
      <w:r>
        <w:rPr>
          <w:rFonts w:hint="eastAsia" w:ascii="仿宋_GB2312" w:hAnsi="新宋体" w:eastAsia="仿宋_GB2312"/>
          <w:bCs/>
          <w:sz w:val="32"/>
          <w:szCs w:val="32"/>
          <w:lang w:eastAsia="zh-CN"/>
        </w:rPr>
        <w:t>（二）废气污染防治工作。合理布局生产区间，做好防尘和作业人员的劳保措施，确保各类废气达标排放，无组织废气达到排放浓度限制要求；项目</w:t>
      </w:r>
      <w:r>
        <w:rPr>
          <w:rFonts w:hint="eastAsia" w:ascii="仿宋_GB2312" w:hAnsi="新宋体" w:eastAsia="仿宋_GB2312"/>
          <w:bCs/>
          <w:sz w:val="32"/>
          <w:szCs w:val="32"/>
          <w:lang w:val="en-US" w:eastAsia="zh-CN"/>
        </w:rPr>
        <w:t>发酵车间产生的废气经负压抽排风系统+酸碱喷淋除臭系统+除雾管气-液分离处理达到《恶臭污染物排放标准》（GB14554-93）表2中相应标准后经1根15m高排气筒（1#）排放；</w:t>
      </w:r>
      <w:r>
        <w:rPr>
          <w:rFonts w:hint="eastAsia" w:ascii="仿宋_GB2312" w:hAnsi="新宋体" w:eastAsia="仿宋_GB2312"/>
          <w:bCs/>
          <w:sz w:val="32"/>
          <w:szCs w:val="32"/>
          <w:lang w:eastAsia="zh-CN"/>
        </w:rPr>
        <w:t>粉碎粉尘经集气罩+脉冲式布袋除尘器收集处理达到《大气污染物综合排放标准》（GB16297-1996）表2中二级标准后由1根15高的排气筒（</w:t>
      </w:r>
      <w:r>
        <w:rPr>
          <w:rFonts w:hint="eastAsia" w:ascii="仿宋_GB2312" w:hAnsi="新宋体" w:eastAsia="仿宋_GB2312"/>
          <w:bCs/>
          <w:sz w:val="32"/>
          <w:szCs w:val="32"/>
          <w:lang w:val="en-US" w:eastAsia="zh-CN"/>
        </w:rPr>
        <w:t>2</w:t>
      </w:r>
      <w:r>
        <w:rPr>
          <w:rFonts w:hint="eastAsia" w:ascii="仿宋_GB2312" w:hAnsi="新宋体" w:eastAsia="仿宋_GB2312"/>
          <w:bCs/>
          <w:sz w:val="32"/>
          <w:szCs w:val="32"/>
          <w:lang w:eastAsia="zh-CN"/>
        </w:rPr>
        <w:t>#）排放；锅炉燃烧废气</w:t>
      </w:r>
      <w:r>
        <w:rPr>
          <w:rFonts w:hint="eastAsia" w:ascii="仿宋_GB2312" w:hAnsi="新宋体" w:eastAsia="仿宋_GB2312"/>
          <w:bCs/>
          <w:sz w:val="32"/>
          <w:szCs w:val="32"/>
          <w:lang w:val="en-US" w:eastAsia="zh-CN"/>
        </w:rPr>
        <w:t>经</w:t>
      </w:r>
      <w:r>
        <w:rPr>
          <w:rFonts w:hint="eastAsia" w:ascii="仿宋_GB2312" w:hAnsi="新宋体" w:eastAsia="仿宋_GB2312"/>
          <w:bCs/>
          <w:sz w:val="32"/>
          <w:szCs w:val="32"/>
          <w:lang w:eastAsia="zh-CN"/>
        </w:rPr>
        <w:t>麻石水膜除尘器处理达到《锅炉大气污染物排放标准》（GB 13217-2014）中表3要求后</w:t>
      </w:r>
      <w:r>
        <w:rPr>
          <w:rFonts w:hint="eastAsia" w:ascii="仿宋_GB2312" w:hAnsi="新宋体" w:eastAsia="仿宋_GB2312"/>
          <w:bCs/>
          <w:sz w:val="32"/>
          <w:szCs w:val="32"/>
          <w:lang w:val="en-US" w:eastAsia="zh-CN"/>
        </w:rPr>
        <w:t>由</w:t>
      </w:r>
      <w:r>
        <w:rPr>
          <w:rFonts w:hint="eastAsia" w:ascii="仿宋_GB2312" w:hAnsi="新宋体" w:eastAsia="仿宋_GB2312"/>
          <w:bCs/>
          <w:sz w:val="32"/>
          <w:szCs w:val="32"/>
          <w:lang w:eastAsia="zh-CN"/>
        </w:rPr>
        <w:t>1根</w:t>
      </w:r>
      <w:r>
        <w:rPr>
          <w:rFonts w:hint="eastAsia" w:ascii="仿宋_GB2312" w:hAnsi="新宋体" w:eastAsia="仿宋_GB2312"/>
          <w:bCs/>
          <w:sz w:val="32"/>
          <w:szCs w:val="32"/>
          <w:lang w:val="en-US" w:eastAsia="zh-CN"/>
        </w:rPr>
        <w:t>30</w:t>
      </w:r>
      <w:r>
        <w:rPr>
          <w:rFonts w:hint="eastAsia" w:ascii="仿宋_GB2312" w:hAnsi="新宋体" w:eastAsia="仿宋_GB2312"/>
          <w:bCs/>
          <w:sz w:val="32"/>
          <w:szCs w:val="32"/>
          <w:lang w:eastAsia="zh-CN"/>
        </w:rPr>
        <w:t>米高排气筒（</w:t>
      </w:r>
      <w:r>
        <w:rPr>
          <w:rFonts w:hint="eastAsia" w:ascii="仿宋_GB2312" w:hAnsi="新宋体" w:eastAsia="仿宋_GB2312"/>
          <w:bCs/>
          <w:sz w:val="32"/>
          <w:szCs w:val="32"/>
          <w:lang w:val="en-US" w:eastAsia="zh-CN"/>
        </w:rPr>
        <w:t>3</w:t>
      </w:r>
      <w:r>
        <w:rPr>
          <w:rFonts w:hint="eastAsia" w:ascii="仿宋_GB2312" w:hAnsi="新宋体" w:eastAsia="仿宋_GB2312"/>
          <w:bCs/>
          <w:sz w:val="32"/>
          <w:szCs w:val="32"/>
          <w:lang w:eastAsia="zh-CN"/>
        </w:rPr>
        <w:t>#）排放（</w:t>
      </w:r>
      <w:r>
        <w:rPr>
          <w:rFonts w:hint="eastAsia" w:ascii="仿宋_GB2312" w:hAnsi="新宋体" w:eastAsia="仿宋_GB2312"/>
          <w:bCs/>
          <w:sz w:val="32"/>
          <w:szCs w:val="32"/>
          <w:lang w:val="en-US" w:eastAsia="zh-CN"/>
        </w:rPr>
        <w:t>依托现有工程，并按规范要求，现有排气筒高度应加高5米</w:t>
      </w:r>
      <w:r>
        <w:rPr>
          <w:rFonts w:hint="eastAsia" w:ascii="仿宋_GB2312" w:hAnsi="新宋体" w:eastAsia="仿宋_GB2312"/>
          <w:bCs/>
          <w:sz w:val="32"/>
          <w:szCs w:val="32"/>
          <w:lang w:eastAsia="zh-CN"/>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三</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噪声污染防治工作。选用低噪声机械设备，加强日常养护，做好基础减振、屏障、隔音、降噪等防治措施，使噪声达到《工业企业厂界环境噪声排放标准》（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hint="eastAsia" w:ascii="仿宋_GB2312" w:hAnsi="新宋体" w:eastAsia="仿宋_GB2312"/>
          <w:bCs/>
          <w:sz w:val="32"/>
          <w:szCs w:val="32"/>
          <w:lang w:val="en-US" w:eastAsia="zh-CN"/>
        </w:rPr>
        <w:t>2</w:t>
      </w:r>
      <w:r>
        <w:rPr>
          <w:rFonts w:hint="eastAsia" w:ascii="仿宋_GB2312" w:hAnsi="新宋体" w:eastAsia="仿宋_GB2312"/>
          <w:bCs/>
          <w:sz w:val="32"/>
          <w:szCs w:val="32"/>
        </w:rPr>
        <w:t>类标准后排放。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四</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固体废物污染防治工作。强化日常环境管理，按“减量化、资源化、无害化”原则，做好固废的分类收集和综合利用。规范建设好</w:t>
      </w:r>
      <w:r>
        <w:rPr>
          <w:rFonts w:hint="eastAsia" w:ascii="仿宋_GB2312" w:hAnsi="新宋体" w:eastAsia="仿宋_GB2312"/>
          <w:bCs/>
          <w:sz w:val="32"/>
          <w:szCs w:val="32"/>
          <w:lang w:val="en-US" w:eastAsia="zh-CN"/>
        </w:rPr>
        <w:t>危险废物和</w:t>
      </w:r>
      <w:r>
        <w:rPr>
          <w:rFonts w:hint="eastAsia" w:ascii="仿宋_GB2312" w:hAnsi="新宋体" w:eastAsia="仿宋_GB2312"/>
          <w:bCs/>
          <w:sz w:val="32"/>
          <w:szCs w:val="32"/>
        </w:rPr>
        <w:t>一般固废</w:t>
      </w:r>
      <w:r>
        <w:rPr>
          <w:rFonts w:hint="eastAsia" w:ascii="仿宋_GB2312" w:hAnsi="新宋体" w:eastAsia="仿宋_GB2312"/>
          <w:bCs/>
          <w:sz w:val="32"/>
          <w:szCs w:val="32"/>
          <w:lang w:val="en-US" w:eastAsia="zh-CN"/>
        </w:rPr>
        <w:t>暂存</w:t>
      </w:r>
      <w:r>
        <w:rPr>
          <w:rFonts w:hint="eastAsia" w:ascii="仿宋_GB2312" w:hAnsi="新宋体" w:eastAsia="仿宋_GB2312"/>
          <w:bCs/>
          <w:sz w:val="32"/>
          <w:szCs w:val="32"/>
        </w:rPr>
        <w:t>场所。</w:t>
      </w:r>
      <w:r>
        <w:rPr>
          <w:rFonts w:hint="eastAsia" w:ascii="仿宋_GB2312" w:hAnsi="新宋体" w:eastAsia="仿宋_GB2312"/>
          <w:bCs/>
          <w:sz w:val="32"/>
          <w:szCs w:val="32"/>
          <w:lang w:val="en-US" w:eastAsia="zh-CN"/>
        </w:rPr>
        <w:t>沉降室收集的粉尘回用于生产</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炉渣收集后外售综合利用；废机油属危险废物，须交由有资质的单位处置；厂区内沉降粉尘、沉淀池沉渣、</w:t>
      </w:r>
      <w:r>
        <w:rPr>
          <w:rFonts w:hint="eastAsia" w:ascii="仿宋_GB2312" w:hAnsi="新宋体" w:eastAsia="仿宋_GB2312"/>
          <w:bCs/>
          <w:sz w:val="32"/>
          <w:szCs w:val="32"/>
        </w:rPr>
        <w:t>生活垃圾</w:t>
      </w:r>
      <w:r>
        <w:rPr>
          <w:rFonts w:hint="eastAsia" w:ascii="仿宋_GB2312" w:hAnsi="新宋体" w:eastAsia="仿宋_GB2312"/>
          <w:bCs/>
          <w:sz w:val="32"/>
          <w:szCs w:val="32"/>
          <w:lang w:val="en-US" w:eastAsia="zh-CN"/>
        </w:rPr>
        <w:t>收集后交</w:t>
      </w:r>
      <w:r>
        <w:rPr>
          <w:rFonts w:hint="eastAsia" w:ascii="仿宋_GB2312" w:hAnsi="新宋体" w:eastAsia="仿宋_GB2312"/>
          <w:bCs/>
          <w:sz w:val="32"/>
          <w:szCs w:val="32"/>
        </w:rPr>
        <w:t>由</w:t>
      </w:r>
      <w:r>
        <w:rPr>
          <w:rFonts w:hint="eastAsia" w:ascii="仿宋_GB2312" w:hAnsi="新宋体" w:eastAsia="仿宋_GB2312"/>
          <w:bCs/>
          <w:sz w:val="32"/>
          <w:szCs w:val="32"/>
          <w:lang w:val="en-US" w:eastAsia="zh-CN"/>
        </w:rPr>
        <w:t>当地</w:t>
      </w:r>
      <w:r>
        <w:rPr>
          <w:rFonts w:hint="eastAsia" w:ascii="仿宋_GB2312" w:hAnsi="新宋体" w:eastAsia="仿宋_GB2312"/>
          <w:bCs/>
          <w:sz w:val="32"/>
          <w:szCs w:val="32"/>
        </w:rPr>
        <w:t>环卫部门</w:t>
      </w:r>
      <w:r>
        <w:rPr>
          <w:rFonts w:hint="eastAsia" w:ascii="仿宋_GB2312" w:hAnsi="新宋体" w:eastAsia="仿宋_GB2312"/>
          <w:bCs/>
          <w:sz w:val="32"/>
          <w:szCs w:val="32"/>
          <w:lang w:val="en-US" w:eastAsia="zh-CN"/>
        </w:rPr>
        <w:t>处置</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五</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加强环境管理，建立健全污染防治设施运行管理台帐，设专门的环保机构及环保人员，</w:t>
      </w:r>
      <w:r>
        <w:rPr>
          <w:rFonts w:hint="eastAsia" w:ascii="仿宋_GB2312" w:hAnsi="新宋体" w:eastAsia="仿宋_GB2312"/>
          <w:bCs/>
          <w:sz w:val="32"/>
          <w:szCs w:val="32"/>
          <w:lang w:val="en-US" w:eastAsia="zh-CN"/>
        </w:rPr>
        <w:t>严格按照《突发环境事件应急预案管理暂行办法》要求制定事故环</w:t>
      </w:r>
      <w:bookmarkStart w:id="0" w:name="_GoBack"/>
      <w:bookmarkEnd w:id="0"/>
      <w:r>
        <w:rPr>
          <w:rFonts w:hint="eastAsia" w:ascii="仿宋_GB2312" w:hAnsi="新宋体" w:eastAsia="仿宋_GB2312"/>
          <w:bCs/>
          <w:sz w:val="32"/>
          <w:szCs w:val="32"/>
          <w:lang w:val="en-US" w:eastAsia="zh-CN"/>
        </w:rPr>
        <w:t>境应急预案，</w:t>
      </w:r>
      <w:r>
        <w:rPr>
          <w:rFonts w:hint="eastAsia" w:ascii="仿宋_GB2312" w:hAnsi="新宋体" w:eastAsia="仿宋_GB2312"/>
          <w:bCs/>
          <w:sz w:val="32"/>
          <w:szCs w:val="32"/>
        </w:rPr>
        <w:t>确保各项污染防治设施正常运行，各类污染物稳定达标排放。</w:t>
      </w:r>
    </w:p>
    <w:p>
      <w:pPr>
        <w:spacing w:line="600" w:lineRule="exact"/>
        <w:ind w:left="-357" w:leftChars="-170" w:right="-334" w:rightChars="-159" w:firstLine="640" w:firstLineChars="200"/>
        <w:rPr>
          <w:rFonts w:hint="eastAsia" w:ascii="仿宋_GB2312" w:hAnsi="新宋体" w:eastAsia="仿宋_GB2312"/>
          <w:bCs/>
          <w:sz w:val="32"/>
          <w:szCs w:val="32"/>
          <w:lang w:eastAsia="zh-CN"/>
        </w:rPr>
      </w:pPr>
      <w:r>
        <w:rPr>
          <w:rFonts w:hint="eastAsia" w:ascii="仿宋_GB2312" w:hAnsi="新宋体" w:eastAsia="仿宋_GB2312"/>
          <w:bCs/>
          <w:sz w:val="32"/>
          <w:szCs w:val="32"/>
          <w:lang w:val="en-US" w:eastAsia="zh-CN"/>
        </w:rPr>
        <w:t>（六）</w:t>
      </w:r>
      <w:r>
        <w:rPr>
          <w:rFonts w:hint="eastAsia" w:ascii="仿宋_GB2312" w:hAnsi="新宋体" w:eastAsia="仿宋_GB2312"/>
          <w:bCs/>
          <w:sz w:val="32"/>
          <w:szCs w:val="32"/>
        </w:rPr>
        <w:t>该项目污染物排放总量控制指标为：SO</w:t>
      </w:r>
      <w:r>
        <w:rPr>
          <w:rFonts w:hint="eastAsia" w:ascii="仿宋_GB2312" w:hAnsi="新宋体" w:eastAsia="仿宋_GB2312"/>
          <w:bCs/>
          <w:sz w:val="32"/>
          <w:szCs w:val="32"/>
          <w:vertAlign w:val="subscript"/>
        </w:rPr>
        <w:t>2</w:t>
      </w:r>
      <w:r>
        <w:rPr>
          <w:rFonts w:hint="eastAsia" w:ascii="仿宋_GB2312" w:hAnsi="新宋体" w:eastAsia="仿宋_GB2312"/>
          <w:bCs/>
          <w:sz w:val="32"/>
          <w:szCs w:val="32"/>
        </w:rPr>
        <w:t>≤0.</w:t>
      </w:r>
      <w:r>
        <w:rPr>
          <w:rFonts w:hint="eastAsia" w:ascii="仿宋_GB2312" w:hAnsi="新宋体" w:eastAsia="仿宋_GB2312"/>
          <w:bCs/>
          <w:sz w:val="32"/>
          <w:szCs w:val="32"/>
          <w:lang w:val="en-US" w:eastAsia="zh-CN"/>
        </w:rPr>
        <w:t>1</w:t>
      </w:r>
      <w:r>
        <w:rPr>
          <w:rFonts w:hint="eastAsia" w:ascii="仿宋_GB2312" w:hAnsi="新宋体" w:eastAsia="仿宋_GB2312"/>
          <w:bCs/>
          <w:sz w:val="32"/>
          <w:szCs w:val="32"/>
        </w:rPr>
        <w:t>t/a，NO</w:t>
      </w:r>
      <w:r>
        <w:rPr>
          <w:rFonts w:hint="eastAsia" w:ascii="仿宋_GB2312" w:hAnsi="新宋体" w:eastAsia="仿宋_GB2312"/>
          <w:bCs/>
          <w:sz w:val="32"/>
          <w:szCs w:val="32"/>
          <w:vertAlign w:val="subscript"/>
        </w:rPr>
        <w:t>X</w:t>
      </w:r>
      <w:r>
        <w:rPr>
          <w:rFonts w:hint="eastAsia" w:ascii="仿宋_GB2312" w:hAnsi="新宋体" w:eastAsia="仿宋_GB2312"/>
          <w:bCs/>
          <w:sz w:val="32"/>
          <w:szCs w:val="32"/>
        </w:rPr>
        <w:t>≤0.</w:t>
      </w:r>
      <w:r>
        <w:rPr>
          <w:rFonts w:hint="eastAsia" w:ascii="仿宋_GB2312" w:hAnsi="新宋体" w:eastAsia="仿宋_GB2312"/>
          <w:bCs/>
          <w:sz w:val="32"/>
          <w:szCs w:val="32"/>
          <w:lang w:val="en-US" w:eastAsia="zh-CN"/>
        </w:rPr>
        <w:t>1</w:t>
      </w:r>
      <w:r>
        <w:rPr>
          <w:rFonts w:hint="eastAsia" w:ascii="仿宋_GB2312" w:hAnsi="新宋体" w:eastAsia="仿宋_GB2312"/>
          <w:bCs/>
          <w:sz w:val="32"/>
          <w:szCs w:val="32"/>
        </w:rPr>
        <w:t>t/a，厂区原有污染物排放总量控制指标SO</w:t>
      </w:r>
      <w:r>
        <w:rPr>
          <w:rFonts w:hint="eastAsia" w:ascii="仿宋_GB2312" w:hAnsi="新宋体" w:eastAsia="仿宋_GB2312"/>
          <w:bCs/>
          <w:sz w:val="32"/>
          <w:szCs w:val="32"/>
          <w:vertAlign w:val="subscript"/>
        </w:rPr>
        <w:t>2</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0.3</w:t>
      </w:r>
      <w:r>
        <w:rPr>
          <w:rFonts w:hint="eastAsia" w:ascii="仿宋_GB2312" w:hAnsi="新宋体" w:eastAsia="仿宋_GB2312"/>
          <w:bCs/>
          <w:sz w:val="32"/>
          <w:szCs w:val="32"/>
        </w:rPr>
        <w:t>t/a，NO</w:t>
      </w:r>
      <w:r>
        <w:rPr>
          <w:rFonts w:hint="eastAsia" w:ascii="仿宋_GB2312" w:hAnsi="新宋体" w:eastAsia="仿宋_GB2312"/>
          <w:bCs/>
          <w:sz w:val="32"/>
          <w:szCs w:val="32"/>
          <w:vertAlign w:val="subscript"/>
        </w:rPr>
        <w:t>X</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0.2</w:t>
      </w:r>
      <w:r>
        <w:rPr>
          <w:rFonts w:hint="eastAsia" w:ascii="仿宋_GB2312" w:hAnsi="新宋体" w:eastAsia="仿宋_GB2312"/>
          <w:bCs/>
          <w:sz w:val="32"/>
          <w:szCs w:val="32"/>
        </w:rPr>
        <w:t>t/a，扩建后全厂污染物排放总量控制指标SO</w:t>
      </w:r>
      <w:r>
        <w:rPr>
          <w:rFonts w:hint="eastAsia" w:ascii="仿宋_GB2312" w:hAnsi="新宋体" w:eastAsia="仿宋_GB2312"/>
          <w:bCs/>
          <w:sz w:val="32"/>
          <w:szCs w:val="32"/>
          <w:vertAlign w:val="subscript"/>
        </w:rPr>
        <w:t>2</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0.4</w:t>
      </w:r>
      <w:r>
        <w:rPr>
          <w:rFonts w:hint="eastAsia" w:ascii="仿宋_GB2312" w:hAnsi="新宋体" w:eastAsia="仿宋_GB2312"/>
          <w:bCs/>
          <w:sz w:val="32"/>
          <w:szCs w:val="32"/>
        </w:rPr>
        <w:t>t/a，NO</w:t>
      </w:r>
      <w:r>
        <w:rPr>
          <w:rFonts w:hint="eastAsia" w:ascii="仿宋_GB2312" w:hAnsi="新宋体" w:eastAsia="仿宋_GB2312"/>
          <w:bCs/>
          <w:sz w:val="32"/>
          <w:szCs w:val="32"/>
          <w:vertAlign w:val="subscript"/>
        </w:rPr>
        <w:t>X</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0.3</w:t>
      </w:r>
      <w:r>
        <w:rPr>
          <w:rFonts w:hint="eastAsia" w:ascii="仿宋_GB2312" w:hAnsi="新宋体" w:eastAsia="仿宋_GB2312"/>
          <w:bCs/>
          <w:sz w:val="32"/>
          <w:szCs w:val="32"/>
        </w:rPr>
        <w:t>t/a，因此项目</w:t>
      </w:r>
      <w:r>
        <w:rPr>
          <w:rFonts w:hint="eastAsia" w:ascii="仿宋_GB2312" w:hAnsi="新宋体" w:eastAsia="仿宋_GB2312"/>
          <w:bCs/>
          <w:sz w:val="32"/>
          <w:szCs w:val="32"/>
          <w:lang w:val="en-US" w:eastAsia="zh-CN"/>
        </w:rPr>
        <w:t>需增购总量控制指标</w:t>
      </w:r>
      <w:r>
        <w:rPr>
          <w:rFonts w:hint="eastAsia" w:ascii="仿宋_GB2312" w:hAnsi="新宋体" w:eastAsia="仿宋_GB2312"/>
          <w:bCs/>
          <w:sz w:val="32"/>
          <w:szCs w:val="32"/>
        </w:rPr>
        <w:t>SO</w:t>
      </w:r>
      <w:r>
        <w:rPr>
          <w:rFonts w:hint="eastAsia" w:ascii="仿宋_GB2312" w:hAnsi="新宋体" w:eastAsia="仿宋_GB2312"/>
          <w:bCs/>
          <w:sz w:val="32"/>
          <w:szCs w:val="32"/>
          <w:vertAlign w:val="subscript"/>
        </w:rPr>
        <w:t>2</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0.1t/a，NO</w:t>
      </w:r>
      <w:r>
        <w:rPr>
          <w:rFonts w:hint="eastAsia" w:ascii="仿宋_GB2312" w:hAnsi="新宋体" w:eastAsia="仿宋_GB2312"/>
          <w:bCs/>
          <w:sz w:val="32"/>
          <w:szCs w:val="32"/>
          <w:vertAlign w:val="subscript"/>
        </w:rPr>
        <w:t>X</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0.1t/a</w:t>
      </w:r>
      <w:r>
        <w:rPr>
          <w:rFonts w:hint="eastAsia" w:ascii="仿宋_GB2312" w:hAnsi="新宋体" w:eastAsia="仿宋_GB2312"/>
          <w:bCs/>
          <w:sz w:val="32"/>
          <w:szCs w:val="32"/>
          <w:lang w:eastAsia="zh-CN"/>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加强环境监管。</w:t>
      </w:r>
      <w:r>
        <w:rPr>
          <w:rFonts w:hint="eastAsia" w:ascii="仿宋_GB2312" w:hAnsi="新宋体" w:eastAsia="仿宋_GB2312"/>
          <w:bCs/>
          <w:sz w:val="32"/>
          <w:szCs w:val="32"/>
        </w:rPr>
        <w:t>由湘阴县环境监察大队负责该项目环境监管。</w:t>
      </w:r>
    </w:p>
    <w:p>
      <w:pPr>
        <w:spacing w:line="600" w:lineRule="exact"/>
        <w:ind w:right="-334" w:rightChars="-159" w:firstLine="4800" w:firstLineChars="1500"/>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岳阳市生态环境局</w:t>
      </w:r>
      <w:r>
        <w:rPr>
          <w:rFonts w:hint="eastAsia" w:ascii="仿宋_GB2312" w:hAnsi="新宋体" w:eastAsia="仿宋_GB2312"/>
          <w:bCs/>
          <w:sz w:val="32"/>
          <w:szCs w:val="32"/>
        </w:rPr>
        <w:t>湘阴</w:t>
      </w:r>
      <w:r>
        <w:rPr>
          <w:rFonts w:hint="eastAsia" w:ascii="仿宋_GB2312" w:hAnsi="新宋体" w:eastAsia="仿宋_GB2312"/>
          <w:bCs/>
          <w:sz w:val="32"/>
          <w:szCs w:val="32"/>
          <w:lang w:val="en-US" w:eastAsia="zh-CN"/>
        </w:rPr>
        <w:t>分局</w:t>
      </w:r>
    </w:p>
    <w:p>
      <w:p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2020</w:t>
      </w:r>
      <w:r>
        <w:rPr>
          <w:rFonts w:hint="eastAsia" w:ascii="仿宋_GB2312" w:hAnsi="新宋体" w:eastAsia="仿宋_GB2312"/>
          <w:bCs/>
          <w:sz w:val="32"/>
          <w:szCs w:val="32"/>
        </w:rPr>
        <w:t>年</w:t>
      </w:r>
      <w:r>
        <w:rPr>
          <w:rFonts w:hint="eastAsia" w:ascii="仿宋_GB2312" w:hAnsi="新宋体" w:eastAsia="仿宋_GB2312"/>
          <w:bCs/>
          <w:sz w:val="32"/>
          <w:szCs w:val="32"/>
          <w:lang w:val="en-US" w:eastAsia="zh-CN"/>
        </w:rPr>
        <w:t>8</w:t>
      </w:r>
      <w:r>
        <w:rPr>
          <w:rFonts w:hint="eastAsia" w:ascii="仿宋_GB2312" w:hAnsi="新宋体" w:eastAsia="仿宋_GB2312"/>
          <w:bCs/>
          <w:sz w:val="32"/>
          <w:szCs w:val="32"/>
        </w:rPr>
        <w:t>月</w:t>
      </w:r>
      <w:r>
        <w:rPr>
          <w:rFonts w:hint="eastAsia" w:ascii="仿宋_GB2312" w:hAnsi="新宋体" w:eastAsia="仿宋_GB2312"/>
          <w:bCs/>
          <w:sz w:val="32"/>
          <w:szCs w:val="32"/>
          <w:lang w:val="en-US" w:eastAsia="zh-CN"/>
        </w:rPr>
        <w:t>5日</w:t>
      </w:r>
    </w:p>
    <w:p>
      <w:pPr>
        <w:spacing w:line="600" w:lineRule="exact"/>
        <w:ind w:left="-357" w:leftChars="-170" w:right="-334" w:rightChars="-159" w:firstLine="420" w:firstLineChars="200"/>
        <w:rPr>
          <w:rFonts w:hint="default" w:eastAsia="宋体"/>
          <w:u w:val="single"/>
          <w:lang w:val="en-US" w:eastAsia="zh-CN"/>
        </w:rPr>
      </w:pPr>
      <w:r>
        <w:rPr>
          <w:rFonts w:hint="eastAsia"/>
          <w:u w:val="single"/>
          <w:lang w:val="en-US" w:eastAsia="zh-CN"/>
        </w:rPr>
        <w:t xml:space="preserve">                                                                                 </w:t>
      </w:r>
    </w:p>
    <w:p>
      <w:pPr>
        <w:pStyle w:val="2"/>
        <w:ind w:left="1280" w:hanging="1280" w:hangingChars="400"/>
        <w:rPr>
          <w:rFonts w:hint="eastAsia" w:ascii="仿宋_GB2312" w:hAnsi="Times New Roman" w:eastAsia="仿宋_GB2312" w:cs="Times New Roman"/>
          <w:color w:val="000000"/>
          <w:kern w:val="2"/>
          <w:sz w:val="32"/>
          <w:szCs w:val="32"/>
          <w:lang w:val="en-US" w:eastAsia="zh-CN" w:bidi="ar-SA"/>
        </w:rPr>
      </w:pPr>
      <w:r>
        <w:rPr>
          <w:rFonts w:hint="default" w:ascii="仿宋_GB2312" w:hAnsi="新宋体" w:eastAsia="仿宋_GB2312" w:cs="Times New Roman"/>
          <w:bCs/>
          <w:kern w:val="2"/>
          <w:sz w:val="32"/>
          <w:szCs w:val="32"/>
          <w:lang w:val="en-US" w:eastAsia="zh-CN" w:bidi="ar-SA"/>
        </w:rPr>
        <w:t>抄送：</w:t>
      </w:r>
      <w:r>
        <w:rPr>
          <w:rFonts w:hint="eastAsia" w:ascii="仿宋_GB2312" w:hAnsi="新宋体" w:eastAsia="仿宋_GB2312" w:cs="Times New Roman"/>
          <w:bCs/>
          <w:kern w:val="2"/>
          <w:sz w:val="32"/>
          <w:szCs w:val="32"/>
          <w:lang w:val="en-US" w:eastAsia="zh-CN" w:bidi="ar-SA"/>
        </w:rPr>
        <w:t xml:space="preserve">  </w:t>
      </w:r>
      <w:r>
        <w:rPr>
          <w:rFonts w:hint="eastAsia" w:ascii="仿宋_GB2312" w:hAnsi="Times New Roman" w:eastAsia="仿宋_GB2312" w:cs="Times New Roman"/>
          <w:color w:val="000000"/>
          <w:kern w:val="2"/>
          <w:sz w:val="32"/>
          <w:szCs w:val="32"/>
          <w:lang w:val="en-US" w:eastAsia="zh-CN" w:bidi="ar-SA"/>
        </w:rPr>
        <w:t>湘阴县</w:t>
      </w:r>
      <w:r>
        <w:rPr>
          <w:rFonts w:hint="default" w:ascii="仿宋_GB2312" w:hAnsi="Times New Roman" w:eastAsia="仿宋_GB2312" w:cs="Times New Roman"/>
          <w:color w:val="000000"/>
          <w:kern w:val="2"/>
          <w:sz w:val="32"/>
          <w:szCs w:val="32"/>
          <w:lang w:val="en-US" w:eastAsia="zh-CN" w:bidi="ar-SA"/>
        </w:rPr>
        <w:t>环境监察大队、</w:t>
      </w:r>
      <w:r>
        <w:rPr>
          <w:rFonts w:hint="eastAsia" w:ascii="仿宋_GB2312" w:hAnsi="Times New Roman" w:eastAsia="仿宋_GB2312" w:cs="Times New Roman"/>
          <w:color w:val="000000"/>
          <w:kern w:val="2"/>
          <w:sz w:val="32"/>
          <w:szCs w:val="32"/>
          <w:lang w:val="en-US" w:eastAsia="zh-CN" w:bidi="ar-SA"/>
        </w:rPr>
        <w:t>湘阴县</w:t>
      </w:r>
      <w:r>
        <w:rPr>
          <w:rFonts w:hint="eastAsia" w:ascii="仿宋_GB2312" w:eastAsia="仿宋_GB2312" w:cs="Times New Roman"/>
          <w:color w:val="000000"/>
          <w:kern w:val="2"/>
          <w:sz w:val="32"/>
          <w:szCs w:val="32"/>
          <w:lang w:val="en-US" w:eastAsia="zh-CN" w:bidi="ar-SA"/>
        </w:rPr>
        <w:t>石塘镇人民政府</w:t>
      </w:r>
      <w:r>
        <w:rPr>
          <w:rFonts w:hint="default" w:ascii="仿宋_GB2312" w:hAnsi="Times New Roman" w:eastAsia="仿宋_GB2312" w:cs="Times New Roman"/>
          <w:color w:val="000000"/>
          <w:kern w:val="2"/>
          <w:sz w:val="32"/>
          <w:szCs w:val="32"/>
          <w:lang w:val="en-US" w:eastAsia="zh-CN" w:bidi="ar-SA"/>
        </w:rPr>
        <w:t>、湖南</w:t>
      </w:r>
      <w:r>
        <w:rPr>
          <w:rFonts w:hint="eastAsia" w:ascii="仿宋_GB2312" w:eastAsia="仿宋_GB2312" w:cs="Times New Roman"/>
          <w:color w:val="000000"/>
          <w:kern w:val="2"/>
          <w:sz w:val="32"/>
          <w:szCs w:val="32"/>
          <w:lang w:val="en-US" w:eastAsia="zh-CN" w:bidi="ar-SA"/>
        </w:rPr>
        <w:t>振鑫</w:t>
      </w:r>
      <w:r>
        <w:rPr>
          <w:rFonts w:hint="default" w:ascii="仿宋_GB2312" w:hAnsi="Times New Roman" w:eastAsia="仿宋_GB2312" w:cs="Times New Roman"/>
          <w:color w:val="000000"/>
          <w:kern w:val="2"/>
          <w:sz w:val="32"/>
          <w:szCs w:val="32"/>
          <w:lang w:val="en-US" w:eastAsia="zh-CN" w:bidi="ar-SA"/>
        </w:rPr>
        <w:t>环</w:t>
      </w:r>
      <w:r>
        <w:rPr>
          <w:rFonts w:hint="eastAsia" w:ascii="仿宋_GB2312" w:eastAsia="仿宋_GB2312" w:cs="Times New Roman"/>
          <w:color w:val="000000"/>
          <w:kern w:val="2"/>
          <w:sz w:val="32"/>
          <w:szCs w:val="32"/>
          <w:lang w:val="en-US" w:eastAsia="zh-CN" w:bidi="ar-SA"/>
        </w:rPr>
        <w:t>保科技</w:t>
      </w:r>
      <w:r>
        <w:rPr>
          <w:rFonts w:hint="default" w:ascii="仿宋_GB2312" w:hAnsi="Times New Roman" w:eastAsia="仿宋_GB2312" w:cs="Times New Roman"/>
          <w:color w:val="000000"/>
          <w:kern w:val="2"/>
          <w:sz w:val="32"/>
          <w:szCs w:val="32"/>
          <w:lang w:val="en-US" w:eastAsia="zh-CN" w:bidi="ar-SA"/>
        </w:rPr>
        <w:t>有限公</w:t>
      </w:r>
      <w:r>
        <w:rPr>
          <w:rFonts w:hint="eastAsia" w:ascii="仿宋_GB2312" w:hAnsi="Times New Roman" w:eastAsia="仿宋_GB2312" w:cs="Times New Roman"/>
          <w:color w:val="000000"/>
          <w:kern w:val="2"/>
          <w:sz w:val="32"/>
          <w:szCs w:val="32"/>
          <w:lang w:val="en-US" w:eastAsia="zh-CN" w:bidi="ar-SA"/>
        </w:rPr>
        <w:t>司</w:t>
      </w:r>
    </w:p>
    <w:p>
      <w:pPr>
        <w:rPr>
          <w:rFonts w:hint="default"/>
          <w:u w:val="single"/>
          <w:lang w:val="en-US" w:eastAsia="zh-CN"/>
        </w:rPr>
      </w:pPr>
      <w:r>
        <w:rPr>
          <w:rFonts w:hint="eastAsia"/>
          <w:u w:val="single"/>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07" w:right="1633" w:bottom="1213"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0A417B"/>
    <w:rsid w:val="000F5DBA"/>
    <w:rsid w:val="001314C6"/>
    <w:rsid w:val="001E1199"/>
    <w:rsid w:val="002A1E59"/>
    <w:rsid w:val="002F23BD"/>
    <w:rsid w:val="003B5D98"/>
    <w:rsid w:val="003E0D00"/>
    <w:rsid w:val="004746C9"/>
    <w:rsid w:val="00482427"/>
    <w:rsid w:val="0048796E"/>
    <w:rsid w:val="00561BA0"/>
    <w:rsid w:val="00633FB9"/>
    <w:rsid w:val="006E074A"/>
    <w:rsid w:val="006E107F"/>
    <w:rsid w:val="00712F97"/>
    <w:rsid w:val="00846405"/>
    <w:rsid w:val="009D5896"/>
    <w:rsid w:val="00A47EE4"/>
    <w:rsid w:val="00A614AB"/>
    <w:rsid w:val="00AB45F8"/>
    <w:rsid w:val="00B3085C"/>
    <w:rsid w:val="00B3671A"/>
    <w:rsid w:val="00C2480F"/>
    <w:rsid w:val="00D75D62"/>
    <w:rsid w:val="00DC44C6"/>
    <w:rsid w:val="00E166C8"/>
    <w:rsid w:val="00E96732"/>
    <w:rsid w:val="00EB6686"/>
    <w:rsid w:val="00ED450C"/>
    <w:rsid w:val="00F40470"/>
    <w:rsid w:val="00F76616"/>
    <w:rsid w:val="00FF774E"/>
    <w:rsid w:val="0BA57120"/>
    <w:rsid w:val="0E9240B2"/>
    <w:rsid w:val="12C10136"/>
    <w:rsid w:val="18136C2F"/>
    <w:rsid w:val="1F6F0278"/>
    <w:rsid w:val="1FB037FB"/>
    <w:rsid w:val="24CB78F7"/>
    <w:rsid w:val="2D077A76"/>
    <w:rsid w:val="33AF6631"/>
    <w:rsid w:val="39B71B3B"/>
    <w:rsid w:val="3D1C1C07"/>
    <w:rsid w:val="42573586"/>
    <w:rsid w:val="49822BAD"/>
    <w:rsid w:val="4ED2032F"/>
    <w:rsid w:val="523903F6"/>
    <w:rsid w:val="533B6B52"/>
    <w:rsid w:val="557B48FB"/>
    <w:rsid w:val="5ADF2E7E"/>
    <w:rsid w:val="615E3E36"/>
    <w:rsid w:val="68071A7D"/>
    <w:rsid w:val="6C416AE2"/>
    <w:rsid w:val="6CA50215"/>
    <w:rsid w:val="6D535020"/>
    <w:rsid w:val="6E91526E"/>
    <w:rsid w:val="6FF27D2C"/>
    <w:rsid w:val="7B9074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qFormat/>
    <w:uiPriority w:val="99"/>
    <w:pPr>
      <w:spacing w:line="500" w:lineRule="exact"/>
    </w:pPr>
    <w:rPr>
      <w:sz w:val="28"/>
    </w:r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0"/>
    <w:qFormat/>
    <w:uiPriority w:val="99"/>
    <w:pPr>
      <w:overflowPunct w:val="0"/>
      <w:autoSpaceDE w:val="0"/>
      <w:autoSpaceDN w:val="0"/>
      <w:spacing w:line="360" w:lineRule="auto"/>
      <w:ind w:firstLine="539"/>
      <w:textAlignment w:val="baseline"/>
    </w:pPr>
    <w:rPr>
      <w:sz w:val="28"/>
    </w:rPr>
  </w:style>
  <w:style w:type="character" w:customStyle="1" w:styleId="9">
    <w:name w:val="Body Text Char"/>
    <w:basedOn w:val="8"/>
    <w:link w:val="2"/>
    <w:semiHidden/>
    <w:qFormat/>
    <w:locked/>
    <w:uiPriority w:val="99"/>
    <w:rPr>
      <w:rFonts w:cs="Times New Roman"/>
      <w:sz w:val="24"/>
      <w:szCs w:val="24"/>
    </w:rPr>
  </w:style>
  <w:style w:type="character" w:customStyle="1" w:styleId="10">
    <w:name w:val="Body Text First Indent Char"/>
    <w:basedOn w:val="9"/>
    <w:link w:val="6"/>
    <w:semiHidden/>
    <w:qFormat/>
    <w:locked/>
    <w:uiPriority w:val="99"/>
  </w:style>
  <w:style w:type="character" w:customStyle="1" w:styleId="11">
    <w:name w:val="Footer Char"/>
    <w:basedOn w:val="8"/>
    <w:link w:val="4"/>
    <w:semiHidden/>
    <w:qFormat/>
    <w:locked/>
    <w:uiPriority w:val="99"/>
    <w:rPr>
      <w:rFonts w:cs="Times New Roman"/>
      <w:sz w:val="18"/>
      <w:szCs w:val="18"/>
    </w:rPr>
  </w:style>
  <w:style w:type="character" w:customStyle="1" w:styleId="12">
    <w:name w:val="Header Char"/>
    <w:basedOn w:val="8"/>
    <w:link w:val="5"/>
    <w:semiHidden/>
    <w:qFormat/>
    <w:locked/>
    <w:uiPriority w:val="99"/>
    <w:rPr>
      <w:rFonts w:cs="Times New Roman"/>
      <w:sz w:val="18"/>
      <w:szCs w:val="18"/>
    </w:rPr>
  </w:style>
  <w:style w:type="paragraph" w:customStyle="1" w:styleId="13">
    <w:name w:val="Default"/>
    <w:qForma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 w:type="character" w:customStyle="1" w:styleId="14">
    <w:name w:val="15"/>
    <w:basedOn w:val="8"/>
    <w:qFormat/>
    <w:uiPriority w:val="99"/>
    <w:rPr>
      <w:rFonts w:ascii="黑体" w:eastAsia="黑体" w:cs="Times New Roman"/>
      <w:color w:val="000000"/>
      <w:spacing w:val="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247</Words>
  <Characters>1413</Characters>
  <Lines>0</Lines>
  <Paragraphs>0</Paragraphs>
  <TotalTime>34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2019-04-28T13:01:00Z</dcterms:created>
  <dc:creator>Administrator</dc:creator>
  <cp:lastModifiedBy>大万</cp:lastModifiedBy>
  <cp:lastPrinted>2020-08-07T00:56:57Z</cp:lastPrinted>
  <dcterms:modified xsi:type="dcterms:W3CDTF">2020-08-07T01:27:24Z</dcterms:modified>
  <dc:title>湘阴环评批〔2019〕69号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