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560" w:lineRule="exact"/>
        <w:jc w:val="center"/>
        <w:rPr>
          <w:rFonts w:hint="eastAsia" w:ascii="方正小标宋_GBK" w:hAnsi="方正小标宋_GBK" w:eastAsia="方正小标宋_GBK" w:cs="方正小标宋_GBK"/>
          <w:sz w:val="36"/>
          <w:szCs w:val="36"/>
          <w:lang w:eastAsia="zh-CN"/>
        </w:rPr>
      </w:pPr>
      <w:bookmarkStart w:id="0" w:name="OLE_LINK1"/>
    </w:p>
    <w:p>
      <w:pPr>
        <w:autoSpaceDE w:val="0"/>
        <w:autoSpaceDN w:val="0"/>
        <w:adjustRightInd w:val="0"/>
        <w:spacing w:line="560" w:lineRule="exact"/>
        <w:jc w:val="center"/>
        <w:rPr>
          <w:rFonts w:hint="eastAsia" w:ascii="方正小标宋_GBK" w:hAnsi="方正小标宋_GBK" w:eastAsia="方正小标宋_GBK" w:cs="方正小标宋_GBK"/>
          <w:sz w:val="36"/>
          <w:szCs w:val="36"/>
          <w:lang w:eastAsia="zh-CN"/>
        </w:rPr>
      </w:pPr>
    </w:p>
    <w:p>
      <w:pPr>
        <w:autoSpaceDE w:val="0"/>
        <w:autoSpaceDN w:val="0"/>
        <w:adjustRightInd w:val="0"/>
        <w:spacing w:line="560" w:lineRule="exact"/>
        <w:ind w:firstLine="440" w:firstLineChars="100"/>
        <w:jc w:val="both"/>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湖南长旺房地产开发有限公司丽景湾二期</w:t>
      </w:r>
    </w:p>
    <w:p>
      <w:pPr>
        <w:autoSpaceDE w:val="0"/>
        <w:autoSpaceDN w:val="0"/>
        <w:adjustRightInd w:val="0"/>
        <w:spacing w:line="560" w:lineRule="exact"/>
        <w:jc w:val="center"/>
        <w:rPr>
          <w:rFonts w:hint="eastAsia"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sz w:val="44"/>
          <w:szCs w:val="44"/>
          <w:lang w:eastAsia="zh-CN"/>
        </w:rPr>
        <w:t>首开区建设项目</w:t>
      </w:r>
      <w:r>
        <w:rPr>
          <w:rFonts w:hint="eastAsia" w:ascii="方正小标宋_GBK" w:hAnsi="方正小标宋_GBK" w:eastAsia="方正小标宋_GBK" w:cs="方正小标宋_GBK"/>
          <w:color w:val="000000"/>
          <w:sz w:val="44"/>
          <w:szCs w:val="44"/>
        </w:rPr>
        <w:t>环境影响报告表告知</w:t>
      </w:r>
    </w:p>
    <w:p>
      <w:pPr>
        <w:autoSpaceDE w:val="0"/>
        <w:autoSpaceDN w:val="0"/>
        <w:adjustRightInd w:val="0"/>
        <w:spacing w:line="560" w:lineRule="exact"/>
        <w:jc w:val="center"/>
        <w:rPr>
          <w:rFonts w:hint="eastAsia" w:ascii="方正小标宋_GBK" w:hAnsi="方正小标宋_GBK" w:eastAsia="方正小标宋_GBK" w:cs="方正小标宋_GBK"/>
          <w:color w:val="000000"/>
          <w:sz w:val="36"/>
          <w:szCs w:val="36"/>
        </w:rPr>
      </w:pPr>
      <w:r>
        <w:rPr>
          <w:rFonts w:hint="eastAsia" w:ascii="方正小标宋_GBK" w:hAnsi="方正小标宋_GBK" w:eastAsia="方正小标宋_GBK" w:cs="方正小标宋_GBK"/>
          <w:color w:val="000000"/>
          <w:sz w:val="44"/>
          <w:szCs w:val="44"/>
        </w:rPr>
        <w:t>承诺制审批表</w:t>
      </w:r>
    </w:p>
    <w:p>
      <w:pPr>
        <w:wordWrap w:val="0"/>
        <w:adjustRightInd w:val="0"/>
        <w:snapToGrid w:val="0"/>
        <w:spacing w:afterLines="50" w:line="560" w:lineRule="exact"/>
        <w:ind w:right="482"/>
        <w:jc w:val="right"/>
        <w:rPr>
          <w:rFonts w:hint="eastAsia" w:eastAsia="宋体" w:asciiTheme="minorEastAsia" w:hAnsiTheme="minorEastAsia"/>
          <w:color w:val="000000" w:themeColor="text1"/>
          <w:sz w:val="24"/>
          <w:szCs w:val="24"/>
          <w:lang w:eastAsia="zh-CN"/>
        </w:rPr>
      </w:pPr>
      <w:r>
        <w:rPr>
          <w:rFonts w:hint="eastAsia" w:ascii="仿宋" w:hAnsi="仿宋" w:eastAsia="仿宋" w:cs="仿宋"/>
          <w:color w:val="000000" w:themeColor="text1"/>
          <w:sz w:val="30"/>
          <w:szCs w:val="30"/>
          <w:lang w:val="en-US" w:eastAsia="zh-CN"/>
        </w:rPr>
        <w:t xml:space="preserve">                    </w:t>
      </w:r>
      <w:r>
        <w:rPr>
          <w:rFonts w:hint="eastAsia" w:ascii="仿宋" w:hAnsi="仿宋" w:eastAsia="仿宋" w:cs="仿宋"/>
          <w:color w:val="000000" w:themeColor="text1"/>
          <w:sz w:val="30"/>
          <w:szCs w:val="30"/>
        </w:rPr>
        <w:t>审批号：</w:t>
      </w:r>
      <w:r>
        <w:rPr>
          <w:rFonts w:hint="eastAsia" w:ascii="仿宋" w:hAnsi="仿宋" w:eastAsia="仿宋" w:cs="仿宋"/>
          <w:color w:val="000000" w:themeColor="text1"/>
          <w:sz w:val="30"/>
          <w:szCs w:val="30"/>
          <w:lang w:eastAsia="zh-CN"/>
        </w:rPr>
        <w:t>湘阴</w:t>
      </w:r>
      <w:r>
        <w:rPr>
          <w:rFonts w:hint="eastAsia" w:ascii="仿宋" w:hAnsi="仿宋" w:eastAsia="仿宋" w:cs="仿宋"/>
          <w:bCs/>
          <w:color w:val="000000" w:themeColor="text1"/>
          <w:kern w:val="0"/>
          <w:sz w:val="30"/>
          <w:szCs w:val="30"/>
        </w:rPr>
        <w:t>环评批〔2020〕</w:t>
      </w:r>
      <w:r>
        <w:rPr>
          <w:rFonts w:hint="eastAsia" w:ascii="仿宋" w:hAnsi="仿宋" w:eastAsia="仿宋" w:cs="仿宋"/>
          <w:bCs/>
          <w:color w:val="000000" w:themeColor="text1"/>
          <w:kern w:val="0"/>
          <w:sz w:val="30"/>
          <w:szCs w:val="30"/>
          <w:lang w:val="en-US" w:eastAsia="zh-CN"/>
        </w:rPr>
        <w:t>26</w:t>
      </w:r>
      <w:r>
        <w:rPr>
          <w:rFonts w:hint="eastAsia" w:ascii="仿宋" w:hAnsi="仿宋" w:eastAsia="仿宋" w:cs="仿宋"/>
          <w:bCs/>
          <w:color w:val="000000" w:themeColor="text1"/>
          <w:kern w:val="0"/>
          <w:sz w:val="30"/>
          <w:szCs w:val="30"/>
        </w:rPr>
        <w:t>号</w:t>
      </w:r>
    </w:p>
    <w:tbl>
      <w:tblPr>
        <w:tblStyle w:val="9"/>
        <w:tblW w:w="963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70"/>
        <w:gridCol w:w="3461"/>
        <w:gridCol w:w="1813"/>
        <w:gridCol w:w="2540"/>
        <w:gridCol w:w="45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454" w:type="dxa"/>
          <w:trHeight w:val="902" w:hRule="atLeast"/>
          <w:jc w:val="center"/>
        </w:trPr>
        <w:tc>
          <w:tcPr>
            <w:tcW w:w="1370" w:type="dxa"/>
            <w:tcBorders>
              <w:top w:val="single" w:color="auto" w:sz="8" w:space="0"/>
              <w:left w:val="single" w:color="auto" w:sz="8" w:space="0"/>
              <w:bottom w:val="single" w:color="auto" w:sz="4" w:space="0"/>
              <w:right w:val="single" w:color="auto" w:sz="4" w:space="0"/>
            </w:tcBorders>
            <w:vAlign w:val="center"/>
          </w:tcPr>
          <w:p>
            <w:pPr>
              <w:spacing w:line="320" w:lineRule="exact"/>
              <w:jc w:val="center"/>
              <w:rPr>
                <w:rFonts w:asciiTheme="minorEastAsia" w:hAnsiTheme="minorEastAsia" w:eastAsiaTheme="minorEastAsia"/>
                <w:b/>
                <w:color w:val="000000"/>
                <w:sz w:val="21"/>
                <w:szCs w:val="21"/>
              </w:rPr>
            </w:pPr>
            <w:r>
              <w:rPr>
                <w:rFonts w:asciiTheme="minorEastAsia" w:hAnsiTheme="minorEastAsia" w:eastAsiaTheme="minorEastAsia"/>
                <w:b/>
                <w:color w:val="000000"/>
                <w:sz w:val="21"/>
                <w:szCs w:val="21"/>
              </w:rPr>
              <w:t>项目名称</w:t>
            </w:r>
          </w:p>
        </w:tc>
        <w:tc>
          <w:tcPr>
            <w:tcW w:w="7814" w:type="dxa"/>
            <w:gridSpan w:val="3"/>
            <w:tcBorders>
              <w:top w:val="single" w:color="auto" w:sz="8" w:space="0"/>
              <w:left w:val="single" w:color="auto" w:sz="4" w:space="0"/>
              <w:bottom w:val="single" w:color="auto" w:sz="4" w:space="0"/>
              <w:right w:val="single" w:color="auto" w:sz="8" w:space="0"/>
            </w:tcBorders>
            <w:vAlign w:val="center"/>
          </w:tcPr>
          <w:p>
            <w:pPr>
              <w:spacing w:line="320" w:lineRule="exact"/>
              <w:jc w:val="center"/>
              <w:rPr>
                <w:rFonts w:hint="eastAsia" w:asciiTheme="minorEastAsia" w:hAnsiTheme="minorEastAsia" w:eastAsiaTheme="minorEastAsia"/>
                <w:color w:val="000000"/>
                <w:sz w:val="21"/>
                <w:szCs w:val="21"/>
                <w:lang w:eastAsia="zh-CN"/>
              </w:rPr>
            </w:pPr>
            <w:r>
              <w:rPr>
                <w:rFonts w:hint="eastAsia" w:ascii="仿宋" w:hAnsi="仿宋" w:eastAsia="仿宋" w:cs="仿宋"/>
                <w:sz w:val="32"/>
                <w:szCs w:val="32"/>
                <w:lang w:val="en-US" w:eastAsia="zh-CN"/>
              </w:rPr>
              <w:t xml:space="preserve"> 丽景湾二期首开区建设项目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454" w:type="dxa"/>
          <w:trHeight w:val="876" w:hRule="atLeast"/>
          <w:jc w:val="center"/>
        </w:trPr>
        <w:tc>
          <w:tcPr>
            <w:tcW w:w="1370" w:type="dxa"/>
            <w:tcBorders>
              <w:top w:val="single" w:color="auto" w:sz="4" w:space="0"/>
              <w:left w:val="single" w:color="auto" w:sz="8" w:space="0"/>
              <w:bottom w:val="single" w:color="auto" w:sz="4" w:space="0"/>
              <w:right w:val="single" w:color="auto" w:sz="4" w:space="0"/>
            </w:tcBorders>
            <w:vAlign w:val="center"/>
          </w:tcPr>
          <w:p>
            <w:pPr>
              <w:spacing w:line="320" w:lineRule="exact"/>
              <w:jc w:val="center"/>
              <w:rPr>
                <w:rFonts w:asciiTheme="minorEastAsia" w:hAnsiTheme="minorEastAsia" w:eastAsiaTheme="minorEastAsia"/>
                <w:b/>
                <w:color w:val="000000"/>
                <w:sz w:val="21"/>
                <w:szCs w:val="21"/>
              </w:rPr>
            </w:pPr>
            <w:r>
              <w:rPr>
                <w:rFonts w:asciiTheme="minorEastAsia" w:hAnsiTheme="minorEastAsia" w:eastAsiaTheme="minorEastAsia"/>
                <w:b/>
                <w:color w:val="000000"/>
                <w:sz w:val="21"/>
                <w:szCs w:val="21"/>
              </w:rPr>
              <w:t>建设地点</w:t>
            </w:r>
          </w:p>
        </w:tc>
        <w:tc>
          <w:tcPr>
            <w:tcW w:w="346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湘阴县金龙新区芙蓉北路以东，燎原水库北侧</w:t>
            </w:r>
          </w:p>
        </w:tc>
        <w:tc>
          <w:tcPr>
            <w:tcW w:w="181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heme="minorEastAsia" w:hAnsiTheme="minorEastAsia" w:eastAsiaTheme="minorEastAsia"/>
                <w:b/>
                <w:color w:val="000000"/>
                <w:sz w:val="21"/>
                <w:szCs w:val="21"/>
              </w:rPr>
            </w:pPr>
            <w:r>
              <w:rPr>
                <w:rFonts w:asciiTheme="minorEastAsia" w:hAnsiTheme="minorEastAsia" w:eastAsiaTheme="minorEastAsia"/>
                <w:b/>
                <w:color w:val="000000"/>
                <w:sz w:val="21"/>
                <w:szCs w:val="21"/>
              </w:rPr>
              <w:t>占地面积（m</w:t>
            </w:r>
            <w:r>
              <w:rPr>
                <w:rFonts w:asciiTheme="minorEastAsia" w:hAnsiTheme="minorEastAsia" w:eastAsiaTheme="minorEastAsia"/>
                <w:b/>
                <w:color w:val="000000"/>
                <w:sz w:val="21"/>
                <w:szCs w:val="21"/>
                <w:vertAlign w:val="superscript"/>
              </w:rPr>
              <w:t>2</w:t>
            </w:r>
            <w:r>
              <w:rPr>
                <w:rFonts w:asciiTheme="minorEastAsia" w:hAnsiTheme="minorEastAsia" w:eastAsiaTheme="minorEastAsia"/>
                <w:b/>
                <w:color w:val="000000"/>
                <w:sz w:val="21"/>
                <w:szCs w:val="21"/>
              </w:rPr>
              <w:t>）</w:t>
            </w:r>
          </w:p>
        </w:tc>
        <w:tc>
          <w:tcPr>
            <w:tcW w:w="2540" w:type="dxa"/>
            <w:tcBorders>
              <w:top w:val="single" w:color="auto" w:sz="4" w:space="0"/>
              <w:left w:val="single" w:color="auto" w:sz="4" w:space="0"/>
              <w:bottom w:val="single" w:color="auto" w:sz="4" w:space="0"/>
              <w:right w:val="single" w:color="auto" w:sz="8" w:space="0"/>
            </w:tcBorders>
            <w:vAlign w:val="center"/>
          </w:tcPr>
          <w:p>
            <w:pPr>
              <w:spacing w:line="320" w:lineRule="exact"/>
              <w:jc w:val="center"/>
              <w:rPr>
                <w:rFonts w:hint="eastAsia" w:ascii="仿宋" w:hAnsi="仿宋" w:eastAsia="仿宋" w:cs="仿宋"/>
                <w:sz w:val="32"/>
                <w:szCs w:val="32"/>
                <w:lang w:val="en-US" w:eastAsia="zh-CN"/>
              </w:rPr>
            </w:pPr>
            <w:r>
              <w:rPr>
                <w:rFonts w:hint="default" w:ascii="仿宋" w:hAnsi="仿宋" w:eastAsia="仿宋" w:cs="仿宋"/>
                <w:sz w:val="32"/>
                <w:szCs w:val="32"/>
                <w:lang w:val="en-US" w:eastAsia="zh-CN"/>
              </w:rPr>
              <w:t>74098.12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454" w:type="dxa"/>
          <w:trHeight w:val="875" w:hRule="atLeast"/>
          <w:jc w:val="center"/>
        </w:trPr>
        <w:tc>
          <w:tcPr>
            <w:tcW w:w="1370" w:type="dxa"/>
            <w:tcBorders>
              <w:top w:val="single" w:color="auto" w:sz="4" w:space="0"/>
              <w:left w:val="single" w:color="auto" w:sz="8" w:space="0"/>
              <w:bottom w:val="single" w:color="auto" w:sz="4" w:space="0"/>
              <w:right w:val="single" w:color="auto" w:sz="4" w:space="0"/>
            </w:tcBorders>
            <w:vAlign w:val="center"/>
          </w:tcPr>
          <w:p>
            <w:pPr>
              <w:spacing w:line="320" w:lineRule="exact"/>
              <w:jc w:val="center"/>
              <w:rPr>
                <w:rFonts w:asciiTheme="minorEastAsia" w:hAnsiTheme="minorEastAsia" w:eastAsiaTheme="minorEastAsia"/>
                <w:b/>
                <w:color w:val="000000"/>
                <w:sz w:val="21"/>
                <w:szCs w:val="21"/>
              </w:rPr>
            </w:pPr>
            <w:r>
              <w:rPr>
                <w:rFonts w:asciiTheme="minorEastAsia" w:hAnsiTheme="minorEastAsia" w:eastAsiaTheme="minorEastAsia"/>
                <w:b/>
                <w:color w:val="000000"/>
                <w:sz w:val="21"/>
                <w:szCs w:val="21"/>
              </w:rPr>
              <w:t>建设单位</w:t>
            </w:r>
          </w:p>
        </w:tc>
        <w:tc>
          <w:tcPr>
            <w:tcW w:w="346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湖南长旺房地产开发</w:t>
            </w:r>
          </w:p>
          <w:p>
            <w:pPr>
              <w:spacing w:line="320" w:lineRule="exact"/>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有限公司</w:t>
            </w:r>
          </w:p>
        </w:tc>
        <w:tc>
          <w:tcPr>
            <w:tcW w:w="181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heme="minorEastAsia" w:hAnsiTheme="minorEastAsia" w:eastAsiaTheme="minorEastAsia"/>
                <w:b/>
                <w:color w:val="000000"/>
                <w:sz w:val="21"/>
                <w:szCs w:val="21"/>
              </w:rPr>
            </w:pPr>
            <w:r>
              <w:rPr>
                <w:rFonts w:asciiTheme="minorEastAsia" w:hAnsiTheme="minorEastAsia" w:eastAsiaTheme="minorEastAsia"/>
                <w:b/>
                <w:color w:val="000000"/>
                <w:sz w:val="21"/>
                <w:szCs w:val="21"/>
              </w:rPr>
              <w:t>法定代表人或者</w:t>
            </w:r>
          </w:p>
          <w:p>
            <w:pPr>
              <w:spacing w:line="320" w:lineRule="exact"/>
              <w:jc w:val="center"/>
              <w:rPr>
                <w:rFonts w:asciiTheme="minorEastAsia" w:hAnsiTheme="minorEastAsia" w:eastAsiaTheme="minorEastAsia"/>
                <w:b/>
                <w:color w:val="000000"/>
                <w:sz w:val="21"/>
                <w:szCs w:val="21"/>
              </w:rPr>
            </w:pPr>
            <w:r>
              <w:rPr>
                <w:rFonts w:asciiTheme="minorEastAsia" w:hAnsiTheme="minorEastAsia" w:eastAsiaTheme="minorEastAsia"/>
                <w:b/>
                <w:color w:val="000000"/>
                <w:sz w:val="21"/>
                <w:szCs w:val="21"/>
              </w:rPr>
              <w:t>主要负责人</w:t>
            </w:r>
          </w:p>
        </w:tc>
        <w:tc>
          <w:tcPr>
            <w:tcW w:w="2540" w:type="dxa"/>
            <w:tcBorders>
              <w:top w:val="single" w:color="auto" w:sz="4" w:space="0"/>
              <w:left w:val="single" w:color="auto" w:sz="4" w:space="0"/>
              <w:bottom w:val="single" w:color="auto" w:sz="4" w:space="0"/>
              <w:right w:val="single" w:color="auto" w:sz="8" w:space="0"/>
            </w:tcBorders>
            <w:vAlign w:val="center"/>
          </w:tcPr>
          <w:p>
            <w:pPr>
              <w:spacing w:line="320" w:lineRule="exact"/>
              <w:jc w:val="center"/>
              <w:rPr>
                <w:rFonts w:hint="eastAsia" w:ascii="仿宋" w:hAnsi="仿宋" w:eastAsia="仿宋" w:cs="仿宋"/>
                <w:sz w:val="32"/>
                <w:szCs w:val="32"/>
                <w:lang w:val="en-US" w:eastAsia="zh-CN"/>
              </w:rPr>
            </w:pPr>
            <w:r>
              <w:rPr>
                <w:rFonts w:hint="default" w:ascii="仿宋" w:hAnsi="仿宋" w:eastAsia="仿宋" w:cs="仿宋"/>
                <w:sz w:val="32"/>
                <w:szCs w:val="32"/>
                <w:lang w:val="en-US" w:eastAsia="zh-CN"/>
              </w:rPr>
              <w:t>陈乐田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454" w:type="dxa"/>
          <w:trHeight w:val="917" w:hRule="atLeast"/>
          <w:jc w:val="center"/>
        </w:trPr>
        <w:tc>
          <w:tcPr>
            <w:tcW w:w="1370" w:type="dxa"/>
            <w:tcBorders>
              <w:top w:val="single" w:color="auto" w:sz="4" w:space="0"/>
              <w:left w:val="single" w:color="auto" w:sz="8" w:space="0"/>
              <w:bottom w:val="single" w:color="auto" w:sz="4" w:space="0"/>
              <w:right w:val="single" w:color="auto" w:sz="4" w:space="0"/>
            </w:tcBorders>
            <w:vAlign w:val="center"/>
          </w:tcPr>
          <w:p>
            <w:pPr>
              <w:spacing w:line="320" w:lineRule="exact"/>
              <w:jc w:val="center"/>
              <w:rPr>
                <w:rFonts w:asciiTheme="minorEastAsia" w:hAnsiTheme="minorEastAsia" w:eastAsiaTheme="minorEastAsia"/>
                <w:b/>
                <w:color w:val="000000"/>
                <w:sz w:val="21"/>
                <w:szCs w:val="21"/>
              </w:rPr>
            </w:pPr>
            <w:r>
              <w:rPr>
                <w:rFonts w:asciiTheme="minorEastAsia" w:hAnsiTheme="minorEastAsia" w:eastAsiaTheme="minorEastAsia"/>
                <w:b/>
                <w:color w:val="000000"/>
                <w:sz w:val="21"/>
                <w:szCs w:val="21"/>
              </w:rPr>
              <w:t>联系人</w:t>
            </w:r>
          </w:p>
        </w:tc>
        <w:tc>
          <w:tcPr>
            <w:tcW w:w="346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仿宋" w:hAnsi="仿宋" w:eastAsia="仿宋" w:cs="仿宋"/>
                <w:sz w:val="32"/>
                <w:szCs w:val="32"/>
                <w:lang w:val="en-US" w:eastAsia="zh-CN"/>
              </w:rPr>
            </w:pPr>
            <w:r>
              <w:rPr>
                <w:rFonts w:hint="default" w:ascii="仿宋" w:hAnsi="仿宋" w:eastAsia="仿宋" w:cs="仿宋"/>
                <w:sz w:val="32"/>
                <w:szCs w:val="32"/>
                <w:lang w:val="en-US" w:eastAsia="zh-CN"/>
              </w:rPr>
              <w:t>陈上如</w:t>
            </w:r>
          </w:p>
        </w:tc>
        <w:tc>
          <w:tcPr>
            <w:tcW w:w="181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heme="minorEastAsia" w:hAnsiTheme="minorEastAsia" w:eastAsiaTheme="minorEastAsia"/>
                <w:b/>
                <w:color w:val="000000"/>
                <w:sz w:val="21"/>
                <w:szCs w:val="21"/>
              </w:rPr>
            </w:pPr>
            <w:r>
              <w:rPr>
                <w:rFonts w:asciiTheme="minorEastAsia" w:hAnsiTheme="minorEastAsia" w:eastAsiaTheme="minorEastAsia"/>
                <w:b/>
                <w:color w:val="000000"/>
                <w:sz w:val="21"/>
                <w:szCs w:val="21"/>
              </w:rPr>
              <w:t>联系电话</w:t>
            </w:r>
          </w:p>
        </w:tc>
        <w:tc>
          <w:tcPr>
            <w:tcW w:w="2540" w:type="dxa"/>
            <w:tcBorders>
              <w:top w:val="single" w:color="auto" w:sz="4" w:space="0"/>
              <w:left w:val="single" w:color="auto" w:sz="4" w:space="0"/>
              <w:bottom w:val="single" w:color="auto" w:sz="4" w:space="0"/>
              <w:right w:val="single" w:color="auto" w:sz="8" w:space="0"/>
            </w:tcBorders>
            <w:vAlign w:val="center"/>
          </w:tcPr>
          <w:p>
            <w:pPr>
              <w:spacing w:line="320" w:lineRule="exact"/>
              <w:jc w:val="center"/>
              <w:rPr>
                <w:rFonts w:hint="eastAsia" w:ascii="仿宋" w:hAnsi="仿宋" w:eastAsia="仿宋" w:cs="仿宋"/>
                <w:sz w:val="32"/>
                <w:szCs w:val="32"/>
                <w:lang w:val="en-US" w:eastAsia="zh-CN"/>
              </w:rPr>
            </w:pPr>
            <w:r>
              <w:rPr>
                <w:rFonts w:hint="default" w:ascii="仿宋" w:hAnsi="仿宋" w:eastAsia="仿宋" w:cs="仿宋"/>
                <w:sz w:val="32"/>
                <w:szCs w:val="32"/>
                <w:lang w:val="en-US" w:eastAsia="zh-CN"/>
              </w:rPr>
              <w:t>13873789873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454" w:type="dxa"/>
          <w:trHeight w:val="859" w:hRule="atLeast"/>
          <w:jc w:val="center"/>
        </w:trPr>
        <w:tc>
          <w:tcPr>
            <w:tcW w:w="1370" w:type="dxa"/>
            <w:tcBorders>
              <w:top w:val="single" w:color="auto" w:sz="4" w:space="0"/>
              <w:left w:val="single" w:color="auto" w:sz="8" w:space="0"/>
              <w:bottom w:val="single" w:color="auto" w:sz="4" w:space="0"/>
              <w:right w:val="single" w:color="auto" w:sz="4" w:space="0"/>
            </w:tcBorders>
            <w:vAlign w:val="center"/>
          </w:tcPr>
          <w:p>
            <w:pPr>
              <w:spacing w:line="320" w:lineRule="exact"/>
              <w:jc w:val="center"/>
              <w:rPr>
                <w:rFonts w:asciiTheme="minorEastAsia" w:hAnsiTheme="minorEastAsia" w:eastAsiaTheme="minorEastAsia"/>
                <w:b/>
                <w:color w:val="000000"/>
                <w:sz w:val="21"/>
                <w:szCs w:val="21"/>
              </w:rPr>
            </w:pPr>
            <w:r>
              <w:rPr>
                <w:rFonts w:asciiTheme="minorEastAsia" w:hAnsiTheme="minorEastAsia" w:eastAsiaTheme="minorEastAsia"/>
                <w:b/>
                <w:color w:val="000000"/>
                <w:sz w:val="21"/>
                <w:szCs w:val="21"/>
              </w:rPr>
              <w:t>项目投资(万元)</w:t>
            </w:r>
          </w:p>
        </w:tc>
        <w:tc>
          <w:tcPr>
            <w:tcW w:w="346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仿宋" w:hAnsi="仿宋" w:eastAsia="仿宋" w:cs="仿宋"/>
                <w:sz w:val="32"/>
                <w:szCs w:val="32"/>
                <w:lang w:val="en-US" w:eastAsia="zh-CN"/>
              </w:rPr>
            </w:pPr>
            <w:r>
              <w:rPr>
                <w:rFonts w:hint="default" w:ascii="仿宋" w:hAnsi="仿宋" w:eastAsia="仿宋" w:cs="仿宋"/>
                <w:sz w:val="32"/>
                <w:szCs w:val="32"/>
                <w:lang w:val="en-US" w:eastAsia="zh-CN"/>
              </w:rPr>
              <w:t>22349.6</w:t>
            </w:r>
          </w:p>
        </w:tc>
        <w:tc>
          <w:tcPr>
            <w:tcW w:w="181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heme="minorEastAsia" w:hAnsiTheme="minorEastAsia" w:eastAsiaTheme="minorEastAsia"/>
                <w:b/>
                <w:color w:val="000000"/>
                <w:sz w:val="21"/>
                <w:szCs w:val="21"/>
              </w:rPr>
            </w:pPr>
            <w:r>
              <w:rPr>
                <w:rFonts w:asciiTheme="minorEastAsia" w:hAnsiTheme="minorEastAsia" w:eastAsiaTheme="minorEastAsia"/>
                <w:b/>
                <w:color w:val="000000"/>
                <w:sz w:val="21"/>
                <w:szCs w:val="21"/>
              </w:rPr>
              <w:t>环保投资(万元)</w:t>
            </w:r>
          </w:p>
        </w:tc>
        <w:tc>
          <w:tcPr>
            <w:tcW w:w="2540" w:type="dxa"/>
            <w:tcBorders>
              <w:top w:val="single" w:color="auto" w:sz="4" w:space="0"/>
              <w:left w:val="single" w:color="auto" w:sz="4" w:space="0"/>
              <w:bottom w:val="single" w:color="auto" w:sz="4" w:space="0"/>
              <w:right w:val="single" w:color="auto" w:sz="8" w:space="0"/>
            </w:tcBorders>
            <w:vAlign w:val="center"/>
          </w:tcPr>
          <w:p>
            <w:pPr>
              <w:spacing w:line="320" w:lineRule="exact"/>
              <w:jc w:val="center"/>
              <w:rPr>
                <w:rFonts w:hint="eastAsia" w:ascii="仿宋" w:hAnsi="仿宋" w:eastAsia="仿宋" w:cs="仿宋"/>
                <w:sz w:val="32"/>
                <w:szCs w:val="32"/>
                <w:lang w:val="en-US" w:eastAsia="zh-CN"/>
              </w:rPr>
            </w:pPr>
            <w:r>
              <w:rPr>
                <w:rFonts w:hint="default" w:ascii="仿宋" w:hAnsi="仿宋" w:eastAsia="仿宋" w:cs="仿宋"/>
                <w:sz w:val="32"/>
                <w:szCs w:val="32"/>
                <w:lang w:val="en-US" w:eastAsia="zh-CN"/>
              </w:rPr>
              <w:t>14</w:t>
            </w:r>
            <w:r>
              <w:rPr>
                <w:rFonts w:hint="eastAsia" w:ascii="仿宋" w:hAnsi="仿宋" w:eastAsia="仿宋" w:cs="仿宋"/>
                <w:sz w:val="32"/>
                <w:szCs w:val="32"/>
                <w:lang w:val="en-US" w:eastAsia="zh-CN"/>
              </w:rPr>
              <w:t>06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454" w:type="dxa"/>
          <w:trHeight w:val="950" w:hRule="atLeast"/>
          <w:jc w:val="center"/>
        </w:trPr>
        <w:tc>
          <w:tcPr>
            <w:tcW w:w="1370" w:type="dxa"/>
            <w:tcBorders>
              <w:top w:val="single" w:color="auto" w:sz="4" w:space="0"/>
              <w:left w:val="single" w:color="auto" w:sz="8" w:space="0"/>
              <w:bottom w:val="single" w:color="auto" w:sz="4" w:space="0"/>
              <w:right w:val="single" w:color="auto" w:sz="4" w:space="0"/>
            </w:tcBorders>
            <w:vAlign w:val="center"/>
          </w:tcPr>
          <w:p>
            <w:pPr>
              <w:spacing w:line="320" w:lineRule="exact"/>
              <w:jc w:val="center"/>
              <w:rPr>
                <w:rFonts w:asciiTheme="minorEastAsia" w:hAnsiTheme="minorEastAsia" w:eastAsiaTheme="minorEastAsia"/>
                <w:b/>
                <w:color w:val="000000"/>
                <w:sz w:val="21"/>
                <w:szCs w:val="21"/>
              </w:rPr>
            </w:pPr>
            <w:r>
              <w:rPr>
                <w:rFonts w:asciiTheme="minorEastAsia" w:hAnsiTheme="minorEastAsia" w:eastAsiaTheme="minorEastAsia"/>
                <w:b/>
                <w:color w:val="000000"/>
                <w:sz w:val="21"/>
                <w:szCs w:val="21"/>
              </w:rPr>
              <w:t>拟投入生产运营日期</w:t>
            </w:r>
          </w:p>
        </w:tc>
        <w:tc>
          <w:tcPr>
            <w:tcW w:w="346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仿宋" w:hAnsi="仿宋" w:eastAsia="仿宋" w:cs="仿宋"/>
                <w:sz w:val="32"/>
                <w:szCs w:val="32"/>
                <w:lang w:val="en-US" w:eastAsia="zh-CN"/>
              </w:rPr>
            </w:pPr>
            <w:r>
              <w:rPr>
                <w:rFonts w:hint="default" w:ascii="仿宋" w:hAnsi="仿宋" w:eastAsia="仿宋" w:cs="仿宋"/>
                <w:sz w:val="32"/>
                <w:szCs w:val="32"/>
                <w:lang w:val="en-US" w:eastAsia="zh-CN"/>
              </w:rPr>
              <w:t>2021年</w:t>
            </w:r>
            <w:r>
              <w:rPr>
                <w:rFonts w:hint="eastAsia" w:ascii="仿宋" w:hAnsi="仿宋" w:eastAsia="仿宋" w:cs="仿宋"/>
                <w:sz w:val="32"/>
                <w:szCs w:val="32"/>
                <w:lang w:val="en-US" w:eastAsia="zh-CN"/>
              </w:rPr>
              <w:t>6</w:t>
            </w:r>
            <w:r>
              <w:rPr>
                <w:rFonts w:hint="default" w:ascii="仿宋" w:hAnsi="仿宋" w:eastAsia="仿宋" w:cs="仿宋"/>
                <w:sz w:val="32"/>
                <w:szCs w:val="32"/>
                <w:lang w:val="en-US" w:eastAsia="zh-CN"/>
              </w:rPr>
              <w:t>月</w:t>
            </w:r>
          </w:p>
        </w:tc>
        <w:tc>
          <w:tcPr>
            <w:tcW w:w="181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heme="minorEastAsia" w:hAnsiTheme="minorEastAsia" w:eastAsiaTheme="minorEastAsia"/>
                <w:b/>
                <w:color w:val="000000"/>
                <w:sz w:val="21"/>
                <w:szCs w:val="21"/>
              </w:rPr>
            </w:pPr>
            <w:r>
              <w:rPr>
                <w:rFonts w:hint="eastAsia" w:asciiTheme="minorEastAsia" w:hAnsiTheme="minorEastAsia" w:eastAsiaTheme="minorEastAsia"/>
                <w:b/>
                <w:color w:val="000000"/>
                <w:sz w:val="21"/>
                <w:szCs w:val="21"/>
              </w:rPr>
              <w:t>行业类别</w:t>
            </w:r>
          </w:p>
        </w:tc>
        <w:tc>
          <w:tcPr>
            <w:tcW w:w="2540" w:type="dxa"/>
            <w:tcBorders>
              <w:top w:val="single" w:color="auto" w:sz="4" w:space="0"/>
              <w:left w:val="single" w:color="auto" w:sz="4" w:space="0"/>
              <w:bottom w:val="single" w:color="auto" w:sz="4" w:space="0"/>
              <w:right w:val="single" w:color="auto" w:sz="8" w:space="0"/>
            </w:tcBorders>
            <w:vAlign w:val="center"/>
          </w:tcPr>
          <w:p>
            <w:pPr>
              <w:spacing w:line="320" w:lineRule="exact"/>
              <w:jc w:val="cente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房地产开发经营</w:t>
            </w:r>
          </w:p>
          <w:p>
            <w:pPr>
              <w:spacing w:line="320" w:lineRule="exact"/>
              <w:jc w:val="center"/>
              <w:rPr>
                <w:rFonts w:hint="eastAsia" w:ascii="仿宋" w:hAnsi="仿宋" w:eastAsia="仿宋" w:cs="仿宋"/>
                <w:sz w:val="32"/>
                <w:szCs w:val="32"/>
                <w:lang w:val="en-US" w:eastAsia="zh-CN"/>
              </w:rPr>
            </w:pPr>
            <w:r>
              <w:rPr>
                <w:rFonts w:hint="default" w:ascii="仿宋" w:hAnsi="仿宋" w:eastAsia="仿宋" w:cs="仿宋"/>
                <w:sz w:val="32"/>
                <w:szCs w:val="32"/>
                <w:lang w:val="en-US" w:eastAsia="zh-CN"/>
              </w:rPr>
              <w:t>（K7010）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454" w:type="dxa"/>
          <w:trHeight w:val="1316" w:hRule="atLeast"/>
          <w:jc w:val="center"/>
        </w:trPr>
        <w:tc>
          <w:tcPr>
            <w:tcW w:w="1370" w:type="dxa"/>
            <w:tcBorders>
              <w:top w:val="single" w:color="auto" w:sz="4" w:space="0"/>
              <w:left w:val="single" w:color="auto" w:sz="8" w:space="0"/>
              <w:bottom w:val="single" w:color="auto" w:sz="4" w:space="0"/>
              <w:right w:val="single" w:color="auto" w:sz="4" w:space="0"/>
            </w:tcBorders>
            <w:vAlign w:val="center"/>
          </w:tcPr>
          <w:p>
            <w:pPr>
              <w:spacing w:line="320" w:lineRule="exact"/>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告知承诺制审批依据</w:t>
            </w:r>
          </w:p>
        </w:tc>
        <w:tc>
          <w:tcPr>
            <w:tcW w:w="7814" w:type="dxa"/>
            <w:gridSpan w:val="3"/>
            <w:tcBorders>
              <w:top w:val="single" w:color="auto" w:sz="4" w:space="0"/>
              <w:left w:val="single" w:color="auto" w:sz="4" w:space="0"/>
              <w:bottom w:val="single" w:color="auto" w:sz="4" w:space="0"/>
              <w:right w:val="single" w:color="auto" w:sz="8" w:space="0"/>
            </w:tcBorders>
            <w:vAlign w:val="center"/>
          </w:tcPr>
          <w:p>
            <w:pPr>
              <w:spacing w:line="320" w:lineRule="exact"/>
              <w:ind w:firstLine="640" w:firstLineChars="200"/>
              <w:rPr>
                <w:rFonts w:hint="eastAsia" w:ascii="仿宋" w:hAnsi="仿宋" w:eastAsia="仿宋" w:cs="仿宋"/>
                <w:color w:val="000000"/>
                <w:sz w:val="24"/>
                <w:szCs w:val="24"/>
              </w:rPr>
            </w:pPr>
            <w:r>
              <w:rPr>
                <w:rFonts w:hint="eastAsia" w:ascii="仿宋" w:hAnsi="仿宋" w:eastAsia="仿宋" w:cs="仿宋"/>
                <w:sz w:val="32"/>
                <w:szCs w:val="32"/>
                <w:lang w:val="en-US" w:eastAsia="zh-CN"/>
              </w:rPr>
              <w:t>该项目属于《环境影响评价审批正面清单》环评告知承诺制审批改革试点范围中的房地产开发、宾馆、酒店、办公用房、标准厂房等项目。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454" w:type="dxa"/>
          <w:trHeight w:val="3112" w:hRule="atLeast"/>
          <w:jc w:val="center"/>
        </w:trPr>
        <w:tc>
          <w:tcPr>
            <w:tcW w:w="1370" w:type="dxa"/>
            <w:tcBorders>
              <w:top w:val="single" w:color="auto" w:sz="4" w:space="0"/>
              <w:left w:val="single" w:color="auto" w:sz="8" w:space="0"/>
              <w:bottom w:val="single" w:color="auto" w:sz="4" w:space="0"/>
              <w:right w:val="single" w:color="auto" w:sz="4" w:space="0"/>
            </w:tcBorders>
            <w:vAlign w:val="center"/>
          </w:tcPr>
          <w:p>
            <w:pPr>
              <w:spacing w:line="320" w:lineRule="exact"/>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建设内容及规模</w:t>
            </w:r>
          </w:p>
        </w:tc>
        <w:tc>
          <w:tcPr>
            <w:tcW w:w="7814" w:type="dxa"/>
            <w:gridSpan w:val="3"/>
            <w:tcBorders>
              <w:top w:val="single" w:color="auto" w:sz="4" w:space="0"/>
              <w:left w:val="single" w:color="auto" w:sz="4" w:space="0"/>
              <w:bottom w:val="single" w:color="auto" w:sz="4" w:space="0"/>
              <w:right w:val="single" w:color="auto" w:sz="8" w:space="0"/>
            </w:tcBorders>
            <w:vAlign w:val="center"/>
          </w:tcPr>
          <w:p>
            <w:pPr>
              <w:spacing w:line="320" w:lineRule="exact"/>
              <w:ind w:firstLine="640" w:firstLineChars="200"/>
              <w:rPr>
                <w:rFonts w:hint="eastAsia" w:ascii="仿宋" w:hAnsi="仿宋" w:eastAsia="仿宋" w:cs="仿宋"/>
                <w:sz w:val="24"/>
                <w:szCs w:val="24"/>
              </w:rPr>
            </w:pPr>
            <w:r>
              <w:rPr>
                <w:rFonts w:hint="default" w:ascii="仿宋" w:hAnsi="仿宋" w:eastAsia="仿宋" w:cs="仿宋"/>
                <w:sz w:val="32"/>
                <w:szCs w:val="32"/>
                <w:lang w:val="en-US" w:eastAsia="zh-CN"/>
              </w:rPr>
              <w:t>丽景湾二期首开区</w:t>
            </w:r>
            <w:r>
              <w:rPr>
                <w:rFonts w:hint="eastAsia" w:ascii="仿宋" w:hAnsi="仿宋" w:eastAsia="仿宋" w:cs="仿宋"/>
                <w:sz w:val="32"/>
                <w:szCs w:val="32"/>
                <w:lang w:val="en-US" w:eastAsia="zh-CN"/>
              </w:rPr>
              <w:t>项目占地面积</w:t>
            </w:r>
            <w:r>
              <w:rPr>
                <w:rFonts w:hint="default" w:ascii="仿宋" w:hAnsi="仿宋" w:eastAsia="仿宋" w:cs="仿宋"/>
                <w:sz w:val="32"/>
                <w:szCs w:val="32"/>
                <w:lang w:val="en-US" w:eastAsia="zh-CN"/>
              </w:rPr>
              <w:t>74098.12</w:t>
            </w:r>
            <w:r>
              <w:rPr>
                <w:rFonts w:hint="eastAsia" w:ascii="仿宋" w:hAnsi="仿宋" w:eastAsia="仿宋" w:cs="仿宋"/>
                <w:sz w:val="32"/>
                <w:szCs w:val="32"/>
                <w:lang w:val="en-US" w:eastAsia="zh-CN"/>
              </w:rPr>
              <w:t>m</w:t>
            </w:r>
            <w:r>
              <w:rPr>
                <w:rFonts w:hint="eastAsia" w:ascii="仿宋" w:hAnsi="仿宋" w:eastAsia="仿宋" w:cs="仿宋"/>
                <w:sz w:val="32"/>
                <w:szCs w:val="32"/>
                <w:vertAlign w:val="superscript"/>
                <w:lang w:val="en-US" w:eastAsia="zh-CN"/>
              </w:rPr>
              <w:t>2</w:t>
            </w:r>
            <w:r>
              <w:rPr>
                <w:rFonts w:hint="eastAsia" w:ascii="仿宋" w:hAnsi="仿宋" w:eastAsia="仿宋" w:cs="仿宋"/>
                <w:sz w:val="32"/>
                <w:szCs w:val="32"/>
                <w:lang w:val="en-US" w:eastAsia="zh-CN"/>
              </w:rPr>
              <w:t>，建筑面积</w:t>
            </w:r>
            <w:r>
              <w:rPr>
                <w:rFonts w:hint="default" w:ascii="仿宋" w:hAnsi="仿宋" w:eastAsia="仿宋" w:cs="仿宋"/>
                <w:sz w:val="32"/>
                <w:szCs w:val="32"/>
                <w:lang w:val="en-US" w:eastAsia="zh-CN"/>
              </w:rPr>
              <w:t>13</w:t>
            </w:r>
            <w:r>
              <w:rPr>
                <w:rFonts w:hint="eastAsia" w:ascii="仿宋" w:hAnsi="仿宋" w:eastAsia="仿宋" w:cs="仿宋"/>
                <w:sz w:val="32"/>
                <w:szCs w:val="32"/>
                <w:lang w:val="en-US" w:eastAsia="zh-CN"/>
              </w:rPr>
              <w:t>5547</w:t>
            </w:r>
            <w:r>
              <w:rPr>
                <w:rFonts w:hint="default" w:ascii="仿宋" w:hAnsi="仿宋" w:eastAsia="仿宋" w:cs="仿宋"/>
                <w:sz w:val="32"/>
                <w:szCs w:val="32"/>
                <w:lang w:val="en-US" w:eastAsia="zh-CN"/>
              </w:rPr>
              <w:t>.00m</w:t>
            </w:r>
            <w:r>
              <w:rPr>
                <w:rFonts w:hint="default" w:ascii="仿宋" w:hAnsi="仿宋" w:eastAsia="仿宋" w:cs="仿宋"/>
                <w:sz w:val="32"/>
                <w:szCs w:val="32"/>
                <w:vertAlign w:val="superscript"/>
                <w:lang w:val="en-US" w:eastAsia="zh-CN"/>
              </w:rPr>
              <w:t>2</w:t>
            </w:r>
            <w:r>
              <w:rPr>
                <w:rFonts w:hint="default" w:ascii="仿宋" w:hAnsi="仿宋" w:eastAsia="仿宋" w:cs="仿宋"/>
                <w:sz w:val="32"/>
                <w:szCs w:val="32"/>
                <w:lang w:val="en-US" w:eastAsia="zh-CN"/>
              </w:rPr>
              <w:t>，建设内容主要：新建3</w:t>
            </w:r>
            <w:r>
              <w:rPr>
                <w:rFonts w:hint="eastAsia" w:ascii="仿宋" w:hAnsi="仿宋" w:eastAsia="仿宋" w:cs="仿宋"/>
                <w:sz w:val="32"/>
                <w:szCs w:val="32"/>
                <w:lang w:val="en-US" w:eastAsia="zh-CN"/>
              </w:rPr>
              <w:t>6</w:t>
            </w:r>
            <w:r>
              <w:rPr>
                <w:rFonts w:hint="default" w:ascii="仿宋" w:hAnsi="仿宋" w:eastAsia="仿宋" w:cs="仿宋"/>
                <w:sz w:val="32"/>
                <w:szCs w:val="32"/>
                <w:lang w:val="en-US" w:eastAsia="zh-CN"/>
              </w:rPr>
              <w:t>栋住宅（户数约625户），</w:t>
            </w:r>
            <w:r>
              <w:rPr>
                <w:rFonts w:hint="eastAsia" w:ascii="仿宋" w:hAnsi="仿宋" w:eastAsia="仿宋" w:cs="仿宋"/>
                <w:sz w:val="32"/>
                <w:szCs w:val="32"/>
                <w:lang w:val="en-US" w:eastAsia="zh-CN"/>
              </w:rPr>
              <w:t>其中计容面积91395.00</w:t>
            </w:r>
            <w:r>
              <w:rPr>
                <w:rFonts w:hint="default" w:ascii="仿宋" w:hAnsi="仿宋" w:eastAsia="仿宋" w:cs="仿宋"/>
                <w:sz w:val="32"/>
                <w:szCs w:val="32"/>
                <w:lang w:val="en-US" w:eastAsia="zh-CN"/>
              </w:rPr>
              <w:t>m</w:t>
            </w:r>
            <w:r>
              <w:rPr>
                <w:rFonts w:hint="default" w:ascii="仿宋" w:hAnsi="仿宋" w:eastAsia="仿宋" w:cs="仿宋"/>
                <w:sz w:val="32"/>
                <w:szCs w:val="32"/>
                <w:vertAlign w:val="superscript"/>
                <w:lang w:val="en-US" w:eastAsia="zh-CN"/>
              </w:rPr>
              <w:t>2</w:t>
            </w:r>
            <w:r>
              <w:rPr>
                <w:rFonts w:hint="default" w:ascii="仿宋" w:hAnsi="仿宋" w:eastAsia="仿宋" w:cs="仿宋"/>
                <w:sz w:val="32"/>
                <w:szCs w:val="32"/>
                <w:lang w:val="en-US" w:eastAsia="zh-CN"/>
              </w:rPr>
              <w:t>，</w:t>
            </w:r>
            <w:r>
              <w:rPr>
                <w:rFonts w:hint="eastAsia" w:ascii="仿宋" w:hAnsi="仿宋" w:eastAsia="仿宋" w:cs="仿宋"/>
                <w:sz w:val="32"/>
                <w:szCs w:val="32"/>
                <w:lang w:val="en-US" w:eastAsia="zh-CN"/>
              </w:rPr>
              <w:t>不计容建筑面积44152.00m</w:t>
            </w:r>
            <w:r>
              <w:rPr>
                <w:rFonts w:hint="eastAsia" w:ascii="仿宋" w:hAnsi="仿宋" w:eastAsia="仿宋" w:cs="仿宋"/>
                <w:sz w:val="32"/>
                <w:szCs w:val="32"/>
                <w:vertAlign w:val="superscript"/>
                <w:lang w:val="en-US" w:eastAsia="zh-CN"/>
              </w:rPr>
              <w:t>2</w:t>
            </w:r>
            <w:r>
              <w:rPr>
                <w:rFonts w:hint="eastAsia" w:ascii="仿宋" w:hAnsi="仿宋" w:eastAsia="仿宋" w:cs="仿宋"/>
                <w:sz w:val="32"/>
                <w:szCs w:val="32"/>
                <w:lang w:val="en-US" w:eastAsia="zh-CN"/>
              </w:rPr>
              <w:t>，分别为</w:t>
            </w:r>
            <w:r>
              <w:rPr>
                <w:rFonts w:hint="default" w:ascii="仿宋" w:hAnsi="仿宋" w:eastAsia="仿宋" w:cs="仿宋"/>
                <w:sz w:val="32"/>
                <w:szCs w:val="32"/>
                <w:lang w:val="en-US" w:eastAsia="zh-CN"/>
              </w:rPr>
              <w:t>47#-54#共8栋8F住宅（其中51#、52#为二个单元8F+6F结合的住宅）；55#-73#栋共19栋6F住宅，7</w:t>
            </w:r>
            <w:r>
              <w:rPr>
                <w:rFonts w:hint="eastAsia" w:ascii="仿宋" w:hAnsi="仿宋" w:eastAsia="仿宋" w:cs="仿宋"/>
                <w:sz w:val="32"/>
                <w:szCs w:val="32"/>
                <w:lang w:val="en-US" w:eastAsia="zh-CN"/>
              </w:rPr>
              <w:t>7</w:t>
            </w:r>
            <w:r>
              <w:rPr>
                <w:rFonts w:hint="default" w:ascii="仿宋" w:hAnsi="仿宋" w:eastAsia="仿宋" w:cs="仿宋"/>
                <w:sz w:val="32"/>
                <w:szCs w:val="32"/>
                <w:lang w:val="en-US" w:eastAsia="zh-CN"/>
              </w:rPr>
              <w:t>#-85#栋共</w:t>
            </w:r>
            <w:r>
              <w:rPr>
                <w:rFonts w:hint="eastAsia" w:ascii="仿宋" w:hAnsi="仿宋" w:eastAsia="仿宋" w:cs="仿宋"/>
                <w:sz w:val="32"/>
                <w:szCs w:val="32"/>
                <w:lang w:val="en-US" w:eastAsia="zh-CN"/>
              </w:rPr>
              <w:t>9</w:t>
            </w:r>
            <w:r>
              <w:rPr>
                <w:rFonts w:hint="default" w:ascii="仿宋" w:hAnsi="仿宋" w:eastAsia="仿宋" w:cs="仿宋"/>
                <w:sz w:val="32"/>
                <w:szCs w:val="32"/>
                <w:lang w:val="en-US" w:eastAsia="zh-CN"/>
              </w:rPr>
              <w:t>栋11F住宅</w:t>
            </w:r>
            <w:r>
              <w:rPr>
                <w:rFonts w:hint="eastAsia" w:ascii="仿宋" w:hAnsi="仿宋" w:eastAsia="仿宋" w:cs="仿宋"/>
                <w:sz w:val="32"/>
                <w:szCs w:val="32"/>
                <w:lang w:val="en-US" w:eastAsia="zh-CN"/>
              </w:rPr>
              <w:t>，地下停车库在负一层</w:t>
            </w:r>
            <w:r>
              <w:rPr>
                <w:rFonts w:hint="default" w:ascii="仿宋" w:hAnsi="仿宋" w:eastAsia="仿宋" w:cs="仿宋"/>
                <w:sz w:val="32"/>
                <w:szCs w:val="32"/>
                <w:lang w:val="en-US" w:eastAsia="zh-CN"/>
              </w:rPr>
              <w:t>，机动车停车位938个（地上停车位93个，地下停车位845个），非机动车停车位469个（地上停车位46个，地下停车位423个）。</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890" w:hRule="atLeast"/>
          <w:jc w:val="center"/>
        </w:trPr>
        <w:tc>
          <w:tcPr>
            <w:tcW w:w="9638" w:type="dxa"/>
            <w:gridSpan w:val="5"/>
            <w:tcBorders>
              <w:top w:val="single" w:color="auto" w:sz="4" w:space="0"/>
              <w:left w:val="single" w:color="auto" w:sz="8" w:space="0"/>
              <w:bottom w:val="single" w:color="auto" w:sz="8" w:space="0"/>
              <w:right w:val="single" w:color="auto" w:sz="8" w:space="0"/>
            </w:tcBorders>
            <w:vAlign w:val="top"/>
          </w:tcPr>
          <w:p>
            <w:pPr>
              <w:pStyle w:val="5"/>
              <w:bidi w:val="0"/>
              <w:ind w:firstLine="640" w:firstLineChars="200"/>
              <w:rPr>
                <w:rFonts w:hint="eastAsia"/>
                <w:sz w:val="32"/>
                <w:szCs w:val="32"/>
                <w:lang w:val="en-US" w:eastAsia="zh-CN"/>
              </w:rPr>
            </w:pPr>
            <w:r>
              <w:rPr>
                <w:rFonts w:hint="eastAsia"/>
                <w:sz w:val="32"/>
                <w:szCs w:val="32"/>
                <w:lang w:val="en-US" w:eastAsia="zh-CN"/>
              </w:rPr>
              <w:t>湖南长旺房地产开发有限公司委托河南金环环境影响评价有限公司编制的《</w:t>
            </w:r>
            <w:r>
              <w:rPr>
                <w:rFonts w:hint="eastAsia" w:ascii="仿宋" w:hAnsi="仿宋" w:eastAsia="仿宋" w:cs="仿宋"/>
                <w:sz w:val="32"/>
                <w:szCs w:val="32"/>
                <w:lang w:val="en-US" w:eastAsia="zh-CN"/>
              </w:rPr>
              <w:t>丽景湾二期首开区建设项目</w:t>
            </w:r>
            <w:r>
              <w:rPr>
                <w:rFonts w:hint="eastAsia"/>
                <w:sz w:val="32"/>
                <w:szCs w:val="32"/>
                <w:lang w:val="en-US" w:eastAsia="zh-CN"/>
              </w:rPr>
              <w:t>环境影响报告表》已经完成告知承诺制审批。经告知承诺制审批后，建设项目性质、规模、地点、采用的防治污染措施、防止生态破坏措施发生重大变更的，须重新报批《环境影响报告表》。</w:t>
            </w:r>
          </w:p>
          <w:p>
            <w:pPr>
              <w:pStyle w:val="5"/>
              <w:bidi w:val="0"/>
              <w:ind w:firstLine="640" w:firstLineChars="200"/>
              <w:rPr>
                <w:rFonts w:hint="eastAsia"/>
                <w:sz w:val="32"/>
                <w:szCs w:val="32"/>
                <w:lang w:val="en-US" w:eastAsia="zh-CN"/>
              </w:rPr>
            </w:pPr>
            <w:r>
              <w:rPr>
                <w:rFonts w:hint="eastAsia"/>
                <w:sz w:val="32"/>
                <w:szCs w:val="32"/>
                <w:lang w:val="en-US" w:eastAsia="zh-CN"/>
              </w:rPr>
              <w:t>我局将依法对该项目加强环境</w:t>
            </w:r>
            <w:bookmarkStart w:id="1" w:name="_GoBack"/>
            <w:bookmarkEnd w:id="1"/>
            <w:r>
              <w:rPr>
                <w:rFonts w:hint="eastAsia"/>
                <w:sz w:val="32"/>
                <w:szCs w:val="32"/>
                <w:lang w:val="en-US" w:eastAsia="zh-CN"/>
              </w:rPr>
              <w:t>监管，监督你单位落实各项环境保护和风险防范措施，对你公司在告知承诺书中弄虚作假或不落实承诺的情形予以依法查处，切实保障环评文件质量，对存在重大漏项或弄虚作假依法依规撤销该项目环评批复文件，并按照《环境影响评价法》《建设项目环境影响评价报告书（表）编制监督管理办法》等相关规定，对相关单位及人员予以处罚，向社会公开，并纳入诚信信用管理。</w:t>
            </w:r>
          </w:p>
          <w:p>
            <w:pPr>
              <w:spacing w:line="320" w:lineRule="exact"/>
              <w:ind w:firstLine="4480" w:firstLineChars="1400"/>
              <w:jc w:val="both"/>
              <w:rPr>
                <w:rFonts w:hint="eastAsia" w:ascii="仿宋" w:hAnsi="仿宋" w:eastAsia="仿宋" w:cs="仿宋"/>
                <w:sz w:val="32"/>
                <w:szCs w:val="32"/>
                <w:lang w:val="en-US" w:eastAsia="zh-CN"/>
              </w:rPr>
            </w:pPr>
          </w:p>
          <w:p>
            <w:pPr>
              <w:spacing w:line="320" w:lineRule="exact"/>
              <w:ind w:firstLine="4480" w:firstLineChars="1400"/>
              <w:jc w:val="both"/>
              <w:rPr>
                <w:rFonts w:hint="eastAsia" w:ascii="仿宋" w:hAnsi="仿宋" w:eastAsia="仿宋" w:cs="仿宋"/>
                <w:sz w:val="32"/>
                <w:szCs w:val="32"/>
                <w:lang w:val="en-US" w:eastAsia="zh-CN"/>
              </w:rPr>
            </w:pPr>
          </w:p>
          <w:p>
            <w:pPr>
              <w:spacing w:line="320" w:lineRule="exact"/>
              <w:ind w:firstLine="4480" w:firstLineChars="1400"/>
              <w:jc w:val="both"/>
              <w:rPr>
                <w:rFonts w:hint="eastAsia" w:ascii="仿宋" w:hAnsi="仿宋" w:eastAsia="仿宋" w:cs="仿宋"/>
                <w:sz w:val="32"/>
                <w:szCs w:val="32"/>
                <w:lang w:val="en-US" w:eastAsia="zh-CN"/>
              </w:rPr>
            </w:pPr>
          </w:p>
          <w:p>
            <w:pPr>
              <w:spacing w:line="320" w:lineRule="exact"/>
              <w:ind w:firstLine="4480" w:firstLineChars="1400"/>
              <w:jc w:val="both"/>
              <w:rPr>
                <w:rFonts w:hint="eastAsia" w:ascii="仿宋" w:hAnsi="仿宋" w:eastAsia="仿宋" w:cs="仿宋"/>
                <w:sz w:val="32"/>
                <w:szCs w:val="32"/>
                <w:lang w:val="en-US" w:eastAsia="zh-CN"/>
              </w:rPr>
            </w:pPr>
          </w:p>
          <w:p>
            <w:pPr>
              <w:spacing w:line="320" w:lineRule="exact"/>
              <w:ind w:firstLine="4480" w:firstLineChars="1400"/>
              <w:jc w:val="both"/>
              <w:rPr>
                <w:rFonts w:hint="eastAsia" w:ascii="仿宋" w:hAnsi="仿宋" w:eastAsia="仿宋" w:cs="仿宋"/>
                <w:sz w:val="32"/>
                <w:szCs w:val="32"/>
                <w:lang w:val="en-US" w:eastAsia="zh-CN"/>
              </w:rPr>
            </w:pPr>
          </w:p>
          <w:p>
            <w:pPr>
              <w:spacing w:line="320" w:lineRule="exact"/>
              <w:ind w:firstLine="4480" w:firstLineChars="1400"/>
              <w:jc w:val="both"/>
              <w:rPr>
                <w:rFonts w:hint="eastAsia" w:ascii="仿宋" w:hAnsi="仿宋" w:eastAsia="仿宋" w:cs="仿宋"/>
                <w:sz w:val="32"/>
                <w:szCs w:val="32"/>
                <w:lang w:val="en-US" w:eastAsia="zh-CN"/>
              </w:rPr>
            </w:pPr>
          </w:p>
          <w:p>
            <w:pPr>
              <w:spacing w:line="320" w:lineRule="exact"/>
              <w:ind w:firstLine="4480" w:firstLineChars="1400"/>
              <w:jc w:val="both"/>
              <w:rPr>
                <w:rFonts w:hint="eastAsia" w:ascii="仿宋" w:hAnsi="仿宋" w:eastAsia="仿宋" w:cs="仿宋"/>
                <w:sz w:val="32"/>
                <w:szCs w:val="32"/>
                <w:lang w:val="en-US" w:eastAsia="zh-CN"/>
              </w:rPr>
            </w:pPr>
          </w:p>
          <w:p>
            <w:pPr>
              <w:spacing w:line="320" w:lineRule="exact"/>
              <w:ind w:firstLine="4480" w:firstLineChars="14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岳阳市生态环境局湘阴分局</w:t>
            </w:r>
          </w:p>
          <w:p>
            <w:pPr>
              <w:spacing w:line="320" w:lineRule="exact"/>
              <w:ind w:firstLine="4480" w:firstLineChars="1400"/>
              <w:jc w:val="both"/>
              <w:rPr>
                <w:rFonts w:hint="eastAsia" w:ascii="仿宋" w:hAnsi="仿宋" w:eastAsia="仿宋" w:cs="仿宋"/>
                <w:sz w:val="32"/>
                <w:szCs w:val="32"/>
                <w:lang w:val="en-US" w:eastAsia="zh-CN"/>
              </w:rPr>
            </w:pPr>
          </w:p>
          <w:p>
            <w:pPr>
              <w:spacing w:line="320" w:lineRule="exact"/>
              <w:ind w:firstLine="5120" w:firstLineChars="16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2020年8月5日</w:t>
            </w:r>
          </w:p>
          <w:p>
            <w:pPr>
              <w:spacing w:line="320" w:lineRule="exact"/>
              <w:ind w:firstLine="4480" w:firstLineChars="1400"/>
              <w:jc w:val="both"/>
              <w:rPr>
                <w:rFonts w:hint="eastAsia" w:ascii="仿宋" w:hAnsi="仿宋" w:eastAsia="仿宋" w:cs="仿宋"/>
                <w:sz w:val="32"/>
                <w:szCs w:val="32"/>
                <w:lang w:val="en-US" w:eastAsia="zh-CN"/>
              </w:rPr>
            </w:pPr>
          </w:p>
          <w:p>
            <w:pPr>
              <w:spacing w:line="320" w:lineRule="exact"/>
              <w:ind w:firstLine="4480" w:firstLineChars="1400"/>
              <w:jc w:val="both"/>
              <w:rPr>
                <w:rFonts w:hint="eastAsia" w:ascii="仿宋" w:hAnsi="仿宋" w:eastAsia="仿宋" w:cs="仿宋"/>
                <w:sz w:val="32"/>
                <w:szCs w:val="32"/>
                <w:lang w:val="en-US" w:eastAsia="zh-CN"/>
              </w:rPr>
            </w:pPr>
          </w:p>
          <w:p>
            <w:pPr>
              <w:spacing w:line="320" w:lineRule="exact"/>
              <w:ind w:firstLine="4480" w:firstLineChars="1400"/>
              <w:jc w:val="both"/>
              <w:rPr>
                <w:rFonts w:hint="eastAsia" w:ascii="仿宋" w:hAnsi="仿宋" w:eastAsia="仿宋" w:cs="仿宋"/>
                <w:sz w:val="32"/>
                <w:szCs w:val="32"/>
                <w:lang w:val="en-US" w:eastAsia="zh-CN"/>
              </w:rPr>
            </w:pPr>
          </w:p>
          <w:p>
            <w:pPr>
              <w:spacing w:line="320" w:lineRule="exact"/>
              <w:ind w:firstLine="4480" w:firstLineChars="1400"/>
              <w:jc w:val="both"/>
              <w:rPr>
                <w:rFonts w:hint="eastAsia" w:ascii="仿宋" w:hAnsi="仿宋" w:eastAsia="仿宋" w:cs="仿宋"/>
                <w:sz w:val="32"/>
                <w:szCs w:val="32"/>
                <w:lang w:val="en-US" w:eastAsia="zh-CN"/>
              </w:rPr>
            </w:pPr>
          </w:p>
          <w:p>
            <w:pPr>
              <w:spacing w:line="320" w:lineRule="exact"/>
              <w:ind w:firstLine="4480" w:firstLineChars="1400"/>
              <w:jc w:val="both"/>
              <w:rPr>
                <w:rFonts w:hint="eastAsia" w:ascii="仿宋" w:hAnsi="仿宋" w:eastAsia="仿宋" w:cs="仿宋"/>
                <w:sz w:val="32"/>
                <w:szCs w:val="32"/>
                <w:lang w:val="en-US" w:eastAsia="zh-CN"/>
              </w:rPr>
            </w:pPr>
          </w:p>
          <w:p>
            <w:pPr>
              <w:spacing w:line="320" w:lineRule="exact"/>
              <w:ind w:firstLine="4480" w:firstLineChars="1400"/>
              <w:jc w:val="both"/>
              <w:rPr>
                <w:rFonts w:hint="eastAsia" w:ascii="仿宋" w:hAnsi="仿宋" w:eastAsia="仿宋" w:cs="仿宋"/>
                <w:sz w:val="32"/>
                <w:szCs w:val="32"/>
                <w:lang w:val="en-US" w:eastAsia="zh-CN"/>
              </w:rPr>
            </w:pPr>
          </w:p>
          <w:p>
            <w:pPr>
              <w:spacing w:line="320" w:lineRule="exact"/>
              <w:jc w:val="both"/>
              <w:rPr>
                <w:rFonts w:hint="eastAsia" w:ascii="仿宋" w:hAnsi="仿宋" w:eastAsia="仿宋" w:cs="仿宋"/>
                <w:sz w:val="32"/>
                <w:szCs w:val="32"/>
                <w:lang w:val="en-US" w:eastAsia="zh-CN"/>
              </w:rPr>
            </w:pPr>
          </w:p>
          <w:p>
            <w:pPr>
              <w:spacing w:line="320" w:lineRule="exact"/>
              <w:ind w:firstLine="4480" w:firstLineChars="1400"/>
              <w:jc w:val="both"/>
              <w:rPr>
                <w:rFonts w:hint="eastAsia" w:ascii="仿宋" w:hAnsi="仿宋" w:eastAsia="仿宋" w:cs="仿宋"/>
                <w:sz w:val="32"/>
                <w:szCs w:val="32"/>
                <w:lang w:val="en-US" w:eastAsia="zh-CN"/>
              </w:rPr>
            </w:pPr>
          </w:p>
          <w:p>
            <w:pPr>
              <w:spacing w:line="320" w:lineRule="exact"/>
              <w:jc w:val="both"/>
              <w:rPr>
                <w:rFonts w:hint="eastAsia" w:ascii="仿宋" w:hAnsi="仿宋" w:eastAsia="仿宋" w:cs="仿宋"/>
                <w:color w:val="000000"/>
                <w:sz w:val="24"/>
                <w:szCs w:val="24"/>
              </w:rPr>
            </w:pPr>
          </w:p>
        </w:tc>
      </w:tr>
      <w:bookmarkEnd w:id="0"/>
    </w:tbl>
    <w:p>
      <w:pPr>
        <w:rPr>
          <w:rFonts w:hint="eastAsia" w:ascii="仿宋" w:hAnsi="仿宋" w:eastAsia="仿宋" w:cs="仿宋"/>
          <w:sz w:val="24"/>
          <w:szCs w:val="24"/>
        </w:rPr>
      </w:pPr>
    </w:p>
    <w:sectPr>
      <w:pgSz w:w="11906" w:h="16838"/>
      <w:pgMar w:top="1440" w:right="1463" w:bottom="1440" w:left="1746"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B59CF"/>
    <w:rsid w:val="0009165C"/>
    <w:rsid w:val="000931FA"/>
    <w:rsid w:val="000E1C17"/>
    <w:rsid w:val="00346AEC"/>
    <w:rsid w:val="00364288"/>
    <w:rsid w:val="00464B51"/>
    <w:rsid w:val="005368A5"/>
    <w:rsid w:val="00595BBB"/>
    <w:rsid w:val="005B4A1A"/>
    <w:rsid w:val="00614253"/>
    <w:rsid w:val="006B59CF"/>
    <w:rsid w:val="006E40EB"/>
    <w:rsid w:val="0082677E"/>
    <w:rsid w:val="00840C79"/>
    <w:rsid w:val="00915687"/>
    <w:rsid w:val="00915AAF"/>
    <w:rsid w:val="009355D2"/>
    <w:rsid w:val="00974D32"/>
    <w:rsid w:val="0098438A"/>
    <w:rsid w:val="009A1BAD"/>
    <w:rsid w:val="009A34C1"/>
    <w:rsid w:val="00AE3ACA"/>
    <w:rsid w:val="00B44216"/>
    <w:rsid w:val="00CA7D5D"/>
    <w:rsid w:val="00CE57BE"/>
    <w:rsid w:val="00D77017"/>
    <w:rsid w:val="00DF1DD9"/>
    <w:rsid w:val="00E46E26"/>
    <w:rsid w:val="00E80D3D"/>
    <w:rsid w:val="00EB1A7B"/>
    <w:rsid w:val="00F4518C"/>
    <w:rsid w:val="00F7293F"/>
    <w:rsid w:val="00FC452E"/>
    <w:rsid w:val="0C9D0460"/>
    <w:rsid w:val="177558C3"/>
    <w:rsid w:val="2EE022D0"/>
    <w:rsid w:val="47A909A5"/>
    <w:rsid w:val="4B184D8E"/>
    <w:rsid w:val="4C7C6FB7"/>
    <w:rsid w:val="4E1E6560"/>
    <w:rsid w:val="4F9B4011"/>
    <w:rsid w:val="52DA4EE1"/>
    <w:rsid w:val="56D9224F"/>
    <w:rsid w:val="5B877F94"/>
    <w:rsid w:val="62DF4AD5"/>
    <w:rsid w:val="6CEF0166"/>
    <w:rsid w:val="72F017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styleId="3">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paragraph" w:styleId="2">
    <w:name w:val="heading 2"/>
    <w:basedOn w:val="1"/>
    <w:next w:val="1"/>
    <w:qFormat/>
    <w:uiPriority w:val="0"/>
    <w:pPr>
      <w:keepNext/>
      <w:keepLines/>
      <w:spacing w:before="260" w:after="120" w:line="360" w:lineRule="auto"/>
      <w:ind w:left="936" w:hanging="576"/>
      <w:outlineLvl w:val="1"/>
    </w:pPr>
    <w:rPr>
      <w:b/>
      <w:sz w:val="32"/>
    </w:rPr>
  </w:style>
  <w:style w:type="paragraph" w:styleId="4">
    <w:name w:val="heading 3"/>
    <w:basedOn w:val="1"/>
    <w:next w:val="1"/>
    <w:unhideWhenUsed/>
    <w:qFormat/>
    <w:uiPriority w:val="9"/>
    <w:pPr>
      <w:keepNext/>
      <w:keepLines/>
      <w:spacing w:before="260" w:beforeLines="0" w:beforeAutospacing="0" w:after="260" w:afterLines="0" w:afterAutospacing="0" w:line="413" w:lineRule="auto"/>
      <w:outlineLvl w:val="2"/>
    </w:pPr>
    <w:rPr>
      <w:b/>
      <w:sz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Body Text"/>
    <w:basedOn w:val="1"/>
    <w:next w:val="6"/>
    <w:qFormat/>
    <w:uiPriority w:val="99"/>
    <w:pPr>
      <w:spacing w:line="500" w:lineRule="exact"/>
    </w:pPr>
    <w:rPr>
      <w:sz w:val="28"/>
    </w:rPr>
  </w:style>
  <w:style w:type="paragraph" w:customStyle="1" w:styleId="6">
    <w:name w:val="xl27"/>
    <w:basedOn w:val="1"/>
    <w:qFormat/>
    <w:uiPriority w:val="99"/>
    <w:pPr>
      <w:widowControl/>
      <w:pBdr>
        <w:bottom w:val="single" w:color="auto" w:sz="4" w:space="0"/>
        <w:right w:val="single" w:color="auto" w:sz="4" w:space="0"/>
      </w:pBdr>
      <w:spacing w:before="100" w:beforeAutospacing="1" w:after="100" w:afterAutospacing="1"/>
      <w:jc w:val="center"/>
    </w:pPr>
    <w:rPr>
      <w:kern w:val="0"/>
      <w:szCs w:val="21"/>
    </w:rPr>
  </w:style>
  <w:style w:type="paragraph" w:styleId="7">
    <w:name w:val="footer"/>
    <w:basedOn w:val="1"/>
    <w:link w:val="12"/>
    <w:semiHidden/>
    <w:unhideWhenUsed/>
    <w:qFormat/>
    <w:uiPriority w:val="99"/>
    <w:pPr>
      <w:tabs>
        <w:tab w:val="center" w:pos="4153"/>
        <w:tab w:val="right" w:pos="8306"/>
      </w:tabs>
      <w:snapToGrid w:val="0"/>
      <w:jc w:val="left"/>
    </w:pPr>
    <w:rPr>
      <w:sz w:val="18"/>
      <w:szCs w:val="18"/>
    </w:rPr>
  </w:style>
  <w:style w:type="paragraph" w:styleId="8">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1">
    <w:name w:val="页眉 Char"/>
    <w:basedOn w:val="10"/>
    <w:link w:val="8"/>
    <w:semiHidden/>
    <w:qFormat/>
    <w:uiPriority w:val="99"/>
    <w:rPr>
      <w:rFonts w:ascii="Times New Roman" w:hAnsi="Times New Roman" w:eastAsia="仿宋_GB2312" w:cs="Times New Roman"/>
      <w:sz w:val="18"/>
      <w:szCs w:val="18"/>
    </w:rPr>
  </w:style>
  <w:style w:type="character" w:customStyle="1" w:styleId="12">
    <w:name w:val="页脚 Char"/>
    <w:basedOn w:val="10"/>
    <w:link w:val="7"/>
    <w:semiHidden/>
    <w:qFormat/>
    <w:uiPriority w:val="99"/>
    <w:rPr>
      <w:rFonts w:ascii="Times New Roman" w:hAnsi="Times New Roman" w:eastAsia="仿宋_GB2312"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282</Words>
  <Characters>306</Characters>
  <Lines>30</Lines>
  <Paragraphs>36</Paragraphs>
  <TotalTime>37</TotalTime>
  <ScaleCrop>false</ScaleCrop>
  <LinksUpToDate>false</LinksUpToDate>
  <CharactersWithSpaces>552</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2020-04-02T00:47:00Z</dcterms:created>
  <dc:creator>Administrator</dc:creator>
  <cp:lastModifiedBy>大万</cp:lastModifiedBy>
  <cp:lastPrinted>2020-08-06T02:35:55Z</cp:lastPrinted>
  <dcterms:modified xsi:type="dcterms:W3CDTF">2020-08-06T03:09:35Z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