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_GB2312" w:eastAsia="仿宋_GB2312" w:cs="Times New Roman"/>
          <w:color w:val="000000"/>
          <w:sz w:val="32"/>
          <w:szCs w:val="32"/>
        </w:rPr>
      </w:pPr>
      <w:r>
        <w:rPr>
          <w:rStyle w:val="8"/>
          <w:rFonts w:hint="eastAsia" w:ascii="仿宋_GB2312" w:eastAsia="仿宋_GB2312" w:cs="仿宋_GB2312"/>
          <w:color w:val="000000"/>
          <w:sz w:val="32"/>
          <w:szCs w:val="32"/>
        </w:rPr>
        <w:t>附件二</w:t>
      </w:r>
    </w:p>
    <w:p>
      <w:pPr>
        <w:rPr>
          <w:rStyle w:val="8"/>
          <w:rFonts w:cs="Times New Roman"/>
          <w:color w:val="000000"/>
        </w:rPr>
      </w:pPr>
    </w:p>
    <w:p>
      <w:pPr>
        <w:spacing w:line="600" w:lineRule="exact"/>
        <w:ind w:firstLine="640"/>
        <w:jc w:val="center"/>
        <w:rPr>
          <w:rStyle w:val="10"/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湘阴县湘资砂石资源有限公司</w:t>
      </w:r>
    </w:p>
    <w:p>
      <w:pPr>
        <w:spacing w:line="600" w:lineRule="exact"/>
        <w:ind w:firstLine="640"/>
        <w:jc w:val="center"/>
        <w:rPr>
          <w:rStyle w:val="8"/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关于我公司公开</w:t>
      </w: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选用</w:t>
      </w:r>
      <w:r>
        <w:rPr>
          <w:rStyle w:val="10"/>
          <w:rFonts w:ascii="方正小标宋简体" w:hAnsi="宋体" w:eastAsia="方正小标宋简体" w:cs="方正小标宋简体"/>
          <w:color w:val="000000"/>
          <w:sz w:val="44"/>
          <w:szCs w:val="44"/>
        </w:rPr>
        <w:t>2021</w:t>
      </w:r>
      <w:r>
        <w:rPr>
          <w:rStyle w:val="10"/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年度</w:t>
      </w: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河道砂石</w:t>
      </w:r>
    </w:p>
    <w:p>
      <w:pPr>
        <w:spacing w:line="600" w:lineRule="exact"/>
        <w:ind w:firstLine="640"/>
        <w:jc w:val="center"/>
        <w:rPr>
          <w:rStyle w:val="10"/>
          <w:rFonts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开采入围劳务作业工程船只报名须知</w:t>
      </w:r>
    </w:p>
    <w:p>
      <w:pPr>
        <w:spacing w:line="600" w:lineRule="exact"/>
        <w:ind w:firstLine="640"/>
        <w:jc w:val="center"/>
        <w:rPr>
          <w:rStyle w:val="10"/>
          <w:rFonts w:ascii="楷体" w:hAnsi="楷体" w:eastAsia="楷体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为方便各相关采砂工程船参加我公司</w:t>
      </w:r>
      <w:r>
        <w:rPr>
          <w:rStyle w:val="10"/>
          <w:rFonts w:ascii="仿宋_GB2312" w:hAnsi="黑体" w:eastAsia="仿宋_GB2312" w:cs="仿宋_GB2312"/>
          <w:smallCaps/>
          <w:color w:val="000000"/>
          <w:sz w:val="32"/>
          <w:szCs w:val="32"/>
        </w:rPr>
        <w:t>2021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年度河道砂石开采入围劳务作业工程船只的公开选用，根据我公司发布的公告，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现就有关报名事项告知如下：</w:t>
      </w:r>
    </w:p>
    <w:p>
      <w:pPr>
        <w:spacing w:line="360" w:lineRule="auto"/>
        <w:ind w:firstLine="640" w:firstLineChars="200"/>
        <w:textAlignment w:val="auto"/>
        <w:rPr>
          <w:rStyle w:val="8"/>
          <w:rFonts w:ascii="黑体" w:hAnsi="黑体" w:eastAsia="黑体" w:cs="Times New Roman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一、报名条件</w:t>
      </w:r>
    </w:p>
    <w:p>
      <w:pPr>
        <w:spacing w:line="360" w:lineRule="auto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、凡符合我公司发布的《</w:t>
      </w:r>
      <w:r>
        <w:rPr>
          <w:rStyle w:val="10"/>
          <w:rFonts w:ascii="仿宋_GB2312" w:hAnsi="黑体" w:eastAsia="仿宋_GB2312" w:cs="仿宋_GB2312"/>
          <w:smallCaps/>
          <w:color w:val="000000"/>
          <w:sz w:val="32"/>
          <w:szCs w:val="32"/>
        </w:rPr>
        <w:t>2021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年度河道砂石开采入围劳务作业工程船只公开选用方案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》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（附件一）标注的选用标准的工程船只均可报名。</w:t>
      </w:r>
    </w:p>
    <w:p>
      <w:pPr>
        <w:spacing w:line="360" w:lineRule="auto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二、报名资料（资格审查清单）</w:t>
      </w:r>
    </w:p>
    <w:p>
      <w:pPr>
        <w:spacing w:line="360" w:lineRule="auto"/>
        <w:ind w:firstLine="640" w:firstLineChars="200"/>
        <w:textAlignment w:val="auto"/>
        <w:rPr>
          <w:rStyle w:val="8"/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工程船只报名时须提供以下证书和资料：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、船主身份证、船舶所有权证书、工商营业执照、税务登记证以及船舶检验证书、船舶国籍证书的复印件（须核对原件）；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、工程船只近期照片（船名、船籍港必须清晰）；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3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年内在湘阴县进行河道砂石开采或河道疏浚的证明文件或资料（如有）；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4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、工程船只功率和日产能的证明文件资料；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、工程船只砂石分筛设备、可双洗工艺的证明文件和资料；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6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AIS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设备安装及登记的证明资料；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7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、工程船只消防与救生设施的相关资料；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8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、工程船只油水分离器与生活污水处理器等环保设施的相关资料；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9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、工程船只船员和工作人员的相关资质认定证书资料；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10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、工程船只船员和工作人员的购买意外险的相关证明；</w:t>
      </w:r>
    </w:p>
    <w:p>
      <w:pPr>
        <w:spacing w:line="600" w:lineRule="exact"/>
        <w:ind w:left="958" w:leftChars="304" w:hanging="320" w:hangingChars="100"/>
        <w:jc w:val="left"/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、工程船只自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2018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日起至今无盗采记录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证明。</w:t>
      </w:r>
    </w:p>
    <w:p>
      <w:pPr>
        <w:spacing w:line="600" w:lineRule="exact"/>
        <w:ind w:left="958" w:leftChars="304" w:hanging="320" w:hangingChars="1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12、工程船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只无安全责任事故、无债务和诉讼纠纷及其他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不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良记录的证明。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Style w:val="10"/>
          <w:rFonts w:ascii="黑体" w:hAnsi="黑体" w:eastAsia="黑体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三、报名截止时间</w:t>
      </w:r>
    </w:p>
    <w:p>
      <w:pPr>
        <w:spacing w:line="60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自公告报名之日起至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2021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20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日下午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17:30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时止，逾期不接受报名。</w:t>
      </w:r>
    </w:p>
    <w:p>
      <w:pPr>
        <w:rPr>
          <w:rStyle w:val="8"/>
          <w:rFonts w:cs="Times New Roman"/>
          <w:color w:val="000000"/>
        </w:rPr>
      </w:pPr>
    </w:p>
    <w:p>
      <w:pPr>
        <w:rPr>
          <w:rStyle w:val="8"/>
          <w:rFonts w:cs="Times New Roman"/>
          <w:color w:val="000000"/>
        </w:rPr>
      </w:pPr>
    </w:p>
    <w:p>
      <w:pPr>
        <w:rPr>
          <w:rStyle w:val="8"/>
          <w:rFonts w:cs="Times New Roman"/>
          <w:color w:val="000000"/>
        </w:rPr>
      </w:pPr>
    </w:p>
    <w:p>
      <w:pPr>
        <w:rPr>
          <w:rStyle w:val="8"/>
          <w:rFonts w:cs="Times New Roman"/>
          <w:color w:val="000000"/>
        </w:rPr>
      </w:pPr>
    </w:p>
    <w:sectPr>
      <w:pgSz w:w="11906" w:h="16838"/>
      <w:pgMar w:top="2155" w:right="1531" w:bottom="1985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9F8"/>
    <w:rsid w:val="00070E7C"/>
    <w:rsid w:val="00181CD8"/>
    <w:rsid w:val="003E59F8"/>
    <w:rsid w:val="00554E76"/>
    <w:rsid w:val="00720DCA"/>
    <w:rsid w:val="00736992"/>
    <w:rsid w:val="00850DE9"/>
    <w:rsid w:val="00A67DD8"/>
    <w:rsid w:val="00A909B9"/>
    <w:rsid w:val="00B06EE9"/>
    <w:rsid w:val="00D679F5"/>
    <w:rsid w:val="151C2B90"/>
    <w:rsid w:val="19A164AD"/>
    <w:rsid w:val="1E4D61C9"/>
    <w:rsid w:val="1ECB0DFE"/>
    <w:rsid w:val="24822822"/>
    <w:rsid w:val="258C57FC"/>
    <w:rsid w:val="289C75D0"/>
    <w:rsid w:val="2E2A3395"/>
    <w:rsid w:val="4972380A"/>
    <w:rsid w:val="4D57682A"/>
    <w:rsid w:val="52EB3CE3"/>
    <w:rsid w:val="65611F18"/>
    <w:rsid w:val="721934C8"/>
    <w:rsid w:val="750A3DB2"/>
    <w:rsid w:val="7BE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NormalCharacter"/>
    <w:semiHidden/>
    <w:qFormat/>
    <w:uiPriority w:val="99"/>
  </w:style>
  <w:style w:type="table" w:customStyle="1" w:styleId="9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semiHidden/>
    <w:uiPriority w:val="99"/>
  </w:style>
  <w:style w:type="character" w:customStyle="1" w:styleId="11">
    <w:name w:val="PageNumber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94</Words>
  <Characters>539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2021-01-27T06:26:00Z</dcterms:created>
  <dc:creator>zonghebu</dc:creator>
  <cp:lastModifiedBy>Administrator</cp:lastModifiedBy>
  <dcterms:modified xsi:type="dcterms:W3CDTF">2021-01-28T06:49:52Z</dcterms:modified>
  <dc:title>附件二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