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jc w:val="center"/>
        <w:rPr>
          <w:b/>
          <w:bCs/>
          <w:color w:val="auto"/>
          <w:sz w:val="72"/>
          <w:szCs w:val="72"/>
          <w:u w:val="none"/>
        </w:rPr>
      </w:pPr>
    </w:p>
    <w:p>
      <w:pPr>
        <w:tabs>
          <w:tab w:val="left" w:pos="6660"/>
        </w:tabs>
        <w:jc w:val="center"/>
        <w:rPr>
          <w:b/>
          <w:bCs/>
          <w:color w:val="auto"/>
          <w:sz w:val="72"/>
          <w:szCs w:val="72"/>
          <w:u w:val="none"/>
        </w:rPr>
      </w:pPr>
      <w:r>
        <w:rPr>
          <w:b/>
          <w:bCs/>
          <w:color w:val="auto"/>
          <w:sz w:val="72"/>
          <w:szCs w:val="72"/>
          <w:u w:val="none"/>
        </w:rPr>
        <w:t>建设项目环境影响报告表</w:t>
      </w:r>
    </w:p>
    <w:p>
      <w:pPr>
        <w:jc w:val="center"/>
        <w:rPr>
          <w:b/>
          <w:color w:val="auto"/>
          <w:sz w:val="44"/>
          <w:szCs w:val="44"/>
          <w:u w:val="none"/>
        </w:rPr>
      </w:pPr>
    </w:p>
    <w:p>
      <w:pPr>
        <w:jc w:val="center"/>
        <w:rPr>
          <w:b/>
          <w:color w:val="auto"/>
          <w:sz w:val="44"/>
          <w:szCs w:val="44"/>
          <w:u w:val="none"/>
        </w:rPr>
      </w:pPr>
      <w:r>
        <w:rPr>
          <w:b/>
          <w:color w:val="auto"/>
          <w:sz w:val="44"/>
          <w:szCs w:val="44"/>
          <w:u w:val="none"/>
        </w:rPr>
        <w:t>（</w:t>
      </w:r>
      <w:r>
        <w:rPr>
          <w:rFonts w:hint="eastAsia"/>
          <w:b/>
          <w:color w:val="auto"/>
          <w:sz w:val="44"/>
          <w:szCs w:val="44"/>
          <w:u w:val="none"/>
          <w:lang w:eastAsia="zh-CN"/>
        </w:rPr>
        <w:t>报批</w:t>
      </w:r>
      <w:r>
        <w:rPr>
          <w:rFonts w:hint="eastAsia"/>
          <w:b/>
          <w:color w:val="auto"/>
          <w:sz w:val="44"/>
          <w:szCs w:val="44"/>
          <w:u w:val="none"/>
          <w:lang w:val="en-US" w:eastAsia="zh-CN"/>
        </w:rPr>
        <w:t>稿</w:t>
      </w:r>
      <w:r>
        <w:rPr>
          <w:b/>
          <w:color w:val="auto"/>
          <w:sz w:val="44"/>
          <w:szCs w:val="44"/>
          <w:u w:val="none"/>
        </w:rPr>
        <w:t>）</w:t>
      </w:r>
    </w:p>
    <w:p>
      <w:pPr>
        <w:jc w:val="center"/>
        <w:rPr>
          <w:rFonts w:eastAsia="仿宋_GB2312"/>
          <w:b/>
          <w:bCs/>
          <w:color w:val="auto"/>
          <w:sz w:val="38"/>
          <w:u w:val="none"/>
        </w:rPr>
      </w:pPr>
    </w:p>
    <w:p>
      <w:pPr>
        <w:jc w:val="center"/>
        <w:rPr>
          <w:rFonts w:eastAsia="仿宋_GB2312"/>
          <w:b/>
          <w:bCs/>
          <w:color w:val="auto"/>
          <w:sz w:val="38"/>
          <w:u w:val="none"/>
        </w:rPr>
      </w:pPr>
    </w:p>
    <w:p>
      <w:pPr>
        <w:jc w:val="center"/>
        <w:rPr>
          <w:rFonts w:eastAsia="仿宋_GB2312"/>
          <w:b/>
          <w:bCs/>
          <w:color w:val="auto"/>
          <w:sz w:val="38"/>
          <w:u w:val="none"/>
        </w:rPr>
      </w:pPr>
    </w:p>
    <w:p>
      <w:pPr>
        <w:jc w:val="center"/>
        <w:rPr>
          <w:rFonts w:eastAsia="仿宋_GB2312"/>
          <w:b/>
          <w:bCs/>
          <w:color w:val="auto"/>
          <w:sz w:val="38"/>
          <w:u w:val="none"/>
        </w:rPr>
      </w:pPr>
    </w:p>
    <w:p>
      <w:pPr>
        <w:jc w:val="center"/>
        <w:rPr>
          <w:rFonts w:eastAsia="仿宋_GB2312"/>
          <w:color w:val="auto"/>
          <w:u w:val="none"/>
        </w:rPr>
      </w:pPr>
    </w:p>
    <w:p>
      <w:pPr>
        <w:jc w:val="right"/>
        <w:rPr>
          <w:rFonts w:eastAsia="仿宋_GB2312"/>
          <w:color w:val="auto"/>
          <w:u w:val="none"/>
        </w:rPr>
      </w:pPr>
    </w:p>
    <w:p>
      <w:pPr>
        <w:jc w:val="center"/>
        <w:rPr>
          <w:rFonts w:eastAsia="仿宋_GB2312"/>
          <w:color w:val="auto"/>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600" w:leftChars="250" w:right="600" w:rightChars="250" w:firstLine="0" w:firstLineChars="0"/>
        <w:jc w:val="both"/>
        <w:textAlignment w:val="auto"/>
        <w:outlineLvl w:val="9"/>
        <w:rPr>
          <w:rFonts w:hint="default" w:eastAsia="宋体"/>
          <w:b/>
          <w:color w:val="auto"/>
          <w:spacing w:val="-12"/>
          <w:sz w:val="28"/>
          <w:szCs w:val="28"/>
          <w:u w:val="single"/>
          <w:lang w:val="en-US" w:eastAsia="zh-CN"/>
        </w:rPr>
      </w:pPr>
      <w:r>
        <w:rPr>
          <w:b/>
          <w:color w:val="auto"/>
          <w:spacing w:val="-12"/>
          <w:sz w:val="28"/>
          <w:szCs w:val="28"/>
          <w:u w:val="none"/>
        </w:rPr>
        <w:t>项目名称</w:t>
      </w:r>
      <w:r>
        <w:rPr>
          <w:rFonts w:hint="eastAsia"/>
          <w:b/>
          <w:color w:val="auto"/>
          <w:spacing w:val="-12"/>
          <w:sz w:val="28"/>
          <w:szCs w:val="28"/>
          <w:u w:val="none"/>
        </w:rPr>
        <w:t>：</w:t>
      </w:r>
      <w:r>
        <w:rPr>
          <w:rFonts w:hint="eastAsia"/>
          <w:b/>
          <w:color w:val="auto"/>
          <w:spacing w:val="-12"/>
          <w:sz w:val="28"/>
          <w:szCs w:val="28"/>
          <w:u w:val="single"/>
          <w:lang w:val="en-US" w:eastAsia="zh-CN"/>
        </w:rPr>
        <w:t xml:space="preserve">         </w:t>
      </w:r>
      <w:r>
        <w:rPr>
          <w:rFonts w:hint="eastAsia" w:eastAsia="宋体"/>
          <w:b/>
          <w:color w:val="auto"/>
          <w:spacing w:val="-12"/>
          <w:sz w:val="28"/>
          <w:szCs w:val="28"/>
          <w:u w:val="single"/>
          <w:lang w:eastAsia="zh-CN"/>
        </w:rPr>
        <w:t>湘阴城发康养城建设项目</w:t>
      </w:r>
      <w:r>
        <w:rPr>
          <w:rFonts w:hint="eastAsia" w:eastAsia="宋体"/>
          <w:b/>
          <w:color w:val="auto"/>
          <w:spacing w:val="-12"/>
          <w:sz w:val="28"/>
          <w:szCs w:val="28"/>
          <w:u w:val="single"/>
          <w:lang w:val="en-US" w:eastAsia="zh-CN"/>
        </w:rPr>
        <w:t xml:space="preserve">               </w:t>
      </w:r>
      <w:r>
        <w:rPr>
          <w:rFonts w:hint="eastAsia"/>
          <w:b/>
          <w:color w:val="auto"/>
          <w:spacing w:val="-12"/>
          <w:sz w:val="28"/>
          <w:szCs w:val="28"/>
          <w:u w:val="single"/>
          <w:lang w:val="en-US" w:eastAsia="zh-CN"/>
        </w:rPr>
        <w:t xml:space="preserve"> </w:t>
      </w:r>
      <w:r>
        <w:rPr>
          <w:rFonts w:hint="eastAsia" w:eastAsia="宋体"/>
          <w:b/>
          <w:color w:val="auto"/>
          <w:spacing w:val="-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600" w:leftChars="250" w:right="600" w:rightChars="250" w:firstLine="0" w:firstLineChars="0"/>
        <w:jc w:val="both"/>
        <w:textAlignment w:val="auto"/>
        <w:outlineLvl w:val="9"/>
        <w:rPr>
          <w:rFonts w:hint="eastAsia" w:eastAsia="宋体"/>
          <w:b/>
          <w:color w:val="auto"/>
          <w:spacing w:val="-12"/>
          <w:sz w:val="28"/>
          <w:szCs w:val="28"/>
          <w:u w:val="single"/>
          <w:lang w:eastAsia="zh-CN"/>
        </w:rPr>
      </w:pPr>
      <w:r>
        <w:rPr>
          <w:rFonts w:hint="eastAsia" w:eastAsia="宋体"/>
          <w:b/>
          <w:color w:val="auto"/>
          <w:spacing w:val="-12"/>
          <w:sz w:val="28"/>
          <w:szCs w:val="28"/>
          <w:u w:val="none"/>
          <w:lang w:eastAsia="zh-CN"/>
        </w:rPr>
        <w:t>建设单位：</w:t>
      </w:r>
      <w:r>
        <w:rPr>
          <w:rFonts w:hint="eastAsia" w:eastAsia="宋体"/>
          <w:b/>
          <w:color w:val="auto"/>
          <w:spacing w:val="-12"/>
          <w:sz w:val="28"/>
          <w:szCs w:val="28"/>
          <w:u w:val="single"/>
          <w:lang w:val="en-US" w:eastAsia="zh-CN"/>
        </w:rPr>
        <w:t xml:space="preserve">    </w:t>
      </w:r>
      <w:r>
        <w:rPr>
          <w:rFonts w:hint="eastAsia" w:eastAsia="宋体"/>
          <w:b/>
          <w:color w:val="auto"/>
          <w:spacing w:val="-12"/>
          <w:sz w:val="28"/>
          <w:szCs w:val="28"/>
          <w:u w:val="single"/>
          <w:lang w:eastAsia="zh-CN"/>
        </w:rPr>
        <w:t>湘阴县城市建设投资有限责任公司</w:t>
      </w:r>
      <w:r>
        <w:rPr>
          <w:rFonts w:hint="eastAsia" w:eastAsia="宋体"/>
          <w:b/>
          <w:color w:val="auto"/>
          <w:spacing w:val="-12"/>
          <w:sz w:val="28"/>
          <w:szCs w:val="28"/>
          <w:u w:val="single"/>
          <w:lang w:val="en-US" w:eastAsia="zh-CN"/>
        </w:rPr>
        <w:t xml:space="preserve">             </w:t>
      </w:r>
    </w:p>
    <w:p>
      <w:pPr>
        <w:jc w:val="center"/>
        <w:rPr>
          <w:rFonts w:eastAsia="仿宋_GB2312"/>
          <w:color w:val="auto"/>
          <w:u w:val="none"/>
        </w:rPr>
      </w:pPr>
    </w:p>
    <w:p>
      <w:pPr>
        <w:jc w:val="center"/>
        <w:rPr>
          <w:rFonts w:eastAsia="仿宋_GB2312"/>
          <w:color w:val="auto"/>
          <w:u w:val="none"/>
        </w:rPr>
      </w:pPr>
    </w:p>
    <w:p>
      <w:pPr>
        <w:jc w:val="center"/>
        <w:rPr>
          <w:rFonts w:eastAsia="仿宋_GB2312"/>
          <w:color w:val="auto"/>
          <w:u w:val="none"/>
        </w:rPr>
      </w:pPr>
    </w:p>
    <w:p>
      <w:pPr>
        <w:rPr>
          <w:rFonts w:eastAsia="仿宋_GB2312"/>
          <w:b/>
          <w:bCs/>
          <w:color w:val="auto"/>
          <w:sz w:val="34"/>
          <w:u w:val="none"/>
        </w:rPr>
      </w:pPr>
    </w:p>
    <w:p>
      <w:pPr>
        <w:rPr>
          <w:rFonts w:eastAsia="仿宋_GB2312"/>
          <w:b/>
          <w:bCs/>
          <w:color w:val="auto"/>
          <w:sz w:val="34"/>
          <w:u w:val="none"/>
        </w:rPr>
      </w:pPr>
    </w:p>
    <w:p>
      <w:pPr>
        <w:pStyle w:val="4"/>
      </w:pPr>
    </w:p>
    <w:p>
      <w:pPr>
        <w:pStyle w:val="4"/>
        <w:rPr>
          <w:color w:val="auto"/>
          <w:u w:val="none"/>
        </w:rPr>
      </w:pPr>
    </w:p>
    <w:p>
      <w:pPr>
        <w:pStyle w:val="4"/>
        <w:rPr>
          <w:color w:val="auto"/>
          <w:u w:val="none"/>
        </w:rPr>
      </w:pPr>
    </w:p>
    <w:p>
      <w:pPr>
        <w:jc w:val="center"/>
        <w:rPr>
          <w:rFonts w:hint="eastAsia" w:ascii="Times New Roman" w:hAnsi="Times New Roman" w:cs="Times New Roman"/>
          <w:b/>
          <w:color w:val="auto"/>
          <w:sz w:val="32"/>
          <w:szCs w:val="32"/>
          <w:u w:val="none"/>
          <w:lang w:val="en-US" w:eastAsia="zh-CN"/>
        </w:rPr>
      </w:pPr>
    </w:p>
    <w:p>
      <w:pPr>
        <w:jc w:val="center"/>
      </w:pPr>
      <w:r>
        <w:rPr>
          <w:rFonts w:hint="eastAsia" w:cs="Times New Roman"/>
          <w:b/>
          <w:color w:val="auto"/>
          <w:sz w:val="32"/>
          <w:szCs w:val="32"/>
          <w:u w:val="none"/>
          <w:lang w:eastAsia="zh-CN"/>
        </w:rPr>
        <w:t>编制日期：</w:t>
      </w:r>
      <w:r>
        <w:rPr>
          <w:rFonts w:hint="default" w:ascii="Times New Roman" w:hAnsi="Times New Roman" w:cs="Times New Roman"/>
          <w:b/>
          <w:color w:val="auto"/>
          <w:sz w:val="32"/>
          <w:szCs w:val="32"/>
          <w:u w:val="none"/>
        </w:rPr>
        <w:t>20</w:t>
      </w:r>
      <w:r>
        <w:rPr>
          <w:rFonts w:hint="eastAsia" w:ascii="Times New Roman" w:hAnsi="Times New Roman" w:cs="Times New Roman"/>
          <w:b/>
          <w:color w:val="auto"/>
          <w:sz w:val="32"/>
          <w:szCs w:val="32"/>
          <w:u w:val="none"/>
          <w:lang w:val="en-US" w:eastAsia="zh-CN"/>
        </w:rPr>
        <w:t>20</w:t>
      </w:r>
      <w:r>
        <w:rPr>
          <w:rFonts w:hint="default" w:ascii="Times New Roman" w:hAnsi="Times New Roman" w:cs="Times New Roman"/>
          <w:b/>
          <w:color w:val="auto"/>
          <w:sz w:val="32"/>
          <w:szCs w:val="32"/>
          <w:u w:val="none"/>
        </w:rPr>
        <w:t>年</w:t>
      </w:r>
      <w:r>
        <w:rPr>
          <w:rFonts w:hint="eastAsia" w:cs="Times New Roman"/>
          <w:b/>
          <w:color w:val="auto"/>
          <w:sz w:val="32"/>
          <w:szCs w:val="32"/>
          <w:u w:val="none"/>
          <w:lang w:val="en-US" w:eastAsia="zh-CN"/>
        </w:rPr>
        <w:t>12</w:t>
      </w:r>
      <w:r>
        <w:rPr>
          <w:rFonts w:hint="default" w:ascii="Times New Roman" w:hAnsi="Times New Roman" w:cs="Times New Roman"/>
          <w:b/>
          <w:color w:val="auto"/>
          <w:sz w:val="32"/>
          <w:szCs w:val="32"/>
          <w:u w:val="none"/>
        </w:rPr>
        <w:t>月</w:t>
      </w:r>
    </w:p>
    <w:p>
      <w:pPr>
        <w:adjustRightInd w:val="0"/>
        <w:snapToGrid w:val="0"/>
        <w:spacing w:before="240" w:after="240"/>
        <w:jc w:val="center"/>
        <w:rPr>
          <w:rFonts w:hint="eastAsia"/>
          <w:b/>
          <w:sz w:val="32"/>
        </w:rPr>
      </w:pPr>
      <w:r>
        <w:rPr>
          <w:rFonts w:hint="eastAsia"/>
          <w:b/>
          <w:sz w:val="32"/>
        </w:rPr>
        <w:drawing>
          <wp:inline distT="0" distB="0" distL="114300" distR="114300">
            <wp:extent cx="5289550" cy="7207885"/>
            <wp:effectExtent l="0" t="0" r="6350" b="12065"/>
            <wp:docPr id="2" name="图片 2" descr="b3c7978fd9fbcb058177252c9c2e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3c7978fd9fbcb058177252c9c2eec4"/>
                    <pic:cNvPicPr>
                      <a:picLocks noChangeAspect="1"/>
                    </pic:cNvPicPr>
                  </pic:nvPicPr>
                  <pic:blipFill>
                    <a:blip r:embed="rId5"/>
                    <a:stretch>
                      <a:fillRect/>
                    </a:stretch>
                  </pic:blipFill>
                  <pic:spPr>
                    <a:xfrm>
                      <a:off x="0" y="0"/>
                      <a:ext cx="5289550" cy="7207885"/>
                    </a:xfrm>
                    <a:prstGeom prst="rect">
                      <a:avLst/>
                    </a:prstGeom>
                  </pic:spPr>
                </pic:pic>
              </a:graphicData>
            </a:graphic>
          </wp:inline>
        </w:drawing>
      </w: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spacing w:line="400" w:lineRule="exact"/>
        <w:jc w:val="center"/>
        <w:rPr>
          <w:rFonts w:hint="eastAsia"/>
          <w:b/>
          <w:sz w:val="28"/>
          <w:szCs w:val="28"/>
        </w:rPr>
      </w:pPr>
      <w:r>
        <w:rPr>
          <w:rFonts w:hint="eastAsia"/>
          <w:b/>
          <w:sz w:val="28"/>
          <w:szCs w:val="28"/>
          <w:lang w:val="en-US" w:eastAsia="zh-CN"/>
        </w:rPr>
        <w:t>湘阴城发康养城建设项目专</w:t>
      </w:r>
      <w:r>
        <w:rPr>
          <w:rFonts w:hint="eastAsia"/>
          <w:b/>
          <w:sz w:val="28"/>
          <w:szCs w:val="28"/>
        </w:rPr>
        <w:t>家</w:t>
      </w:r>
      <w:r>
        <w:rPr>
          <w:rFonts w:hint="eastAsia"/>
          <w:b/>
          <w:sz w:val="28"/>
          <w:szCs w:val="28"/>
          <w:lang w:val="en-US" w:eastAsia="zh-CN"/>
        </w:rPr>
        <w:t>评审</w:t>
      </w:r>
      <w:r>
        <w:rPr>
          <w:rFonts w:hint="eastAsia"/>
          <w:b/>
          <w:sz w:val="28"/>
          <w:szCs w:val="28"/>
        </w:rPr>
        <w:t>意见</w:t>
      </w:r>
    </w:p>
    <w:p>
      <w:pPr>
        <w:spacing w:line="400" w:lineRule="exact"/>
        <w:jc w:val="center"/>
        <w:rPr>
          <w:rFonts w:hint="eastAsia"/>
          <w:b/>
          <w:sz w:val="28"/>
          <w:szCs w:val="28"/>
        </w:rPr>
      </w:pPr>
      <w:r>
        <w:rPr>
          <w:rFonts w:hint="eastAsia"/>
          <w:b/>
          <w:sz w:val="28"/>
          <w:szCs w:val="28"/>
        </w:rPr>
        <w:t>修改说明</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4579"/>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36" w:type="pct"/>
            <w:noWrap w:val="0"/>
            <w:vAlign w:val="center"/>
          </w:tcPr>
          <w:p>
            <w:pPr>
              <w:jc w:val="center"/>
              <w:rPr>
                <w:color w:val="auto"/>
                <w:szCs w:val="21"/>
              </w:rPr>
            </w:pPr>
            <w:r>
              <w:rPr>
                <w:rFonts w:hint="eastAsia"/>
                <w:color w:val="auto"/>
                <w:szCs w:val="21"/>
              </w:rPr>
              <w:t>序号</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评审意见</w:t>
            </w:r>
          </w:p>
        </w:tc>
        <w:tc>
          <w:tcPr>
            <w:tcW w:w="1984"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6" w:type="pct"/>
            <w:vMerge w:val="restar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1</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细化项目建设由来，核实建设内容、建设地点和行业类别，补充完善相关支撑材料</w:t>
            </w:r>
          </w:p>
        </w:tc>
        <w:tc>
          <w:tcPr>
            <w:tcW w:w="1984" w:type="pct"/>
            <w:noWrap w:val="0"/>
            <w:vAlign w:val="center"/>
          </w:tcPr>
          <w:p>
            <w:pPr>
              <w:spacing w:line="240" w:lineRule="auto"/>
              <w:jc w:val="center"/>
              <w:rPr>
                <w:rFonts w:hint="default" w:eastAsia="宋体"/>
                <w:color w:val="auto"/>
                <w:szCs w:val="21"/>
                <w:highlight w:val="none"/>
                <w:lang w:val="en-US" w:eastAsia="zh-CN"/>
              </w:rPr>
            </w:pPr>
            <w:r>
              <w:rPr>
                <w:rFonts w:hint="eastAsia" w:eastAsia="宋体"/>
                <w:color w:val="auto"/>
                <w:szCs w:val="21"/>
                <w:highlight w:val="none"/>
                <w:lang w:val="en-US" w:eastAsia="zh-CN"/>
              </w:rPr>
              <w:t>已完善相关内容，补充了附件，详见P1-2及附件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36" w:type="pct"/>
            <w:vMerge w:val="restar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2</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核实项目原辅材料消耗量，完善主要设备一览表并分析其与产业政策的相符性。</w:t>
            </w:r>
          </w:p>
        </w:tc>
        <w:tc>
          <w:tcPr>
            <w:tcW w:w="1984" w:type="pct"/>
            <w:noWrap w:val="0"/>
            <w:vAlign w:val="center"/>
          </w:tcPr>
          <w:p>
            <w:pPr>
              <w:spacing w:line="240" w:lineRule="auto"/>
              <w:jc w:val="center"/>
              <w:rPr>
                <w:rFonts w:hint="default" w:ascii="Times New Roman" w:hAnsi="Times New Roman" w:eastAsia="宋体"/>
                <w:color w:val="auto"/>
                <w:szCs w:val="21"/>
                <w:highlight w:val="none"/>
                <w:lang w:val="en-US" w:eastAsia="zh-CN"/>
              </w:rPr>
            </w:pPr>
            <w:r>
              <w:rPr>
                <w:rFonts w:hint="eastAsia" w:eastAsia="宋体"/>
                <w:color w:val="auto"/>
                <w:szCs w:val="21"/>
                <w:highlight w:val="none"/>
                <w:lang w:val="en-US" w:eastAsia="zh-CN"/>
              </w:rPr>
              <w:t>已完善原辅材料及设备表，详见5-6、38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36" w:type="pct"/>
            <w:noWrap w:val="0"/>
            <w:vAlign w:val="center"/>
          </w:tcPr>
          <w:p>
            <w:pPr>
              <w:spacing w:line="240" w:lineRule="auto"/>
              <w:jc w:val="center"/>
              <w:rPr>
                <w:rFonts w:hint="default" w:eastAsia="宋体"/>
                <w:color w:val="auto"/>
                <w:szCs w:val="21"/>
                <w:lang w:val="en-US" w:eastAsia="zh-CN"/>
              </w:rPr>
            </w:pPr>
            <w:r>
              <w:rPr>
                <w:rFonts w:hint="eastAsia" w:eastAsia="宋体"/>
                <w:color w:val="auto"/>
                <w:szCs w:val="21"/>
                <w:lang w:val="en-US" w:eastAsia="zh-CN"/>
              </w:rPr>
              <w:t>3</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进一步加强项目地周边环境现状调查，补充外部环境对本项目的影响分析；核实项目原有污染情况，分析是否存在环境遗留问题并提出处置措施。</w:t>
            </w:r>
          </w:p>
        </w:tc>
        <w:tc>
          <w:tcPr>
            <w:tcW w:w="1984" w:type="pct"/>
            <w:noWrap w:val="0"/>
            <w:vAlign w:val="center"/>
          </w:tcPr>
          <w:p>
            <w:pPr>
              <w:spacing w:line="240" w:lineRule="auto"/>
              <w:jc w:val="center"/>
              <w:rPr>
                <w:rFonts w:hint="default" w:ascii="Times New Roman" w:hAnsi="Times New Roman" w:eastAsia="宋体"/>
                <w:color w:val="auto"/>
                <w:szCs w:val="21"/>
                <w:highlight w:val="none"/>
                <w:lang w:val="en-US" w:eastAsia="zh-CN"/>
              </w:rPr>
            </w:pPr>
            <w:r>
              <w:rPr>
                <w:rFonts w:hint="eastAsia" w:eastAsia="宋体"/>
                <w:color w:val="auto"/>
                <w:szCs w:val="21"/>
                <w:highlight w:val="none"/>
                <w:lang w:val="en-US" w:eastAsia="zh-CN"/>
              </w:rPr>
              <w:t>已完善项目周边环境现状调查，详见P11、补充了外环境对本项目的影响，详见P37-38、原有污染情况详见P8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6" w:type="pct"/>
            <w:noWrap w:val="0"/>
            <w:vAlign w:val="center"/>
          </w:tcPr>
          <w:p>
            <w:pPr>
              <w:spacing w:line="240" w:lineRule="auto"/>
              <w:jc w:val="center"/>
              <w:rPr>
                <w:rFonts w:hint="default" w:eastAsia="宋体"/>
                <w:color w:val="auto"/>
                <w:szCs w:val="21"/>
                <w:lang w:val="en-US" w:eastAsia="zh-CN"/>
              </w:rPr>
            </w:pPr>
            <w:r>
              <w:rPr>
                <w:rFonts w:hint="eastAsia" w:eastAsia="宋体"/>
                <w:color w:val="auto"/>
                <w:szCs w:val="21"/>
                <w:lang w:val="en-US" w:eastAsia="zh-CN"/>
              </w:rPr>
              <w:t>4</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依据环境要素核实保护目标的规模、方位和距离；核实评价适用标准。</w:t>
            </w:r>
          </w:p>
        </w:tc>
        <w:tc>
          <w:tcPr>
            <w:tcW w:w="1984" w:type="pct"/>
            <w:noWrap w:val="0"/>
            <w:vAlign w:val="center"/>
          </w:tcPr>
          <w:p>
            <w:pPr>
              <w:spacing w:line="240" w:lineRule="auto"/>
              <w:jc w:val="center"/>
              <w:rPr>
                <w:rFonts w:hint="default" w:ascii="Times New Roman" w:hAnsi="Times New Roman" w:eastAsia="宋体"/>
                <w:color w:val="auto"/>
                <w:szCs w:val="21"/>
                <w:highlight w:val="none"/>
                <w:lang w:val="en-US" w:eastAsia="zh-CN"/>
              </w:rPr>
            </w:pPr>
            <w:r>
              <w:rPr>
                <w:rFonts w:hint="eastAsia" w:eastAsia="宋体"/>
                <w:color w:val="auto"/>
                <w:szCs w:val="21"/>
                <w:highlight w:val="none"/>
                <w:lang w:val="en-US" w:eastAsia="zh-CN"/>
              </w:rPr>
              <w:t>已核实环保目标及标准，详见P14-17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6" w:type="pct"/>
            <w:noWrap w:val="0"/>
            <w:vAlign w:val="center"/>
          </w:tcPr>
          <w:p>
            <w:pPr>
              <w:spacing w:line="240" w:lineRule="auto"/>
              <w:jc w:val="center"/>
              <w:rPr>
                <w:rFonts w:hint="default" w:eastAsia="宋体"/>
                <w:color w:val="auto"/>
                <w:szCs w:val="21"/>
                <w:lang w:val="en-US" w:eastAsia="zh-CN"/>
              </w:rPr>
            </w:pPr>
            <w:r>
              <w:rPr>
                <w:rFonts w:hint="eastAsia" w:eastAsia="宋体"/>
                <w:color w:val="auto"/>
                <w:szCs w:val="21"/>
                <w:lang w:val="en-US" w:eastAsia="zh-CN"/>
              </w:rPr>
              <w:t>5</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核实项目营运期产污环节图和污染源强，分析项目建成后依托中医院搬迁项目废水污染防治设施的可行性和可达性，规范排污口设置要求。</w:t>
            </w:r>
          </w:p>
        </w:tc>
        <w:tc>
          <w:tcPr>
            <w:tcW w:w="1984" w:type="pct"/>
            <w:noWrap w:val="0"/>
            <w:vAlign w:val="center"/>
          </w:tcPr>
          <w:p>
            <w:pPr>
              <w:spacing w:line="240" w:lineRule="auto"/>
              <w:jc w:val="center"/>
              <w:rPr>
                <w:rFonts w:hint="default" w:ascii="Times New Roman" w:hAnsi="Times New Roman" w:eastAsia="宋体"/>
                <w:color w:val="auto"/>
                <w:szCs w:val="21"/>
                <w:highlight w:val="none"/>
                <w:lang w:val="en-US" w:eastAsia="zh-CN"/>
              </w:rPr>
            </w:pPr>
            <w:r>
              <w:rPr>
                <w:rFonts w:hint="eastAsia" w:eastAsia="宋体"/>
                <w:color w:val="auto"/>
                <w:szCs w:val="21"/>
                <w:highlight w:val="none"/>
                <w:lang w:val="en-US" w:eastAsia="zh-CN"/>
              </w:rPr>
              <w:t>已补充运营期产污环节及污染源强，经核实，本项目自建污水处理站，不依托中医院，详见P18-23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6" w:type="pct"/>
            <w:noWrap w:val="0"/>
            <w:vAlign w:val="center"/>
          </w:tcPr>
          <w:p>
            <w:pPr>
              <w:spacing w:line="240" w:lineRule="auto"/>
              <w:jc w:val="center"/>
              <w:rPr>
                <w:rFonts w:hint="default" w:eastAsia="宋体"/>
                <w:color w:val="auto"/>
                <w:szCs w:val="21"/>
                <w:lang w:val="en-US" w:eastAsia="zh-CN"/>
              </w:rPr>
            </w:pPr>
            <w:r>
              <w:rPr>
                <w:rFonts w:hint="eastAsia" w:eastAsia="宋体"/>
                <w:color w:val="auto"/>
                <w:szCs w:val="21"/>
                <w:lang w:val="en-US" w:eastAsia="zh-CN"/>
              </w:rPr>
              <w:t>6</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核实项目各类固废的种类、产生量和属性，明确收集、暂存和处置措施。</w:t>
            </w:r>
          </w:p>
        </w:tc>
        <w:tc>
          <w:tcPr>
            <w:tcW w:w="1984" w:type="pct"/>
            <w:noWrap w:val="0"/>
            <w:vAlign w:val="center"/>
          </w:tcPr>
          <w:p>
            <w:pPr>
              <w:spacing w:line="240" w:lineRule="auto"/>
              <w:jc w:val="center"/>
              <w:rPr>
                <w:rFonts w:hint="default" w:ascii="Times New Roman" w:hAnsi="Times New Roman" w:eastAsia="宋体"/>
                <w:color w:val="auto"/>
                <w:szCs w:val="21"/>
                <w:highlight w:val="none"/>
                <w:lang w:val="en-US" w:eastAsia="zh-CN"/>
              </w:rPr>
            </w:pPr>
            <w:r>
              <w:rPr>
                <w:rFonts w:hint="eastAsia" w:eastAsia="宋体"/>
                <w:color w:val="auto"/>
                <w:szCs w:val="21"/>
                <w:highlight w:val="none"/>
                <w:lang w:val="en-US" w:eastAsia="zh-CN"/>
              </w:rPr>
              <w:t>已核实固废相关信息，详见P22-23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6" w:type="pct"/>
            <w:noWrap w:val="0"/>
            <w:vAlign w:val="center"/>
          </w:tcPr>
          <w:p>
            <w:pPr>
              <w:spacing w:line="240" w:lineRule="auto"/>
              <w:jc w:val="center"/>
              <w:rPr>
                <w:rFonts w:hint="default" w:eastAsia="宋体"/>
                <w:color w:val="auto"/>
                <w:szCs w:val="21"/>
                <w:lang w:val="en-US" w:eastAsia="zh-CN"/>
              </w:rPr>
            </w:pPr>
            <w:r>
              <w:rPr>
                <w:rFonts w:hint="eastAsia" w:eastAsia="宋体"/>
                <w:color w:val="auto"/>
                <w:szCs w:val="21"/>
                <w:lang w:val="en-US" w:eastAsia="zh-CN"/>
              </w:rPr>
              <w:t>7</w:t>
            </w:r>
          </w:p>
        </w:tc>
        <w:tc>
          <w:tcPr>
            <w:tcW w:w="2678" w:type="pct"/>
            <w:noWrap w:val="0"/>
            <w:vAlign w:val="center"/>
          </w:tcPr>
          <w:p>
            <w:pPr>
              <w:spacing w:line="240" w:lineRule="auto"/>
              <w:jc w:val="center"/>
              <w:rPr>
                <w:rFonts w:hint="eastAsia" w:eastAsia="宋体"/>
                <w:color w:val="auto"/>
                <w:szCs w:val="21"/>
                <w:lang w:val="en-US" w:eastAsia="zh-CN"/>
              </w:rPr>
            </w:pPr>
            <w:r>
              <w:rPr>
                <w:rFonts w:hint="eastAsia" w:eastAsia="宋体"/>
                <w:color w:val="auto"/>
                <w:szCs w:val="21"/>
                <w:lang w:val="en-US" w:eastAsia="zh-CN"/>
              </w:rPr>
              <w:t>完善项目环保设施验收一览表，核实监测计划和环保投资。</w:t>
            </w:r>
          </w:p>
        </w:tc>
        <w:tc>
          <w:tcPr>
            <w:tcW w:w="1984" w:type="pct"/>
            <w:noWrap w:val="0"/>
            <w:vAlign w:val="center"/>
          </w:tcPr>
          <w:p>
            <w:pPr>
              <w:spacing w:line="240" w:lineRule="auto"/>
              <w:jc w:val="center"/>
              <w:rPr>
                <w:rFonts w:hint="default" w:ascii="Times New Roman" w:hAnsi="Times New Roman" w:eastAsia="宋体"/>
                <w:color w:val="auto"/>
                <w:szCs w:val="21"/>
                <w:highlight w:val="none"/>
                <w:lang w:val="en-US" w:eastAsia="zh-CN"/>
              </w:rPr>
            </w:pPr>
            <w:r>
              <w:rPr>
                <w:rFonts w:hint="eastAsia" w:eastAsia="宋体"/>
                <w:color w:val="auto"/>
                <w:szCs w:val="21"/>
                <w:highlight w:val="none"/>
                <w:lang w:val="en-US" w:eastAsia="zh-CN"/>
              </w:rPr>
              <w:t>已完善，详见P41-43</w:t>
            </w:r>
          </w:p>
        </w:tc>
      </w:tr>
    </w:tbl>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b/>
          <w:sz w:val="32"/>
        </w:rPr>
      </w:pPr>
    </w:p>
    <w:p>
      <w:pPr>
        <w:adjustRightInd w:val="0"/>
        <w:snapToGrid w:val="0"/>
        <w:spacing w:before="240" w:after="240"/>
        <w:jc w:val="center"/>
        <w:rPr>
          <w:rFonts w:hint="eastAsia"/>
        </w:rPr>
      </w:pPr>
      <w:r>
        <w:rPr>
          <w:rFonts w:hint="eastAsia"/>
          <w:b/>
          <w:sz w:val="32"/>
        </w:rPr>
        <w:t>《建设项目环境影响报告表》编制说明</w:t>
      </w:r>
    </w:p>
    <w:p>
      <w:pPr>
        <w:spacing w:line="500" w:lineRule="exact"/>
        <w:rPr>
          <w:sz w:val="24"/>
        </w:rPr>
      </w:pPr>
      <w:r>
        <w:rPr>
          <w:rFonts w:hint="eastAsia"/>
          <w:sz w:val="30"/>
        </w:rPr>
        <w:t xml:space="preserve">    </w:t>
      </w:r>
      <w:r>
        <w:rPr>
          <w:sz w:val="24"/>
        </w:rPr>
        <w:t>《建设项目环境影响报告表》由具有从事环境影响评价工作资质的单位编制。</w:t>
      </w:r>
    </w:p>
    <w:p>
      <w:pPr>
        <w:spacing w:line="500" w:lineRule="exact"/>
        <w:rPr>
          <w:sz w:val="24"/>
        </w:rPr>
      </w:pPr>
      <w:r>
        <w:rPr>
          <w:sz w:val="24"/>
        </w:rPr>
        <w:t xml:space="preserve">    1、项目名称——指项目立项批复时的名称，应不超过30个字（两个英文字段作一个汉字）。</w:t>
      </w:r>
    </w:p>
    <w:p>
      <w:pPr>
        <w:numPr>
          <w:ilvl w:val="0"/>
          <w:numId w:val="1"/>
        </w:numPr>
        <w:spacing w:line="500" w:lineRule="exact"/>
        <w:rPr>
          <w:sz w:val="24"/>
        </w:rPr>
      </w:pPr>
      <w:r>
        <w:rPr>
          <w:sz w:val="24"/>
        </w:rPr>
        <w:t>建设地点——指项目所在地详细地址，公路、铁路应填写起止地点。</w:t>
      </w:r>
    </w:p>
    <w:p>
      <w:pPr>
        <w:spacing w:line="500" w:lineRule="exact"/>
        <w:rPr>
          <w:sz w:val="24"/>
        </w:rPr>
      </w:pPr>
      <w:r>
        <w:rPr>
          <w:sz w:val="24"/>
        </w:rPr>
        <w:t xml:space="preserve">    3、行业类别——按国标填写。</w:t>
      </w:r>
    </w:p>
    <w:p>
      <w:pPr>
        <w:spacing w:line="500" w:lineRule="exact"/>
        <w:rPr>
          <w:sz w:val="24"/>
        </w:rPr>
      </w:pPr>
      <w:r>
        <w:rPr>
          <w:sz w:val="24"/>
        </w:rPr>
        <w:t xml:space="preserve">    4、总投资——指项目投资总额。</w:t>
      </w:r>
    </w:p>
    <w:p>
      <w:pPr>
        <w:spacing w:line="500" w:lineRule="exact"/>
        <w:rPr>
          <w:sz w:val="24"/>
        </w:rPr>
      </w:pPr>
      <w:r>
        <w:rPr>
          <w:sz w:val="24"/>
        </w:rPr>
        <w:t xml:space="preserve">    5、主要环境保护目标——指项目区周围一定范围内集中居民住宅区、学校、医院、保护文物、风景名胜区、水源地和生态敏感点等，应尽可能给出保护目标、性质、规模和距厂界距离等。</w:t>
      </w:r>
    </w:p>
    <w:p>
      <w:pPr>
        <w:spacing w:line="500" w:lineRule="exact"/>
        <w:rPr>
          <w:sz w:val="24"/>
        </w:rPr>
      </w:pPr>
      <w:r>
        <w:rPr>
          <w:sz w:val="24"/>
        </w:rPr>
        <w:t xml:space="preserve">    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500" w:lineRule="exact"/>
        <w:ind w:left="480"/>
        <w:rPr>
          <w:sz w:val="24"/>
        </w:rPr>
      </w:pPr>
      <w:r>
        <w:rPr>
          <w:rFonts w:hint="eastAsia"/>
          <w:sz w:val="24"/>
        </w:rPr>
        <w:t>7、</w:t>
      </w:r>
      <w:r>
        <w:rPr>
          <w:sz w:val="24"/>
        </w:rPr>
        <w:t>预审意见——由行业主管部门填写答复意见，无主管部门项目，可不填。</w:t>
      </w:r>
    </w:p>
    <w:p>
      <w:pPr>
        <w:spacing w:line="500" w:lineRule="exact"/>
        <w:ind w:firstLine="480" w:firstLineChars="200"/>
        <w:rPr>
          <w:rFonts w:hint="eastAsia"/>
          <w:sz w:val="24"/>
        </w:rPr>
      </w:pPr>
      <w:r>
        <w:rPr>
          <w:rFonts w:hint="eastAsia"/>
          <w:sz w:val="24"/>
        </w:rPr>
        <w:t>8、</w:t>
      </w:r>
      <w:r>
        <w:rPr>
          <w:sz w:val="24"/>
        </w:rPr>
        <w:t>审批意见——由负责审批该项目的环境保护行政主管部门批复。</w:t>
      </w:r>
    </w:p>
    <w:p>
      <w:pPr>
        <w:outlineLvl w:val="0"/>
        <w:rPr>
          <w:b/>
          <w:color w:val="000000"/>
          <w:sz w:val="30"/>
          <w:szCs w:val="30"/>
        </w:rPr>
      </w:pPr>
    </w:p>
    <w:p>
      <w:pPr>
        <w:pStyle w:val="12"/>
        <w:rPr>
          <w:b/>
          <w:color w:val="000000"/>
          <w:sz w:val="30"/>
          <w:szCs w:val="30"/>
        </w:rPr>
      </w:pPr>
    </w:p>
    <w:p>
      <w:pPr>
        <w:rPr>
          <w:b/>
          <w:color w:val="000000"/>
          <w:sz w:val="30"/>
          <w:szCs w:val="30"/>
        </w:rPr>
      </w:pPr>
    </w:p>
    <w:p>
      <w:pPr>
        <w:pStyle w:val="12"/>
        <w:rPr>
          <w:b/>
          <w:color w:val="000000"/>
          <w:sz w:val="30"/>
          <w:szCs w:val="30"/>
        </w:rPr>
      </w:pPr>
    </w:p>
    <w:p>
      <w:pPr>
        <w:rPr>
          <w:b/>
          <w:color w:val="000000"/>
          <w:sz w:val="30"/>
          <w:szCs w:val="30"/>
        </w:rPr>
      </w:pPr>
    </w:p>
    <w:p>
      <w:pPr>
        <w:pStyle w:val="12"/>
        <w:rPr>
          <w:b/>
          <w:color w:val="000000"/>
          <w:sz w:val="30"/>
          <w:szCs w:val="30"/>
        </w:rPr>
      </w:pPr>
    </w:p>
    <w:p>
      <w:pPr>
        <w:rPr>
          <w:b/>
          <w:color w:val="000000"/>
          <w:sz w:val="30"/>
          <w:szCs w:val="30"/>
        </w:rPr>
      </w:pPr>
    </w:p>
    <w:p>
      <w:pPr>
        <w:pStyle w:val="12"/>
      </w:pPr>
    </w:p>
    <w:p>
      <w:pPr>
        <w:outlineLvl w:val="0"/>
        <w:rPr>
          <w:b/>
          <w:color w:val="000000"/>
          <w:sz w:val="30"/>
          <w:szCs w:val="30"/>
        </w:rPr>
        <w:sectPr>
          <w:pgSz w:w="11906" w:h="16838"/>
          <w:pgMar w:top="1440" w:right="1701" w:bottom="1440" w:left="1871" w:header="851" w:footer="992" w:gutter="0"/>
          <w:pgNumType w:fmt="decimal"/>
          <w:cols w:space="425" w:num="1"/>
          <w:docGrid w:type="lines" w:linePitch="312" w:charSpace="0"/>
        </w:sectPr>
      </w:pPr>
    </w:p>
    <w:p>
      <w:pPr>
        <w:outlineLvl w:val="0"/>
        <w:rPr>
          <w:b/>
          <w:color w:val="000000"/>
          <w:sz w:val="30"/>
          <w:szCs w:val="30"/>
        </w:rPr>
      </w:pPr>
      <w:r>
        <w:rPr>
          <w:b/>
          <w:color w:val="000000"/>
          <w:sz w:val="30"/>
          <w:szCs w:val="30"/>
        </w:rPr>
        <w:t>一、建设项目基本情况</w:t>
      </w:r>
    </w:p>
    <w:tbl>
      <w:tblPr>
        <w:tblStyle w:val="13"/>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43"/>
        <w:gridCol w:w="1635"/>
        <w:gridCol w:w="1618"/>
        <w:gridCol w:w="1255"/>
        <w:gridCol w:w="1519"/>
        <w:gridCol w:w="14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543" w:type="dxa"/>
            <w:vAlign w:val="center"/>
          </w:tcPr>
          <w:p>
            <w:pPr>
              <w:spacing w:line="240" w:lineRule="auto"/>
              <w:jc w:val="center"/>
              <w:rPr>
                <w:color w:val="000000"/>
                <w:szCs w:val="24"/>
              </w:rPr>
            </w:pPr>
            <w:r>
              <w:rPr>
                <w:color w:val="000000"/>
                <w:szCs w:val="24"/>
              </w:rPr>
              <w:t>建设项目</w:t>
            </w:r>
          </w:p>
        </w:tc>
        <w:tc>
          <w:tcPr>
            <w:tcW w:w="6979" w:type="dxa"/>
            <w:gridSpan w:val="5"/>
            <w:vAlign w:val="center"/>
          </w:tcPr>
          <w:p>
            <w:pPr>
              <w:spacing w:line="240" w:lineRule="auto"/>
              <w:jc w:val="center"/>
              <w:rPr>
                <w:color w:val="000000"/>
                <w:szCs w:val="24"/>
              </w:rPr>
            </w:pPr>
            <w:r>
              <w:rPr>
                <w:color w:val="000000"/>
                <w:szCs w:val="24"/>
              </w:rPr>
              <w:t>湘阴城发康养城建设项目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43" w:type="dxa"/>
            <w:vAlign w:val="center"/>
          </w:tcPr>
          <w:p>
            <w:pPr>
              <w:spacing w:line="240" w:lineRule="auto"/>
              <w:jc w:val="center"/>
              <w:rPr>
                <w:color w:val="000000"/>
                <w:szCs w:val="24"/>
              </w:rPr>
            </w:pPr>
            <w:r>
              <w:rPr>
                <w:color w:val="000000"/>
                <w:szCs w:val="24"/>
              </w:rPr>
              <w:t>建设单位</w:t>
            </w:r>
          </w:p>
        </w:tc>
        <w:tc>
          <w:tcPr>
            <w:tcW w:w="6979" w:type="dxa"/>
            <w:gridSpan w:val="5"/>
            <w:vAlign w:val="center"/>
          </w:tcPr>
          <w:p>
            <w:pPr>
              <w:jc w:val="center"/>
              <w:rPr>
                <w:color w:val="000000"/>
                <w:szCs w:val="24"/>
              </w:rPr>
            </w:pPr>
            <w:r>
              <w:rPr>
                <w:color w:val="000000"/>
                <w:szCs w:val="24"/>
              </w:rPr>
              <w:t>湘阴县城市建设投资有限责任公司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43" w:type="dxa"/>
            <w:vAlign w:val="center"/>
          </w:tcPr>
          <w:p>
            <w:pPr>
              <w:spacing w:line="240" w:lineRule="auto"/>
              <w:jc w:val="center"/>
              <w:rPr>
                <w:color w:val="000000"/>
                <w:szCs w:val="24"/>
              </w:rPr>
            </w:pPr>
            <w:r>
              <w:rPr>
                <w:color w:val="000000"/>
                <w:szCs w:val="24"/>
              </w:rPr>
              <w:t>法人代表</w:t>
            </w:r>
          </w:p>
        </w:tc>
        <w:tc>
          <w:tcPr>
            <w:tcW w:w="3056" w:type="dxa"/>
            <w:gridSpan w:val="2"/>
            <w:vAlign w:val="center"/>
          </w:tcPr>
          <w:p>
            <w:pPr>
              <w:spacing w:line="240" w:lineRule="auto"/>
              <w:jc w:val="center"/>
              <w:rPr>
                <w:color w:val="000000"/>
                <w:szCs w:val="24"/>
              </w:rPr>
            </w:pPr>
            <w:r>
              <w:rPr>
                <w:color w:val="000000"/>
                <w:szCs w:val="24"/>
              </w:rPr>
              <w:t>聂宴斌</w:t>
            </w:r>
          </w:p>
        </w:tc>
        <w:tc>
          <w:tcPr>
            <w:tcW w:w="1179" w:type="dxa"/>
            <w:vAlign w:val="center"/>
          </w:tcPr>
          <w:p>
            <w:pPr>
              <w:spacing w:line="240" w:lineRule="auto"/>
              <w:jc w:val="center"/>
              <w:rPr>
                <w:color w:val="000000"/>
                <w:szCs w:val="24"/>
              </w:rPr>
            </w:pPr>
            <w:r>
              <w:rPr>
                <w:color w:val="000000"/>
                <w:szCs w:val="24"/>
              </w:rPr>
              <w:t>联系人</w:t>
            </w:r>
          </w:p>
        </w:tc>
        <w:tc>
          <w:tcPr>
            <w:tcW w:w="2744" w:type="dxa"/>
            <w:gridSpan w:val="2"/>
            <w:vAlign w:val="center"/>
          </w:tcPr>
          <w:p>
            <w:pPr>
              <w:spacing w:line="240" w:lineRule="auto"/>
              <w:jc w:val="center"/>
              <w:rPr>
                <w:color w:val="000000"/>
                <w:szCs w:val="24"/>
              </w:rPr>
            </w:pPr>
            <w:r>
              <w:rPr>
                <w:color w:val="000000"/>
                <w:szCs w:val="24"/>
              </w:rPr>
              <w:t>邵舒广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43" w:type="dxa"/>
            <w:vAlign w:val="center"/>
          </w:tcPr>
          <w:p>
            <w:pPr>
              <w:spacing w:line="240" w:lineRule="auto"/>
              <w:jc w:val="center"/>
              <w:rPr>
                <w:color w:val="000000"/>
                <w:szCs w:val="24"/>
              </w:rPr>
            </w:pPr>
            <w:r>
              <w:rPr>
                <w:color w:val="000000"/>
                <w:szCs w:val="24"/>
              </w:rPr>
              <w:t>通讯地址</w:t>
            </w:r>
          </w:p>
        </w:tc>
        <w:tc>
          <w:tcPr>
            <w:tcW w:w="6979" w:type="dxa"/>
            <w:gridSpan w:val="5"/>
            <w:vAlign w:val="center"/>
          </w:tcPr>
          <w:p>
            <w:pPr>
              <w:spacing w:line="240" w:lineRule="auto"/>
              <w:jc w:val="center"/>
              <w:rPr>
                <w:color w:val="000000"/>
                <w:szCs w:val="24"/>
              </w:rPr>
            </w:pPr>
            <w:r>
              <w:rPr>
                <w:color w:val="000000"/>
                <w:szCs w:val="24"/>
              </w:rPr>
              <w:t>湘阴县文星镇新世纪大道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43" w:type="dxa"/>
            <w:vAlign w:val="center"/>
          </w:tcPr>
          <w:p>
            <w:pPr>
              <w:spacing w:line="240" w:lineRule="auto"/>
              <w:jc w:val="center"/>
              <w:rPr>
                <w:color w:val="000000"/>
                <w:szCs w:val="24"/>
              </w:rPr>
            </w:pPr>
            <w:r>
              <w:rPr>
                <w:color w:val="000000"/>
                <w:szCs w:val="24"/>
              </w:rPr>
              <w:t>联系电话</w:t>
            </w:r>
          </w:p>
        </w:tc>
        <w:tc>
          <w:tcPr>
            <w:tcW w:w="1536" w:type="dxa"/>
            <w:vAlign w:val="center"/>
          </w:tcPr>
          <w:p>
            <w:pPr>
              <w:spacing w:line="240" w:lineRule="auto"/>
              <w:jc w:val="center"/>
              <w:rPr>
                <w:color w:val="000000"/>
                <w:szCs w:val="24"/>
              </w:rPr>
            </w:pPr>
            <w:r>
              <w:rPr>
                <w:color w:val="000000"/>
                <w:szCs w:val="24"/>
              </w:rPr>
              <w:t xml:space="preserve">13017218616 </w:t>
            </w:r>
          </w:p>
        </w:tc>
        <w:tc>
          <w:tcPr>
            <w:tcW w:w="1520" w:type="dxa"/>
            <w:vAlign w:val="center"/>
          </w:tcPr>
          <w:p>
            <w:pPr>
              <w:spacing w:line="240" w:lineRule="auto"/>
              <w:jc w:val="center"/>
              <w:rPr>
                <w:color w:val="000000"/>
                <w:szCs w:val="24"/>
              </w:rPr>
            </w:pPr>
            <w:r>
              <w:rPr>
                <w:color w:val="000000"/>
                <w:szCs w:val="24"/>
              </w:rPr>
              <w:t>传真</w:t>
            </w:r>
          </w:p>
        </w:tc>
        <w:tc>
          <w:tcPr>
            <w:tcW w:w="1179" w:type="dxa"/>
            <w:vAlign w:val="center"/>
          </w:tcPr>
          <w:p>
            <w:pPr>
              <w:spacing w:line="240" w:lineRule="auto"/>
              <w:jc w:val="center"/>
              <w:rPr>
                <w:color w:val="000000"/>
                <w:szCs w:val="24"/>
              </w:rPr>
            </w:pPr>
            <w:r>
              <w:rPr>
                <w:color w:val="000000"/>
                <w:szCs w:val="24"/>
              </w:rPr>
              <w:t>/</w:t>
            </w:r>
          </w:p>
        </w:tc>
        <w:tc>
          <w:tcPr>
            <w:tcW w:w="1427" w:type="dxa"/>
            <w:vAlign w:val="center"/>
          </w:tcPr>
          <w:p>
            <w:pPr>
              <w:spacing w:line="240" w:lineRule="auto"/>
              <w:jc w:val="center"/>
              <w:rPr>
                <w:color w:val="000000"/>
                <w:szCs w:val="24"/>
              </w:rPr>
            </w:pPr>
            <w:r>
              <w:rPr>
                <w:color w:val="000000"/>
                <w:szCs w:val="24"/>
              </w:rPr>
              <w:t>邮政编码</w:t>
            </w:r>
          </w:p>
        </w:tc>
        <w:tc>
          <w:tcPr>
            <w:tcW w:w="1317" w:type="dxa"/>
            <w:vAlign w:val="center"/>
          </w:tcPr>
          <w:p>
            <w:pPr>
              <w:spacing w:line="240" w:lineRule="auto"/>
              <w:jc w:val="center"/>
              <w:rPr>
                <w:color w:val="000000"/>
                <w:szCs w:val="24"/>
              </w:rPr>
            </w:pPr>
            <w:r>
              <w:rPr>
                <w:color w:val="000000"/>
              </w:rPr>
              <w:t>410000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43" w:type="dxa"/>
            <w:vAlign w:val="center"/>
          </w:tcPr>
          <w:p>
            <w:pPr>
              <w:spacing w:line="240" w:lineRule="auto"/>
              <w:jc w:val="center"/>
              <w:rPr>
                <w:color w:val="000000"/>
                <w:szCs w:val="24"/>
              </w:rPr>
            </w:pPr>
            <w:r>
              <w:rPr>
                <w:color w:val="000000"/>
                <w:szCs w:val="24"/>
              </w:rPr>
              <w:t>建设地址</w:t>
            </w:r>
          </w:p>
        </w:tc>
        <w:tc>
          <w:tcPr>
            <w:tcW w:w="6979" w:type="dxa"/>
            <w:gridSpan w:val="5"/>
            <w:vAlign w:val="center"/>
          </w:tcPr>
          <w:p>
            <w:pPr>
              <w:spacing w:line="240" w:lineRule="auto"/>
              <w:jc w:val="center"/>
              <w:rPr>
                <w:color w:val="000000"/>
                <w:szCs w:val="24"/>
              </w:rPr>
            </w:pPr>
            <w:r>
              <w:t>湘阴县文星镇先锋路原血防站</w:t>
            </w:r>
            <w:r>
              <w:rPr>
                <w:rFonts w:hint="eastAsia"/>
                <w:lang w:eastAsia="zh-CN"/>
              </w:rPr>
              <w:t>南侧部分用地</w:t>
            </w:r>
            <w:r>
              <w:t>与原人民医院北侧部分用地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43" w:type="dxa"/>
            <w:vAlign w:val="center"/>
          </w:tcPr>
          <w:p>
            <w:pPr>
              <w:spacing w:line="240" w:lineRule="auto"/>
              <w:jc w:val="center"/>
              <w:rPr>
                <w:color w:val="000000"/>
                <w:szCs w:val="24"/>
              </w:rPr>
            </w:pPr>
            <w:r>
              <w:rPr>
                <w:color w:val="000000"/>
                <w:szCs w:val="24"/>
              </w:rPr>
              <w:t>立项审批部门</w:t>
            </w:r>
          </w:p>
        </w:tc>
        <w:tc>
          <w:tcPr>
            <w:tcW w:w="3056" w:type="dxa"/>
            <w:gridSpan w:val="2"/>
            <w:vAlign w:val="center"/>
          </w:tcPr>
          <w:p>
            <w:pPr>
              <w:spacing w:line="240" w:lineRule="auto"/>
              <w:jc w:val="center"/>
              <w:rPr>
                <w:rFonts w:hint="eastAsia" w:eastAsia="宋体"/>
                <w:color w:val="000000"/>
                <w:szCs w:val="24"/>
                <w:lang w:val="en-US" w:eastAsia="zh-CN"/>
              </w:rPr>
            </w:pPr>
            <w:r>
              <w:rPr>
                <w:rFonts w:hint="eastAsia"/>
                <w:color w:val="000000"/>
                <w:szCs w:val="24"/>
                <w:lang w:val="en-US" w:eastAsia="zh-CN"/>
              </w:rPr>
              <w:t>湘阴县发展和改革局</w:t>
            </w:r>
          </w:p>
        </w:tc>
        <w:tc>
          <w:tcPr>
            <w:tcW w:w="1179" w:type="dxa"/>
            <w:vAlign w:val="center"/>
          </w:tcPr>
          <w:p>
            <w:pPr>
              <w:spacing w:line="240" w:lineRule="auto"/>
              <w:rPr>
                <w:color w:val="000000"/>
                <w:szCs w:val="24"/>
              </w:rPr>
            </w:pPr>
            <w:r>
              <w:rPr>
                <w:color w:val="000000"/>
                <w:szCs w:val="24"/>
              </w:rPr>
              <w:t>批准文号</w:t>
            </w:r>
          </w:p>
        </w:tc>
        <w:tc>
          <w:tcPr>
            <w:tcW w:w="2744" w:type="dxa"/>
            <w:gridSpan w:val="2"/>
            <w:vAlign w:val="center"/>
          </w:tcPr>
          <w:p>
            <w:pPr>
              <w:spacing w:line="240" w:lineRule="auto"/>
              <w:jc w:val="center"/>
              <w:rPr>
                <w:rFonts w:hint="default" w:eastAsia="宋体"/>
                <w:color w:val="000000"/>
                <w:szCs w:val="24"/>
                <w:lang w:val="en-US" w:eastAsia="zh-CN"/>
              </w:rPr>
            </w:pPr>
            <w:r>
              <w:rPr>
                <w:rFonts w:hint="eastAsia"/>
                <w:color w:val="000000"/>
                <w:szCs w:val="24"/>
                <w:lang w:eastAsia="zh-CN"/>
              </w:rPr>
              <w:t>湘阴发改审</w:t>
            </w:r>
            <w:r>
              <w:rPr>
                <w:rFonts w:hint="eastAsia"/>
                <w:color w:val="000000"/>
                <w:szCs w:val="24"/>
                <w:lang w:val="en-US" w:eastAsia="zh-CN"/>
              </w:rPr>
              <w:t>[2020]188号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43" w:type="dxa"/>
            <w:vAlign w:val="center"/>
          </w:tcPr>
          <w:p>
            <w:pPr>
              <w:spacing w:line="240" w:lineRule="auto"/>
              <w:jc w:val="center"/>
              <w:rPr>
                <w:color w:val="000000"/>
                <w:szCs w:val="24"/>
              </w:rPr>
            </w:pPr>
            <w:r>
              <w:rPr>
                <w:color w:val="000000"/>
                <w:szCs w:val="24"/>
              </w:rPr>
              <w:t>建设性质</w:t>
            </w:r>
          </w:p>
        </w:tc>
        <w:tc>
          <w:tcPr>
            <w:tcW w:w="3056" w:type="dxa"/>
            <w:gridSpan w:val="2"/>
            <w:vAlign w:val="center"/>
          </w:tcPr>
          <w:p>
            <w:pPr>
              <w:spacing w:line="240" w:lineRule="auto"/>
              <w:jc w:val="center"/>
              <w:rPr>
                <w:color w:val="000000"/>
                <w:szCs w:val="24"/>
              </w:rPr>
            </w:pPr>
            <w:r>
              <w:rPr>
                <w:color w:val="000000"/>
                <w:szCs w:val="24"/>
              </w:rPr>
              <w:t>新建</w:t>
            </w:r>
            <w:r>
              <w:rPr>
                <w:color w:val="000000"/>
                <w:szCs w:val="24"/>
              </w:rPr>
              <w:sym w:font="Wingdings 2" w:char="0052"/>
            </w:r>
            <w:r>
              <w:rPr>
                <w:bCs/>
                <w:color w:val="000000"/>
                <w:szCs w:val="24"/>
              </w:rPr>
              <w:t>扩建</w:t>
            </w:r>
            <w:r>
              <w:rPr>
                <w:bCs/>
                <w:color w:val="000000"/>
                <w:szCs w:val="24"/>
              </w:rPr>
              <w:sym w:font="Wingdings 2" w:char="00A3"/>
            </w:r>
            <w:r>
              <w:rPr>
                <w:bCs/>
                <w:color w:val="000000"/>
                <w:szCs w:val="24"/>
              </w:rPr>
              <w:t>改建</w:t>
            </w:r>
            <w:r>
              <w:rPr>
                <w:color w:val="000000"/>
                <w:szCs w:val="24"/>
              </w:rPr>
              <w:sym w:font="Wingdings 2" w:char="00A3"/>
            </w:r>
          </w:p>
        </w:tc>
        <w:tc>
          <w:tcPr>
            <w:tcW w:w="1179" w:type="dxa"/>
            <w:vAlign w:val="center"/>
          </w:tcPr>
          <w:p>
            <w:pPr>
              <w:spacing w:line="240" w:lineRule="auto"/>
              <w:jc w:val="center"/>
              <w:rPr>
                <w:color w:val="000000"/>
                <w:szCs w:val="24"/>
              </w:rPr>
            </w:pPr>
            <w:r>
              <w:rPr>
                <w:color w:val="000000"/>
                <w:szCs w:val="24"/>
              </w:rPr>
              <w:t>行业类型及代码</w:t>
            </w:r>
          </w:p>
        </w:tc>
        <w:tc>
          <w:tcPr>
            <w:tcW w:w="2744" w:type="dxa"/>
            <w:gridSpan w:val="2"/>
            <w:vAlign w:val="center"/>
          </w:tcPr>
          <w:p>
            <w:pPr>
              <w:spacing w:line="240" w:lineRule="auto"/>
              <w:jc w:val="center"/>
              <w:rPr>
                <w:color w:val="000000"/>
                <w:szCs w:val="24"/>
              </w:rPr>
            </w:pPr>
            <w:r>
              <w:rPr>
                <w:color w:val="000000"/>
                <w:szCs w:val="24"/>
              </w:rPr>
              <w:t>Q8316疗养院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1543" w:type="dxa"/>
            <w:vAlign w:val="center"/>
          </w:tcPr>
          <w:p>
            <w:pPr>
              <w:spacing w:line="240" w:lineRule="auto"/>
              <w:jc w:val="center"/>
              <w:rPr>
                <w:color w:val="000000"/>
                <w:szCs w:val="24"/>
              </w:rPr>
            </w:pPr>
            <w:r>
              <w:rPr>
                <w:color w:val="000000"/>
                <w:szCs w:val="24"/>
              </w:rPr>
              <w:t>占地面积</w:t>
            </w:r>
          </w:p>
          <w:p>
            <w:pPr>
              <w:spacing w:line="240" w:lineRule="auto"/>
              <w:jc w:val="center"/>
              <w:rPr>
                <w:color w:val="000000"/>
                <w:szCs w:val="24"/>
              </w:rPr>
            </w:pPr>
            <w:r>
              <w:rPr>
                <w:color w:val="000000"/>
                <w:szCs w:val="24"/>
              </w:rPr>
              <w:t>（</w:t>
            </w:r>
            <w:r>
              <w:rPr>
                <w:rFonts w:eastAsiaTheme="minorEastAsia"/>
              </w:rPr>
              <w:t>亩</w:t>
            </w:r>
            <w:r>
              <w:rPr>
                <w:color w:val="000000"/>
                <w:szCs w:val="24"/>
              </w:rPr>
              <w:t>）</w:t>
            </w:r>
          </w:p>
        </w:tc>
        <w:tc>
          <w:tcPr>
            <w:tcW w:w="1536" w:type="dxa"/>
            <w:vAlign w:val="center"/>
          </w:tcPr>
          <w:p>
            <w:pPr>
              <w:spacing w:line="240" w:lineRule="auto"/>
              <w:jc w:val="center"/>
              <w:rPr>
                <w:color w:val="000000"/>
                <w:szCs w:val="24"/>
              </w:rPr>
            </w:pPr>
            <w:r>
              <w:rPr>
                <w:rFonts w:eastAsiaTheme="minorEastAsia"/>
              </w:rPr>
              <w:t>10.47</w:t>
            </w:r>
          </w:p>
        </w:tc>
        <w:tc>
          <w:tcPr>
            <w:tcW w:w="1520" w:type="dxa"/>
            <w:vAlign w:val="center"/>
          </w:tcPr>
          <w:p>
            <w:pPr>
              <w:spacing w:line="240" w:lineRule="auto"/>
              <w:jc w:val="center"/>
              <w:rPr>
                <w:color w:val="000000"/>
                <w:szCs w:val="24"/>
              </w:rPr>
            </w:pPr>
            <w:r>
              <w:rPr>
                <w:color w:val="000000"/>
                <w:szCs w:val="24"/>
              </w:rPr>
              <w:t>建筑面积（平方米）</w:t>
            </w:r>
          </w:p>
        </w:tc>
        <w:tc>
          <w:tcPr>
            <w:tcW w:w="1179" w:type="dxa"/>
            <w:vAlign w:val="center"/>
          </w:tcPr>
          <w:p>
            <w:pPr>
              <w:spacing w:line="240" w:lineRule="auto"/>
              <w:jc w:val="center"/>
              <w:rPr>
                <w:color w:val="000000"/>
                <w:szCs w:val="24"/>
              </w:rPr>
            </w:pPr>
            <w:r>
              <w:rPr>
                <w:rFonts w:eastAsiaTheme="minorEastAsia"/>
              </w:rPr>
              <w:t>17600.77</w:t>
            </w:r>
          </w:p>
        </w:tc>
        <w:tc>
          <w:tcPr>
            <w:tcW w:w="1427" w:type="dxa"/>
            <w:vAlign w:val="center"/>
          </w:tcPr>
          <w:p>
            <w:pPr>
              <w:spacing w:line="240" w:lineRule="auto"/>
              <w:jc w:val="center"/>
              <w:rPr>
                <w:color w:val="000000"/>
                <w:szCs w:val="24"/>
              </w:rPr>
            </w:pPr>
            <w:r>
              <w:rPr>
                <w:color w:val="000000"/>
                <w:szCs w:val="24"/>
              </w:rPr>
              <w:t>绿化面积（平方米）</w:t>
            </w:r>
          </w:p>
        </w:tc>
        <w:tc>
          <w:tcPr>
            <w:tcW w:w="1317" w:type="dxa"/>
            <w:vAlign w:val="center"/>
          </w:tcPr>
          <w:p>
            <w:pPr>
              <w:spacing w:line="240" w:lineRule="auto"/>
              <w:jc w:val="center"/>
              <w:rPr>
                <w:color w:val="000000"/>
                <w:szCs w:val="24"/>
              </w:rPr>
            </w:pPr>
            <w:r>
              <w:t>697.86㎡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43" w:type="dxa"/>
            <w:vAlign w:val="center"/>
          </w:tcPr>
          <w:p>
            <w:pPr>
              <w:spacing w:line="240" w:lineRule="auto"/>
              <w:jc w:val="center"/>
              <w:rPr>
                <w:color w:val="000000"/>
                <w:szCs w:val="24"/>
              </w:rPr>
            </w:pPr>
            <w:r>
              <w:rPr>
                <w:color w:val="000000"/>
                <w:szCs w:val="24"/>
              </w:rPr>
              <w:t>总投资</w:t>
            </w:r>
          </w:p>
          <w:p>
            <w:pPr>
              <w:spacing w:line="240" w:lineRule="auto"/>
              <w:jc w:val="center"/>
              <w:rPr>
                <w:color w:val="000000"/>
                <w:szCs w:val="24"/>
              </w:rPr>
            </w:pPr>
            <w:r>
              <w:rPr>
                <w:color w:val="000000"/>
                <w:szCs w:val="24"/>
              </w:rPr>
              <w:t>（万元）</w:t>
            </w:r>
          </w:p>
        </w:tc>
        <w:tc>
          <w:tcPr>
            <w:tcW w:w="1536" w:type="dxa"/>
            <w:vAlign w:val="center"/>
          </w:tcPr>
          <w:p>
            <w:pPr>
              <w:spacing w:line="240" w:lineRule="auto"/>
              <w:jc w:val="center"/>
              <w:rPr>
                <w:color w:val="000000"/>
                <w:szCs w:val="24"/>
              </w:rPr>
            </w:pPr>
            <w:r>
              <w:rPr>
                <w:color w:val="000000"/>
                <w:szCs w:val="24"/>
              </w:rPr>
              <w:t>14467.18</w:t>
            </w:r>
          </w:p>
        </w:tc>
        <w:tc>
          <w:tcPr>
            <w:tcW w:w="1520" w:type="dxa"/>
            <w:vAlign w:val="center"/>
          </w:tcPr>
          <w:p>
            <w:pPr>
              <w:spacing w:line="240" w:lineRule="auto"/>
              <w:jc w:val="center"/>
              <w:rPr>
                <w:color w:val="000000"/>
                <w:szCs w:val="24"/>
              </w:rPr>
            </w:pPr>
            <w:r>
              <w:rPr>
                <w:color w:val="000000"/>
                <w:szCs w:val="24"/>
              </w:rPr>
              <w:t>其中：环保投资（万元）</w:t>
            </w:r>
          </w:p>
        </w:tc>
        <w:tc>
          <w:tcPr>
            <w:tcW w:w="1179" w:type="dxa"/>
            <w:vAlign w:val="center"/>
          </w:tcPr>
          <w:p>
            <w:pPr>
              <w:spacing w:line="240" w:lineRule="auto"/>
              <w:jc w:val="center"/>
              <w:rPr>
                <w:color w:val="000000"/>
                <w:szCs w:val="24"/>
              </w:rPr>
            </w:pPr>
            <w:r>
              <w:rPr>
                <w:color w:val="000000"/>
                <w:szCs w:val="24"/>
              </w:rPr>
              <w:t>37.5</w:t>
            </w:r>
          </w:p>
        </w:tc>
        <w:tc>
          <w:tcPr>
            <w:tcW w:w="1427" w:type="dxa"/>
            <w:vAlign w:val="center"/>
          </w:tcPr>
          <w:p>
            <w:pPr>
              <w:spacing w:line="240" w:lineRule="auto"/>
              <w:jc w:val="center"/>
              <w:rPr>
                <w:color w:val="000000"/>
                <w:szCs w:val="24"/>
              </w:rPr>
            </w:pPr>
            <w:r>
              <w:rPr>
                <w:color w:val="000000"/>
                <w:szCs w:val="24"/>
              </w:rPr>
              <w:t>环保投资占总投资比例</w:t>
            </w:r>
          </w:p>
        </w:tc>
        <w:tc>
          <w:tcPr>
            <w:tcW w:w="1317" w:type="dxa"/>
            <w:vAlign w:val="center"/>
          </w:tcPr>
          <w:p>
            <w:pPr>
              <w:spacing w:line="240" w:lineRule="auto"/>
              <w:jc w:val="center"/>
              <w:rPr>
                <w:color w:val="000000"/>
                <w:szCs w:val="24"/>
              </w:rPr>
            </w:pPr>
            <w:r>
              <w:rPr>
                <w:color w:val="000000"/>
                <w:szCs w:val="24"/>
              </w:rPr>
              <w:t>0.2</w:t>
            </w:r>
            <w:r>
              <w:rPr>
                <w:rFonts w:hint="eastAsia"/>
                <w:color w:val="000000"/>
                <w:szCs w:val="24"/>
                <w:lang w:val="en-US" w:eastAsia="zh-CN"/>
              </w:rPr>
              <w:t>9</w:t>
            </w:r>
            <w:r>
              <w:rPr>
                <w:color w:val="000000"/>
                <w:szCs w:val="24"/>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43" w:type="dxa"/>
            <w:vAlign w:val="center"/>
          </w:tcPr>
          <w:p>
            <w:pPr>
              <w:spacing w:line="240" w:lineRule="auto"/>
              <w:jc w:val="center"/>
              <w:rPr>
                <w:color w:val="000000"/>
                <w:szCs w:val="24"/>
              </w:rPr>
            </w:pPr>
            <w:r>
              <w:rPr>
                <w:color w:val="000000"/>
                <w:szCs w:val="24"/>
              </w:rPr>
              <w:t>评价经费</w:t>
            </w:r>
          </w:p>
          <w:p>
            <w:pPr>
              <w:spacing w:line="240" w:lineRule="auto"/>
              <w:jc w:val="center"/>
              <w:rPr>
                <w:color w:val="000000"/>
                <w:szCs w:val="24"/>
              </w:rPr>
            </w:pPr>
            <w:r>
              <w:rPr>
                <w:color w:val="000000"/>
                <w:szCs w:val="24"/>
              </w:rPr>
              <w:t>（万元）</w:t>
            </w:r>
          </w:p>
        </w:tc>
        <w:tc>
          <w:tcPr>
            <w:tcW w:w="1536" w:type="dxa"/>
            <w:vAlign w:val="center"/>
          </w:tcPr>
          <w:p>
            <w:pPr>
              <w:spacing w:line="240" w:lineRule="auto"/>
              <w:jc w:val="center"/>
              <w:rPr>
                <w:color w:val="000000"/>
                <w:szCs w:val="24"/>
              </w:rPr>
            </w:pPr>
            <w:r>
              <w:rPr>
                <w:color w:val="000000"/>
                <w:szCs w:val="24"/>
              </w:rPr>
              <w:t>/</w:t>
            </w:r>
          </w:p>
        </w:tc>
        <w:tc>
          <w:tcPr>
            <w:tcW w:w="2699" w:type="dxa"/>
            <w:gridSpan w:val="2"/>
            <w:vAlign w:val="center"/>
          </w:tcPr>
          <w:p>
            <w:pPr>
              <w:spacing w:line="240" w:lineRule="auto"/>
              <w:jc w:val="center"/>
              <w:rPr>
                <w:color w:val="000000"/>
                <w:szCs w:val="24"/>
              </w:rPr>
            </w:pPr>
            <w:r>
              <w:rPr>
                <w:color w:val="000000"/>
                <w:szCs w:val="24"/>
              </w:rPr>
              <w:t>预期投产日期</w:t>
            </w:r>
          </w:p>
        </w:tc>
        <w:tc>
          <w:tcPr>
            <w:tcW w:w="2744" w:type="dxa"/>
            <w:gridSpan w:val="2"/>
            <w:vAlign w:val="center"/>
          </w:tcPr>
          <w:p>
            <w:pPr>
              <w:spacing w:line="240" w:lineRule="auto"/>
              <w:jc w:val="center"/>
              <w:rPr>
                <w:color w:val="000000"/>
                <w:szCs w:val="24"/>
              </w:rPr>
            </w:pPr>
            <w:r>
              <w:rPr>
                <w:color w:val="000000"/>
                <w:szCs w:val="24"/>
              </w:rPr>
              <w:t>2021年2月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13" w:hRule="atLeast"/>
          <w:jc w:val="center"/>
        </w:trPr>
        <w:tc>
          <w:tcPr>
            <w:tcW w:w="8522" w:type="dxa"/>
            <w:gridSpan w:val="6"/>
            <w:vAlign w:val="center"/>
          </w:tcPr>
          <w:p>
            <w:pPr>
              <w:rPr>
                <w:b/>
                <w:bCs/>
                <w:color w:val="000000"/>
              </w:rPr>
            </w:pPr>
            <w:r>
              <w:rPr>
                <w:b/>
                <w:bCs/>
                <w:color w:val="000000"/>
              </w:rPr>
              <w:t>工程内容及规模</w:t>
            </w:r>
          </w:p>
          <w:p>
            <w:pPr>
              <w:numPr>
                <w:ilvl w:val="0"/>
                <w:numId w:val="2"/>
              </w:numPr>
              <w:jc w:val="left"/>
              <w:rPr>
                <w:color w:val="000000"/>
              </w:rPr>
            </w:pPr>
            <w:r>
              <w:rPr>
                <w:b/>
                <w:bCs/>
                <w:color w:val="000000"/>
              </w:rPr>
              <w:t>项目由来</w:t>
            </w:r>
          </w:p>
          <w:p>
            <w:pPr>
              <w:ind w:firstLine="480"/>
            </w:pPr>
            <w:r>
              <w:t>2013年以来，国务院先后出台了《关于加快发展养老服务业的若干意见》、《关于促进健康服务业发展的若干意见》等指导性文件，逐步形成了国家对康养产业的顶层设计，为康养产业发展带来重大战略机遇，提供了政策大好环境。</w:t>
            </w:r>
          </w:p>
          <w:p>
            <w:pPr>
              <w:ind w:firstLine="480"/>
            </w:pPr>
            <w:r>
              <w:t>健康是一个人全面发展的基础和必要条件。养老问题则是当前我国最重要的社会热点之一。健康与养老产业（以下简称康养产业）作为现代服务业的重要组成部分，一头连接民生福祉，一头连接经济社会发展，可以被打造成为我国又一个新兴的战略性支柱产业。</w:t>
            </w:r>
          </w:p>
          <w:p>
            <w:pPr>
              <w:ind w:firstLine="480"/>
            </w:pPr>
            <w:r>
              <w:t>在这一现实背景下，结合自身在阳光、气候、生态等自然资源上的优势和产业发展的实际，提出了积极创建湘阴县湘阴城发康养城的目标和设想。</w:t>
            </w:r>
          </w:p>
          <w:p>
            <w:pPr>
              <w:ind w:firstLine="480"/>
              <w:rPr>
                <w:rFonts w:hint="eastAsia" w:eastAsia="宋体"/>
                <w:u w:val="single"/>
                <w:lang w:eastAsia="zh-CN"/>
              </w:rPr>
            </w:pPr>
            <w:r>
              <w:rPr>
                <w:u w:val="single"/>
              </w:rPr>
              <w:t>湘阴县城市建设投资有限责任公司投资为14467.18万元，于湘阴县文星镇先锋路原血防站</w:t>
            </w:r>
            <w:r>
              <w:rPr>
                <w:rFonts w:hint="eastAsia"/>
                <w:u w:val="single"/>
                <w:lang w:eastAsia="zh-CN"/>
              </w:rPr>
              <w:t>南侧部分用地</w:t>
            </w:r>
            <w:r>
              <w:rPr>
                <w:u w:val="single"/>
              </w:rPr>
              <w:t>与原人民医院北侧部分用地建设湘阴城发康养城建设项目。</w:t>
            </w:r>
            <w:r>
              <w:rPr>
                <w:rFonts w:hint="eastAsia"/>
                <w:u w:val="single"/>
                <w:lang w:val="en-US" w:eastAsia="zh-CN"/>
              </w:rPr>
              <w:t>2020年12月9日，</w:t>
            </w:r>
            <w:r>
              <w:rPr>
                <w:rFonts w:hint="eastAsia"/>
                <w:u w:val="single"/>
                <w:lang w:eastAsia="zh-CN"/>
              </w:rPr>
              <w:t>湘阴县城市建设投资有限公司取得了湘阴县发展和改革局关于《湘阴城发康养城建设项目》核准的批复（湘阴发改审</w:t>
            </w:r>
            <w:r>
              <w:rPr>
                <w:rFonts w:hint="eastAsia"/>
                <w:u w:val="single"/>
                <w:lang w:val="en-US" w:eastAsia="zh-CN"/>
              </w:rPr>
              <w:t>[2020]188号</w:t>
            </w:r>
            <w:r>
              <w:rPr>
                <w:rFonts w:hint="eastAsia"/>
                <w:u w:val="single"/>
                <w:lang w:eastAsia="zh-CN"/>
              </w:rPr>
              <w:t>）。</w:t>
            </w:r>
          </w:p>
          <w:p>
            <w:pPr>
              <w:ind w:firstLine="480" w:firstLineChars="200"/>
              <w:rPr>
                <w:color w:val="000000"/>
              </w:rPr>
            </w:pPr>
            <w:r>
              <w:rPr>
                <w:color w:val="000000"/>
              </w:rPr>
              <w:t>根据《国务院关于修改〈建设项目环境保护管理条例〉的决定》（国务院第682号令）、《建设项目环境影响评价分类管理名录》（环保部第44号令）及2018年修订版（生态环境部1号令）及国家有关建设项目环境管理规定，本项目属于三十九、卫生111.医院、专科防治院（所、站）、社区医疗、卫生院（所、站）、血站、急救中心、妇幼保健院、疗养院等卫生机构—中其他（20张床位以下的除外），需编制环境影响报告表。</w:t>
            </w:r>
          </w:p>
          <w:p>
            <w:pPr>
              <w:ind w:firstLine="480" w:firstLineChars="200"/>
              <w:rPr>
                <w:color w:val="000000"/>
              </w:rPr>
            </w:pPr>
            <w:r>
              <w:rPr>
                <w:color w:val="000000"/>
              </w:rPr>
              <w:t>湘阴县城市建设投资有限责任公司委托</w:t>
            </w:r>
            <w:r>
              <w:rPr>
                <w:rFonts w:hint="eastAsia"/>
                <w:color w:val="000000"/>
              </w:rPr>
              <w:t>北京国环益达环保技术有限公司</w:t>
            </w:r>
            <w:r>
              <w:rPr>
                <w:color w:val="000000"/>
              </w:rPr>
              <w:t>承担了该项目的环境影响评价工作。接受委托后，我单位组织相关技术人员进行了现场踏勘、类比调查、收集相关资料，在此基础上，按照国家对建设项目环境影响评价的有关环保政策、技术规范及导则的要求，编制了《</w:t>
            </w:r>
            <w:r>
              <w:rPr>
                <w:color w:val="000000"/>
                <w:szCs w:val="24"/>
              </w:rPr>
              <w:t>湘阴城发康养城建设项目</w:t>
            </w:r>
            <w:r>
              <w:rPr>
                <w:color w:val="000000"/>
              </w:rPr>
              <w:t>环境影响报告表》。</w:t>
            </w:r>
          </w:p>
          <w:p>
            <w:pPr>
              <w:numPr>
                <w:ilvl w:val="0"/>
                <w:numId w:val="2"/>
              </w:numPr>
              <w:rPr>
                <w:b/>
                <w:bCs/>
                <w:color w:val="000000"/>
              </w:rPr>
            </w:pPr>
            <w:r>
              <w:rPr>
                <w:b/>
                <w:bCs/>
                <w:color w:val="000000"/>
              </w:rPr>
              <w:t>项目概况</w:t>
            </w:r>
          </w:p>
          <w:p>
            <w:pPr>
              <w:numPr>
                <w:ilvl w:val="0"/>
                <w:numId w:val="3"/>
              </w:numPr>
              <w:ind w:firstLine="482" w:firstLineChars="200"/>
              <w:rPr>
                <w:b/>
                <w:bCs/>
                <w:color w:val="000000"/>
              </w:rPr>
            </w:pPr>
            <w:r>
              <w:rPr>
                <w:b/>
                <w:bCs/>
                <w:color w:val="000000"/>
              </w:rPr>
              <w:t>基本情况</w:t>
            </w:r>
          </w:p>
          <w:p>
            <w:pPr>
              <w:numPr>
                <w:ilvl w:val="0"/>
                <w:numId w:val="4"/>
              </w:numPr>
              <w:ind w:firstLine="480" w:firstLineChars="200"/>
              <w:rPr>
                <w:color w:val="000000"/>
              </w:rPr>
            </w:pPr>
            <w:r>
              <w:rPr>
                <w:color w:val="000000"/>
              </w:rPr>
              <w:t>项目名称：</w:t>
            </w:r>
            <w:r>
              <w:rPr>
                <w:color w:val="000000"/>
                <w:szCs w:val="24"/>
              </w:rPr>
              <w:t>湘阴城发康养城建设项目</w:t>
            </w:r>
            <w:r>
              <w:rPr>
                <w:color w:val="000000"/>
              </w:rPr>
              <w:t>；</w:t>
            </w:r>
          </w:p>
          <w:p>
            <w:pPr>
              <w:numPr>
                <w:ilvl w:val="0"/>
                <w:numId w:val="4"/>
              </w:numPr>
              <w:ind w:firstLine="480" w:firstLineChars="200"/>
              <w:rPr>
                <w:color w:val="000000"/>
              </w:rPr>
            </w:pPr>
            <w:r>
              <w:rPr>
                <w:color w:val="000000"/>
              </w:rPr>
              <w:t>建设单位：</w:t>
            </w:r>
            <w:r>
              <w:rPr>
                <w:color w:val="000000"/>
                <w:szCs w:val="24"/>
              </w:rPr>
              <w:t>湘阴县城市建设投资有限责任公司；</w:t>
            </w:r>
          </w:p>
          <w:p>
            <w:pPr>
              <w:numPr>
                <w:ilvl w:val="0"/>
                <w:numId w:val="4"/>
              </w:numPr>
              <w:ind w:firstLine="480" w:firstLineChars="200"/>
              <w:rPr>
                <w:color w:val="000000"/>
              </w:rPr>
            </w:pPr>
            <w:r>
              <w:rPr>
                <w:color w:val="000000"/>
              </w:rPr>
              <w:t>建设性质：新建；</w:t>
            </w:r>
          </w:p>
          <w:p>
            <w:pPr>
              <w:numPr>
                <w:ilvl w:val="0"/>
                <w:numId w:val="4"/>
              </w:numPr>
              <w:ind w:firstLine="480" w:firstLineChars="200"/>
              <w:rPr>
                <w:color w:val="000000"/>
              </w:rPr>
            </w:pPr>
            <w:r>
              <w:rPr>
                <w:color w:val="000000"/>
              </w:rPr>
              <w:t>建设地点：</w:t>
            </w:r>
            <w:r>
              <w:t>湘阴县文星镇先锋路原血防站</w:t>
            </w:r>
            <w:r>
              <w:rPr>
                <w:rFonts w:hint="eastAsia"/>
                <w:lang w:eastAsia="zh-CN"/>
              </w:rPr>
              <w:t>南侧部分用地</w:t>
            </w:r>
            <w:r>
              <w:t>与原人民医院北侧部分用地</w:t>
            </w:r>
            <w:r>
              <w:rPr>
                <w:color w:val="000000"/>
                <w:szCs w:val="24"/>
              </w:rPr>
              <w:t>。（</w:t>
            </w:r>
            <w:r>
              <w:rPr>
                <w:rFonts w:hint="eastAsia"/>
                <w:color w:val="000000"/>
                <w:szCs w:val="24"/>
              </w:rPr>
              <w:t>112.887060；28.681582</w:t>
            </w:r>
            <w:r>
              <w:rPr>
                <w:color w:val="000000"/>
                <w:szCs w:val="24"/>
              </w:rPr>
              <w:t>）</w:t>
            </w:r>
            <w:r>
              <w:rPr>
                <w:color w:val="000000"/>
              </w:rPr>
              <w:t>。</w:t>
            </w:r>
          </w:p>
          <w:p>
            <w:pPr>
              <w:numPr>
                <w:ilvl w:val="0"/>
                <w:numId w:val="3"/>
              </w:numPr>
              <w:ind w:firstLine="482" w:firstLineChars="200"/>
              <w:rPr>
                <w:b/>
                <w:bCs/>
                <w:color w:val="000000"/>
              </w:rPr>
            </w:pPr>
            <w:r>
              <w:rPr>
                <w:b/>
                <w:bCs/>
                <w:color w:val="000000"/>
              </w:rPr>
              <w:t>建设规模</w:t>
            </w:r>
          </w:p>
          <w:p>
            <w:pPr>
              <w:ind w:firstLine="480"/>
              <w:rPr>
                <w:rFonts w:eastAsiaTheme="minorEastAsia"/>
                <w:u w:val="single"/>
              </w:rPr>
            </w:pPr>
            <w:r>
              <w:rPr>
                <w:rFonts w:eastAsiaTheme="minorEastAsia"/>
                <w:u w:val="single"/>
              </w:rPr>
              <w:t>本项目拟建集颐养、医疗、康复、护理为一体的多功能综合性养老机构。项目规划占地10.47亩（其中血防3521.64</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（5.28亩），人民医院3456.95</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（5.19亩）），建设内容主要包括康复中心大楼的改建，新建立体停车与地面停车，院内地面配套建设等。总建筑面积17600.77</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，计容建筑面积17016.87</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 xml:space="preserve"> ，不计容建筑面积583.9</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，其中1#立体车库1540</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，2#立体停车库989.08</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，康养城主楼15071.69</w:t>
            </w:r>
            <w:r>
              <w:rPr>
                <w:rFonts w:hint="eastAsia" w:eastAsiaTheme="minorEastAsia"/>
                <w:u w:val="single"/>
                <w:lang w:val="en-US" w:eastAsia="zh-CN"/>
              </w:rPr>
              <w:t>m</w:t>
            </w:r>
            <w:r>
              <w:rPr>
                <w:rFonts w:hint="eastAsia" w:eastAsiaTheme="minorEastAsia"/>
                <w:u w:val="single"/>
                <w:vertAlign w:val="superscript"/>
                <w:lang w:val="en-US" w:eastAsia="zh-CN"/>
              </w:rPr>
              <w:t>2</w:t>
            </w:r>
            <w:r>
              <w:rPr>
                <w:rFonts w:eastAsiaTheme="minorEastAsia"/>
                <w:u w:val="single"/>
              </w:rPr>
              <w:t>。设计床位3</w:t>
            </w:r>
            <w:r>
              <w:rPr>
                <w:rFonts w:hint="eastAsia" w:eastAsiaTheme="minorEastAsia"/>
                <w:u w:val="single"/>
                <w:lang w:val="en-US" w:eastAsia="zh-CN"/>
              </w:rPr>
              <w:t>5</w:t>
            </w:r>
            <w:r>
              <w:rPr>
                <w:rFonts w:eastAsiaTheme="minorEastAsia"/>
                <w:u w:val="single"/>
              </w:rPr>
              <w:t>0张。</w:t>
            </w:r>
          </w:p>
          <w:p>
            <w:pPr>
              <w:ind w:firstLine="480" w:firstLineChars="200"/>
              <w:rPr>
                <w:color w:val="000000"/>
              </w:rPr>
            </w:pPr>
            <w:r>
              <w:rPr>
                <w:color w:val="000000"/>
                <w:lang w:bidi="ar"/>
              </w:rPr>
              <w:t>建设内容见表1-1</w:t>
            </w:r>
            <w:r>
              <w:rPr>
                <w:color w:val="000000"/>
                <w:spacing w:val="10"/>
              </w:rPr>
              <w:t>。</w:t>
            </w:r>
          </w:p>
          <w:p>
            <w:pPr>
              <w:pStyle w:val="25"/>
              <w:rPr>
                <w:color w:val="000000"/>
              </w:rPr>
            </w:pPr>
            <w:r>
              <w:rPr>
                <w:color w:val="000000"/>
              </w:rPr>
              <w:t>表1-1  建设内容一览表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188"/>
              <w:gridCol w:w="4606"/>
              <w:gridCol w:w="1220"/>
              <w:gridCol w:w="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07" w:type="pct"/>
                  <w:vAlign w:val="center"/>
                </w:tcPr>
                <w:p>
                  <w:pPr>
                    <w:pStyle w:val="26"/>
                    <w:rPr>
                      <w:color w:val="000000"/>
                      <w:szCs w:val="21"/>
                    </w:rPr>
                  </w:pPr>
                  <w:r>
                    <w:rPr>
                      <w:color w:val="000000"/>
                      <w:szCs w:val="21"/>
                    </w:rPr>
                    <w:t>类别</w:t>
                  </w:r>
                </w:p>
              </w:tc>
              <w:tc>
                <w:tcPr>
                  <w:tcW w:w="673" w:type="pct"/>
                  <w:vAlign w:val="center"/>
                </w:tcPr>
                <w:p>
                  <w:pPr>
                    <w:pStyle w:val="26"/>
                    <w:rPr>
                      <w:color w:val="000000"/>
                      <w:szCs w:val="21"/>
                    </w:rPr>
                  </w:pPr>
                  <w:r>
                    <w:rPr>
                      <w:color w:val="000000"/>
                      <w:szCs w:val="21"/>
                    </w:rPr>
                    <w:t>建筑名称</w:t>
                  </w:r>
                </w:p>
              </w:tc>
              <w:tc>
                <w:tcPr>
                  <w:tcW w:w="2609" w:type="pct"/>
                  <w:vAlign w:val="center"/>
                </w:tcPr>
                <w:p>
                  <w:pPr>
                    <w:pStyle w:val="26"/>
                    <w:rPr>
                      <w:color w:val="000000"/>
                      <w:szCs w:val="21"/>
                    </w:rPr>
                  </w:pPr>
                  <w:r>
                    <w:rPr>
                      <w:color w:val="000000"/>
                      <w:szCs w:val="21"/>
                    </w:rPr>
                    <w:t>主要工程内容</w:t>
                  </w:r>
                </w:p>
              </w:tc>
              <w:tc>
                <w:tcPr>
                  <w:tcW w:w="691" w:type="pct"/>
                  <w:vAlign w:val="center"/>
                </w:tcPr>
                <w:p>
                  <w:pPr>
                    <w:pStyle w:val="26"/>
                    <w:rPr>
                      <w:color w:val="000000"/>
                      <w:szCs w:val="21"/>
                    </w:rPr>
                  </w:pPr>
                  <w:r>
                    <w:rPr>
                      <w:color w:val="000000"/>
                      <w:szCs w:val="21"/>
                    </w:rPr>
                    <w:t>结构形式</w:t>
                  </w:r>
                </w:p>
              </w:tc>
              <w:tc>
                <w:tcPr>
                  <w:tcW w:w="419" w:type="pct"/>
                  <w:vAlign w:val="center"/>
                </w:tcPr>
                <w:p>
                  <w:pPr>
                    <w:pStyle w:val="26"/>
                    <w:rPr>
                      <w:color w:val="000000"/>
                      <w:szCs w:val="21"/>
                    </w:rPr>
                  </w:pPr>
                  <w:r>
                    <w:rPr>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07" w:type="pct"/>
                  <w:vMerge w:val="restart"/>
                  <w:vAlign w:val="center"/>
                </w:tcPr>
                <w:p>
                  <w:pPr>
                    <w:pStyle w:val="26"/>
                    <w:rPr>
                      <w:color w:val="000000"/>
                      <w:szCs w:val="21"/>
                    </w:rPr>
                  </w:pPr>
                  <w:r>
                    <w:rPr>
                      <w:color w:val="000000"/>
                      <w:szCs w:val="21"/>
                    </w:rPr>
                    <w:t>主体工程</w:t>
                  </w:r>
                </w:p>
              </w:tc>
              <w:tc>
                <w:tcPr>
                  <w:tcW w:w="673" w:type="pct"/>
                  <w:vAlign w:val="center"/>
                </w:tcPr>
                <w:p>
                  <w:pPr>
                    <w:widowControl/>
                    <w:spacing w:line="240" w:lineRule="auto"/>
                    <w:jc w:val="center"/>
                    <w:rPr>
                      <w:color w:val="000000"/>
                      <w:sz w:val="21"/>
                      <w:szCs w:val="21"/>
                    </w:rPr>
                  </w:pPr>
                  <w:r>
                    <w:rPr>
                      <w:kern w:val="0"/>
                      <w:sz w:val="21"/>
                      <w:szCs w:val="21"/>
                    </w:rPr>
                    <w:t>负一楼</w:t>
                  </w:r>
                </w:p>
              </w:tc>
              <w:tc>
                <w:tcPr>
                  <w:tcW w:w="2609" w:type="pct"/>
                  <w:vAlign w:val="center"/>
                </w:tcPr>
                <w:p>
                  <w:pPr>
                    <w:widowControl/>
                    <w:spacing w:line="240" w:lineRule="auto"/>
                    <w:rPr>
                      <w:rFonts w:eastAsiaTheme="minorEastAsia"/>
                      <w:color w:val="000000"/>
                      <w:sz w:val="21"/>
                      <w:szCs w:val="21"/>
                    </w:rPr>
                  </w:pPr>
                  <w:r>
                    <w:rPr>
                      <w:rFonts w:eastAsiaTheme="minorEastAsia"/>
                      <w:kern w:val="0"/>
                      <w:sz w:val="21"/>
                      <w:szCs w:val="21"/>
                    </w:rPr>
                    <w:t>附属用房（不计容）583.9m</w:t>
                  </w:r>
                  <w:r>
                    <w:rPr>
                      <w:rFonts w:eastAsiaTheme="minorEastAsia"/>
                      <w:kern w:val="0"/>
                      <w:sz w:val="21"/>
                      <w:szCs w:val="21"/>
                      <w:vertAlign w:val="superscript"/>
                    </w:rPr>
                    <w:t>2</w:t>
                  </w:r>
                </w:p>
              </w:tc>
              <w:tc>
                <w:tcPr>
                  <w:tcW w:w="691" w:type="pct"/>
                  <w:vMerge w:val="restart"/>
                  <w:vAlign w:val="center"/>
                </w:tcPr>
                <w:p>
                  <w:pPr>
                    <w:pStyle w:val="26"/>
                    <w:rPr>
                      <w:color w:val="000000"/>
                      <w:szCs w:val="21"/>
                    </w:rPr>
                  </w:pPr>
                  <w:r>
                    <w:rPr>
                      <w:color w:val="000000"/>
                      <w:szCs w:val="21"/>
                    </w:rPr>
                    <w:t>钢筋混凝土结构</w:t>
                  </w:r>
                </w:p>
              </w:tc>
              <w:tc>
                <w:tcPr>
                  <w:tcW w:w="419" w:type="pct"/>
                  <w:vMerge w:val="restart"/>
                  <w:vAlign w:val="center"/>
                </w:tcPr>
                <w:p>
                  <w:pPr>
                    <w:pStyle w:val="26"/>
                    <w:rPr>
                      <w:rFonts w:hint="eastAsia" w:eastAsia="宋体"/>
                      <w:color w:val="000000"/>
                      <w:szCs w:val="21"/>
                      <w:lang w:val="en-US" w:eastAsia="zh-CN"/>
                    </w:rPr>
                  </w:pPr>
                  <w:r>
                    <w:rPr>
                      <w:color w:val="000000"/>
                      <w:szCs w:val="21"/>
                    </w:rPr>
                    <w:t>依托已建大楼</w:t>
                  </w:r>
                  <w:r>
                    <w:rPr>
                      <w:rFonts w:hint="eastAsia"/>
                      <w:color w:val="000000"/>
                      <w:szCs w:val="21"/>
                      <w:lang w:val="en-US" w:eastAsia="zh-CN"/>
                    </w:rPr>
                    <w:t>，内部进行重新装修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7" w:type="pct"/>
                  <w:vMerge w:val="continue"/>
                  <w:vAlign w:val="center"/>
                </w:tcPr>
                <w:p>
                  <w:pPr>
                    <w:pStyle w:val="26"/>
                    <w:rPr>
                      <w:color w:val="000000"/>
                      <w:szCs w:val="21"/>
                    </w:rPr>
                  </w:pPr>
                </w:p>
              </w:tc>
              <w:tc>
                <w:tcPr>
                  <w:tcW w:w="673" w:type="pct"/>
                  <w:vAlign w:val="center"/>
                </w:tcPr>
                <w:p>
                  <w:pPr>
                    <w:widowControl/>
                    <w:spacing w:line="240" w:lineRule="auto"/>
                    <w:jc w:val="center"/>
                    <w:rPr>
                      <w:color w:val="000000"/>
                      <w:sz w:val="21"/>
                      <w:szCs w:val="21"/>
                    </w:rPr>
                  </w:pPr>
                  <w:r>
                    <w:rPr>
                      <w:kern w:val="0"/>
                      <w:sz w:val="21"/>
                      <w:szCs w:val="21"/>
                    </w:rPr>
                    <w:t>一楼</w:t>
                  </w:r>
                </w:p>
              </w:tc>
              <w:tc>
                <w:tcPr>
                  <w:tcW w:w="2609" w:type="pct"/>
                  <w:vAlign w:val="center"/>
                </w:tcPr>
                <w:p>
                  <w:pPr>
                    <w:widowControl/>
                    <w:spacing w:line="240" w:lineRule="auto"/>
                    <w:rPr>
                      <w:rFonts w:eastAsiaTheme="minorEastAsia"/>
                      <w:color w:val="000000"/>
                      <w:sz w:val="21"/>
                      <w:szCs w:val="21"/>
                    </w:rPr>
                  </w:pPr>
                  <w:r>
                    <w:rPr>
                      <w:rFonts w:eastAsiaTheme="minorEastAsia"/>
                      <w:kern w:val="0"/>
                      <w:sz w:val="21"/>
                      <w:szCs w:val="21"/>
                    </w:rPr>
                    <w:t>含入住服务用房、娱乐用房、社会工作用房、行政办公用房等。1703.8m</w:t>
                  </w:r>
                  <w:r>
                    <w:rPr>
                      <w:rFonts w:eastAsiaTheme="minorEastAsia"/>
                      <w:kern w:val="0"/>
                      <w:sz w:val="21"/>
                      <w:szCs w:val="21"/>
                      <w:vertAlign w:val="superscript"/>
                    </w:rPr>
                    <w:t>2</w:t>
                  </w:r>
                </w:p>
              </w:tc>
              <w:tc>
                <w:tcPr>
                  <w:tcW w:w="691" w:type="pct"/>
                  <w:vMerge w:val="continue"/>
                  <w:vAlign w:val="center"/>
                </w:tcPr>
                <w:p>
                  <w:pPr>
                    <w:pStyle w:val="26"/>
                    <w:rPr>
                      <w:color w:val="000000"/>
                      <w:szCs w:val="21"/>
                    </w:rPr>
                  </w:pPr>
                </w:p>
              </w:tc>
              <w:tc>
                <w:tcPr>
                  <w:tcW w:w="419" w:type="pct"/>
                  <w:vMerge w:val="continue"/>
                  <w:vAlign w:val="center"/>
                </w:tcPr>
                <w:p>
                  <w:pPr>
                    <w:pStyle w:val="26"/>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7" w:type="pct"/>
                  <w:vMerge w:val="continue"/>
                  <w:vAlign w:val="center"/>
                </w:tcPr>
                <w:p>
                  <w:pPr>
                    <w:pStyle w:val="26"/>
                    <w:rPr>
                      <w:color w:val="000000"/>
                      <w:szCs w:val="21"/>
                    </w:rPr>
                  </w:pPr>
                </w:p>
              </w:tc>
              <w:tc>
                <w:tcPr>
                  <w:tcW w:w="673" w:type="pct"/>
                  <w:vAlign w:val="center"/>
                </w:tcPr>
                <w:p>
                  <w:pPr>
                    <w:widowControl/>
                    <w:spacing w:line="240" w:lineRule="auto"/>
                    <w:jc w:val="center"/>
                    <w:rPr>
                      <w:color w:val="000000"/>
                      <w:sz w:val="21"/>
                      <w:szCs w:val="21"/>
                    </w:rPr>
                  </w:pPr>
                  <w:r>
                    <w:rPr>
                      <w:kern w:val="0"/>
                      <w:sz w:val="21"/>
                      <w:szCs w:val="21"/>
                    </w:rPr>
                    <w:t>二楼</w:t>
                  </w:r>
                </w:p>
              </w:tc>
              <w:tc>
                <w:tcPr>
                  <w:tcW w:w="2609" w:type="pct"/>
                  <w:vAlign w:val="center"/>
                </w:tcPr>
                <w:p>
                  <w:pPr>
                    <w:widowControl/>
                    <w:spacing w:line="240" w:lineRule="auto"/>
                    <w:rPr>
                      <w:color w:val="000000"/>
                      <w:sz w:val="21"/>
                      <w:szCs w:val="21"/>
                    </w:rPr>
                  </w:pPr>
                  <w:r>
                    <w:rPr>
                      <w:rFonts w:eastAsiaTheme="minorEastAsia"/>
                      <w:kern w:val="0"/>
                      <w:sz w:val="21"/>
                      <w:szCs w:val="21"/>
                    </w:rPr>
                    <w:t>医疗保健用房，1643.3m</w:t>
                  </w:r>
                  <w:r>
                    <w:rPr>
                      <w:rFonts w:eastAsiaTheme="minorEastAsia"/>
                      <w:kern w:val="0"/>
                      <w:sz w:val="21"/>
                      <w:szCs w:val="21"/>
                      <w:vertAlign w:val="superscript"/>
                    </w:rPr>
                    <w:t>2</w:t>
                  </w:r>
                  <w:r>
                    <w:rPr>
                      <w:rFonts w:eastAsiaTheme="minorEastAsia"/>
                      <w:kern w:val="0"/>
                      <w:sz w:val="21"/>
                      <w:szCs w:val="21"/>
                    </w:rPr>
                    <w:t>（</w:t>
                  </w:r>
                  <w:r>
                    <w:rPr>
                      <w:sz w:val="21"/>
                      <w:szCs w:val="21"/>
                    </w:rPr>
                    <w:t>医疗保健用房分为医疗用房和保健用房。医疗用房为老年人提供必要的诊察和治疗功能，包括抢救室、医护办公室、诊疗室、化验室、心电图室、物理治疗室、作业治疗室、特殊看护病房、B超室、公共药房及临终关怀室。）</w:t>
                  </w:r>
                </w:p>
              </w:tc>
              <w:tc>
                <w:tcPr>
                  <w:tcW w:w="691" w:type="pct"/>
                  <w:vMerge w:val="continue"/>
                  <w:vAlign w:val="center"/>
                </w:tcPr>
                <w:p>
                  <w:pPr>
                    <w:pStyle w:val="26"/>
                    <w:rPr>
                      <w:color w:val="000000"/>
                      <w:szCs w:val="21"/>
                    </w:rPr>
                  </w:pPr>
                </w:p>
              </w:tc>
              <w:tc>
                <w:tcPr>
                  <w:tcW w:w="419" w:type="pct"/>
                  <w:vMerge w:val="continue"/>
                  <w:vAlign w:val="center"/>
                </w:tcPr>
                <w:p>
                  <w:pPr>
                    <w:pStyle w:val="26"/>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07" w:type="pct"/>
                  <w:vMerge w:val="continue"/>
                  <w:vAlign w:val="center"/>
                </w:tcPr>
                <w:p>
                  <w:pPr>
                    <w:pStyle w:val="26"/>
                    <w:rPr>
                      <w:color w:val="000000"/>
                      <w:szCs w:val="21"/>
                    </w:rPr>
                  </w:pPr>
                </w:p>
              </w:tc>
              <w:tc>
                <w:tcPr>
                  <w:tcW w:w="673" w:type="pct"/>
                  <w:vAlign w:val="center"/>
                </w:tcPr>
                <w:p>
                  <w:pPr>
                    <w:widowControl/>
                    <w:spacing w:line="240" w:lineRule="auto"/>
                    <w:jc w:val="center"/>
                    <w:rPr>
                      <w:rFonts w:hint="eastAsia" w:eastAsia="宋体"/>
                      <w:color w:val="000000"/>
                      <w:sz w:val="21"/>
                      <w:szCs w:val="21"/>
                      <w:lang w:val="en-US" w:eastAsia="zh-CN"/>
                    </w:rPr>
                  </w:pPr>
                  <w:r>
                    <w:rPr>
                      <w:kern w:val="0"/>
                      <w:sz w:val="21"/>
                      <w:szCs w:val="21"/>
                    </w:rPr>
                    <w:t>三楼～十一楼</w:t>
                  </w:r>
                </w:p>
              </w:tc>
              <w:tc>
                <w:tcPr>
                  <w:tcW w:w="2609" w:type="pct"/>
                  <w:vAlign w:val="center"/>
                </w:tcPr>
                <w:p>
                  <w:pPr>
                    <w:widowControl/>
                    <w:spacing w:line="240" w:lineRule="auto"/>
                    <w:rPr>
                      <w:rFonts w:eastAsiaTheme="minorEastAsia"/>
                      <w:color w:val="000000"/>
                      <w:sz w:val="21"/>
                      <w:szCs w:val="21"/>
                    </w:rPr>
                  </w:pPr>
                  <w:r>
                    <w:rPr>
                      <w:rFonts w:eastAsiaTheme="minorEastAsia"/>
                      <w:kern w:val="0"/>
                      <w:sz w:val="21"/>
                      <w:szCs w:val="21"/>
                    </w:rPr>
                    <w:t>老年人生活用房，</w:t>
                  </w:r>
                  <w:r>
                    <w:rPr>
                      <w:rFonts w:hint="eastAsia" w:eastAsiaTheme="minorEastAsia"/>
                      <w:kern w:val="0"/>
                      <w:sz w:val="21"/>
                      <w:szCs w:val="21"/>
                      <w:lang w:eastAsia="zh-CN"/>
                    </w:rPr>
                    <w:t>每一层均</w:t>
                  </w:r>
                  <w:r>
                    <w:rPr>
                      <w:rFonts w:eastAsiaTheme="minorEastAsia"/>
                      <w:kern w:val="0"/>
                      <w:sz w:val="21"/>
                      <w:szCs w:val="21"/>
                    </w:rPr>
                    <w:t>包含起居室、公共配餐间、护理员值班室、服务管理用房等。</w:t>
                  </w:r>
                  <w:r>
                    <w:rPr>
                      <w:rFonts w:hint="eastAsia" w:eastAsiaTheme="minorEastAsia"/>
                      <w:kern w:val="0"/>
                      <w:sz w:val="21"/>
                      <w:szCs w:val="21"/>
                      <w:lang w:eastAsia="zh-CN"/>
                    </w:rPr>
                    <w:t>共</w:t>
                  </w:r>
                  <w:r>
                    <w:rPr>
                      <w:rFonts w:hint="eastAsia" w:eastAsiaTheme="minorEastAsia"/>
                      <w:kern w:val="0"/>
                      <w:sz w:val="21"/>
                      <w:szCs w:val="21"/>
                      <w:lang w:val="en-US" w:eastAsia="zh-CN"/>
                    </w:rPr>
                    <w:t>11362.59</w:t>
                  </w:r>
                  <w:r>
                    <w:rPr>
                      <w:rFonts w:eastAsiaTheme="minorEastAsia"/>
                      <w:kern w:val="0"/>
                      <w:sz w:val="21"/>
                      <w:szCs w:val="21"/>
                    </w:rPr>
                    <w:t>m</w:t>
                  </w:r>
                  <w:r>
                    <w:rPr>
                      <w:rFonts w:eastAsiaTheme="minorEastAsia"/>
                      <w:kern w:val="0"/>
                      <w:sz w:val="21"/>
                      <w:szCs w:val="21"/>
                      <w:vertAlign w:val="superscript"/>
                    </w:rPr>
                    <w:t>2</w:t>
                  </w:r>
                </w:p>
              </w:tc>
              <w:tc>
                <w:tcPr>
                  <w:tcW w:w="691" w:type="pct"/>
                  <w:vMerge w:val="continue"/>
                  <w:vAlign w:val="center"/>
                </w:tcPr>
                <w:p>
                  <w:pPr>
                    <w:pStyle w:val="26"/>
                    <w:rPr>
                      <w:color w:val="000000"/>
                      <w:szCs w:val="21"/>
                    </w:rPr>
                  </w:pPr>
                </w:p>
              </w:tc>
              <w:tc>
                <w:tcPr>
                  <w:tcW w:w="419" w:type="pct"/>
                  <w:vMerge w:val="continue"/>
                  <w:vAlign w:val="center"/>
                </w:tcPr>
                <w:p>
                  <w:pPr>
                    <w:pStyle w:val="26"/>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7" w:type="pct"/>
                  <w:vMerge w:val="continue"/>
                  <w:vAlign w:val="center"/>
                </w:tcPr>
                <w:p>
                  <w:pPr>
                    <w:pStyle w:val="26"/>
                    <w:rPr>
                      <w:color w:val="000000"/>
                      <w:szCs w:val="21"/>
                    </w:rPr>
                  </w:pPr>
                </w:p>
              </w:tc>
              <w:tc>
                <w:tcPr>
                  <w:tcW w:w="673" w:type="pct"/>
                  <w:vAlign w:val="center"/>
                </w:tcPr>
                <w:p>
                  <w:pPr>
                    <w:widowControl/>
                    <w:spacing w:line="240" w:lineRule="auto"/>
                    <w:jc w:val="center"/>
                    <w:rPr>
                      <w:color w:val="000000"/>
                      <w:sz w:val="21"/>
                      <w:szCs w:val="21"/>
                    </w:rPr>
                  </w:pPr>
                  <w:r>
                    <w:rPr>
                      <w:kern w:val="0"/>
                      <w:sz w:val="21"/>
                      <w:szCs w:val="21"/>
                    </w:rPr>
                    <w:t>十二楼</w:t>
                  </w:r>
                </w:p>
              </w:tc>
              <w:tc>
                <w:tcPr>
                  <w:tcW w:w="2609" w:type="pct"/>
                  <w:vAlign w:val="center"/>
                </w:tcPr>
                <w:p>
                  <w:pPr>
                    <w:widowControl/>
                    <w:spacing w:line="240" w:lineRule="auto"/>
                    <w:rPr>
                      <w:rFonts w:eastAsiaTheme="minorEastAsia"/>
                      <w:color w:val="000000"/>
                      <w:sz w:val="21"/>
                      <w:szCs w:val="21"/>
                    </w:rPr>
                  </w:pPr>
                  <w:r>
                    <w:rPr>
                      <w:rFonts w:eastAsiaTheme="minorEastAsia"/>
                      <w:kern w:val="0"/>
                      <w:sz w:val="21"/>
                      <w:szCs w:val="21"/>
                    </w:rPr>
                    <w:t>康复训练用房及治疗中心。362m</w:t>
                  </w:r>
                  <w:r>
                    <w:rPr>
                      <w:rFonts w:eastAsiaTheme="minorEastAsia"/>
                      <w:kern w:val="0"/>
                      <w:sz w:val="21"/>
                      <w:szCs w:val="21"/>
                      <w:vertAlign w:val="superscript"/>
                    </w:rPr>
                    <w:t>2</w:t>
                  </w:r>
                </w:p>
              </w:tc>
              <w:tc>
                <w:tcPr>
                  <w:tcW w:w="691" w:type="pct"/>
                  <w:vMerge w:val="continue"/>
                  <w:vAlign w:val="center"/>
                </w:tcPr>
                <w:p>
                  <w:pPr>
                    <w:pStyle w:val="26"/>
                    <w:rPr>
                      <w:color w:val="000000"/>
                      <w:szCs w:val="21"/>
                    </w:rPr>
                  </w:pPr>
                </w:p>
              </w:tc>
              <w:tc>
                <w:tcPr>
                  <w:tcW w:w="419" w:type="pct"/>
                  <w:vMerge w:val="continue"/>
                  <w:vAlign w:val="center"/>
                </w:tcPr>
                <w:p>
                  <w:pPr>
                    <w:pStyle w:val="26"/>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7" w:type="pct"/>
                  <w:vMerge w:val="restart"/>
                  <w:vAlign w:val="center"/>
                </w:tcPr>
                <w:p>
                  <w:pPr>
                    <w:pStyle w:val="26"/>
                    <w:rPr>
                      <w:color w:val="000000"/>
                      <w:szCs w:val="21"/>
                    </w:rPr>
                  </w:pPr>
                  <w:r>
                    <w:rPr>
                      <w:color w:val="000000"/>
                      <w:szCs w:val="21"/>
                    </w:rPr>
                    <w:t>辅助工程</w:t>
                  </w:r>
                </w:p>
              </w:tc>
              <w:tc>
                <w:tcPr>
                  <w:tcW w:w="673" w:type="pct"/>
                  <w:vMerge w:val="restart"/>
                  <w:vAlign w:val="center"/>
                </w:tcPr>
                <w:p>
                  <w:pPr>
                    <w:pStyle w:val="26"/>
                    <w:rPr>
                      <w:rFonts w:hint="eastAsia" w:eastAsia="宋体"/>
                      <w:color w:val="000000"/>
                      <w:szCs w:val="21"/>
                      <w:lang w:eastAsia="zh-CN"/>
                    </w:rPr>
                  </w:pPr>
                  <w:r>
                    <w:rPr>
                      <w:rFonts w:hint="eastAsia"/>
                      <w:color w:val="000000"/>
                      <w:szCs w:val="21"/>
                      <w:lang w:eastAsia="zh-CN"/>
                    </w:rPr>
                    <w:t>停车库</w:t>
                  </w:r>
                </w:p>
              </w:tc>
              <w:tc>
                <w:tcPr>
                  <w:tcW w:w="2609" w:type="pct"/>
                  <w:vAlign w:val="center"/>
                </w:tcPr>
                <w:p>
                  <w:pPr>
                    <w:widowControl/>
                    <w:spacing w:line="240" w:lineRule="auto"/>
                    <w:jc w:val="center"/>
                    <w:rPr>
                      <w:kern w:val="0"/>
                      <w:sz w:val="21"/>
                      <w:szCs w:val="21"/>
                    </w:rPr>
                  </w:pPr>
                  <w:r>
                    <w:rPr>
                      <w:kern w:val="0"/>
                      <w:sz w:val="21"/>
                      <w:szCs w:val="21"/>
                    </w:rPr>
                    <w:t>1#立体停车库1540</w:t>
                  </w:r>
                  <w:r>
                    <w:rPr>
                      <w:rFonts w:eastAsiaTheme="minorEastAsia"/>
                      <w:kern w:val="0"/>
                      <w:sz w:val="21"/>
                      <w:szCs w:val="21"/>
                    </w:rPr>
                    <w:t>m</w:t>
                  </w:r>
                  <w:r>
                    <w:rPr>
                      <w:rFonts w:eastAsiaTheme="minorEastAsia"/>
                      <w:kern w:val="0"/>
                      <w:sz w:val="21"/>
                      <w:szCs w:val="21"/>
                      <w:vertAlign w:val="superscript"/>
                    </w:rPr>
                    <w:t>2</w:t>
                  </w:r>
                </w:p>
              </w:tc>
              <w:tc>
                <w:tcPr>
                  <w:tcW w:w="691" w:type="pct"/>
                  <w:vAlign w:val="center"/>
                </w:tcPr>
                <w:p>
                  <w:pPr>
                    <w:pStyle w:val="26"/>
                    <w:rPr>
                      <w:rFonts w:hint="eastAsia" w:eastAsia="宋体"/>
                      <w:color w:val="000000"/>
                      <w:szCs w:val="21"/>
                      <w:lang w:val="en-US" w:eastAsia="zh-CN"/>
                    </w:rPr>
                  </w:pPr>
                  <w:r>
                    <w:rPr>
                      <w:rFonts w:hint="eastAsia"/>
                      <w:color w:val="000000"/>
                      <w:szCs w:val="21"/>
                      <w:lang w:val="en-US" w:eastAsia="zh-CN"/>
                    </w:rPr>
                    <w:t>/</w:t>
                  </w:r>
                </w:p>
              </w:tc>
              <w:tc>
                <w:tcPr>
                  <w:tcW w:w="419" w:type="pct"/>
                  <w:vAlign w:val="center"/>
                </w:tcPr>
                <w:p>
                  <w:pPr>
                    <w:pStyle w:val="26"/>
                    <w:rPr>
                      <w:rFonts w:hint="eastAsia" w:eastAsia="宋体"/>
                      <w:color w:val="000000"/>
                      <w:szCs w:val="21"/>
                      <w:lang w:val="en-US" w:eastAsia="zh-CN"/>
                    </w:rPr>
                  </w:pPr>
                  <w:r>
                    <w:rPr>
                      <w:rFonts w:hint="eastAsia"/>
                      <w:color w:val="000000"/>
                      <w:szCs w:val="21"/>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07" w:type="pct"/>
                  <w:vMerge w:val="continue"/>
                  <w:vAlign w:val="center"/>
                </w:tcPr>
                <w:p>
                  <w:pPr>
                    <w:pStyle w:val="26"/>
                    <w:rPr>
                      <w:color w:val="000000"/>
                      <w:szCs w:val="21"/>
                    </w:rPr>
                  </w:pPr>
                </w:p>
              </w:tc>
              <w:tc>
                <w:tcPr>
                  <w:tcW w:w="673" w:type="pct"/>
                  <w:vMerge w:val="continue"/>
                  <w:vAlign w:val="center"/>
                </w:tcPr>
                <w:p>
                  <w:pPr>
                    <w:pStyle w:val="26"/>
                    <w:rPr>
                      <w:color w:val="000000"/>
                      <w:szCs w:val="21"/>
                    </w:rPr>
                  </w:pPr>
                </w:p>
              </w:tc>
              <w:tc>
                <w:tcPr>
                  <w:tcW w:w="2609" w:type="pct"/>
                  <w:vAlign w:val="center"/>
                </w:tcPr>
                <w:p>
                  <w:pPr>
                    <w:widowControl/>
                    <w:spacing w:line="240" w:lineRule="auto"/>
                    <w:jc w:val="center"/>
                    <w:rPr>
                      <w:kern w:val="0"/>
                      <w:sz w:val="21"/>
                      <w:szCs w:val="21"/>
                    </w:rPr>
                  </w:pPr>
                  <w:r>
                    <w:rPr>
                      <w:kern w:val="0"/>
                      <w:sz w:val="21"/>
                      <w:szCs w:val="21"/>
                    </w:rPr>
                    <w:t>2#立体停车库989.08</w:t>
                  </w:r>
                  <w:r>
                    <w:rPr>
                      <w:rFonts w:eastAsiaTheme="minorEastAsia"/>
                      <w:kern w:val="0"/>
                      <w:sz w:val="21"/>
                      <w:szCs w:val="21"/>
                    </w:rPr>
                    <w:t>m</w:t>
                  </w:r>
                  <w:r>
                    <w:rPr>
                      <w:rFonts w:eastAsiaTheme="minorEastAsia"/>
                      <w:kern w:val="0"/>
                      <w:sz w:val="21"/>
                      <w:szCs w:val="21"/>
                      <w:vertAlign w:val="superscript"/>
                    </w:rPr>
                    <w:t>2</w:t>
                  </w:r>
                </w:p>
              </w:tc>
              <w:tc>
                <w:tcPr>
                  <w:tcW w:w="691" w:type="pct"/>
                  <w:vAlign w:val="center"/>
                </w:tcPr>
                <w:p>
                  <w:pPr>
                    <w:pStyle w:val="26"/>
                    <w:rPr>
                      <w:rFonts w:hint="eastAsia" w:eastAsia="宋体"/>
                      <w:color w:val="000000"/>
                      <w:szCs w:val="21"/>
                      <w:lang w:val="en-US" w:eastAsia="zh-CN"/>
                    </w:rPr>
                  </w:pPr>
                  <w:r>
                    <w:rPr>
                      <w:rFonts w:hint="eastAsia"/>
                      <w:color w:val="000000"/>
                      <w:szCs w:val="21"/>
                      <w:lang w:val="en-US" w:eastAsia="zh-CN"/>
                    </w:rPr>
                    <w:t>/</w:t>
                  </w:r>
                </w:p>
              </w:tc>
              <w:tc>
                <w:tcPr>
                  <w:tcW w:w="419" w:type="pct"/>
                  <w:vAlign w:val="center"/>
                </w:tcPr>
                <w:p>
                  <w:pPr>
                    <w:pStyle w:val="26"/>
                    <w:rPr>
                      <w:color w:val="000000"/>
                      <w:szCs w:val="21"/>
                    </w:rPr>
                  </w:pPr>
                  <w:r>
                    <w:rPr>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07" w:type="pct"/>
                  <w:vMerge w:val="continue"/>
                  <w:vAlign w:val="center"/>
                </w:tcPr>
                <w:p>
                  <w:pPr>
                    <w:pStyle w:val="26"/>
                    <w:rPr>
                      <w:color w:val="000000"/>
                      <w:szCs w:val="21"/>
                    </w:rPr>
                  </w:pPr>
                </w:p>
              </w:tc>
              <w:tc>
                <w:tcPr>
                  <w:tcW w:w="673" w:type="pct"/>
                  <w:vMerge w:val="continue"/>
                  <w:vAlign w:val="center"/>
                </w:tcPr>
                <w:p>
                  <w:pPr>
                    <w:pStyle w:val="26"/>
                    <w:rPr>
                      <w:color w:val="000000"/>
                      <w:szCs w:val="21"/>
                    </w:rPr>
                  </w:pPr>
                </w:p>
              </w:tc>
              <w:tc>
                <w:tcPr>
                  <w:tcW w:w="2609" w:type="pct"/>
                  <w:vAlign w:val="center"/>
                </w:tcPr>
                <w:p>
                  <w:pPr>
                    <w:widowControl/>
                    <w:spacing w:line="240" w:lineRule="auto"/>
                    <w:jc w:val="center"/>
                    <w:rPr>
                      <w:kern w:val="0"/>
                      <w:sz w:val="21"/>
                      <w:szCs w:val="21"/>
                    </w:rPr>
                  </w:pPr>
                  <w:r>
                    <w:rPr>
                      <w:kern w:val="0"/>
                      <w:sz w:val="21"/>
                      <w:szCs w:val="21"/>
                    </w:rPr>
                    <w:t>地面停车位38个</w:t>
                  </w:r>
                </w:p>
              </w:tc>
              <w:tc>
                <w:tcPr>
                  <w:tcW w:w="691" w:type="pct"/>
                  <w:vAlign w:val="center"/>
                </w:tcPr>
                <w:p>
                  <w:pPr>
                    <w:pStyle w:val="26"/>
                    <w:rPr>
                      <w:color w:val="000000"/>
                      <w:szCs w:val="21"/>
                    </w:rPr>
                  </w:pPr>
                  <w:r>
                    <w:rPr>
                      <w:color w:val="000000"/>
                      <w:szCs w:val="21"/>
                    </w:rPr>
                    <w:t>/</w:t>
                  </w:r>
                </w:p>
              </w:tc>
              <w:tc>
                <w:tcPr>
                  <w:tcW w:w="419" w:type="pct"/>
                  <w:vAlign w:val="center"/>
                </w:tcPr>
                <w:p>
                  <w:pPr>
                    <w:pStyle w:val="26"/>
                    <w:rPr>
                      <w:color w:val="000000"/>
                      <w:szCs w:val="21"/>
                    </w:rPr>
                  </w:pPr>
                  <w:r>
                    <w:rPr>
                      <w:color w:val="000000"/>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rPr>
                  </w:pPr>
                  <w:r>
                    <w:rPr>
                      <w:color w:val="000000"/>
                      <w:szCs w:val="21"/>
                    </w:rPr>
                    <w:t>客户接待区</w:t>
                  </w:r>
                </w:p>
              </w:tc>
              <w:tc>
                <w:tcPr>
                  <w:tcW w:w="2609" w:type="pct"/>
                  <w:vAlign w:val="center"/>
                </w:tcPr>
                <w:p>
                  <w:pPr>
                    <w:pStyle w:val="26"/>
                    <w:rPr>
                      <w:color w:val="000000"/>
                      <w:szCs w:val="21"/>
                    </w:rPr>
                  </w:pPr>
                  <w:r>
                    <w:rPr>
                      <w:color w:val="000000"/>
                      <w:szCs w:val="21"/>
                    </w:rPr>
                    <w:t>建筑面积200m</w:t>
                  </w:r>
                  <w:r>
                    <w:rPr>
                      <w:color w:val="000000"/>
                      <w:szCs w:val="21"/>
                      <w:vertAlign w:val="superscript"/>
                    </w:rPr>
                    <w:t>2</w:t>
                  </w:r>
                </w:p>
              </w:tc>
              <w:tc>
                <w:tcPr>
                  <w:tcW w:w="691" w:type="pct"/>
                  <w:vAlign w:val="center"/>
                </w:tcPr>
                <w:p>
                  <w:pPr>
                    <w:pStyle w:val="26"/>
                    <w:rPr>
                      <w:color w:val="000000"/>
                      <w:szCs w:val="21"/>
                    </w:rPr>
                  </w:pPr>
                  <w:r>
                    <w:rPr>
                      <w:color w:val="000000"/>
                      <w:szCs w:val="21"/>
                    </w:rPr>
                    <w:t>/</w:t>
                  </w:r>
                </w:p>
              </w:tc>
              <w:tc>
                <w:tcPr>
                  <w:tcW w:w="419" w:type="pct"/>
                  <w:vAlign w:val="center"/>
                </w:tcPr>
                <w:p>
                  <w:pPr>
                    <w:pStyle w:val="26"/>
                    <w:rPr>
                      <w:color w:val="000000"/>
                      <w:szCs w:val="21"/>
                    </w:rPr>
                  </w:pPr>
                  <w:r>
                    <w:rPr>
                      <w:color w:val="000000"/>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07" w:type="pct"/>
                  <w:vMerge w:val="restart"/>
                  <w:vAlign w:val="center"/>
                </w:tcPr>
                <w:p>
                  <w:pPr>
                    <w:pStyle w:val="26"/>
                    <w:rPr>
                      <w:color w:val="000000"/>
                      <w:szCs w:val="21"/>
                    </w:rPr>
                  </w:pPr>
                  <w:r>
                    <w:rPr>
                      <w:color w:val="000000"/>
                      <w:szCs w:val="21"/>
                    </w:rPr>
                    <w:t>公用工程</w:t>
                  </w:r>
                </w:p>
              </w:tc>
              <w:tc>
                <w:tcPr>
                  <w:tcW w:w="673" w:type="pct"/>
                  <w:vAlign w:val="center"/>
                </w:tcPr>
                <w:p>
                  <w:pPr>
                    <w:pStyle w:val="26"/>
                    <w:rPr>
                      <w:color w:val="000000"/>
                      <w:szCs w:val="21"/>
                    </w:rPr>
                  </w:pPr>
                  <w:r>
                    <w:rPr>
                      <w:color w:val="000000"/>
                      <w:szCs w:val="21"/>
                    </w:rPr>
                    <w:t>供电</w:t>
                  </w:r>
                </w:p>
              </w:tc>
              <w:tc>
                <w:tcPr>
                  <w:tcW w:w="3300" w:type="pct"/>
                  <w:gridSpan w:val="2"/>
                  <w:vAlign w:val="center"/>
                </w:tcPr>
                <w:p>
                  <w:pPr>
                    <w:pStyle w:val="26"/>
                    <w:rPr>
                      <w:color w:val="000000"/>
                      <w:szCs w:val="21"/>
                    </w:rPr>
                  </w:pPr>
                  <w:r>
                    <w:rPr>
                      <w:color w:val="000000"/>
                      <w:szCs w:val="21"/>
                    </w:rPr>
                    <w:t>市政供电</w:t>
                  </w:r>
                </w:p>
              </w:tc>
              <w:tc>
                <w:tcPr>
                  <w:tcW w:w="419" w:type="pct"/>
                  <w:vAlign w:val="center"/>
                </w:tcPr>
                <w:p>
                  <w:pPr>
                    <w:pStyle w:val="26"/>
                    <w:rPr>
                      <w:color w:val="000000"/>
                      <w:szCs w:val="21"/>
                    </w:rPr>
                  </w:pPr>
                  <w:r>
                    <w:rPr>
                      <w:color w:val="000000"/>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rPr>
                  </w:pPr>
                  <w:r>
                    <w:rPr>
                      <w:color w:val="000000"/>
                      <w:szCs w:val="21"/>
                    </w:rPr>
                    <w:t>供水</w:t>
                  </w:r>
                </w:p>
              </w:tc>
              <w:tc>
                <w:tcPr>
                  <w:tcW w:w="3300" w:type="pct"/>
                  <w:gridSpan w:val="2"/>
                  <w:vAlign w:val="center"/>
                </w:tcPr>
                <w:p>
                  <w:pPr>
                    <w:pStyle w:val="26"/>
                    <w:rPr>
                      <w:color w:val="000000"/>
                      <w:szCs w:val="21"/>
                    </w:rPr>
                  </w:pPr>
                  <w:r>
                    <w:rPr>
                      <w:color w:val="000000"/>
                      <w:szCs w:val="21"/>
                    </w:rPr>
                    <w:t>市政供水</w:t>
                  </w:r>
                </w:p>
              </w:tc>
              <w:tc>
                <w:tcPr>
                  <w:tcW w:w="419" w:type="pct"/>
                  <w:vAlign w:val="center"/>
                </w:tcPr>
                <w:p>
                  <w:pPr>
                    <w:pStyle w:val="26"/>
                    <w:rPr>
                      <w:color w:val="000000"/>
                      <w:szCs w:val="21"/>
                    </w:rPr>
                  </w:pPr>
                  <w:r>
                    <w:rPr>
                      <w:color w:val="000000"/>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rPr>
                  </w:pPr>
                  <w:r>
                    <w:rPr>
                      <w:color w:val="000000"/>
                      <w:szCs w:val="21"/>
                    </w:rPr>
                    <w:t>排水</w:t>
                  </w:r>
                </w:p>
              </w:tc>
              <w:tc>
                <w:tcPr>
                  <w:tcW w:w="3300" w:type="pct"/>
                  <w:gridSpan w:val="2"/>
                  <w:vAlign w:val="center"/>
                </w:tcPr>
                <w:p>
                  <w:pPr>
                    <w:pStyle w:val="26"/>
                    <w:rPr>
                      <w:color w:val="000000"/>
                      <w:szCs w:val="21"/>
                    </w:rPr>
                  </w:pPr>
                  <w:r>
                    <w:rPr>
                      <w:color w:val="000000"/>
                      <w:szCs w:val="21"/>
                    </w:rPr>
                    <w:t>市政排水</w:t>
                  </w:r>
                </w:p>
              </w:tc>
              <w:tc>
                <w:tcPr>
                  <w:tcW w:w="419" w:type="pct"/>
                  <w:vAlign w:val="center"/>
                </w:tcPr>
                <w:p>
                  <w:pPr>
                    <w:pStyle w:val="26"/>
                    <w:rPr>
                      <w:color w:val="000000"/>
                      <w:szCs w:val="21"/>
                    </w:rPr>
                  </w:pPr>
                  <w:r>
                    <w:rPr>
                      <w:color w:val="000000"/>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u w:val="none"/>
                    </w:rPr>
                  </w:pPr>
                  <w:r>
                    <w:rPr>
                      <w:color w:val="000000"/>
                      <w:u w:val="none"/>
                      <w:lang w:val="en-US" w:eastAsia="zh-CN"/>
                    </w:rPr>
                    <w:t>供热供冷</w:t>
                  </w:r>
                </w:p>
              </w:tc>
              <w:tc>
                <w:tcPr>
                  <w:tcW w:w="3300" w:type="pct"/>
                  <w:gridSpan w:val="2"/>
                  <w:vAlign w:val="center"/>
                </w:tcPr>
                <w:p>
                  <w:pPr>
                    <w:pStyle w:val="26"/>
                    <w:rPr>
                      <w:color w:val="000000"/>
                      <w:szCs w:val="21"/>
                      <w:u w:val="none"/>
                    </w:rPr>
                  </w:pPr>
                  <w:r>
                    <w:rPr>
                      <w:color w:val="000000"/>
                      <w:u w:val="none"/>
                      <w:lang w:val="en-US" w:eastAsia="zh-CN"/>
                    </w:rPr>
                    <w:t>项目共设置</w:t>
                  </w:r>
                  <w:r>
                    <w:rPr>
                      <w:rFonts w:hint="eastAsia"/>
                      <w:color w:val="000000"/>
                      <w:u w:val="none"/>
                      <w:lang w:val="en-US" w:eastAsia="zh-CN"/>
                    </w:rPr>
                    <w:t>1</w:t>
                  </w:r>
                  <w:r>
                    <w:rPr>
                      <w:color w:val="000000"/>
                      <w:u w:val="none"/>
                      <w:lang w:val="en-US" w:eastAsia="zh-CN"/>
                    </w:rPr>
                    <w:t>台2100KW/台燃气真空热水锅炉，用于热水供应</w:t>
                  </w:r>
                  <w:r>
                    <w:rPr>
                      <w:rFonts w:hint="eastAsia"/>
                      <w:color w:val="000000"/>
                      <w:u w:val="none"/>
                      <w:lang w:val="en-US" w:eastAsia="zh-CN"/>
                    </w:rPr>
                    <w:t>；</w:t>
                  </w:r>
                  <w:r>
                    <w:rPr>
                      <w:color w:val="000000"/>
                      <w:u w:val="none"/>
                      <w:lang w:val="en-US" w:eastAsia="zh-CN"/>
                    </w:rPr>
                    <w:t>采用集中式多联机空调</w:t>
                  </w:r>
                </w:p>
              </w:tc>
              <w:tc>
                <w:tcPr>
                  <w:tcW w:w="419" w:type="pct"/>
                  <w:vAlign w:val="center"/>
                </w:tcPr>
                <w:p>
                  <w:pPr>
                    <w:pStyle w:val="26"/>
                    <w:rPr>
                      <w:rFonts w:hint="eastAsia" w:eastAsia="宋体"/>
                      <w:color w:val="000000"/>
                      <w:szCs w:val="21"/>
                      <w:lang w:eastAsia="zh-CN"/>
                    </w:rPr>
                  </w:pPr>
                  <w:r>
                    <w:rPr>
                      <w:rFonts w:hint="eastAsia"/>
                      <w:color w:val="000000"/>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07" w:type="pct"/>
                  <w:vMerge w:val="restart"/>
                  <w:vAlign w:val="center"/>
                </w:tcPr>
                <w:p>
                  <w:pPr>
                    <w:pStyle w:val="26"/>
                    <w:rPr>
                      <w:color w:val="000000"/>
                      <w:szCs w:val="21"/>
                    </w:rPr>
                  </w:pPr>
                  <w:r>
                    <w:rPr>
                      <w:color w:val="000000"/>
                      <w:szCs w:val="21"/>
                    </w:rPr>
                    <w:t>环保工程</w:t>
                  </w:r>
                </w:p>
              </w:tc>
              <w:tc>
                <w:tcPr>
                  <w:tcW w:w="673" w:type="pct"/>
                  <w:vAlign w:val="center"/>
                </w:tcPr>
                <w:p>
                  <w:pPr>
                    <w:pStyle w:val="26"/>
                    <w:rPr>
                      <w:color w:val="000000"/>
                      <w:szCs w:val="21"/>
                    </w:rPr>
                  </w:pPr>
                  <w:r>
                    <w:rPr>
                      <w:color w:val="000000"/>
                      <w:szCs w:val="21"/>
                    </w:rPr>
                    <w:t>噪声</w:t>
                  </w:r>
                </w:p>
              </w:tc>
              <w:tc>
                <w:tcPr>
                  <w:tcW w:w="3300" w:type="pct"/>
                  <w:gridSpan w:val="2"/>
                  <w:vAlign w:val="center"/>
                </w:tcPr>
                <w:p>
                  <w:pPr>
                    <w:pStyle w:val="26"/>
                    <w:rPr>
                      <w:color w:val="000000"/>
                      <w:szCs w:val="21"/>
                    </w:rPr>
                  </w:pPr>
                  <w:r>
                    <w:rPr>
                      <w:color w:val="000000"/>
                      <w:szCs w:val="21"/>
                    </w:rPr>
                    <w:t>减振、隔声等措施</w:t>
                  </w:r>
                </w:p>
              </w:tc>
              <w:tc>
                <w:tcPr>
                  <w:tcW w:w="419" w:type="pct"/>
                  <w:vAlign w:val="center"/>
                </w:tcPr>
                <w:p>
                  <w:pPr>
                    <w:pStyle w:val="26"/>
                    <w:rPr>
                      <w:color w:val="000000"/>
                      <w:szCs w:val="21"/>
                    </w:rPr>
                  </w:pPr>
                  <w:r>
                    <w:rPr>
                      <w:color w:val="00000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rPr>
                  </w:pPr>
                  <w:r>
                    <w:rPr>
                      <w:color w:val="000000"/>
                      <w:szCs w:val="21"/>
                    </w:rPr>
                    <w:t>废水治理</w:t>
                  </w:r>
                </w:p>
              </w:tc>
              <w:tc>
                <w:tcPr>
                  <w:tcW w:w="3300" w:type="pct"/>
                  <w:gridSpan w:val="2"/>
                  <w:vAlign w:val="center"/>
                </w:tcPr>
                <w:p>
                  <w:pPr>
                    <w:pStyle w:val="26"/>
                    <w:rPr>
                      <w:rFonts w:hint="eastAsia"/>
                      <w:color w:val="000000"/>
                      <w:szCs w:val="21"/>
                      <w:u w:val="none"/>
                      <w:lang w:eastAsia="zh-CN"/>
                    </w:rPr>
                  </w:pPr>
                  <w:r>
                    <w:rPr>
                      <w:rFonts w:hint="eastAsia"/>
                      <w:color w:val="000000"/>
                      <w:szCs w:val="21"/>
                      <w:u w:val="none"/>
                      <w:lang w:eastAsia="zh-CN"/>
                    </w:rPr>
                    <w:t>医疗废水：自建污水处理站，处理工艺为：格珊</w:t>
                  </w:r>
                  <w:r>
                    <w:rPr>
                      <w:rFonts w:hint="eastAsia"/>
                      <w:color w:val="000000"/>
                      <w:szCs w:val="21"/>
                      <w:u w:val="none"/>
                      <w:lang w:val="en-US" w:eastAsia="zh-CN"/>
                    </w:rPr>
                    <w:t>+</w:t>
                  </w:r>
                  <w:r>
                    <w:rPr>
                      <w:rFonts w:hint="eastAsia"/>
                      <w:color w:val="000000"/>
                      <w:szCs w:val="21"/>
                      <w:u w:val="none"/>
                      <w:lang w:eastAsia="zh-CN"/>
                    </w:rPr>
                    <w:t>沉淀池</w:t>
                  </w:r>
                  <w:r>
                    <w:rPr>
                      <w:rFonts w:hint="eastAsia"/>
                      <w:color w:val="000000"/>
                      <w:szCs w:val="21"/>
                      <w:u w:val="none"/>
                      <w:lang w:val="en-US" w:eastAsia="zh-CN"/>
                    </w:rPr>
                    <w:t>+消毒</w:t>
                  </w:r>
                  <w:r>
                    <w:rPr>
                      <w:rFonts w:hint="eastAsia"/>
                      <w:color w:val="000000"/>
                      <w:szCs w:val="21"/>
                      <w:u w:val="none"/>
                      <w:lang w:eastAsia="zh-CN"/>
                    </w:rPr>
                    <w:t>处理（</w:t>
                  </w:r>
                  <w:r>
                    <w:rPr>
                      <w:rFonts w:hint="eastAsia"/>
                      <w:color w:val="000000"/>
                      <w:szCs w:val="21"/>
                      <w:u w:val="none"/>
                      <w:lang w:val="en-US" w:eastAsia="zh-CN"/>
                    </w:rPr>
                    <w:t>10t/h</w:t>
                  </w:r>
                  <w:r>
                    <w:rPr>
                      <w:rFonts w:hint="eastAsia"/>
                      <w:color w:val="000000"/>
                      <w:szCs w:val="21"/>
                      <w:u w:val="none"/>
                      <w:lang w:eastAsia="zh-CN"/>
                    </w:rPr>
                    <w:t>）</w:t>
                  </w:r>
                </w:p>
              </w:tc>
              <w:tc>
                <w:tcPr>
                  <w:tcW w:w="419" w:type="pct"/>
                  <w:vAlign w:val="center"/>
                </w:tcPr>
                <w:p>
                  <w:pPr>
                    <w:pStyle w:val="26"/>
                    <w:rPr>
                      <w:rFonts w:hint="eastAsia" w:eastAsia="宋体"/>
                      <w:color w:val="000000"/>
                      <w:szCs w:val="21"/>
                      <w:lang w:eastAsia="zh-CN"/>
                    </w:rPr>
                  </w:pPr>
                  <w:r>
                    <w:rPr>
                      <w:rFonts w:hint="eastAsia"/>
                      <w:color w:val="000000"/>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rPr>
                  </w:pPr>
                  <w:r>
                    <w:rPr>
                      <w:color w:val="000000"/>
                      <w:szCs w:val="21"/>
                    </w:rPr>
                    <w:t>废气治理</w:t>
                  </w:r>
                </w:p>
              </w:tc>
              <w:tc>
                <w:tcPr>
                  <w:tcW w:w="3300" w:type="pct"/>
                  <w:gridSpan w:val="2"/>
                  <w:vAlign w:val="center"/>
                </w:tcPr>
                <w:p>
                  <w:pPr>
                    <w:pStyle w:val="29"/>
                    <w:spacing w:before="1" w:line="242" w:lineRule="auto"/>
                    <w:ind w:left="113" w:right="95"/>
                    <w:rPr>
                      <w:rFonts w:hint="eastAsia" w:ascii="Times New Roman" w:hAnsi="Times New Roman" w:cs="Times New Roman"/>
                      <w:color w:val="000000"/>
                      <w:sz w:val="21"/>
                      <w:szCs w:val="21"/>
                      <w:u w:val="none"/>
                      <w:lang w:eastAsia="zh-CN"/>
                    </w:rPr>
                  </w:pPr>
                  <w:r>
                    <w:rPr>
                      <w:rFonts w:hint="eastAsia" w:ascii="Times New Roman" w:hAnsi="Times New Roman" w:cs="Times New Roman"/>
                      <w:b/>
                      <w:bCs/>
                      <w:color w:val="000000"/>
                      <w:sz w:val="21"/>
                      <w:szCs w:val="21"/>
                      <w:u w:val="none"/>
                      <w:lang w:eastAsia="zh-CN"/>
                    </w:rPr>
                    <w:t>污水处理站恶臭：</w:t>
                  </w:r>
                  <w:r>
                    <w:rPr>
                      <w:rFonts w:hint="eastAsia" w:ascii="Times New Roman" w:hAnsi="Times New Roman" w:cs="Times New Roman"/>
                      <w:color w:val="000000"/>
                      <w:sz w:val="21"/>
                      <w:szCs w:val="21"/>
                      <w:u w:val="none"/>
                      <w:lang w:eastAsia="zh-CN"/>
                    </w:rPr>
                    <w:t>加盖覆盖，加强周边绿化</w:t>
                  </w:r>
                </w:p>
                <w:p>
                  <w:pPr>
                    <w:pStyle w:val="29"/>
                    <w:spacing w:before="1" w:line="242" w:lineRule="auto"/>
                    <w:ind w:left="113" w:right="95"/>
                    <w:jc w:val="center"/>
                    <w:rPr>
                      <w:rFonts w:hint="eastAsia" w:ascii="Times New Roman" w:hAnsi="Times New Roman" w:cs="Times New Roman"/>
                      <w:color w:val="000000"/>
                      <w:sz w:val="21"/>
                      <w:szCs w:val="21"/>
                      <w:u w:val="none"/>
                      <w:lang w:val="en-US" w:eastAsia="zh-CN"/>
                    </w:rPr>
                  </w:pPr>
                  <w:r>
                    <w:rPr>
                      <w:rFonts w:hint="eastAsia" w:ascii="Times New Roman" w:hAnsi="Times New Roman" w:cs="Times New Roman"/>
                      <w:b/>
                      <w:bCs/>
                      <w:color w:val="000000"/>
                      <w:sz w:val="21"/>
                      <w:szCs w:val="21"/>
                      <w:u w:val="none"/>
                      <w:lang w:eastAsia="zh-CN"/>
                    </w:rPr>
                    <w:t>备用发电机烟气：</w:t>
                  </w:r>
                  <w:r>
                    <w:rPr>
                      <w:rFonts w:hint="eastAsia" w:ascii="Times New Roman" w:hAnsi="Times New Roman" w:cs="Times New Roman"/>
                      <w:color w:val="000000"/>
                      <w:sz w:val="21"/>
                      <w:szCs w:val="21"/>
                      <w:u w:val="none"/>
                      <w:lang w:val="en-US" w:eastAsia="zh-CN"/>
                    </w:rPr>
                    <w:t>烟尘经导排系统通过楼顶排放（排放高度约36m）</w:t>
                  </w:r>
                </w:p>
                <w:p>
                  <w:pPr>
                    <w:pStyle w:val="29"/>
                    <w:spacing w:before="1" w:line="242" w:lineRule="auto"/>
                    <w:ind w:left="113" w:right="95"/>
                    <w:rPr>
                      <w:rFonts w:hint="eastAsia" w:ascii="Times New Roman" w:hAnsi="Times New Roman" w:cs="Times New Roman"/>
                      <w:color w:val="000000"/>
                      <w:sz w:val="21"/>
                      <w:szCs w:val="21"/>
                      <w:u w:val="none"/>
                      <w:lang w:val="en-US" w:eastAsia="zh-CN"/>
                    </w:rPr>
                  </w:pPr>
                  <w:r>
                    <w:rPr>
                      <w:rFonts w:hint="eastAsia" w:ascii="Times New Roman" w:hAnsi="Times New Roman" w:cs="Times New Roman"/>
                      <w:b/>
                      <w:bCs/>
                      <w:color w:val="000000"/>
                      <w:sz w:val="21"/>
                      <w:szCs w:val="21"/>
                      <w:u w:val="none"/>
                      <w:lang w:val="en-US" w:eastAsia="zh-CN"/>
                    </w:rPr>
                    <w:t>锅炉烟气：</w:t>
                  </w:r>
                  <w:r>
                    <w:rPr>
                      <w:rFonts w:hint="eastAsia" w:ascii="Times New Roman" w:hAnsi="Times New Roman" w:cs="Times New Roman"/>
                      <w:color w:val="000000"/>
                      <w:sz w:val="21"/>
                      <w:szCs w:val="21"/>
                      <w:u w:val="none"/>
                      <w:lang w:val="en-US" w:eastAsia="zh-CN"/>
                    </w:rPr>
                    <w:t>由排烟竖井引至楼顶排放（排放高度约36m）</w:t>
                  </w:r>
                </w:p>
                <w:p>
                  <w:pPr>
                    <w:pStyle w:val="43"/>
                    <w:rPr>
                      <w:rFonts w:hint="eastAsia" w:ascii="Times New Roman" w:hAnsi="Times New Roman" w:cs="Times New Roman"/>
                      <w:color w:val="000000"/>
                      <w:sz w:val="21"/>
                      <w:szCs w:val="21"/>
                      <w:u w:val="none"/>
                      <w:lang w:val="en-US" w:eastAsia="zh-CN"/>
                    </w:rPr>
                  </w:pPr>
                  <w:r>
                    <w:rPr>
                      <w:b/>
                      <w:bCs/>
                      <w:color w:val="000000"/>
                      <w:u w:val="none"/>
                      <w:lang w:val="en-US" w:eastAsia="zh-CN"/>
                    </w:rPr>
                    <w:t>食堂餐饮油烟：</w:t>
                  </w:r>
                  <w:r>
                    <w:rPr>
                      <w:color w:val="000000"/>
                      <w:u w:val="none"/>
                      <w:lang w:val="en-US" w:eastAsia="zh-CN"/>
                    </w:rPr>
                    <w:t>经油烟净化器处理后经专用油烟管道引至食堂所在楼楼顶排放</w:t>
                  </w:r>
                </w:p>
              </w:tc>
              <w:tc>
                <w:tcPr>
                  <w:tcW w:w="419" w:type="pct"/>
                  <w:vAlign w:val="center"/>
                </w:tcPr>
                <w:p>
                  <w:pPr>
                    <w:pStyle w:val="26"/>
                    <w:rPr>
                      <w:szCs w:val="21"/>
                    </w:rPr>
                  </w:pPr>
                  <w:r>
                    <w:rPr>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07" w:type="pct"/>
                  <w:vMerge w:val="continue"/>
                  <w:vAlign w:val="center"/>
                </w:tcPr>
                <w:p>
                  <w:pPr>
                    <w:pStyle w:val="26"/>
                    <w:rPr>
                      <w:color w:val="000000"/>
                      <w:szCs w:val="21"/>
                    </w:rPr>
                  </w:pPr>
                </w:p>
              </w:tc>
              <w:tc>
                <w:tcPr>
                  <w:tcW w:w="673" w:type="pct"/>
                  <w:vAlign w:val="center"/>
                </w:tcPr>
                <w:p>
                  <w:pPr>
                    <w:pStyle w:val="26"/>
                    <w:rPr>
                      <w:color w:val="000000"/>
                      <w:szCs w:val="21"/>
                    </w:rPr>
                  </w:pPr>
                  <w:r>
                    <w:rPr>
                      <w:color w:val="000000"/>
                      <w:szCs w:val="21"/>
                    </w:rPr>
                    <w:t>固废治理</w:t>
                  </w:r>
                </w:p>
              </w:tc>
              <w:tc>
                <w:tcPr>
                  <w:tcW w:w="3300" w:type="pct"/>
                  <w:gridSpan w:val="2"/>
                  <w:vAlign w:val="center"/>
                </w:tcPr>
                <w:p>
                  <w:pPr>
                    <w:pStyle w:val="26"/>
                    <w:rPr>
                      <w:color w:val="000000"/>
                      <w:szCs w:val="21"/>
                    </w:rPr>
                  </w:pPr>
                  <w:r>
                    <w:rPr>
                      <w:color w:val="000000"/>
                      <w:szCs w:val="21"/>
                    </w:rPr>
                    <w:t>生活垃圾</w:t>
                  </w:r>
                  <w:r>
                    <w:rPr>
                      <w:rFonts w:hint="eastAsia"/>
                      <w:color w:val="000000"/>
                      <w:szCs w:val="21"/>
                      <w:lang w:eastAsia="zh-CN"/>
                    </w:rPr>
                    <w:t>：设置垃圾桶，定期</w:t>
                  </w:r>
                  <w:r>
                    <w:rPr>
                      <w:color w:val="000000"/>
                      <w:szCs w:val="21"/>
                    </w:rPr>
                    <w:t>由环卫部门清理运走；</w:t>
                  </w:r>
                </w:p>
                <w:p>
                  <w:pPr>
                    <w:pStyle w:val="26"/>
                    <w:rPr>
                      <w:color w:val="000000"/>
                      <w:szCs w:val="21"/>
                    </w:rPr>
                  </w:pPr>
                  <w:r>
                    <w:rPr>
                      <w:rFonts w:hint="eastAsia"/>
                      <w:color w:val="000000"/>
                      <w:szCs w:val="21"/>
                      <w:lang w:eastAsia="zh-CN"/>
                    </w:rPr>
                    <w:t>危险废物：设置</w:t>
                  </w:r>
                  <w:r>
                    <w:rPr>
                      <w:rFonts w:hint="eastAsia"/>
                      <w:color w:val="000000"/>
                      <w:szCs w:val="21"/>
                      <w:lang w:val="en-US" w:eastAsia="zh-CN"/>
                    </w:rPr>
                    <w:t>1间</w:t>
                  </w:r>
                  <w:r>
                    <w:rPr>
                      <w:rFonts w:hint="eastAsia"/>
                      <w:color w:val="000000"/>
                      <w:szCs w:val="21"/>
                      <w:lang w:eastAsia="zh-CN"/>
                    </w:rPr>
                    <w:t>危废暂存间，位于</w:t>
                  </w:r>
                  <w:r>
                    <w:rPr>
                      <w:rFonts w:hint="eastAsia"/>
                      <w:color w:val="000000"/>
                      <w:szCs w:val="21"/>
                      <w:lang w:val="en-US" w:eastAsia="zh-CN"/>
                    </w:rPr>
                    <w:t>1楼北侧，面积约50m</w:t>
                  </w:r>
                  <w:r>
                    <w:rPr>
                      <w:rFonts w:hint="eastAsia"/>
                      <w:color w:val="000000"/>
                      <w:szCs w:val="21"/>
                      <w:vertAlign w:val="superscript"/>
                      <w:lang w:val="en-US" w:eastAsia="zh-CN"/>
                    </w:rPr>
                    <w:t>2</w:t>
                  </w:r>
                  <w:r>
                    <w:rPr>
                      <w:color w:val="000000"/>
                      <w:szCs w:val="21"/>
                    </w:rPr>
                    <w:t>，定期委托有资质单位处置</w:t>
                  </w:r>
                </w:p>
              </w:tc>
              <w:tc>
                <w:tcPr>
                  <w:tcW w:w="419" w:type="pct"/>
                  <w:vAlign w:val="center"/>
                </w:tcPr>
                <w:p>
                  <w:pPr>
                    <w:pStyle w:val="26"/>
                    <w:rPr>
                      <w:rFonts w:hint="eastAsia" w:eastAsia="宋体"/>
                      <w:color w:val="000000"/>
                      <w:szCs w:val="21"/>
                      <w:lang w:eastAsia="zh-CN"/>
                    </w:rPr>
                  </w:pPr>
                  <w:r>
                    <w:rPr>
                      <w:rFonts w:hint="eastAsia"/>
                      <w:color w:val="000000"/>
                      <w:szCs w:val="21"/>
                      <w:lang w:eastAsia="zh-CN"/>
                    </w:rPr>
                    <w:t>新建</w:t>
                  </w:r>
                </w:p>
              </w:tc>
            </w:tr>
          </w:tbl>
          <w:p>
            <w:pPr>
              <w:numPr>
                <w:ilvl w:val="0"/>
                <w:numId w:val="3"/>
              </w:numPr>
              <w:ind w:firstLine="482" w:firstLineChars="200"/>
              <w:rPr>
                <w:b/>
                <w:bCs/>
                <w:color w:val="000000"/>
              </w:rPr>
            </w:pPr>
            <w:r>
              <w:rPr>
                <w:b/>
                <w:bCs/>
                <w:color w:val="000000"/>
              </w:rPr>
              <w:t>周边情况</w:t>
            </w:r>
          </w:p>
          <w:p>
            <w:pPr>
              <w:ind w:firstLine="480"/>
            </w:pPr>
            <w:r>
              <w:t>项目建设地点位于湘阴县文星镇先锋路原血防站</w:t>
            </w:r>
            <w:r>
              <w:rPr>
                <w:rFonts w:hint="eastAsia"/>
                <w:lang w:eastAsia="zh-CN"/>
              </w:rPr>
              <w:t>南侧部分用地</w:t>
            </w:r>
            <w:r>
              <w:t>与原人民医院北侧部分用地。拟建地址北面为血防站，南面为湘阴县原人民医院门诊楼，南面直通先锋路，交通便利。</w:t>
            </w:r>
          </w:p>
          <w:p>
            <w:pPr>
              <w:numPr>
                <w:ilvl w:val="0"/>
                <w:numId w:val="3"/>
              </w:numPr>
              <w:ind w:firstLine="482" w:firstLineChars="200"/>
              <w:rPr>
                <w:b/>
                <w:bCs/>
                <w:color w:val="000000"/>
              </w:rPr>
            </w:pPr>
            <w:r>
              <w:rPr>
                <w:b/>
                <w:bCs/>
                <w:color w:val="000000"/>
              </w:rPr>
              <w:t>平面布置</w:t>
            </w:r>
          </w:p>
          <w:p>
            <w:pPr>
              <w:ind w:firstLine="480"/>
            </w:pPr>
            <w:r>
              <w:t>根据规划用地将康养城分为康养城大楼（含公共活动用房、医疗保健用房及生活用房）、室外活动场地、绿化用地及配套附属工程。康养城大楼功能分区满足《养老设施建筑设计规范》（GB50867-2013）规范要求，主要把各个空间室按照层划分，采用竖向连接，功能区分明确。</w:t>
            </w:r>
          </w:p>
          <w:p>
            <w:pPr>
              <w:ind w:firstLine="480"/>
            </w:pPr>
            <w:r>
              <w:t>总康养城大楼共12+1F，附近建有1#、2#立体停车库。</w:t>
            </w:r>
          </w:p>
          <w:p>
            <w:pPr>
              <w:ind w:firstLine="480"/>
              <w:rPr>
                <w:rFonts w:eastAsiaTheme="minorEastAsia"/>
              </w:rPr>
            </w:pPr>
            <w:r>
              <w:t>负一层主要为设备用房。</w:t>
            </w:r>
          </w:p>
          <w:p>
            <w:pPr>
              <w:ind w:firstLine="480"/>
            </w:pPr>
            <w:r>
              <w:t>第一层主要为行政办公区、接待区及娱乐服务区，为老年人提供文化知识学习和休闲健身交往娱乐的房间，包括活动室、多功能厅等。其中活动室包括阅览室、网络室、棋牌室、书画室、健身室和教室等房间。</w:t>
            </w:r>
          </w:p>
          <w:p>
            <w:pPr>
              <w:ind w:firstLine="480"/>
            </w:pPr>
            <w:r>
              <w:t>第二层为医疗保健区及生活区，医疗保健用房分为医疗用房和保健用房。医疗用房为老年人提供必要的诊察和治疗功能，包括抢救室、医护办公室、诊疗室、化验室、心电图室、物理治疗室、作业治疗室、特殊看护病房、B超室、公共药房及临终关怀室。</w:t>
            </w:r>
          </w:p>
          <w:p>
            <w:pPr>
              <w:ind w:firstLine="480"/>
            </w:pPr>
            <w:r>
              <w:t>第三到十一层为生活用房，生活用房是老年人的生活起居及为其提供各类保障服务的房间，包括居住用房、生活辅助用房和生活服务用房。其中居住用房包括卧室、起居室、休息室、亲情居室；生活辅助用房包括自用卫生间、公用卫生间、公用沐浴间、公用厨房、公共餐厅、自助洗衣间、开水间、护理站、污物间、交往厅；生活服务用房包括老年人专用浴室、理发室等房间。</w:t>
            </w:r>
          </w:p>
          <w:p>
            <w:pPr>
              <w:ind w:firstLine="480"/>
              <w:rPr>
                <w:rFonts w:eastAsiaTheme="minorEastAsia"/>
              </w:rPr>
            </w:pPr>
            <w:r>
              <w:t>第十二层为康复训练用房及治疗中心。</w:t>
            </w:r>
          </w:p>
          <w:p>
            <w:pPr>
              <w:ind w:firstLine="480"/>
            </w:pPr>
            <w:r>
              <w:t>户外活动场地位于中心大楼的东南方，面积约为620㎡，满足《养老设施建筑设计规范》要求，冬季向阳、夏季遮萌，并设置健身运动器材和休息座椅，共老年人室外休闲、健身、娱乐等。</w:t>
            </w:r>
          </w:p>
          <w:p>
            <w:pPr>
              <w:numPr>
                <w:ilvl w:val="0"/>
                <w:numId w:val="3"/>
              </w:numPr>
              <w:ind w:firstLine="482" w:firstLineChars="200"/>
              <w:rPr>
                <w:b/>
                <w:bCs/>
                <w:color w:val="000000"/>
              </w:rPr>
            </w:pPr>
            <w:r>
              <w:rPr>
                <w:b/>
                <w:bCs/>
                <w:color w:val="000000"/>
              </w:rPr>
              <w:t>服务方案</w:t>
            </w:r>
          </w:p>
          <w:p>
            <w:pPr>
              <w:ind w:firstLine="480"/>
              <w:rPr>
                <w:rFonts w:hint="eastAsia" w:eastAsia="宋体"/>
                <w:lang w:val="en-US" w:eastAsia="zh-CN"/>
              </w:rPr>
            </w:pPr>
            <w:r>
              <w:t>本项目拟建集颐养、医疗、康复、护理为一体的多功能综合性养老机构。一楼主要分为三个部分，分别为接待娱乐服务区、行政办公区（包含入住服务管理等）、</w:t>
            </w:r>
            <w:r>
              <w:rPr>
                <w:rFonts w:hint="eastAsia"/>
                <w:lang w:eastAsia="zh-CN"/>
              </w:rPr>
              <w:t>医疗保健区</w:t>
            </w:r>
            <w:r>
              <w:t>。设计床位3</w:t>
            </w:r>
            <w:r>
              <w:rPr>
                <w:rFonts w:hint="eastAsia"/>
                <w:lang w:val="en-US" w:eastAsia="zh-CN"/>
              </w:rPr>
              <w:t>5</w:t>
            </w:r>
            <w:r>
              <w:t>0个，医疗</w:t>
            </w:r>
            <w:r>
              <w:rPr>
                <w:rFonts w:hint="eastAsia"/>
                <w:lang w:eastAsia="zh-CN"/>
              </w:rPr>
              <w:t>工作</w:t>
            </w:r>
            <w:r>
              <w:t>人员</w:t>
            </w:r>
            <w:r>
              <w:rPr>
                <w:rFonts w:hint="eastAsia"/>
                <w:lang w:val="en-US" w:eastAsia="zh-CN"/>
              </w:rPr>
              <w:t>3</w:t>
            </w:r>
            <w:r>
              <w:t>5人。</w:t>
            </w:r>
            <w:r>
              <w:rPr>
                <w:rFonts w:hint="eastAsia"/>
                <w:lang w:eastAsia="zh-CN"/>
              </w:rPr>
              <w:t>日门诊量约</w:t>
            </w:r>
            <w:r>
              <w:rPr>
                <w:rFonts w:hint="eastAsia"/>
                <w:lang w:val="en-US" w:eastAsia="zh-CN"/>
              </w:rPr>
              <w:t>15人/天。</w:t>
            </w:r>
          </w:p>
          <w:p>
            <w:pPr>
              <w:numPr>
                <w:ilvl w:val="0"/>
                <w:numId w:val="3"/>
              </w:numPr>
              <w:ind w:firstLine="482" w:firstLineChars="200"/>
              <w:rPr>
                <w:b/>
                <w:bCs/>
                <w:color w:val="000000"/>
                <w:u w:val="single"/>
              </w:rPr>
            </w:pPr>
            <w:r>
              <w:rPr>
                <w:b/>
                <w:bCs/>
                <w:color w:val="000000"/>
                <w:u w:val="single"/>
              </w:rPr>
              <w:t>原辅材料消耗</w:t>
            </w:r>
          </w:p>
          <w:p>
            <w:pPr>
              <w:ind w:firstLine="480" w:firstLineChars="200"/>
              <w:rPr>
                <w:u w:val="single"/>
              </w:rPr>
            </w:pPr>
            <w:r>
              <w:rPr>
                <w:color w:val="000000"/>
                <w:u w:val="single"/>
              </w:rPr>
              <w:t>项目原辅材料消耗见表1-2。</w:t>
            </w:r>
          </w:p>
          <w:p>
            <w:pPr>
              <w:pStyle w:val="25"/>
              <w:rPr>
                <w:color w:val="000000"/>
                <w:u w:val="single"/>
              </w:rPr>
            </w:pPr>
            <w:r>
              <w:rPr>
                <w:color w:val="000000"/>
                <w:u w:val="single"/>
              </w:rPr>
              <w:t>表1-2  工程原辅材料消耗一览表</w:t>
            </w:r>
          </w:p>
          <w:tbl>
            <w:tblPr>
              <w:tblStyle w:val="1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29"/>
              <w:gridCol w:w="2559"/>
              <w:gridCol w:w="2391"/>
              <w:gridCol w:w="2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695" w:type="pct"/>
                  <w:noWrap w:val="0"/>
                  <w:vAlign w:val="center"/>
                </w:tcPr>
                <w:p>
                  <w:pPr>
                    <w:pStyle w:val="43"/>
                    <w:rPr>
                      <w:color w:val="000000"/>
                      <w:u w:val="single"/>
                      <w:lang w:val="en-US" w:eastAsia="zh-CN"/>
                    </w:rPr>
                  </w:pPr>
                  <w:r>
                    <w:rPr>
                      <w:color w:val="000000"/>
                      <w:u w:val="single"/>
                      <w:lang w:val="en-US" w:eastAsia="zh-CN"/>
                    </w:rPr>
                    <w:t>序 号</w:t>
                  </w:r>
                </w:p>
              </w:tc>
              <w:tc>
                <w:tcPr>
                  <w:tcW w:w="1446" w:type="pct"/>
                  <w:noWrap w:val="0"/>
                  <w:vAlign w:val="center"/>
                </w:tcPr>
                <w:p>
                  <w:pPr>
                    <w:pStyle w:val="43"/>
                    <w:rPr>
                      <w:color w:val="000000"/>
                      <w:u w:val="single"/>
                      <w:lang w:val="en-US" w:eastAsia="zh-CN"/>
                    </w:rPr>
                  </w:pPr>
                  <w:r>
                    <w:rPr>
                      <w:color w:val="000000"/>
                      <w:u w:val="single"/>
                      <w:lang w:val="en-US" w:eastAsia="zh-CN"/>
                    </w:rPr>
                    <w:t>器 材</w:t>
                  </w:r>
                </w:p>
              </w:tc>
              <w:tc>
                <w:tcPr>
                  <w:tcW w:w="1351" w:type="pct"/>
                  <w:noWrap w:val="0"/>
                  <w:vAlign w:val="center"/>
                </w:tcPr>
                <w:p>
                  <w:pPr>
                    <w:pStyle w:val="43"/>
                    <w:rPr>
                      <w:color w:val="000000"/>
                      <w:u w:val="single"/>
                      <w:lang w:val="en-US" w:eastAsia="zh-CN"/>
                    </w:rPr>
                  </w:pPr>
                  <w:r>
                    <w:rPr>
                      <w:color w:val="000000"/>
                      <w:u w:val="single"/>
                      <w:lang w:val="en-US" w:eastAsia="zh-CN"/>
                    </w:rPr>
                    <w:t>年消耗量</w:t>
                  </w:r>
                </w:p>
              </w:tc>
              <w:tc>
                <w:tcPr>
                  <w:tcW w:w="1506" w:type="pct"/>
                  <w:noWrap w:val="0"/>
                  <w:vAlign w:val="top"/>
                </w:tcPr>
                <w:p>
                  <w:pPr>
                    <w:pStyle w:val="43"/>
                    <w:rPr>
                      <w:color w:val="000000"/>
                      <w:u w:val="single"/>
                      <w:lang w:val="en-US" w:eastAsia="zh-CN"/>
                    </w:rPr>
                  </w:pPr>
                  <w:r>
                    <w:rPr>
                      <w:color w:val="000000"/>
                      <w:u w:val="singl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w:t>
                  </w:r>
                </w:p>
              </w:tc>
              <w:tc>
                <w:tcPr>
                  <w:tcW w:w="1446" w:type="pct"/>
                  <w:noWrap w:val="0"/>
                  <w:vAlign w:val="center"/>
                </w:tcPr>
                <w:p>
                  <w:pPr>
                    <w:pStyle w:val="43"/>
                    <w:rPr>
                      <w:color w:val="000000"/>
                      <w:u w:val="single"/>
                      <w:lang w:val="en-US" w:eastAsia="zh-CN"/>
                    </w:rPr>
                  </w:pPr>
                  <w:r>
                    <w:rPr>
                      <w:color w:val="000000"/>
                      <w:u w:val="single"/>
                      <w:lang w:val="en-US" w:eastAsia="zh-CN"/>
                    </w:rPr>
                    <w:t>血常规试剂</w:t>
                  </w:r>
                </w:p>
              </w:tc>
              <w:tc>
                <w:tcPr>
                  <w:tcW w:w="1351" w:type="pct"/>
                  <w:noWrap w:val="0"/>
                  <w:vAlign w:val="center"/>
                </w:tcPr>
                <w:p>
                  <w:pPr>
                    <w:pStyle w:val="43"/>
                    <w:rPr>
                      <w:color w:val="000000"/>
                      <w:u w:val="single"/>
                      <w:lang w:val="en-US" w:eastAsia="zh-CN"/>
                    </w:rPr>
                  </w:pPr>
                  <w:r>
                    <w:rPr>
                      <w:color w:val="000000"/>
                      <w:u w:val="single"/>
                      <w:lang w:val="en-US" w:eastAsia="zh-CN"/>
                    </w:rPr>
                    <w:t>60桶（约1200L）</w:t>
                  </w:r>
                </w:p>
              </w:tc>
              <w:tc>
                <w:tcPr>
                  <w:tcW w:w="1506" w:type="pct"/>
                  <w:vMerge w:val="restart"/>
                  <w:noWrap w:val="0"/>
                  <w:vAlign w:val="center"/>
                </w:tcPr>
                <w:p>
                  <w:pPr>
                    <w:pStyle w:val="43"/>
                    <w:rPr>
                      <w:color w:val="000000"/>
                      <w:u w:val="single"/>
                      <w:lang w:val="en-US" w:eastAsia="zh-CN"/>
                    </w:rPr>
                  </w:pPr>
                  <w:r>
                    <w:rPr>
                      <w:color w:val="000000"/>
                      <w:u w:val="single"/>
                      <w:lang w:val="en-US" w:eastAsia="zh-CN"/>
                    </w:rPr>
                    <w:t>检验试剂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2</w:t>
                  </w:r>
                </w:p>
              </w:tc>
              <w:tc>
                <w:tcPr>
                  <w:tcW w:w="1446" w:type="pct"/>
                  <w:noWrap w:val="0"/>
                  <w:vAlign w:val="center"/>
                </w:tcPr>
                <w:p>
                  <w:pPr>
                    <w:pStyle w:val="43"/>
                    <w:rPr>
                      <w:color w:val="000000"/>
                      <w:u w:val="single"/>
                      <w:lang w:val="en-US" w:eastAsia="zh-CN"/>
                    </w:rPr>
                  </w:pPr>
                  <w:r>
                    <w:rPr>
                      <w:color w:val="000000"/>
                      <w:u w:val="single"/>
                      <w:lang w:val="en-US" w:eastAsia="zh-CN"/>
                    </w:rPr>
                    <w:t>生化仪试剂</w:t>
                  </w:r>
                </w:p>
              </w:tc>
              <w:tc>
                <w:tcPr>
                  <w:tcW w:w="1351" w:type="pct"/>
                  <w:noWrap w:val="0"/>
                  <w:vAlign w:val="center"/>
                </w:tcPr>
                <w:p>
                  <w:pPr>
                    <w:pStyle w:val="43"/>
                    <w:rPr>
                      <w:color w:val="000000"/>
                      <w:u w:val="single"/>
                      <w:lang w:val="en-US" w:eastAsia="zh-CN"/>
                    </w:rPr>
                  </w:pPr>
                  <w:r>
                    <w:rPr>
                      <w:color w:val="000000"/>
                      <w:u w:val="single"/>
                      <w:lang w:val="en-US" w:eastAsia="zh-CN"/>
                    </w:rPr>
                    <w:t>250盒（约10000L）</w:t>
                  </w:r>
                </w:p>
              </w:tc>
              <w:tc>
                <w:tcPr>
                  <w:tcW w:w="1506" w:type="pct"/>
                  <w:vMerge w:val="continue"/>
                  <w:noWrap w:val="0"/>
                  <w:vAlign w:val="center"/>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3</w:t>
                  </w:r>
                </w:p>
              </w:tc>
              <w:tc>
                <w:tcPr>
                  <w:tcW w:w="1446" w:type="pct"/>
                  <w:noWrap w:val="0"/>
                  <w:vAlign w:val="center"/>
                </w:tcPr>
                <w:p>
                  <w:pPr>
                    <w:pStyle w:val="43"/>
                    <w:rPr>
                      <w:color w:val="000000"/>
                      <w:u w:val="single"/>
                      <w:lang w:val="en-US" w:eastAsia="zh-CN"/>
                    </w:rPr>
                  </w:pPr>
                  <w:r>
                    <w:rPr>
                      <w:color w:val="000000"/>
                      <w:u w:val="single"/>
                      <w:lang w:val="en-US" w:eastAsia="zh-CN"/>
                    </w:rPr>
                    <w:t>尿仪试剂</w:t>
                  </w:r>
                </w:p>
              </w:tc>
              <w:tc>
                <w:tcPr>
                  <w:tcW w:w="1351" w:type="pct"/>
                  <w:noWrap w:val="0"/>
                  <w:vAlign w:val="center"/>
                </w:tcPr>
                <w:p>
                  <w:pPr>
                    <w:pStyle w:val="43"/>
                    <w:rPr>
                      <w:color w:val="000000"/>
                      <w:u w:val="single"/>
                      <w:lang w:val="en-US" w:eastAsia="zh-CN"/>
                    </w:rPr>
                  </w:pPr>
                  <w:r>
                    <w:rPr>
                      <w:color w:val="000000"/>
                      <w:u w:val="single"/>
                      <w:lang w:val="en-US" w:eastAsia="zh-CN"/>
                    </w:rPr>
                    <w:t>120盒（约12000条）</w:t>
                  </w:r>
                </w:p>
              </w:tc>
              <w:tc>
                <w:tcPr>
                  <w:tcW w:w="1506" w:type="pct"/>
                  <w:vMerge w:val="continue"/>
                  <w:noWrap w:val="0"/>
                  <w:vAlign w:val="center"/>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4</w:t>
                  </w:r>
                </w:p>
              </w:tc>
              <w:tc>
                <w:tcPr>
                  <w:tcW w:w="1446" w:type="pct"/>
                  <w:noWrap w:val="0"/>
                  <w:vAlign w:val="center"/>
                </w:tcPr>
                <w:p>
                  <w:pPr>
                    <w:pStyle w:val="43"/>
                    <w:rPr>
                      <w:color w:val="000000"/>
                      <w:u w:val="single"/>
                      <w:lang w:val="en-US" w:eastAsia="zh-CN"/>
                    </w:rPr>
                  </w:pPr>
                  <w:r>
                    <w:rPr>
                      <w:color w:val="000000"/>
                      <w:u w:val="single"/>
                      <w:lang w:val="en-US" w:eastAsia="zh-CN"/>
                    </w:rPr>
                    <w:t>一次性注射器</w:t>
                  </w:r>
                </w:p>
              </w:tc>
              <w:tc>
                <w:tcPr>
                  <w:tcW w:w="1351" w:type="pct"/>
                  <w:noWrap w:val="0"/>
                  <w:vAlign w:val="center"/>
                </w:tcPr>
                <w:p>
                  <w:pPr>
                    <w:pStyle w:val="43"/>
                    <w:rPr>
                      <w:color w:val="000000"/>
                      <w:u w:val="single"/>
                      <w:lang w:val="en-US" w:eastAsia="zh-CN"/>
                    </w:rPr>
                  </w:pPr>
                  <w:r>
                    <w:rPr>
                      <w:color w:val="000000"/>
                      <w:u w:val="single"/>
                      <w:lang w:val="en-US" w:eastAsia="zh-CN"/>
                    </w:rPr>
                    <w:t>200000付</w:t>
                  </w:r>
                </w:p>
              </w:tc>
              <w:tc>
                <w:tcPr>
                  <w:tcW w:w="1506" w:type="pct"/>
                  <w:vMerge w:val="restart"/>
                  <w:noWrap w:val="0"/>
                  <w:vAlign w:val="center"/>
                </w:tcPr>
                <w:p>
                  <w:pPr>
                    <w:pStyle w:val="43"/>
                    <w:rPr>
                      <w:color w:val="000000"/>
                      <w:u w:val="single"/>
                      <w:lang w:val="en-US" w:eastAsia="zh-CN"/>
                    </w:rPr>
                  </w:pPr>
                  <w:r>
                    <w:rPr>
                      <w:color w:val="000000"/>
                      <w:u w:val="single"/>
                      <w:lang w:val="en-US" w:eastAsia="zh-CN"/>
                    </w:rPr>
                    <w:t>医用材料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5</w:t>
                  </w:r>
                </w:p>
              </w:tc>
              <w:tc>
                <w:tcPr>
                  <w:tcW w:w="1446" w:type="pct"/>
                  <w:noWrap w:val="0"/>
                  <w:vAlign w:val="center"/>
                </w:tcPr>
                <w:p>
                  <w:pPr>
                    <w:pStyle w:val="43"/>
                    <w:rPr>
                      <w:color w:val="000000"/>
                      <w:u w:val="single"/>
                      <w:lang w:val="en-US" w:eastAsia="zh-CN"/>
                    </w:rPr>
                  </w:pPr>
                  <w:r>
                    <w:rPr>
                      <w:color w:val="000000"/>
                      <w:u w:val="single"/>
                      <w:lang w:val="en-US" w:eastAsia="zh-CN"/>
                    </w:rPr>
                    <w:t>一次性输液器</w:t>
                  </w:r>
                </w:p>
              </w:tc>
              <w:tc>
                <w:tcPr>
                  <w:tcW w:w="1351" w:type="pct"/>
                  <w:noWrap w:val="0"/>
                  <w:vAlign w:val="center"/>
                </w:tcPr>
                <w:p>
                  <w:pPr>
                    <w:pStyle w:val="43"/>
                    <w:rPr>
                      <w:color w:val="000000"/>
                      <w:u w:val="single"/>
                      <w:lang w:val="en-US" w:eastAsia="zh-CN"/>
                    </w:rPr>
                  </w:pPr>
                  <w:r>
                    <w:rPr>
                      <w:color w:val="000000"/>
                      <w:u w:val="single"/>
                      <w:lang w:val="en-US" w:eastAsia="zh-CN"/>
                    </w:rPr>
                    <w:t>75000付</w:t>
                  </w:r>
                </w:p>
              </w:tc>
              <w:tc>
                <w:tcPr>
                  <w:tcW w:w="1506" w:type="pct"/>
                  <w:vMerge w:val="continue"/>
                  <w:noWrap w:val="0"/>
                  <w:vAlign w:val="center"/>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6</w:t>
                  </w:r>
                </w:p>
              </w:tc>
              <w:tc>
                <w:tcPr>
                  <w:tcW w:w="1446" w:type="pct"/>
                  <w:noWrap w:val="0"/>
                  <w:vAlign w:val="center"/>
                </w:tcPr>
                <w:p>
                  <w:pPr>
                    <w:pStyle w:val="43"/>
                    <w:rPr>
                      <w:color w:val="000000"/>
                      <w:u w:val="single"/>
                      <w:lang w:val="en-US" w:eastAsia="zh-CN"/>
                    </w:rPr>
                  </w:pPr>
                  <w:r>
                    <w:rPr>
                      <w:color w:val="000000"/>
                      <w:u w:val="single"/>
                      <w:lang w:val="en-US" w:eastAsia="zh-CN"/>
                    </w:rPr>
                    <w:t>一次性使用输液针头</w:t>
                  </w:r>
                </w:p>
              </w:tc>
              <w:tc>
                <w:tcPr>
                  <w:tcW w:w="1351" w:type="pct"/>
                  <w:noWrap w:val="0"/>
                  <w:vAlign w:val="center"/>
                </w:tcPr>
                <w:p>
                  <w:pPr>
                    <w:pStyle w:val="43"/>
                    <w:rPr>
                      <w:color w:val="000000"/>
                      <w:u w:val="single"/>
                      <w:lang w:val="en-US" w:eastAsia="zh-CN"/>
                    </w:rPr>
                  </w:pPr>
                  <w:r>
                    <w:rPr>
                      <w:color w:val="000000"/>
                      <w:u w:val="single"/>
                      <w:lang w:val="en-US" w:eastAsia="zh-CN"/>
                    </w:rPr>
                    <w:t>23000付</w:t>
                  </w:r>
                </w:p>
              </w:tc>
              <w:tc>
                <w:tcPr>
                  <w:tcW w:w="1506" w:type="pct"/>
                  <w:vMerge w:val="continue"/>
                  <w:noWrap w:val="0"/>
                  <w:vAlign w:val="center"/>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7</w:t>
                  </w:r>
                </w:p>
              </w:tc>
              <w:tc>
                <w:tcPr>
                  <w:tcW w:w="1446" w:type="pct"/>
                  <w:noWrap w:val="0"/>
                  <w:vAlign w:val="center"/>
                </w:tcPr>
                <w:p>
                  <w:pPr>
                    <w:pStyle w:val="43"/>
                    <w:rPr>
                      <w:color w:val="000000"/>
                      <w:u w:val="single"/>
                      <w:lang w:val="en-US" w:eastAsia="zh-CN"/>
                    </w:rPr>
                  </w:pPr>
                  <w:r>
                    <w:rPr>
                      <w:color w:val="000000"/>
                      <w:u w:val="single"/>
                      <w:lang w:val="en-US" w:eastAsia="zh-CN"/>
                    </w:rPr>
                    <w:t>一次性使用注射针头</w:t>
                  </w:r>
                </w:p>
              </w:tc>
              <w:tc>
                <w:tcPr>
                  <w:tcW w:w="1351" w:type="pct"/>
                  <w:noWrap w:val="0"/>
                  <w:vAlign w:val="center"/>
                </w:tcPr>
                <w:p>
                  <w:pPr>
                    <w:pStyle w:val="43"/>
                    <w:rPr>
                      <w:color w:val="000000"/>
                      <w:u w:val="single"/>
                      <w:lang w:val="en-US" w:eastAsia="zh-CN"/>
                    </w:rPr>
                  </w:pPr>
                  <w:r>
                    <w:rPr>
                      <w:color w:val="000000"/>
                      <w:u w:val="single"/>
                      <w:lang w:val="en-US" w:eastAsia="zh-CN"/>
                    </w:rPr>
                    <w:t>6800付</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8</w:t>
                  </w:r>
                </w:p>
              </w:tc>
              <w:tc>
                <w:tcPr>
                  <w:tcW w:w="1446" w:type="pct"/>
                  <w:noWrap w:val="0"/>
                  <w:vAlign w:val="center"/>
                </w:tcPr>
                <w:p>
                  <w:pPr>
                    <w:pStyle w:val="43"/>
                    <w:rPr>
                      <w:color w:val="000000"/>
                      <w:u w:val="single"/>
                      <w:lang w:val="en-US" w:eastAsia="zh-CN"/>
                    </w:rPr>
                  </w:pPr>
                  <w:r>
                    <w:rPr>
                      <w:color w:val="000000"/>
                      <w:u w:val="single"/>
                      <w:lang w:val="en-US" w:eastAsia="zh-CN"/>
                    </w:rPr>
                    <w:t>纱布</w:t>
                  </w:r>
                </w:p>
              </w:tc>
              <w:tc>
                <w:tcPr>
                  <w:tcW w:w="1351" w:type="pct"/>
                  <w:noWrap w:val="0"/>
                  <w:vAlign w:val="center"/>
                </w:tcPr>
                <w:p>
                  <w:pPr>
                    <w:pStyle w:val="43"/>
                    <w:rPr>
                      <w:color w:val="000000"/>
                      <w:u w:val="single"/>
                      <w:lang w:val="en-US" w:eastAsia="zh-CN"/>
                    </w:rPr>
                  </w:pPr>
                  <w:r>
                    <w:rPr>
                      <w:color w:val="000000"/>
                      <w:u w:val="single"/>
                      <w:lang w:val="en-US" w:eastAsia="zh-CN"/>
                    </w:rPr>
                    <w:t>790000块</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9</w:t>
                  </w:r>
                </w:p>
              </w:tc>
              <w:tc>
                <w:tcPr>
                  <w:tcW w:w="1446" w:type="pct"/>
                  <w:noWrap w:val="0"/>
                  <w:vAlign w:val="center"/>
                </w:tcPr>
                <w:p>
                  <w:pPr>
                    <w:pStyle w:val="43"/>
                    <w:rPr>
                      <w:color w:val="000000"/>
                      <w:u w:val="single"/>
                      <w:lang w:val="en-US" w:eastAsia="zh-CN"/>
                    </w:rPr>
                  </w:pPr>
                  <w:r>
                    <w:rPr>
                      <w:color w:val="000000"/>
                      <w:u w:val="single"/>
                      <w:lang w:val="en-US" w:eastAsia="zh-CN"/>
                    </w:rPr>
                    <w:t>输液贴</w:t>
                  </w:r>
                </w:p>
              </w:tc>
              <w:tc>
                <w:tcPr>
                  <w:tcW w:w="1351" w:type="pct"/>
                  <w:noWrap w:val="0"/>
                  <w:vAlign w:val="center"/>
                </w:tcPr>
                <w:p>
                  <w:pPr>
                    <w:pStyle w:val="43"/>
                    <w:rPr>
                      <w:color w:val="000000"/>
                      <w:u w:val="single"/>
                      <w:lang w:val="en-US" w:eastAsia="zh-CN"/>
                    </w:rPr>
                  </w:pPr>
                  <w:r>
                    <w:rPr>
                      <w:color w:val="000000"/>
                      <w:u w:val="single"/>
                      <w:lang w:val="en-US" w:eastAsia="zh-CN"/>
                    </w:rPr>
                    <w:t>80000张</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10</w:t>
                  </w:r>
                </w:p>
              </w:tc>
              <w:tc>
                <w:tcPr>
                  <w:tcW w:w="1446" w:type="pct"/>
                  <w:noWrap w:val="0"/>
                  <w:vAlign w:val="center"/>
                </w:tcPr>
                <w:p>
                  <w:pPr>
                    <w:pStyle w:val="43"/>
                    <w:rPr>
                      <w:color w:val="000000"/>
                      <w:u w:val="single"/>
                      <w:lang w:val="en-US" w:eastAsia="zh-CN"/>
                    </w:rPr>
                  </w:pPr>
                  <w:r>
                    <w:rPr>
                      <w:color w:val="000000"/>
                      <w:u w:val="single"/>
                      <w:lang w:val="en-US" w:eastAsia="zh-CN"/>
                    </w:rPr>
                    <w:t>无纺布胶袋</w:t>
                  </w:r>
                </w:p>
              </w:tc>
              <w:tc>
                <w:tcPr>
                  <w:tcW w:w="1351" w:type="pct"/>
                  <w:noWrap w:val="0"/>
                  <w:vAlign w:val="center"/>
                </w:tcPr>
                <w:p>
                  <w:pPr>
                    <w:pStyle w:val="43"/>
                    <w:rPr>
                      <w:color w:val="000000"/>
                      <w:u w:val="single"/>
                      <w:lang w:val="en-US" w:eastAsia="zh-CN"/>
                    </w:rPr>
                  </w:pPr>
                  <w:r>
                    <w:rPr>
                      <w:color w:val="000000"/>
                      <w:u w:val="single"/>
                      <w:lang w:val="en-US" w:eastAsia="zh-CN"/>
                    </w:rPr>
                    <w:t>8000卷</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11</w:t>
                  </w:r>
                </w:p>
              </w:tc>
              <w:tc>
                <w:tcPr>
                  <w:tcW w:w="1446" w:type="pct"/>
                  <w:noWrap w:val="0"/>
                  <w:vAlign w:val="center"/>
                </w:tcPr>
                <w:p>
                  <w:pPr>
                    <w:pStyle w:val="43"/>
                    <w:rPr>
                      <w:color w:val="000000"/>
                      <w:u w:val="single"/>
                      <w:lang w:val="en-US" w:eastAsia="zh-CN"/>
                    </w:rPr>
                  </w:pPr>
                  <w:r>
                    <w:rPr>
                      <w:color w:val="000000"/>
                      <w:u w:val="single"/>
                      <w:lang w:val="en-US" w:eastAsia="zh-CN"/>
                    </w:rPr>
                    <w:t>PE手套</w:t>
                  </w:r>
                </w:p>
              </w:tc>
              <w:tc>
                <w:tcPr>
                  <w:tcW w:w="1351" w:type="pct"/>
                  <w:noWrap w:val="0"/>
                  <w:vAlign w:val="center"/>
                </w:tcPr>
                <w:p>
                  <w:pPr>
                    <w:pStyle w:val="43"/>
                    <w:rPr>
                      <w:color w:val="000000"/>
                      <w:u w:val="single"/>
                      <w:lang w:val="en-US" w:eastAsia="zh-CN"/>
                    </w:rPr>
                  </w:pPr>
                  <w:r>
                    <w:rPr>
                      <w:color w:val="000000"/>
                      <w:u w:val="single"/>
                      <w:lang w:val="en-US" w:eastAsia="zh-CN"/>
                    </w:rPr>
                    <w:t>1000000套</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12</w:t>
                  </w:r>
                </w:p>
              </w:tc>
              <w:tc>
                <w:tcPr>
                  <w:tcW w:w="1446" w:type="pct"/>
                  <w:noWrap w:val="0"/>
                  <w:vAlign w:val="center"/>
                </w:tcPr>
                <w:p>
                  <w:pPr>
                    <w:pStyle w:val="43"/>
                    <w:rPr>
                      <w:color w:val="000000"/>
                      <w:u w:val="single"/>
                      <w:lang w:val="en-US" w:eastAsia="zh-CN"/>
                    </w:rPr>
                  </w:pPr>
                  <w:r>
                    <w:rPr>
                      <w:color w:val="000000"/>
                      <w:u w:val="single"/>
                      <w:lang w:val="en-US" w:eastAsia="zh-CN"/>
                    </w:rPr>
                    <w:t>一次性口罩</w:t>
                  </w:r>
                </w:p>
              </w:tc>
              <w:tc>
                <w:tcPr>
                  <w:tcW w:w="1351" w:type="pct"/>
                  <w:noWrap w:val="0"/>
                  <w:vAlign w:val="center"/>
                </w:tcPr>
                <w:p>
                  <w:pPr>
                    <w:pStyle w:val="43"/>
                    <w:rPr>
                      <w:color w:val="000000"/>
                      <w:u w:val="single"/>
                      <w:lang w:val="en-US" w:eastAsia="zh-CN"/>
                    </w:rPr>
                  </w:pPr>
                  <w:r>
                    <w:rPr>
                      <w:color w:val="000000"/>
                      <w:u w:val="single"/>
                      <w:lang w:val="en-US" w:eastAsia="zh-CN"/>
                    </w:rPr>
                    <w:t>260000只</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13</w:t>
                  </w:r>
                </w:p>
              </w:tc>
              <w:tc>
                <w:tcPr>
                  <w:tcW w:w="1446" w:type="pct"/>
                  <w:noWrap w:val="0"/>
                  <w:vAlign w:val="center"/>
                </w:tcPr>
                <w:p>
                  <w:pPr>
                    <w:pStyle w:val="43"/>
                    <w:rPr>
                      <w:color w:val="000000"/>
                      <w:u w:val="single"/>
                      <w:lang w:val="en-US" w:eastAsia="zh-CN"/>
                    </w:rPr>
                  </w:pPr>
                  <w:r>
                    <w:rPr>
                      <w:color w:val="000000"/>
                      <w:u w:val="single"/>
                      <w:lang w:val="en-US" w:eastAsia="zh-CN"/>
                    </w:rPr>
                    <w:t>棉签</w:t>
                  </w:r>
                </w:p>
              </w:tc>
              <w:tc>
                <w:tcPr>
                  <w:tcW w:w="1351" w:type="pct"/>
                  <w:noWrap w:val="0"/>
                  <w:vAlign w:val="center"/>
                </w:tcPr>
                <w:p>
                  <w:pPr>
                    <w:pStyle w:val="43"/>
                    <w:rPr>
                      <w:color w:val="000000"/>
                      <w:u w:val="single"/>
                      <w:lang w:val="en-US" w:eastAsia="zh-CN"/>
                    </w:rPr>
                  </w:pPr>
                  <w:r>
                    <w:rPr>
                      <w:color w:val="000000"/>
                      <w:u w:val="single"/>
                      <w:lang w:val="en-US" w:eastAsia="zh-CN"/>
                    </w:rPr>
                    <w:t>9000包</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14</w:t>
                  </w:r>
                </w:p>
              </w:tc>
              <w:tc>
                <w:tcPr>
                  <w:tcW w:w="1446" w:type="pct"/>
                  <w:noWrap w:val="0"/>
                  <w:vAlign w:val="center"/>
                </w:tcPr>
                <w:p>
                  <w:pPr>
                    <w:pStyle w:val="43"/>
                    <w:rPr>
                      <w:color w:val="000000"/>
                      <w:u w:val="single"/>
                      <w:lang w:val="en-US" w:eastAsia="zh-CN"/>
                    </w:rPr>
                  </w:pPr>
                  <w:r>
                    <w:rPr>
                      <w:color w:val="000000"/>
                      <w:u w:val="single"/>
                      <w:lang w:val="en-US" w:eastAsia="zh-CN"/>
                    </w:rPr>
                    <w:t>口服药</w:t>
                  </w:r>
                </w:p>
              </w:tc>
              <w:tc>
                <w:tcPr>
                  <w:tcW w:w="1351" w:type="pct"/>
                  <w:noWrap w:val="0"/>
                  <w:vAlign w:val="center"/>
                </w:tcPr>
                <w:p>
                  <w:pPr>
                    <w:pStyle w:val="43"/>
                    <w:rPr>
                      <w:color w:val="000000"/>
                      <w:u w:val="single"/>
                      <w:lang w:val="en-US" w:eastAsia="zh-CN"/>
                    </w:rPr>
                  </w:pPr>
                  <w:r>
                    <w:rPr>
                      <w:color w:val="000000"/>
                      <w:u w:val="single"/>
                      <w:lang w:val="en-US" w:eastAsia="zh-CN"/>
                    </w:rPr>
                    <w:t>/</w:t>
                  </w:r>
                </w:p>
              </w:tc>
              <w:tc>
                <w:tcPr>
                  <w:tcW w:w="1506" w:type="pct"/>
                  <w:vMerge w:val="restart"/>
                  <w:noWrap w:val="0"/>
                  <w:vAlign w:val="center"/>
                </w:tcPr>
                <w:p>
                  <w:pPr>
                    <w:pStyle w:val="43"/>
                    <w:rPr>
                      <w:color w:val="000000"/>
                      <w:u w:val="single"/>
                      <w:lang w:val="en-US" w:eastAsia="zh-CN"/>
                    </w:rPr>
                  </w:pPr>
                  <w:r>
                    <w:rPr>
                      <w:color w:val="000000"/>
                      <w:u w:val="single"/>
                      <w:lang w:val="en-US" w:eastAsia="zh-CN"/>
                    </w:rPr>
                    <w:t>医用药材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15</w:t>
                  </w:r>
                </w:p>
              </w:tc>
              <w:tc>
                <w:tcPr>
                  <w:tcW w:w="1446" w:type="pct"/>
                  <w:noWrap w:val="0"/>
                  <w:vAlign w:val="center"/>
                </w:tcPr>
                <w:p>
                  <w:pPr>
                    <w:pStyle w:val="43"/>
                    <w:rPr>
                      <w:color w:val="000000"/>
                      <w:u w:val="single"/>
                      <w:lang w:val="en-US" w:eastAsia="zh-CN"/>
                    </w:rPr>
                  </w:pPr>
                  <w:r>
                    <w:rPr>
                      <w:color w:val="000000"/>
                      <w:u w:val="single"/>
                      <w:lang w:val="en-US" w:eastAsia="zh-CN"/>
                    </w:rPr>
                    <w:t>各类药材</w:t>
                  </w:r>
                </w:p>
              </w:tc>
              <w:tc>
                <w:tcPr>
                  <w:tcW w:w="1351" w:type="pct"/>
                  <w:noWrap w:val="0"/>
                  <w:vAlign w:val="center"/>
                </w:tcPr>
                <w:p>
                  <w:pPr>
                    <w:pStyle w:val="43"/>
                    <w:rPr>
                      <w:color w:val="000000"/>
                      <w:u w:val="single"/>
                      <w:lang w:val="en-US" w:eastAsia="zh-CN"/>
                    </w:rPr>
                  </w:pPr>
                  <w:r>
                    <w:rPr>
                      <w:color w:val="000000"/>
                      <w:u w:val="single"/>
                      <w:lang w:val="en-US" w:eastAsia="zh-CN"/>
                    </w:rPr>
                    <w:t>2.4万kg</w:t>
                  </w:r>
                </w:p>
              </w:tc>
              <w:tc>
                <w:tcPr>
                  <w:tcW w:w="1506" w:type="pct"/>
                  <w:vMerge w:val="continue"/>
                  <w:noWrap w:val="0"/>
                  <w:vAlign w:val="top"/>
                </w:tcPr>
                <w:p>
                  <w:pPr>
                    <w:pStyle w:val="43"/>
                    <w:rPr>
                      <w:color w:val="000000"/>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18</w:t>
                  </w:r>
                </w:p>
              </w:tc>
              <w:tc>
                <w:tcPr>
                  <w:tcW w:w="1446" w:type="pct"/>
                  <w:noWrap w:val="0"/>
                  <w:vAlign w:val="center"/>
                </w:tcPr>
                <w:p>
                  <w:pPr>
                    <w:pStyle w:val="43"/>
                    <w:rPr>
                      <w:color w:val="000000"/>
                      <w:u w:val="single"/>
                      <w:lang w:val="en-US" w:eastAsia="zh-CN"/>
                    </w:rPr>
                  </w:pPr>
                  <w:r>
                    <w:rPr>
                      <w:color w:val="000000"/>
                      <w:u w:val="single"/>
                      <w:lang w:val="en-US" w:eastAsia="zh-CN"/>
                    </w:rPr>
                    <w:t>天然气</w:t>
                  </w:r>
                </w:p>
              </w:tc>
              <w:tc>
                <w:tcPr>
                  <w:tcW w:w="1351" w:type="pct"/>
                  <w:noWrap w:val="0"/>
                  <w:vAlign w:val="center"/>
                </w:tcPr>
                <w:p>
                  <w:pPr>
                    <w:pStyle w:val="43"/>
                    <w:rPr>
                      <w:color w:val="000000"/>
                      <w:u w:val="single"/>
                      <w:lang w:val="en-US" w:eastAsia="zh-CN"/>
                    </w:rPr>
                  </w:pPr>
                  <w:r>
                    <w:rPr>
                      <w:color w:val="000000"/>
                      <w:u w:val="single"/>
                      <w:lang w:val="en-US" w:eastAsia="zh-CN"/>
                    </w:rPr>
                    <w:t>162万m</w:t>
                  </w:r>
                  <w:r>
                    <w:rPr>
                      <w:color w:val="000000"/>
                      <w:u w:val="single"/>
                      <w:vertAlign w:val="superscript"/>
                      <w:lang w:val="en-US" w:eastAsia="zh-CN"/>
                    </w:rPr>
                    <w:t>3</w:t>
                  </w:r>
                </w:p>
              </w:tc>
              <w:tc>
                <w:tcPr>
                  <w:tcW w:w="1506" w:type="pct"/>
                  <w:noWrap w:val="0"/>
                  <w:vAlign w:val="center"/>
                </w:tcPr>
                <w:p>
                  <w:pPr>
                    <w:pStyle w:val="43"/>
                    <w:rPr>
                      <w:color w:val="000000"/>
                      <w:u w:val="single"/>
                      <w:lang w:val="en-US" w:eastAsia="zh-CN"/>
                    </w:rPr>
                  </w:pPr>
                  <w:r>
                    <w:rPr>
                      <w:color w:val="000000"/>
                      <w:u w:val="single"/>
                      <w:lang w:val="en-US" w:eastAsia="zh-CN"/>
                    </w:rPr>
                    <w:t>锅炉和食堂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19</w:t>
                  </w:r>
                </w:p>
              </w:tc>
              <w:tc>
                <w:tcPr>
                  <w:tcW w:w="1446" w:type="pct"/>
                  <w:noWrap w:val="0"/>
                  <w:vAlign w:val="center"/>
                </w:tcPr>
                <w:p>
                  <w:pPr>
                    <w:pStyle w:val="43"/>
                    <w:rPr>
                      <w:color w:val="000000"/>
                      <w:u w:val="single"/>
                      <w:lang w:val="en-US" w:eastAsia="zh-CN"/>
                    </w:rPr>
                  </w:pPr>
                  <w:r>
                    <w:rPr>
                      <w:color w:val="000000"/>
                      <w:u w:val="single"/>
                      <w:lang w:val="en-US" w:eastAsia="zh-CN"/>
                    </w:rPr>
                    <w:t>柴油</w:t>
                  </w:r>
                </w:p>
              </w:tc>
              <w:tc>
                <w:tcPr>
                  <w:tcW w:w="1351" w:type="pct"/>
                  <w:noWrap w:val="0"/>
                  <w:vAlign w:val="center"/>
                </w:tcPr>
                <w:p>
                  <w:pPr>
                    <w:pStyle w:val="43"/>
                    <w:rPr>
                      <w:color w:val="000000"/>
                      <w:u w:val="single"/>
                      <w:lang w:val="en-US" w:eastAsia="zh-CN"/>
                    </w:rPr>
                  </w:pPr>
                  <w:r>
                    <w:rPr>
                      <w:color w:val="000000"/>
                      <w:u w:val="single"/>
                      <w:lang w:val="en-US" w:eastAsia="zh-CN"/>
                    </w:rPr>
                    <w:t>0.5t</w:t>
                  </w:r>
                </w:p>
              </w:tc>
              <w:tc>
                <w:tcPr>
                  <w:tcW w:w="1506" w:type="pct"/>
                  <w:noWrap w:val="0"/>
                  <w:vAlign w:val="center"/>
                </w:tcPr>
                <w:p>
                  <w:pPr>
                    <w:pStyle w:val="43"/>
                    <w:rPr>
                      <w:color w:val="000000"/>
                      <w:u w:val="single"/>
                      <w:lang w:val="en-US" w:eastAsia="zh-CN"/>
                    </w:rPr>
                  </w:pPr>
                  <w:r>
                    <w:rPr>
                      <w:color w:val="000000"/>
                      <w:u w:val="single"/>
                      <w:lang w:val="en-US" w:eastAsia="zh-CN"/>
                    </w:rPr>
                    <w:t>用于柴油发电机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95" w:type="pct"/>
                  <w:noWrap w:val="0"/>
                  <w:vAlign w:val="center"/>
                </w:tcPr>
                <w:p>
                  <w:pPr>
                    <w:pStyle w:val="43"/>
                    <w:rPr>
                      <w:color w:val="000000"/>
                      <w:u w:val="single"/>
                      <w:lang w:val="en-US" w:eastAsia="zh-CN"/>
                    </w:rPr>
                  </w:pPr>
                  <w:r>
                    <w:rPr>
                      <w:color w:val="000000"/>
                      <w:u w:val="single"/>
                      <w:lang w:val="en-US" w:eastAsia="zh-CN"/>
                    </w:rPr>
                    <w:t>20</w:t>
                  </w:r>
                </w:p>
              </w:tc>
              <w:tc>
                <w:tcPr>
                  <w:tcW w:w="1446" w:type="pct"/>
                  <w:noWrap w:val="0"/>
                  <w:vAlign w:val="center"/>
                </w:tcPr>
                <w:p>
                  <w:pPr>
                    <w:pStyle w:val="43"/>
                    <w:rPr>
                      <w:color w:val="000000"/>
                      <w:u w:val="single"/>
                      <w:lang w:val="en-US" w:eastAsia="zh-CN"/>
                    </w:rPr>
                  </w:pPr>
                  <w:r>
                    <w:rPr>
                      <w:rFonts w:hint="eastAsia"/>
                      <w:color w:val="000000"/>
                      <w:u w:val="single"/>
                      <w:lang w:val="en-US" w:eastAsia="zh-CN"/>
                    </w:rPr>
                    <w:t>次</w:t>
                  </w:r>
                  <w:r>
                    <w:rPr>
                      <w:color w:val="000000"/>
                      <w:u w:val="single"/>
                      <w:lang w:val="en-US" w:eastAsia="zh-CN"/>
                    </w:rPr>
                    <w:t>氯酸钠</w:t>
                  </w:r>
                  <w:r>
                    <w:rPr>
                      <w:rFonts w:hint="eastAsia"/>
                      <w:color w:val="000000"/>
                      <w:u w:val="single"/>
                      <w:lang w:val="en-US" w:eastAsia="zh-CN"/>
                    </w:rPr>
                    <w:t>粉末</w:t>
                  </w:r>
                </w:p>
              </w:tc>
              <w:tc>
                <w:tcPr>
                  <w:tcW w:w="1351" w:type="pct"/>
                  <w:noWrap w:val="0"/>
                  <w:vAlign w:val="center"/>
                </w:tcPr>
                <w:p>
                  <w:pPr>
                    <w:pStyle w:val="43"/>
                    <w:rPr>
                      <w:color w:val="000000"/>
                      <w:u w:val="single"/>
                      <w:lang w:val="en-US" w:eastAsia="zh-CN"/>
                    </w:rPr>
                  </w:pPr>
                  <w:r>
                    <w:rPr>
                      <w:color w:val="000000"/>
                      <w:u w:val="single"/>
                      <w:lang w:val="en-US" w:eastAsia="zh-CN"/>
                    </w:rPr>
                    <w:t>1t</w:t>
                  </w:r>
                </w:p>
              </w:tc>
              <w:tc>
                <w:tcPr>
                  <w:tcW w:w="1506" w:type="pct"/>
                  <w:noWrap w:val="0"/>
                  <w:vAlign w:val="center"/>
                </w:tcPr>
                <w:p>
                  <w:pPr>
                    <w:spacing w:line="240" w:lineRule="auto"/>
                    <w:ind w:firstLine="0" w:firstLineChars="0"/>
                    <w:jc w:val="center"/>
                    <w:rPr>
                      <w:color w:val="000000"/>
                      <w:u w:val="single"/>
                      <w:lang w:val="en-US" w:eastAsia="zh-CN"/>
                    </w:rPr>
                  </w:pPr>
                  <w:r>
                    <w:rPr>
                      <w:rFonts w:hint="eastAsia" w:ascii="Times New Roman" w:hAnsi="Times New Roman"/>
                      <w:color w:val="000000"/>
                      <w:sz w:val="21"/>
                      <w:szCs w:val="21"/>
                      <w:u w:val="single"/>
                      <w:lang w:eastAsia="zh-CN"/>
                    </w:rPr>
                    <w:t>污水处理站药剂，</w:t>
                  </w:r>
                  <w:r>
                    <w:rPr>
                      <w:rFonts w:ascii="Times New Roman" w:hAnsi="Times New Roman"/>
                      <w:color w:val="000000"/>
                      <w:sz w:val="21"/>
                      <w:szCs w:val="21"/>
                      <w:u w:val="single"/>
                    </w:rPr>
                    <w:t>固态，25kg袋装</w:t>
                  </w:r>
                </w:p>
              </w:tc>
            </w:tr>
          </w:tbl>
          <w:p>
            <w:pPr>
              <w:numPr>
                <w:ilvl w:val="0"/>
                <w:numId w:val="3"/>
              </w:numPr>
              <w:ind w:firstLine="482" w:firstLineChars="200"/>
              <w:rPr>
                <w:b/>
                <w:bCs/>
                <w:color w:val="000000"/>
                <w:u w:val="single"/>
              </w:rPr>
            </w:pPr>
            <w:r>
              <w:rPr>
                <w:b/>
                <w:bCs/>
                <w:color w:val="000000"/>
                <w:u w:val="single"/>
              </w:rPr>
              <w:t>主要设备</w:t>
            </w:r>
          </w:p>
          <w:p>
            <w:pPr>
              <w:ind w:firstLine="480" w:firstLineChars="200"/>
              <w:rPr>
                <w:color w:val="000000"/>
                <w:u w:val="single"/>
              </w:rPr>
            </w:pPr>
            <w:r>
              <w:rPr>
                <w:color w:val="000000"/>
                <w:u w:val="single"/>
              </w:rPr>
              <w:t>项目主要设备见表1-3。</w:t>
            </w:r>
          </w:p>
          <w:p>
            <w:pPr>
              <w:pStyle w:val="25"/>
              <w:rPr>
                <w:color w:val="000000"/>
                <w:u w:val="single"/>
              </w:rPr>
            </w:pPr>
            <w:r>
              <w:rPr>
                <w:color w:val="000000"/>
                <w:u w:val="single"/>
              </w:rPr>
              <w:t>表1-3  设备一览表</w:t>
            </w:r>
          </w:p>
          <w:tbl>
            <w:tblPr>
              <w:tblStyle w:val="13"/>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15" w:type="dxa"/>
                <w:left w:w="15" w:type="dxa"/>
                <w:bottom w:w="15" w:type="dxa"/>
                <w:right w:w="15" w:type="dxa"/>
              </w:tblCellMar>
            </w:tblPr>
            <w:tblGrid>
              <w:gridCol w:w="544"/>
              <w:gridCol w:w="3677"/>
              <w:gridCol w:w="2556"/>
              <w:gridCol w:w="1013"/>
              <w:gridCol w:w="103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b/>
                      <w:bCs/>
                      <w:sz w:val="21"/>
                      <w:szCs w:val="21"/>
                      <w:u w:val="single"/>
                    </w:rPr>
                  </w:pPr>
                  <w:r>
                    <w:rPr>
                      <w:b/>
                      <w:bCs/>
                      <w:sz w:val="21"/>
                      <w:szCs w:val="21"/>
                      <w:u w:val="single"/>
                    </w:rPr>
                    <w:t>序号</w:t>
                  </w:r>
                </w:p>
              </w:tc>
              <w:tc>
                <w:tcPr>
                  <w:tcW w:w="2083" w:type="pct"/>
                  <w:vAlign w:val="center"/>
                </w:tcPr>
                <w:p>
                  <w:pPr>
                    <w:spacing w:line="240" w:lineRule="auto"/>
                    <w:jc w:val="center"/>
                    <w:rPr>
                      <w:b/>
                      <w:bCs/>
                      <w:sz w:val="21"/>
                      <w:szCs w:val="21"/>
                      <w:u w:val="single"/>
                    </w:rPr>
                  </w:pPr>
                  <w:r>
                    <w:rPr>
                      <w:b/>
                      <w:bCs/>
                      <w:sz w:val="21"/>
                      <w:szCs w:val="21"/>
                      <w:u w:val="single"/>
                    </w:rPr>
                    <w:t>设备名称</w:t>
                  </w:r>
                </w:p>
              </w:tc>
              <w:tc>
                <w:tcPr>
                  <w:tcW w:w="1448" w:type="pct"/>
                  <w:vAlign w:val="center"/>
                </w:tcPr>
                <w:p>
                  <w:pPr>
                    <w:spacing w:line="240" w:lineRule="auto"/>
                    <w:jc w:val="center"/>
                    <w:rPr>
                      <w:b/>
                      <w:bCs/>
                      <w:sz w:val="21"/>
                      <w:szCs w:val="21"/>
                      <w:u w:val="single"/>
                    </w:rPr>
                  </w:pPr>
                  <w:r>
                    <w:rPr>
                      <w:b/>
                      <w:bCs/>
                      <w:sz w:val="21"/>
                      <w:szCs w:val="21"/>
                      <w:u w:val="single"/>
                    </w:rPr>
                    <w:t>规格型号</w:t>
                  </w:r>
                </w:p>
              </w:tc>
              <w:tc>
                <w:tcPr>
                  <w:tcW w:w="574" w:type="pct"/>
                  <w:vAlign w:val="center"/>
                </w:tcPr>
                <w:p>
                  <w:pPr>
                    <w:spacing w:line="240" w:lineRule="auto"/>
                    <w:jc w:val="center"/>
                    <w:rPr>
                      <w:b/>
                      <w:bCs/>
                      <w:sz w:val="21"/>
                      <w:szCs w:val="21"/>
                      <w:u w:val="single"/>
                    </w:rPr>
                  </w:pPr>
                  <w:r>
                    <w:rPr>
                      <w:b/>
                      <w:bCs/>
                      <w:sz w:val="21"/>
                      <w:szCs w:val="21"/>
                      <w:u w:val="single"/>
                    </w:rPr>
                    <w:t>单位</w:t>
                  </w:r>
                </w:p>
              </w:tc>
              <w:tc>
                <w:tcPr>
                  <w:tcW w:w="584" w:type="pct"/>
                  <w:vAlign w:val="center"/>
                </w:tcPr>
                <w:p>
                  <w:pPr>
                    <w:spacing w:line="240" w:lineRule="auto"/>
                    <w:jc w:val="center"/>
                    <w:rPr>
                      <w:b/>
                      <w:bCs/>
                      <w:sz w:val="21"/>
                      <w:szCs w:val="21"/>
                      <w:u w:val="single"/>
                    </w:rPr>
                  </w:pPr>
                  <w:r>
                    <w:rPr>
                      <w:b/>
                      <w:bCs/>
                      <w:sz w:val="21"/>
                      <w:szCs w:val="21"/>
                      <w:u w:val="single"/>
                    </w:rPr>
                    <w:t>数量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直立床</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XYQ-3</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2</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医用智能汽疗仪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JS-809A</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3</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空气波压力治疗仪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XY-K-LC-2</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4</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特定电磁波治疗器</w:t>
                  </w:r>
                </w:p>
              </w:tc>
              <w:tc>
                <w:tcPr>
                  <w:tcW w:w="1448" w:type="pct"/>
                  <w:vAlign w:val="center"/>
                </w:tcPr>
                <w:p>
                  <w:pPr>
                    <w:widowControl/>
                    <w:spacing w:line="240" w:lineRule="auto"/>
                    <w:jc w:val="center"/>
                    <w:textAlignment w:val="center"/>
                    <w:rPr>
                      <w:sz w:val="21"/>
                      <w:szCs w:val="21"/>
                      <w:u w:val="single"/>
                    </w:rPr>
                  </w:pPr>
                  <w:r>
                    <w:rPr>
                      <w:color w:val="000000"/>
                      <w:kern w:val="0"/>
                      <w:sz w:val="20"/>
                      <w:szCs w:val="20"/>
                      <w:u w:val="single"/>
                      <w:lang w:bidi="ar"/>
                    </w:rPr>
                    <w:t>CQG-222B CQG-27AT</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5</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电针仪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SDZ-II HM6805-I</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6</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多体位医用诊疗床</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XY-K-SF-5</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7</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数显康复牵引椅</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KT- II（龙式椅）</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8</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中医定向透药治疗仪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NPD-5AE</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9</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床单位臭氧消毒机</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AJ/CDX-600B</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10</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电脑恒温电蜡疗仪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XYL-II</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11</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射频控温热凝器</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R-2000B D1</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12</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便携式心电监护仪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MEC-1000</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13</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离子导入仪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NPD-5AS</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14</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赫尔曼臭氧发生器</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Medozon</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spacing w:line="240" w:lineRule="auto"/>
                    <w:jc w:val="center"/>
                    <w:rPr>
                      <w:sz w:val="21"/>
                      <w:szCs w:val="21"/>
                      <w:u w:val="single"/>
                    </w:rPr>
                  </w:pPr>
                  <w:r>
                    <w:rPr>
                      <w:sz w:val="21"/>
                      <w:szCs w:val="21"/>
                      <w:u w:val="single"/>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15</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肯格王挂式消毒机</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YKX/Y</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16</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医用供氧器瓶</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10L</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17</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中医定向透药治疗仪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NPD-5AE</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18</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ABS床头柜</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480*480mm</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19</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红外线治疗仪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HW-L-1</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20</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电子针疗仪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SDZ-II型华佗牌</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21</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电子针疗仪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SDZ-II型华佗牌</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22</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脑循环功能障碍治疗仪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LH-9911C</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23</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不锈钢治疗柜</w:t>
                  </w:r>
                </w:p>
              </w:tc>
              <w:tc>
                <w:tcPr>
                  <w:tcW w:w="1448" w:type="pct"/>
                  <w:vAlign w:val="center"/>
                </w:tcPr>
                <w:p>
                  <w:pPr>
                    <w:spacing w:line="240" w:lineRule="auto"/>
                    <w:jc w:val="center"/>
                    <w:rPr>
                      <w:sz w:val="21"/>
                      <w:szCs w:val="21"/>
                      <w:u w:val="single"/>
                    </w:rPr>
                  </w:pPr>
                  <w:r>
                    <w:rPr>
                      <w:sz w:val="21"/>
                      <w:szCs w:val="21"/>
                      <w:u w:val="single"/>
                    </w:rPr>
                    <w:t>/</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7" w:hRule="atLeast"/>
                <w:jc w:val="center"/>
              </w:trPr>
              <w:tc>
                <w:tcPr>
                  <w:tcW w:w="308" w:type="pct"/>
                  <w:vAlign w:val="center"/>
                </w:tcPr>
                <w:p>
                  <w:pPr>
                    <w:spacing w:line="240" w:lineRule="auto"/>
                    <w:jc w:val="center"/>
                    <w:rPr>
                      <w:sz w:val="21"/>
                      <w:szCs w:val="21"/>
                      <w:u w:val="single"/>
                    </w:rPr>
                  </w:pPr>
                  <w:r>
                    <w:rPr>
                      <w:sz w:val="21"/>
                      <w:szCs w:val="21"/>
                      <w:u w:val="single"/>
                    </w:rPr>
                    <w:t>24</w:t>
                  </w:r>
                </w:p>
              </w:tc>
              <w:tc>
                <w:tcPr>
                  <w:tcW w:w="2083" w:type="pct"/>
                  <w:vAlign w:val="center"/>
                </w:tcPr>
                <w:p>
                  <w:pPr>
                    <w:widowControl/>
                    <w:spacing w:line="240" w:lineRule="auto"/>
                    <w:jc w:val="center"/>
                    <w:textAlignment w:val="center"/>
                    <w:rPr>
                      <w:sz w:val="21"/>
                      <w:szCs w:val="21"/>
                      <w:u w:val="single"/>
                    </w:rPr>
                  </w:pPr>
                  <w:r>
                    <w:rPr>
                      <w:color w:val="000000"/>
                      <w:kern w:val="0"/>
                      <w:sz w:val="22"/>
                      <w:u w:val="single"/>
                      <w:lang w:bidi="ar"/>
                    </w:rPr>
                    <w:t>电子针疗仪</w:t>
                  </w:r>
                </w:p>
              </w:tc>
              <w:tc>
                <w:tcPr>
                  <w:tcW w:w="1448" w:type="pct"/>
                  <w:vAlign w:val="center"/>
                </w:tcPr>
                <w:p>
                  <w:pPr>
                    <w:widowControl/>
                    <w:spacing w:line="240" w:lineRule="auto"/>
                    <w:jc w:val="center"/>
                    <w:textAlignment w:val="center"/>
                    <w:rPr>
                      <w:sz w:val="21"/>
                      <w:szCs w:val="21"/>
                      <w:u w:val="single"/>
                    </w:rPr>
                  </w:pPr>
                  <w:r>
                    <w:rPr>
                      <w:color w:val="000000"/>
                      <w:kern w:val="0"/>
                      <w:sz w:val="22"/>
                      <w:u w:val="single"/>
                      <w:lang w:bidi="ar"/>
                    </w:rPr>
                    <w:t>SDZ-II型华佗牌</w:t>
                  </w:r>
                </w:p>
              </w:tc>
              <w:tc>
                <w:tcPr>
                  <w:tcW w:w="574" w:type="pct"/>
                  <w:vAlign w:val="center"/>
                </w:tcPr>
                <w:p>
                  <w:pPr>
                    <w:spacing w:line="240" w:lineRule="auto"/>
                    <w:jc w:val="center"/>
                    <w:rPr>
                      <w:sz w:val="21"/>
                      <w:szCs w:val="21"/>
                      <w:u w:val="single"/>
                    </w:rPr>
                  </w:pPr>
                  <w:r>
                    <w:rPr>
                      <w:sz w:val="21"/>
                      <w:szCs w:val="21"/>
                      <w:u w:val="single"/>
                    </w:rPr>
                    <w:t>台</w:t>
                  </w:r>
                </w:p>
              </w:tc>
              <w:tc>
                <w:tcPr>
                  <w:tcW w:w="584" w:type="pct"/>
                  <w:vAlign w:val="center"/>
                </w:tcPr>
                <w:p>
                  <w:pPr>
                    <w:widowControl/>
                    <w:spacing w:line="240" w:lineRule="auto"/>
                    <w:jc w:val="center"/>
                    <w:textAlignment w:val="center"/>
                    <w:rPr>
                      <w:sz w:val="21"/>
                      <w:szCs w:val="21"/>
                      <w:u w:val="single"/>
                    </w:rPr>
                  </w:pPr>
                  <w:r>
                    <w:rPr>
                      <w:color w:val="000000"/>
                      <w:kern w:val="0"/>
                      <w:sz w:val="22"/>
                      <w:u w:val="single"/>
                      <w:lang w:bidi="ar"/>
                    </w:rPr>
                    <w:t>6</w:t>
                  </w:r>
                </w:p>
              </w:tc>
            </w:tr>
          </w:tbl>
          <w:p>
            <w:pPr>
              <w:numPr>
                <w:ilvl w:val="0"/>
                <w:numId w:val="3"/>
              </w:numPr>
              <w:ind w:firstLine="482" w:firstLineChars="200"/>
              <w:rPr>
                <w:b/>
                <w:bCs/>
                <w:color w:val="000000"/>
              </w:rPr>
            </w:pPr>
            <w:r>
              <w:rPr>
                <w:b/>
                <w:bCs/>
                <w:color w:val="000000"/>
              </w:rPr>
              <w:t>公用工程</w:t>
            </w:r>
          </w:p>
          <w:p>
            <w:pPr>
              <w:ind w:firstLine="480" w:firstLineChars="200"/>
              <w:rPr>
                <w:color w:val="000000"/>
              </w:rPr>
            </w:pPr>
            <w:r>
              <w:rPr>
                <w:color w:val="000000"/>
              </w:rPr>
              <w:t>项目公用工程具体内容如下：</w:t>
            </w:r>
          </w:p>
          <w:p>
            <w:pPr>
              <w:numPr>
                <w:ilvl w:val="0"/>
                <w:numId w:val="5"/>
              </w:numPr>
              <w:ind w:firstLine="480" w:firstLineChars="200"/>
            </w:pPr>
            <w:r>
              <w:t>供水：本项目主要用医护人员和疗养人员生活用水、医疗废水、食堂用水，来自市政管网。</w:t>
            </w:r>
          </w:p>
          <w:p>
            <w:pPr>
              <w:tabs>
                <w:tab w:val="left" w:pos="540"/>
              </w:tabs>
              <w:adjustRightInd w:val="0"/>
              <w:snapToGrid w:val="0"/>
              <w:ind w:firstLine="480"/>
              <w:rPr>
                <w:rFonts w:ascii="Times New Roman" w:hAnsi="Times New Roman"/>
                <w:color w:val="000000"/>
                <w:szCs w:val="24"/>
              </w:rPr>
            </w:pPr>
            <w:r>
              <w:rPr>
                <w:rFonts w:ascii="Times New Roman" w:hAnsi="Times New Roman"/>
                <w:color w:val="000000"/>
                <w:szCs w:val="24"/>
              </w:rPr>
              <w:t>本项目</w:t>
            </w:r>
            <w:r>
              <w:rPr>
                <w:rFonts w:hint="eastAsia"/>
                <w:color w:val="000000"/>
                <w:szCs w:val="24"/>
                <w:lang w:eastAsia="zh-CN"/>
              </w:rPr>
              <w:t>设置</w:t>
            </w:r>
            <w:r>
              <w:rPr>
                <w:rFonts w:ascii="Times New Roman" w:hAnsi="Times New Roman"/>
                <w:color w:val="000000"/>
                <w:szCs w:val="24"/>
              </w:rPr>
              <w:t>3</w:t>
            </w:r>
            <w:r>
              <w:rPr>
                <w:rFonts w:hint="eastAsia"/>
                <w:color w:val="000000"/>
                <w:szCs w:val="24"/>
                <w:lang w:val="en-US" w:eastAsia="zh-CN"/>
              </w:rPr>
              <w:t>5</w:t>
            </w:r>
            <w:r>
              <w:rPr>
                <w:rFonts w:ascii="Times New Roman" w:hAnsi="Times New Roman"/>
                <w:color w:val="000000"/>
                <w:szCs w:val="24"/>
              </w:rPr>
              <w:t>0个床位。参照湖南省地方标准《用水定额》（DB43/T388-20</w:t>
            </w:r>
            <w:r>
              <w:rPr>
                <w:rFonts w:hint="eastAsia"/>
                <w:color w:val="000000"/>
                <w:szCs w:val="24"/>
                <w:lang w:val="en-US" w:eastAsia="zh-CN"/>
              </w:rPr>
              <w:t>20</w:t>
            </w:r>
            <w:r>
              <w:rPr>
                <w:rFonts w:ascii="Times New Roman" w:hAnsi="Times New Roman"/>
                <w:color w:val="000000"/>
                <w:szCs w:val="24"/>
              </w:rPr>
              <w:t>）、《建筑给水排水设计规范（2009年版）》（GB50015-2003）、《医院污水处理工程技术规范》（HJ2029-2013）、《医院污水处理技术指南》（环发[2003]197号）。拟建项目用水及排水量详见表</w:t>
            </w:r>
            <w:r>
              <w:rPr>
                <w:rFonts w:hint="eastAsia"/>
                <w:color w:val="000000"/>
                <w:szCs w:val="24"/>
                <w:lang w:val="en-US" w:eastAsia="zh-CN"/>
              </w:rPr>
              <w:t>1-4</w:t>
            </w:r>
            <w:r>
              <w:rPr>
                <w:rFonts w:ascii="Times New Roman" w:hAnsi="Times New Roman"/>
                <w:color w:val="000000"/>
                <w:szCs w:val="24"/>
              </w:rPr>
              <w:t>。</w:t>
            </w:r>
          </w:p>
          <w:p>
            <w:pPr>
              <w:pStyle w:val="44"/>
              <w:spacing w:line="240" w:lineRule="auto"/>
              <w:ind w:firstLine="480"/>
              <w:rPr>
                <w:color w:val="000000"/>
                <w:sz w:val="24"/>
                <w:szCs w:val="24"/>
              </w:rPr>
            </w:pPr>
            <w:r>
              <w:rPr>
                <w:color w:val="000000"/>
                <w:sz w:val="24"/>
                <w:szCs w:val="24"/>
              </w:rPr>
              <w:t>表</w:t>
            </w:r>
            <w:r>
              <w:rPr>
                <w:rFonts w:hint="eastAsia"/>
                <w:color w:val="000000"/>
                <w:sz w:val="24"/>
                <w:szCs w:val="24"/>
                <w:lang w:val="en-US" w:eastAsia="zh-CN"/>
              </w:rPr>
              <w:t>1-4</w:t>
            </w:r>
            <w:r>
              <w:rPr>
                <w:color w:val="000000"/>
                <w:sz w:val="24"/>
                <w:szCs w:val="24"/>
              </w:rPr>
              <w:t xml:space="preserve">  </w:t>
            </w:r>
            <w:r>
              <w:rPr>
                <w:color w:val="000000"/>
                <w:sz w:val="24"/>
                <w:szCs w:val="24"/>
                <w:lang w:eastAsia="zh-CN"/>
              </w:rPr>
              <w:t>拟建工程给排水汇总一览表</w:t>
            </w:r>
          </w:p>
          <w:tbl>
            <w:tblPr>
              <w:tblStyle w:val="1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1734"/>
              <w:gridCol w:w="1453"/>
              <w:gridCol w:w="1189"/>
              <w:gridCol w:w="1621"/>
              <w:gridCol w:w="908"/>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65" w:type="pct"/>
                  <w:noWrap w:val="0"/>
                  <w:vAlign w:val="center"/>
                </w:tcPr>
                <w:p>
                  <w:pPr>
                    <w:pStyle w:val="43"/>
                    <w:rPr>
                      <w:color w:val="000000"/>
                      <w:u w:val="none"/>
                      <w:lang w:val="en-US" w:eastAsia="zh-CN"/>
                    </w:rPr>
                  </w:pPr>
                  <w:r>
                    <w:rPr>
                      <w:color w:val="000000"/>
                      <w:u w:val="none"/>
                      <w:lang w:val="en-US" w:eastAsia="zh-CN"/>
                    </w:rPr>
                    <w:t>序号</w:t>
                  </w:r>
                </w:p>
              </w:tc>
              <w:tc>
                <w:tcPr>
                  <w:tcW w:w="980" w:type="pct"/>
                  <w:noWrap w:val="0"/>
                  <w:vAlign w:val="center"/>
                </w:tcPr>
                <w:p>
                  <w:pPr>
                    <w:pStyle w:val="43"/>
                    <w:rPr>
                      <w:color w:val="000000"/>
                      <w:u w:val="none"/>
                      <w:lang w:val="en-US" w:eastAsia="zh-CN"/>
                    </w:rPr>
                  </w:pPr>
                  <w:r>
                    <w:rPr>
                      <w:color w:val="000000"/>
                      <w:u w:val="none"/>
                      <w:lang w:val="en-US" w:eastAsia="zh-CN"/>
                    </w:rPr>
                    <w:t>用水项目</w:t>
                  </w:r>
                </w:p>
              </w:tc>
              <w:tc>
                <w:tcPr>
                  <w:tcW w:w="821" w:type="pct"/>
                  <w:noWrap w:val="0"/>
                  <w:vAlign w:val="center"/>
                </w:tcPr>
                <w:p>
                  <w:pPr>
                    <w:pStyle w:val="43"/>
                    <w:rPr>
                      <w:color w:val="000000"/>
                      <w:u w:val="none"/>
                      <w:lang w:val="en-US" w:eastAsia="zh-CN"/>
                    </w:rPr>
                  </w:pPr>
                  <w:r>
                    <w:rPr>
                      <w:color w:val="000000"/>
                      <w:u w:val="none"/>
                      <w:lang w:val="en-US" w:eastAsia="zh-CN"/>
                    </w:rPr>
                    <w:t>用水单耗</w:t>
                  </w:r>
                </w:p>
              </w:tc>
              <w:tc>
                <w:tcPr>
                  <w:tcW w:w="672" w:type="pct"/>
                  <w:noWrap w:val="0"/>
                  <w:vAlign w:val="center"/>
                </w:tcPr>
                <w:p>
                  <w:pPr>
                    <w:pStyle w:val="43"/>
                    <w:rPr>
                      <w:color w:val="000000"/>
                      <w:u w:val="none"/>
                      <w:lang w:val="en-US" w:eastAsia="zh-CN"/>
                    </w:rPr>
                  </w:pPr>
                  <w:r>
                    <w:rPr>
                      <w:color w:val="000000"/>
                      <w:u w:val="none"/>
                      <w:lang w:val="en-US" w:eastAsia="zh-CN"/>
                    </w:rPr>
                    <w:t>规模</w:t>
                  </w:r>
                </w:p>
              </w:tc>
              <w:tc>
                <w:tcPr>
                  <w:tcW w:w="916" w:type="pct"/>
                  <w:noWrap w:val="0"/>
                  <w:vAlign w:val="center"/>
                </w:tcPr>
                <w:p>
                  <w:pPr>
                    <w:pStyle w:val="43"/>
                    <w:rPr>
                      <w:color w:val="000000"/>
                      <w:u w:val="none"/>
                      <w:lang w:val="en-US" w:eastAsia="zh-CN"/>
                    </w:rPr>
                  </w:pPr>
                  <w:r>
                    <w:rPr>
                      <w:color w:val="000000"/>
                      <w:u w:val="none"/>
                      <w:lang w:val="en-US" w:eastAsia="zh-CN"/>
                    </w:rPr>
                    <w:t>最高日用水量</w:t>
                  </w:r>
                  <w:r>
                    <w:rPr>
                      <w:rFonts w:hint="eastAsia"/>
                      <w:color w:val="000000"/>
                      <w:u w:val="none"/>
                      <w:lang w:val="en-US" w:eastAsia="zh-CN"/>
                    </w:rPr>
                    <w:t>（m</w:t>
                  </w:r>
                  <w:r>
                    <w:rPr>
                      <w:rFonts w:hint="eastAsia"/>
                      <w:color w:val="000000"/>
                      <w:u w:val="none"/>
                      <w:vertAlign w:val="superscript"/>
                      <w:lang w:val="en-US" w:eastAsia="zh-CN"/>
                    </w:rPr>
                    <w:t>3</w:t>
                  </w:r>
                  <w:r>
                    <w:rPr>
                      <w:color w:val="000000"/>
                      <w:u w:val="none"/>
                      <w:lang w:val="en-US" w:eastAsia="zh-CN"/>
                    </w:rPr>
                    <w:t>/</w:t>
                  </w:r>
                  <w:r>
                    <w:rPr>
                      <w:rFonts w:hint="eastAsia"/>
                      <w:color w:val="000000"/>
                      <w:u w:val="none"/>
                      <w:lang w:val="en-US" w:eastAsia="zh-CN"/>
                    </w:rPr>
                    <w:t>a）</w:t>
                  </w:r>
                </w:p>
              </w:tc>
              <w:tc>
                <w:tcPr>
                  <w:tcW w:w="513" w:type="pct"/>
                  <w:noWrap w:val="0"/>
                  <w:vAlign w:val="center"/>
                </w:tcPr>
                <w:p>
                  <w:pPr>
                    <w:pStyle w:val="43"/>
                    <w:rPr>
                      <w:color w:val="000000"/>
                      <w:u w:val="none"/>
                      <w:lang w:val="en-US" w:eastAsia="zh-CN"/>
                    </w:rPr>
                  </w:pPr>
                  <w:r>
                    <w:rPr>
                      <w:color w:val="000000"/>
                      <w:u w:val="none"/>
                      <w:lang w:val="en-US" w:eastAsia="zh-CN"/>
                    </w:rPr>
                    <w:t>排污系数</w:t>
                  </w:r>
                </w:p>
              </w:tc>
              <w:tc>
                <w:tcPr>
                  <w:tcW w:w="830" w:type="pct"/>
                  <w:noWrap w:val="0"/>
                  <w:vAlign w:val="center"/>
                </w:tcPr>
                <w:p>
                  <w:pPr>
                    <w:pStyle w:val="43"/>
                    <w:rPr>
                      <w:color w:val="000000"/>
                      <w:u w:val="none"/>
                      <w:lang w:val="en-US" w:eastAsia="zh-CN"/>
                    </w:rPr>
                  </w:pPr>
                  <w:r>
                    <w:rPr>
                      <w:color w:val="000000"/>
                      <w:u w:val="none"/>
                      <w:lang w:val="en-US" w:eastAsia="zh-CN"/>
                    </w:rPr>
                    <w:t>排水量</w:t>
                  </w:r>
                  <w:r>
                    <w:rPr>
                      <w:rFonts w:hint="eastAsia"/>
                      <w:color w:val="000000"/>
                      <w:u w:val="none"/>
                      <w:lang w:val="en-US" w:eastAsia="zh-CN"/>
                    </w:rPr>
                    <w:t>（m</w:t>
                  </w:r>
                  <w:r>
                    <w:rPr>
                      <w:rFonts w:hint="eastAsia"/>
                      <w:color w:val="000000"/>
                      <w:u w:val="none"/>
                      <w:vertAlign w:val="superscript"/>
                      <w:lang w:val="en-US" w:eastAsia="zh-CN"/>
                    </w:rPr>
                    <w:t>3</w:t>
                  </w:r>
                  <w:r>
                    <w:rPr>
                      <w:color w:val="000000"/>
                      <w:u w:val="none"/>
                      <w:lang w:val="en-US" w:eastAsia="zh-CN"/>
                    </w:rPr>
                    <w:t>/</w:t>
                  </w:r>
                  <w:r>
                    <w:rPr>
                      <w:rFonts w:hint="eastAsia"/>
                      <w:color w:val="000000"/>
                      <w:u w:val="none"/>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65" w:type="pct"/>
                  <w:noWrap w:val="0"/>
                  <w:vAlign w:val="center"/>
                </w:tcPr>
                <w:p>
                  <w:pPr>
                    <w:pStyle w:val="43"/>
                    <w:rPr>
                      <w:color w:val="000000"/>
                      <w:u w:val="none"/>
                      <w:lang w:val="en-US" w:eastAsia="zh-CN"/>
                    </w:rPr>
                  </w:pPr>
                  <w:r>
                    <w:rPr>
                      <w:color w:val="000000"/>
                      <w:u w:val="none"/>
                      <w:lang w:val="en-US" w:eastAsia="zh-CN"/>
                    </w:rPr>
                    <w:t>1</w:t>
                  </w:r>
                </w:p>
              </w:tc>
              <w:tc>
                <w:tcPr>
                  <w:tcW w:w="980" w:type="pct"/>
                  <w:noWrap w:val="0"/>
                  <w:vAlign w:val="center"/>
                </w:tcPr>
                <w:p>
                  <w:pPr>
                    <w:pStyle w:val="43"/>
                    <w:rPr>
                      <w:color w:val="000000"/>
                      <w:u w:val="none"/>
                      <w:lang w:val="en-US" w:eastAsia="zh-CN"/>
                    </w:rPr>
                  </w:pPr>
                  <w:r>
                    <w:rPr>
                      <w:rFonts w:hint="eastAsia"/>
                      <w:color w:val="000000"/>
                      <w:u w:val="none"/>
                      <w:lang w:val="en-US" w:eastAsia="zh-CN"/>
                    </w:rPr>
                    <w:t>主</w:t>
                  </w:r>
                  <w:r>
                    <w:rPr>
                      <w:color w:val="000000"/>
                      <w:u w:val="none"/>
                      <w:lang w:val="en-US" w:eastAsia="zh-CN"/>
                    </w:rPr>
                    <w:t>楼</w:t>
                  </w:r>
                  <w:r>
                    <w:rPr>
                      <w:rFonts w:hint="eastAsia"/>
                      <w:color w:val="000000"/>
                      <w:u w:val="none"/>
                      <w:lang w:val="en-US" w:eastAsia="zh-CN"/>
                    </w:rPr>
                    <w:t>医疗用水</w:t>
                  </w:r>
                </w:p>
              </w:tc>
              <w:tc>
                <w:tcPr>
                  <w:tcW w:w="821" w:type="pct"/>
                  <w:noWrap w:val="0"/>
                  <w:vAlign w:val="center"/>
                </w:tcPr>
                <w:p>
                  <w:pPr>
                    <w:pStyle w:val="43"/>
                    <w:rPr>
                      <w:color w:val="000000"/>
                      <w:u w:val="none"/>
                      <w:lang w:val="en-US" w:eastAsia="zh-CN"/>
                    </w:rPr>
                  </w:pPr>
                  <w:r>
                    <w:rPr>
                      <w:rFonts w:hint="eastAsia"/>
                      <w:color w:val="000000"/>
                      <w:u w:val="none"/>
                      <w:lang w:val="en-US" w:eastAsia="zh-CN"/>
                    </w:rPr>
                    <w:t>3</w:t>
                  </w:r>
                  <w:r>
                    <w:rPr>
                      <w:color w:val="000000"/>
                      <w:u w:val="none"/>
                      <w:lang w:val="en-US" w:eastAsia="zh-CN"/>
                    </w:rPr>
                    <w:t>00L/床·d</w:t>
                  </w:r>
                </w:p>
              </w:tc>
              <w:tc>
                <w:tcPr>
                  <w:tcW w:w="672" w:type="pct"/>
                  <w:noWrap w:val="0"/>
                  <w:vAlign w:val="center"/>
                </w:tcPr>
                <w:p>
                  <w:pPr>
                    <w:pStyle w:val="43"/>
                    <w:rPr>
                      <w:color w:val="000000"/>
                      <w:u w:val="none"/>
                      <w:lang w:val="en-US" w:eastAsia="zh-CN"/>
                    </w:rPr>
                  </w:pPr>
                  <w:r>
                    <w:rPr>
                      <w:color w:val="000000"/>
                      <w:u w:val="none"/>
                      <w:lang w:val="en-US" w:eastAsia="zh-CN"/>
                    </w:rPr>
                    <w:t>3</w:t>
                  </w:r>
                  <w:r>
                    <w:rPr>
                      <w:rFonts w:hint="eastAsia"/>
                      <w:color w:val="000000"/>
                      <w:u w:val="none"/>
                      <w:lang w:val="en-US" w:eastAsia="zh-CN"/>
                    </w:rPr>
                    <w:t>5</w:t>
                  </w:r>
                  <w:r>
                    <w:rPr>
                      <w:color w:val="000000"/>
                      <w:u w:val="none"/>
                      <w:lang w:val="en-US" w:eastAsia="zh-CN"/>
                    </w:rPr>
                    <w:t>0床</w:t>
                  </w:r>
                </w:p>
              </w:tc>
              <w:tc>
                <w:tcPr>
                  <w:tcW w:w="916" w:type="pct"/>
                  <w:noWrap w:val="0"/>
                  <w:vAlign w:val="center"/>
                </w:tcPr>
                <w:p>
                  <w:pPr>
                    <w:pStyle w:val="43"/>
                    <w:rPr>
                      <w:rFonts w:hint="default"/>
                      <w:color w:val="000000"/>
                      <w:u w:val="none"/>
                      <w:lang w:val="en-US" w:eastAsia="zh-CN"/>
                    </w:rPr>
                  </w:pPr>
                  <w:r>
                    <w:rPr>
                      <w:rFonts w:hint="eastAsia"/>
                      <w:color w:val="000000"/>
                      <w:u w:val="none"/>
                      <w:lang w:val="en-US" w:eastAsia="zh-CN"/>
                    </w:rPr>
                    <w:t>38325</w:t>
                  </w:r>
                </w:p>
              </w:tc>
              <w:tc>
                <w:tcPr>
                  <w:tcW w:w="513" w:type="pct"/>
                  <w:noWrap w:val="0"/>
                  <w:vAlign w:val="center"/>
                </w:tcPr>
                <w:p>
                  <w:pPr>
                    <w:pStyle w:val="43"/>
                    <w:rPr>
                      <w:color w:val="000000"/>
                      <w:u w:val="none"/>
                      <w:lang w:val="en-US" w:eastAsia="zh-CN"/>
                    </w:rPr>
                  </w:pPr>
                  <w:r>
                    <w:rPr>
                      <w:color w:val="000000"/>
                      <w:u w:val="none"/>
                      <w:lang w:val="en-US" w:eastAsia="zh-CN"/>
                    </w:rPr>
                    <w:t>0.9</w:t>
                  </w:r>
                </w:p>
              </w:tc>
              <w:tc>
                <w:tcPr>
                  <w:tcW w:w="830" w:type="pct"/>
                  <w:noWrap w:val="0"/>
                  <w:vAlign w:val="center"/>
                </w:tcPr>
                <w:p>
                  <w:pPr>
                    <w:pStyle w:val="43"/>
                    <w:rPr>
                      <w:rFonts w:hint="default"/>
                      <w:color w:val="000000"/>
                      <w:u w:val="none"/>
                      <w:lang w:val="en-US" w:eastAsia="zh-CN"/>
                    </w:rPr>
                  </w:pPr>
                  <w:r>
                    <w:rPr>
                      <w:rFonts w:hint="eastAsia"/>
                      <w:color w:val="000000"/>
                      <w:u w:val="none"/>
                      <w:lang w:val="en-US" w:eastAsia="zh-CN"/>
                    </w:rPr>
                    <w:t>34492.5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65" w:type="pct"/>
                  <w:noWrap w:val="0"/>
                  <w:vAlign w:val="center"/>
                </w:tcPr>
                <w:p>
                  <w:pPr>
                    <w:pStyle w:val="43"/>
                    <w:rPr>
                      <w:color w:val="000000"/>
                      <w:u w:val="none"/>
                      <w:lang w:val="en-US" w:eastAsia="zh-CN"/>
                    </w:rPr>
                  </w:pPr>
                  <w:r>
                    <w:rPr>
                      <w:rFonts w:hint="eastAsia"/>
                      <w:color w:val="000000"/>
                      <w:u w:val="none"/>
                      <w:lang w:val="en-US" w:eastAsia="zh-CN"/>
                    </w:rPr>
                    <w:t>2</w:t>
                  </w:r>
                </w:p>
              </w:tc>
              <w:tc>
                <w:tcPr>
                  <w:tcW w:w="980" w:type="pct"/>
                  <w:noWrap w:val="0"/>
                  <w:vAlign w:val="center"/>
                </w:tcPr>
                <w:p>
                  <w:pPr>
                    <w:pStyle w:val="43"/>
                    <w:rPr>
                      <w:color w:val="000000"/>
                      <w:u w:val="none"/>
                      <w:lang w:val="en-US" w:eastAsia="zh-CN"/>
                    </w:rPr>
                  </w:pPr>
                  <w:r>
                    <w:rPr>
                      <w:color w:val="000000"/>
                      <w:u w:val="none"/>
                      <w:lang w:val="en-US" w:eastAsia="zh-CN"/>
                    </w:rPr>
                    <w:t>医护工作人员用水</w:t>
                  </w:r>
                </w:p>
              </w:tc>
              <w:tc>
                <w:tcPr>
                  <w:tcW w:w="821" w:type="pct"/>
                  <w:noWrap w:val="0"/>
                  <w:vAlign w:val="center"/>
                </w:tcPr>
                <w:p>
                  <w:pPr>
                    <w:pStyle w:val="43"/>
                    <w:rPr>
                      <w:color w:val="000000"/>
                      <w:u w:val="none"/>
                      <w:lang w:val="en-US" w:eastAsia="zh-CN"/>
                    </w:rPr>
                  </w:pPr>
                  <w:r>
                    <w:rPr>
                      <w:rFonts w:hint="eastAsia"/>
                      <w:color w:val="000000"/>
                      <w:kern w:val="0"/>
                      <w:sz w:val="21"/>
                      <w:szCs w:val="21"/>
                      <w:u w:val="none"/>
                      <w:lang w:val="en-US" w:eastAsia="zh-CN"/>
                    </w:rPr>
                    <w:t>38m</w:t>
                  </w:r>
                  <w:r>
                    <w:rPr>
                      <w:rFonts w:hint="eastAsia"/>
                      <w:color w:val="000000"/>
                      <w:kern w:val="0"/>
                      <w:sz w:val="21"/>
                      <w:szCs w:val="21"/>
                      <w:u w:val="none"/>
                      <w:vertAlign w:val="superscript"/>
                      <w:lang w:val="en-US" w:eastAsia="zh-CN"/>
                    </w:rPr>
                    <w:t>3</w:t>
                  </w:r>
                  <w:r>
                    <w:rPr>
                      <w:rFonts w:ascii="Times New Roman" w:hAnsi="Times New Roman"/>
                      <w:color w:val="000000"/>
                      <w:sz w:val="21"/>
                      <w:szCs w:val="21"/>
                      <w:u w:val="none"/>
                    </w:rPr>
                    <w:t>/人·</w:t>
                  </w:r>
                  <w:r>
                    <w:rPr>
                      <w:rFonts w:hint="eastAsia"/>
                      <w:color w:val="000000"/>
                      <w:sz w:val="21"/>
                      <w:szCs w:val="21"/>
                      <w:u w:val="none"/>
                      <w:lang w:val="en-US" w:eastAsia="zh-CN"/>
                    </w:rPr>
                    <w:t>a</w:t>
                  </w:r>
                </w:p>
              </w:tc>
              <w:tc>
                <w:tcPr>
                  <w:tcW w:w="672" w:type="pct"/>
                  <w:noWrap w:val="0"/>
                  <w:vAlign w:val="center"/>
                </w:tcPr>
                <w:p>
                  <w:pPr>
                    <w:pStyle w:val="43"/>
                    <w:rPr>
                      <w:color w:val="000000"/>
                      <w:u w:val="none"/>
                      <w:lang w:val="en-US" w:eastAsia="zh-CN"/>
                    </w:rPr>
                  </w:pPr>
                  <w:r>
                    <w:rPr>
                      <w:rFonts w:hint="eastAsia"/>
                      <w:color w:val="000000"/>
                      <w:u w:val="none"/>
                      <w:lang w:val="en-US" w:eastAsia="zh-CN"/>
                    </w:rPr>
                    <w:t>35</w:t>
                  </w:r>
                  <w:r>
                    <w:rPr>
                      <w:color w:val="000000"/>
                      <w:u w:val="none"/>
                      <w:lang w:val="en-US" w:eastAsia="zh-CN"/>
                    </w:rPr>
                    <w:t>人</w:t>
                  </w:r>
                </w:p>
              </w:tc>
              <w:tc>
                <w:tcPr>
                  <w:tcW w:w="916" w:type="pct"/>
                  <w:noWrap w:val="0"/>
                  <w:vAlign w:val="center"/>
                </w:tcPr>
                <w:p>
                  <w:pPr>
                    <w:pStyle w:val="43"/>
                    <w:rPr>
                      <w:rFonts w:hint="default"/>
                      <w:color w:val="000000"/>
                      <w:u w:val="none"/>
                      <w:lang w:val="en-US" w:eastAsia="zh-CN"/>
                    </w:rPr>
                  </w:pPr>
                  <w:r>
                    <w:rPr>
                      <w:rFonts w:hint="eastAsia"/>
                      <w:color w:val="000000"/>
                      <w:u w:val="none"/>
                      <w:lang w:val="en-US" w:eastAsia="zh-CN"/>
                    </w:rPr>
                    <w:t>1330</w:t>
                  </w:r>
                </w:p>
              </w:tc>
              <w:tc>
                <w:tcPr>
                  <w:tcW w:w="513" w:type="pct"/>
                  <w:noWrap w:val="0"/>
                  <w:vAlign w:val="center"/>
                </w:tcPr>
                <w:p>
                  <w:pPr>
                    <w:pStyle w:val="43"/>
                    <w:rPr>
                      <w:color w:val="000000"/>
                      <w:u w:val="none"/>
                      <w:lang w:val="en-US" w:eastAsia="zh-CN"/>
                    </w:rPr>
                  </w:pPr>
                  <w:r>
                    <w:rPr>
                      <w:color w:val="000000"/>
                      <w:u w:val="none"/>
                      <w:lang w:val="en-US" w:eastAsia="zh-CN"/>
                    </w:rPr>
                    <w:t>0.9</w:t>
                  </w:r>
                </w:p>
              </w:tc>
              <w:tc>
                <w:tcPr>
                  <w:tcW w:w="830" w:type="pct"/>
                  <w:noWrap w:val="0"/>
                  <w:vAlign w:val="center"/>
                </w:tcPr>
                <w:p>
                  <w:pPr>
                    <w:pStyle w:val="43"/>
                    <w:rPr>
                      <w:rFonts w:hint="default"/>
                      <w:color w:val="000000"/>
                      <w:u w:val="none"/>
                      <w:lang w:val="en-US" w:eastAsia="zh-CN"/>
                    </w:rPr>
                  </w:pPr>
                  <w:r>
                    <w:rPr>
                      <w:rFonts w:hint="eastAsia"/>
                      <w:color w:val="000000"/>
                      <w:u w:val="none"/>
                      <w:lang w:val="en-US" w:eastAsia="zh-CN"/>
                    </w:rPr>
                    <w:t>1197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65" w:type="pct"/>
                  <w:noWrap w:val="0"/>
                  <w:vAlign w:val="center"/>
                </w:tcPr>
                <w:p>
                  <w:pPr>
                    <w:pStyle w:val="43"/>
                    <w:rPr>
                      <w:color w:val="000000"/>
                      <w:u w:val="none"/>
                      <w:lang w:val="en-US" w:eastAsia="zh-CN"/>
                    </w:rPr>
                  </w:pPr>
                  <w:bookmarkStart w:id="0" w:name="_Hlk296417720"/>
                  <w:r>
                    <w:rPr>
                      <w:rFonts w:hint="eastAsia"/>
                      <w:color w:val="000000"/>
                      <w:u w:val="none"/>
                      <w:lang w:val="en-US" w:eastAsia="zh-CN"/>
                    </w:rPr>
                    <w:t>3</w:t>
                  </w:r>
                </w:p>
              </w:tc>
              <w:tc>
                <w:tcPr>
                  <w:tcW w:w="980" w:type="pct"/>
                  <w:noWrap w:val="0"/>
                  <w:vAlign w:val="center"/>
                </w:tcPr>
                <w:p>
                  <w:pPr>
                    <w:pStyle w:val="43"/>
                    <w:rPr>
                      <w:color w:val="000000"/>
                      <w:u w:val="none"/>
                      <w:lang w:val="en-US" w:eastAsia="zh-CN"/>
                    </w:rPr>
                  </w:pPr>
                  <w:r>
                    <w:rPr>
                      <w:color w:val="000000"/>
                      <w:u w:val="none"/>
                      <w:lang w:val="en-US" w:eastAsia="zh-CN"/>
                    </w:rPr>
                    <w:t>食堂用水</w:t>
                  </w:r>
                </w:p>
              </w:tc>
              <w:tc>
                <w:tcPr>
                  <w:tcW w:w="821" w:type="pct"/>
                  <w:noWrap w:val="0"/>
                  <w:vAlign w:val="center"/>
                </w:tcPr>
                <w:p>
                  <w:pPr>
                    <w:pStyle w:val="43"/>
                    <w:rPr>
                      <w:color w:val="000000"/>
                      <w:u w:val="none"/>
                      <w:lang w:val="en-US" w:eastAsia="zh-CN"/>
                    </w:rPr>
                  </w:pPr>
                  <w:r>
                    <w:rPr>
                      <w:rFonts w:hint="eastAsia"/>
                      <w:color w:val="000000"/>
                      <w:u w:val="none"/>
                      <w:lang w:val="en-US" w:eastAsia="zh-CN"/>
                    </w:rPr>
                    <w:t>22.9m</w:t>
                  </w:r>
                  <w:r>
                    <w:rPr>
                      <w:rFonts w:hint="eastAsia"/>
                      <w:color w:val="000000"/>
                      <w:u w:val="none"/>
                      <w:vertAlign w:val="superscript"/>
                      <w:lang w:val="en-US" w:eastAsia="zh-CN"/>
                    </w:rPr>
                    <w:t>3</w:t>
                  </w:r>
                  <w:r>
                    <w:rPr>
                      <w:color w:val="000000"/>
                      <w:u w:val="none"/>
                      <w:lang w:val="en-US" w:eastAsia="zh-CN"/>
                    </w:rPr>
                    <w:t>/</w:t>
                  </w:r>
                  <w:r>
                    <w:rPr>
                      <w:rFonts w:hint="eastAsia"/>
                      <w:color w:val="000000"/>
                      <w:u w:val="none"/>
                      <w:lang w:val="en-US" w:eastAsia="zh-CN"/>
                    </w:rPr>
                    <w:t>m</w:t>
                  </w:r>
                  <w:r>
                    <w:rPr>
                      <w:rFonts w:hint="eastAsia"/>
                      <w:color w:val="000000"/>
                      <w:u w:val="none"/>
                      <w:vertAlign w:val="superscript"/>
                      <w:lang w:val="en-US" w:eastAsia="zh-CN"/>
                    </w:rPr>
                    <w:t>2</w:t>
                  </w:r>
                  <w:r>
                    <w:rPr>
                      <w:color w:val="000000"/>
                      <w:u w:val="none"/>
                      <w:lang w:val="en-US" w:eastAsia="zh-CN"/>
                    </w:rPr>
                    <w:t>·</w:t>
                  </w:r>
                  <w:r>
                    <w:rPr>
                      <w:rFonts w:hint="eastAsia"/>
                      <w:color w:val="000000"/>
                      <w:u w:val="none"/>
                      <w:lang w:val="en-US" w:eastAsia="zh-CN"/>
                    </w:rPr>
                    <w:t>a</w:t>
                  </w:r>
                </w:p>
              </w:tc>
              <w:tc>
                <w:tcPr>
                  <w:tcW w:w="672" w:type="pct"/>
                  <w:noWrap w:val="0"/>
                  <w:vAlign w:val="center"/>
                </w:tcPr>
                <w:p>
                  <w:pPr>
                    <w:pStyle w:val="43"/>
                    <w:rPr>
                      <w:rFonts w:hint="default"/>
                      <w:color w:val="000000"/>
                      <w:u w:val="none"/>
                      <w:lang w:val="en-US" w:eastAsia="zh-CN"/>
                    </w:rPr>
                  </w:pPr>
                  <w:r>
                    <w:rPr>
                      <w:rFonts w:hint="eastAsia"/>
                      <w:color w:val="000000"/>
                      <w:u w:val="none"/>
                      <w:lang w:val="en-US" w:eastAsia="zh-CN"/>
                    </w:rPr>
                    <w:t>120m</w:t>
                  </w:r>
                  <w:r>
                    <w:rPr>
                      <w:rFonts w:hint="eastAsia"/>
                      <w:color w:val="000000"/>
                      <w:u w:val="none"/>
                      <w:vertAlign w:val="superscript"/>
                      <w:lang w:val="en-US" w:eastAsia="zh-CN"/>
                    </w:rPr>
                    <w:t>2</w:t>
                  </w:r>
                </w:p>
              </w:tc>
              <w:tc>
                <w:tcPr>
                  <w:tcW w:w="916" w:type="pct"/>
                  <w:noWrap w:val="0"/>
                  <w:vAlign w:val="center"/>
                </w:tcPr>
                <w:p>
                  <w:pPr>
                    <w:pStyle w:val="43"/>
                    <w:rPr>
                      <w:rFonts w:hint="default"/>
                      <w:color w:val="000000"/>
                      <w:u w:val="none"/>
                      <w:lang w:val="en-US" w:eastAsia="zh-CN"/>
                    </w:rPr>
                  </w:pPr>
                  <w:r>
                    <w:rPr>
                      <w:rFonts w:hint="eastAsia"/>
                      <w:color w:val="000000"/>
                      <w:u w:val="none"/>
                      <w:lang w:val="en-US" w:eastAsia="zh-CN"/>
                    </w:rPr>
                    <w:t>2748</w:t>
                  </w:r>
                </w:p>
              </w:tc>
              <w:tc>
                <w:tcPr>
                  <w:tcW w:w="513" w:type="pct"/>
                  <w:noWrap w:val="0"/>
                  <w:vAlign w:val="center"/>
                </w:tcPr>
                <w:p>
                  <w:pPr>
                    <w:pStyle w:val="43"/>
                    <w:rPr>
                      <w:color w:val="000000"/>
                      <w:u w:val="none"/>
                      <w:lang w:val="en-US" w:eastAsia="zh-CN"/>
                    </w:rPr>
                  </w:pPr>
                  <w:r>
                    <w:rPr>
                      <w:color w:val="000000"/>
                      <w:u w:val="none"/>
                      <w:lang w:val="en-US" w:eastAsia="zh-CN"/>
                    </w:rPr>
                    <w:t>0.9</w:t>
                  </w:r>
                </w:p>
              </w:tc>
              <w:tc>
                <w:tcPr>
                  <w:tcW w:w="830" w:type="pct"/>
                  <w:noWrap w:val="0"/>
                  <w:vAlign w:val="center"/>
                </w:tcPr>
                <w:p>
                  <w:pPr>
                    <w:pStyle w:val="43"/>
                    <w:rPr>
                      <w:rFonts w:hint="default"/>
                      <w:color w:val="000000"/>
                      <w:u w:val="none"/>
                      <w:lang w:val="en-US" w:eastAsia="zh-CN"/>
                    </w:rPr>
                  </w:pPr>
                  <w:r>
                    <w:rPr>
                      <w:rFonts w:hint="eastAsia"/>
                      <w:color w:val="000000"/>
                      <w:u w:val="none"/>
                      <w:lang w:val="en-US" w:eastAsia="zh-CN"/>
                    </w:rPr>
                    <w:t>2473.2</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5" w:type="pct"/>
                  <w:gridSpan w:val="2"/>
                  <w:noWrap w:val="0"/>
                  <w:vAlign w:val="center"/>
                </w:tcPr>
                <w:p>
                  <w:pPr>
                    <w:pStyle w:val="43"/>
                    <w:rPr>
                      <w:color w:val="000000"/>
                      <w:u w:val="none"/>
                      <w:lang w:val="en-US" w:eastAsia="zh-CN"/>
                    </w:rPr>
                  </w:pPr>
                  <w:r>
                    <w:rPr>
                      <w:color w:val="000000"/>
                      <w:u w:val="none"/>
                      <w:lang w:val="en-US" w:eastAsia="zh-CN"/>
                    </w:rPr>
                    <w:t>合计</w:t>
                  </w:r>
                </w:p>
              </w:tc>
              <w:tc>
                <w:tcPr>
                  <w:tcW w:w="821" w:type="pct"/>
                  <w:noWrap w:val="0"/>
                  <w:vAlign w:val="center"/>
                </w:tcPr>
                <w:p>
                  <w:pPr>
                    <w:pStyle w:val="43"/>
                    <w:rPr>
                      <w:color w:val="000000"/>
                      <w:u w:val="none"/>
                      <w:lang w:val="zh-CN" w:eastAsia="zh-CN"/>
                    </w:rPr>
                  </w:pPr>
                  <w:r>
                    <w:rPr>
                      <w:u w:val="none"/>
                      <w:lang w:val="en-US" w:eastAsia="zh-CN"/>
                    </w:rPr>
                    <w:t>/</w:t>
                  </w:r>
                </w:p>
              </w:tc>
              <w:tc>
                <w:tcPr>
                  <w:tcW w:w="672" w:type="pct"/>
                  <w:noWrap w:val="0"/>
                  <w:vAlign w:val="center"/>
                </w:tcPr>
                <w:p>
                  <w:pPr>
                    <w:pStyle w:val="43"/>
                    <w:rPr>
                      <w:color w:val="000000"/>
                      <w:u w:val="none"/>
                      <w:lang w:val="en-US" w:eastAsia="zh-CN"/>
                    </w:rPr>
                  </w:pPr>
                  <w:r>
                    <w:rPr>
                      <w:u w:val="none"/>
                      <w:lang w:val="en-US" w:eastAsia="zh-CN"/>
                    </w:rPr>
                    <w:t>/</w:t>
                  </w:r>
                </w:p>
              </w:tc>
              <w:tc>
                <w:tcPr>
                  <w:tcW w:w="916" w:type="pct"/>
                  <w:noWrap w:val="0"/>
                  <w:vAlign w:val="center"/>
                </w:tcPr>
                <w:p>
                  <w:pPr>
                    <w:pStyle w:val="43"/>
                    <w:rPr>
                      <w:rFonts w:hint="default"/>
                      <w:color w:val="000000"/>
                      <w:u w:val="none"/>
                      <w:lang w:val="en-US" w:eastAsia="zh-CN"/>
                    </w:rPr>
                  </w:pPr>
                  <w:r>
                    <w:rPr>
                      <w:rFonts w:hint="eastAsia"/>
                      <w:color w:val="000000"/>
                      <w:u w:val="none"/>
                      <w:lang w:val="en-US" w:eastAsia="zh-CN"/>
                    </w:rPr>
                    <w:t>42403</w:t>
                  </w:r>
                </w:p>
              </w:tc>
              <w:tc>
                <w:tcPr>
                  <w:tcW w:w="513" w:type="pct"/>
                  <w:noWrap w:val="0"/>
                  <w:vAlign w:val="center"/>
                </w:tcPr>
                <w:p>
                  <w:pPr>
                    <w:pStyle w:val="43"/>
                    <w:rPr>
                      <w:color w:val="000000"/>
                      <w:u w:val="none"/>
                      <w:lang w:val="en-US" w:eastAsia="zh-CN"/>
                    </w:rPr>
                  </w:pPr>
                  <w:r>
                    <w:rPr>
                      <w:u w:val="none"/>
                      <w:lang w:val="en-US" w:eastAsia="zh-CN"/>
                    </w:rPr>
                    <w:t>/</w:t>
                  </w:r>
                </w:p>
              </w:tc>
              <w:tc>
                <w:tcPr>
                  <w:tcW w:w="830" w:type="pct"/>
                  <w:noWrap w:val="0"/>
                  <w:vAlign w:val="center"/>
                </w:tcPr>
                <w:p>
                  <w:pPr>
                    <w:pStyle w:val="43"/>
                    <w:rPr>
                      <w:rFonts w:hint="default"/>
                      <w:color w:val="000000"/>
                      <w:u w:val="none"/>
                      <w:lang w:val="en-US" w:eastAsia="zh-CN"/>
                    </w:rPr>
                  </w:pPr>
                  <w:r>
                    <w:rPr>
                      <w:rFonts w:hint="eastAsia"/>
                      <w:color w:val="000000"/>
                      <w:u w:val="none"/>
                      <w:lang w:val="en-US" w:eastAsia="zh-CN"/>
                    </w:rPr>
                    <w:t>38162.7</w:t>
                  </w:r>
                </w:p>
              </w:tc>
            </w:tr>
          </w:tbl>
          <w:p>
            <w:pPr>
              <w:tabs>
                <w:tab w:val="left" w:pos="540"/>
              </w:tabs>
              <w:adjustRightInd w:val="0"/>
              <w:snapToGrid w:val="0"/>
              <w:ind w:firstLine="0" w:firstLineChars="0"/>
              <w:rPr>
                <w:rFonts w:ascii="Times New Roman" w:hAnsi="Times New Roman"/>
                <w:color w:val="000000"/>
                <w:sz w:val="21"/>
                <w:szCs w:val="21"/>
                <w:u w:val="none"/>
              </w:rPr>
            </w:pPr>
            <w:r>
              <w:rPr>
                <w:rFonts w:ascii="Times New Roman" w:hAnsi="Times New Roman"/>
                <w:color w:val="000000"/>
                <w:sz w:val="21"/>
                <w:szCs w:val="21"/>
                <w:u w:val="none"/>
              </w:rPr>
              <w:t>注：①按照《医院污水处理技术指南》（环发[2003]197号）中2.2章节指出，设备</w:t>
            </w:r>
            <w:r>
              <w:rPr>
                <w:rFonts w:hint="eastAsia"/>
                <w:color w:val="000000"/>
                <w:sz w:val="21"/>
                <w:szCs w:val="21"/>
                <w:u w:val="none"/>
                <w:lang w:eastAsia="zh-CN"/>
              </w:rPr>
              <w:t>一般</w:t>
            </w:r>
            <w:r>
              <w:rPr>
                <w:rFonts w:ascii="Times New Roman" w:hAnsi="Times New Roman"/>
                <w:color w:val="000000"/>
                <w:sz w:val="21"/>
                <w:szCs w:val="21"/>
                <w:u w:val="none"/>
              </w:rPr>
              <w:t>的医院或</w:t>
            </w:r>
            <w:r>
              <w:rPr>
                <w:rFonts w:hint="eastAsia"/>
                <w:color w:val="000000"/>
                <w:sz w:val="21"/>
                <w:szCs w:val="21"/>
                <w:u w:val="none"/>
                <w:lang w:val="en-US" w:eastAsia="zh-CN"/>
              </w:rPr>
              <w:t>100-499</w:t>
            </w:r>
            <w:r>
              <w:rPr>
                <w:rFonts w:ascii="Times New Roman" w:hAnsi="Times New Roman"/>
                <w:color w:val="000000"/>
                <w:sz w:val="21"/>
                <w:szCs w:val="21"/>
                <w:u w:val="none"/>
              </w:rPr>
              <w:t>张床位的医院，医院污水排放量日变化系数按照2.</w:t>
            </w:r>
            <w:r>
              <w:rPr>
                <w:rFonts w:hint="eastAsia"/>
                <w:color w:val="000000"/>
                <w:sz w:val="21"/>
                <w:szCs w:val="21"/>
                <w:u w:val="none"/>
                <w:lang w:val="en-US" w:eastAsia="zh-CN"/>
              </w:rPr>
              <w:t>2</w:t>
            </w:r>
            <w:r>
              <w:rPr>
                <w:rFonts w:ascii="Times New Roman" w:hAnsi="Times New Roman"/>
                <w:color w:val="000000"/>
                <w:sz w:val="21"/>
                <w:szCs w:val="21"/>
                <w:u w:val="none"/>
              </w:rPr>
              <w:t>-2.</w:t>
            </w:r>
            <w:r>
              <w:rPr>
                <w:rFonts w:hint="eastAsia"/>
                <w:color w:val="000000"/>
                <w:sz w:val="21"/>
                <w:szCs w:val="21"/>
                <w:u w:val="none"/>
                <w:lang w:val="en-US" w:eastAsia="zh-CN"/>
              </w:rPr>
              <w:t>5</w:t>
            </w:r>
            <w:r>
              <w:rPr>
                <w:rFonts w:ascii="Times New Roman" w:hAnsi="Times New Roman"/>
                <w:color w:val="000000"/>
                <w:sz w:val="21"/>
                <w:szCs w:val="21"/>
                <w:u w:val="none"/>
              </w:rPr>
              <w:t>计算，本项目床位</w:t>
            </w:r>
            <w:r>
              <w:rPr>
                <w:rFonts w:hint="eastAsia"/>
                <w:color w:val="000000"/>
                <w:sz w:val="21"/>
                <w:szCs w:val="21"/>
                <w:u w:val="none"/>
                <w:lang w:val="en-US" w:eastAsia="zh-CN"/>
              </w:rPr>
              <w:t>350</w:t>
            </w:r>
            <w:r>
              <w:rPr>
                <w:rFonts w:ascii="Times New Roman" w:hAnsi="Times New Roman"/>
                <w:color w:val="000000"/>
                <w:sz w:val="21"/>
                <w:szCs w:val="21"/>
                <w:u w:val="none"/>
              </w:rPr>
              <w:t>张，日变化系数按照2.</w:t>
            </w:r>
            <w:r>
              <w:rPr>
                <w:rFonts w:hint="eastAsia"/>
                <w:color w:val="000000"/>
                <w:sz w:val="21"/>
                <w:szCs w:val="21"/>
                <w:u w:val="none"/>
                <w:lang w:val="en-US" w:eastAsia="zh-CN"/>
              </w:rPr>
              <w:t>2</w:t>
            </w:r>
            <w:r>
              <w:rPr>
                <w:rFonts w:ascii="Times New Roman" w:hAnsi="Times New Roman"/>
                <w:color w:val="000000"/>
                <w:sz w:val="21"/>
                <w:szCs w:val="21"/>
                <w:u w:val="none"/>
              </w:rPr>
              <w:t>计算，则医疗废水最大产生量为</w:t>
            </w:r>
            <w:r>
              <w:rPr>
                <w:rFonts w:hint="eastAsia"/>
                <w:color w:val="000000"/>
                <w:sz w:val="21"/>
                <w:szCs w:val="21"/>
                <w:u w:val="none"/>
                <w:lang w:val="en-US" w:eastAsia="zh-CN"/>
              </w:rPr>
              <w:t>75883.5</w:t>
            </w:r>
            <w:r>
              <w:rPr>
                <w:rFonts w:ascii="Times New Roman" w:hAnsi="Times New Roman"/>
                <w:color w:val="000000"/>
                <w:sz w:val="21"/>
                <w:szCs w:val="21"/>
                <w:u w:val="none"/>
              </w:rPr>
              <w:t>m</w:t>
            </w:r>
            <w:r>
              <w:rPr>
                <w:rFonts w:ascii="Times New Roman" w:hAnsi="Times New Roman"/>
                <w:color w:val="000000"/>
                <w:sz w:val="21"/>
                <w:szCs w:val="21"/>
                <w:u w:val="none"/>
                <w:vertAlign w:val="superscript"/>
              </w:rPr>
              <w:t>3</w:t>
            </w:r>
            <w:r>
              <w:rPr>
                <w:rFonts w:ascii="Times New Roman" w:hAnsi="Times New Roman"/>
                <w:color w:val="000000"/>
                <w:sz w:val="21"/>
                <w:szCs w:val="21"/>
                <w:u w:val="none"/>
              </w:rPr>
              <w:t>/</w:t>
            </w:r>
            <w:r>
              <w:rPr>
                <w:rFonts w:hint="eastAsia"/>
                <w:color w:val="000000"/>
                <w:sz w:val="21"/>
                <w:szCs w:val="21"/>
                <w:u w:val="none"/>
                <w:lang w:val="en-US" w:eastAsia="zh-CN"/>
              </w:rPr>
              <w:t>a（207.9m</w:t>
            </w:r>
            <w:r>
              <w:rPr>
                <w:rFonts w:hint="eastAsia"/>
                <w:color w:val="000000"/>
                <w:sz w:val="21"/>
                <w:szCs w:val="21"/>
                <w:u w:val="none"/>
                <w:vertAlign w:val="superscript"/>
                <w:lang w:val="en-US" w:eastAsia="zh-CN"/>
              </w:rPr>
              <w:t>3</w:t>
            </w:r>
            <w:r>
              <w:rPr>
                <w:rFonts w:hint="eastAsia"/>
                <w:color w:val="000000"/>
                <w:sz w:val="21"/>
                <w:szCs w:val="21"/>
                <w:u w:val="none"/>
                <w:lang w:val="en-US" w:eastAsia="zh-CN"/>
              </w:rPr>
              <w:t>/d）</w:t>
            </w:r>
            <w:r>
              <w:rPr>
                <w:rFonts w:ascii="Times New Roman" w:hAnsi="Times New Roman"/>
                <w:color w:val="000000"/>
                <w:sz w:val="21"/>
                <w:szCs w:val="21"/>
                <w:u w:val="none"/>
              </w:rPr>
              <w:t>。</w:t>
            </w:r>
          </w:p>
          <w:p>
            <w:pPr>
              <w:numPr>
                <w:ilvl w:val="0"/>
                <w:numId w:val="5"/>
              </w:numPr>
              <w:ind w:firstLine="480" w:firstLineChars="200"/>
            </w:pPr>
            <w:r>
              <w:t>排水：医疗废水、生活污水和食堂含油废水经化粪池预处理后进入污水处理站，经处理后达到《医疗机构水污染物排放标准》（GB18466-2005）表 2 中预处理标准后排入市政污水管网，再由先锋路排水管道排入湘阴县第一污水处厂，经处理达到《城镇污水处理厂污染物排放标准》（GB18918-2016）中一级标准A类后排入湘江。</w:t>
            </w:r>
          </w:p>
          <w:p>
            <w:pPr>
              <w:numPr>
                <w:ilvl w:val="0"/>
                <w:numId w:val="5"/>
              </w:numPr>
              <w:ind w:firstLine="480" w:firstLineChars="200"/>
              <w:rPr>
                <w:color w:val="000000"/>
              </w:rPr>
            </w:pPr>
            <w:r>
              <w:rPr>
                <w:color w:val="000000"/>
              </w:rPr>
              <w:t>供电：本项目供电电源由市政电网供。</w:t>
            </w:r>
          </w:p>
          <w:p>
            <w:pPr>
              <w:numPr>
                <w:ilvl w:val="0"/>
                <w:numId w:val="3"/>
              </w:numPr>
              <w:ind w:firstLine="482" w:firstLineChars="200"/>
              <w:rPr>
                <w:b/>
                <w:bCs/>
                <w:color w:val="000000"/>
              </w:rPr>
            </w:pPr>
            <w:r>
              <w:rPr>
                <w:b/>
                <w:bCs/>
                <w:color w:val="000000"/>
              </w:rPr>
              <w:t>劳动定员</w:t>
            </w:r>
          </w:p>
          <w:p>
            <w:pPr>
              <w:ind w:firstLine="480" w:firstLineChars="200"/>
              <w:rPr>
                <w:color w:val="000000"/>
              </w:rPr>
            </w:pPr>
            <w:r>
              <w:rPr>
                <w:color w:val="000000"/>
              </w:rPr>
              <w:t>项目劳动定员</w:t>
            </w:r>
            <w:r>
              <w:rPr>
                <w:rFonts w:hint="eastAsia"/>
                <w:color w:val="000000"/>
                <w:lang w:val="en-US" w:eastAsia="zh-CN"/>
              </w:rPr>
              <w:t>50</w:t>
            </w:r>
            <w:r>
              <w:rPr>
                <w:color w:val="000000"/>
              </w:rPr>
              <w:t>人，其中管理人员</w:t>
            </w:r>
            <w:r>
              <w:rPr>
                <w:rFonts w:hint="eastAsia"/>
                <w:color w:val="000000"/>
                <w:lang w:val="en-US" w:eastAsia="zh-CN"/>
              </w:rPr>
              <w:t>5</w:t>
            </w:r>
            <w:r>
              <w:rPr>
                <w:color w:val="000000"/>
              </w:rPr>
              <w:t>人，医疗人员</w:t>
            </w:r>
            <w:r>
              <w:rPr>
                <w:rFonts w:hint="eastAsia"/>
                <w:color w:val="000000"/>
                <w:lang w:val="en-US" w:eastAsia="zh-CN"/>
              </w:rPr>
              <w:t>3</w:t>
            </w:r>
            <w:r>
              <w:rPr>
                <w:color w:val="000000"/>
              </w:rPr>
              <w:t>5人，</w:t>
            </w:r>
            <w:r>
              <w:rPr>
                <w:rFonts w:hint="eastAsia"/>
                <w:color w:val="000000"/>
                <w:lang w:eastAsia="zh-CN"/>
              </w:rPr>
              <w:t>食堂及办公人员</w:t>
            </w:r>
            <w:r>
              <w:rPr>
                <w:rFonts w:hint="eastAsia"/>
                <w:color w:val="000000"/>
                <w:lang w:val="en-US" w:eastAsia="zh-CN"/>
              </w:rPr>
              <w:t>15人，</w:t>
            </w:r>
            <w:r>
              <w:rPr>
                <w:color w:val="000000"/>
              </w:rPr>
              <w:t>年工作天数</w:t>
            </w:r>
            <w:r>
              <w:rPr>
                <w:rFonts w:hint="eastAsia"/>
                <w:color w:val="000000"/>
                <w:lang w:val="en-US" w:eastAsia="zh-CN"/>
              </w:rPr>
              <w:t>365</w:t>
            </w:r>
            <w:r>
              <w:rPr>
                <w:color w:val="000000"/>
              </w:rPr>
              <w:t>天。</w:t>
            </w:r>
          </w:p>
          <w:p>
            <w:pPr>
              <w:numPr>
                <w:ilvl w:val="0"/>
                <w:numId w:val="3"/>
              </w:numPr>
              <w:ind w:firstLine="482" w:firstLineChars="200"/>
              <w:rPr>
                <w:b/>
                <w:bCs/>
                <w:color w:val="000000"/>
              </w:rPr>
            </w:pPr>
            <w:r>
              <w:rPr>
                <w:b/>
                <w:bCs/>
                <w:color w:val="000000"/>
              </w:rPr>
              <w:t>依托关系一览表</w:t>
            </w:r>
          </w:p>
          <w:p>
            <w:pPr>
              <w:pStyle w:val="27"/>
              <w:ind w:firstLine="480"/>
              <w:rPr>
                <w:color w:val="000000"/>
              </w:rPr>
            </w:pPr>
            <w:r>
              <w:rPr>
                <w:color w:val="000000"/>
              </w:rPr>
              <w:t>项目利用原博爱楼，依托关系见下表。</w:t>
            </w:r>
          </w:p>
          <w:p>
            <w:pPr>
              <w:pStyle w:val="25"/>
              <w:rPr>
                <w:color w:val="000000"/>
                <w:sz w:val="21"/>
                <w:szCs w:val="21"/>
              </w:rPr>
            </w:pPr>
            <w:r>
              <w:rPr>
                <w:color w:val="000000"/>
                <w:sz w:val="21"/>
                <w:szCs w:val="21"/>
              </w:rPr>
              <w:t>表  1-</w:t>
            </w:r>
            <w:r>
              <w:rPr>
                <w:rFonts w:hint="eastAsia"/>
                <w:color w:val="000000"/>
                <w:sz w:val="21"/>
                <w:szCs w:val="21"/>
                <w:lang w:val="en-US" w:eastAsia="zh-CN"/>
              </w:rPr>
              <w:t>5</w:t>
            </w:r>
            <w:r>
              <w:rPr>
                <w:color w:val="000000"/>
                <w:sz w:val="21"/>
                <w:szCs w:val="21"/>
              </w:rPr>
              <w:t xml:space="preserve">  依托关系一览表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319"/>
              <w:gridCol w:w="3339"/>
              <w:gridCol w:w="34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6" w:type="dxa"/>
                  <w:vAlign w:val="center"/>
                </w:tcPr>
                <w:p>
                  <w:pPr>
                    <w:pStyle w:val="26"/>
                    <w:rPr>
                      <w:b/>
                      <w:bCs/>
                      <w:szCs w:val="21"/>
                    </w:rPr>
                  </w:pPr>
                  <w:r>
                    <w:rPr>
                      <w:b/>
                      <w:bCs/>
                      <w:szCs w:val="21"/>
                    </w:rPr>
                    <w:t>序号</w:t>
                  </w:r>
                </w:p>
              </w:tc>
              <w:tc>
                <w:tcPr>
                  <w:tcW w:w="1319" w:type="dxa"/>
                  <w:vAlign w:val="center"/>
                </w:tcPr>
                <w:p>
                  <w:pPr>
                    <w:pStyle w:val="26"/>
                    <w:rPr>
                      <w:b/>
                      <w:bCs/>
                      <w:szCs w:val="21"/>
                    </w:rPr>
                  </w:pPr>
                  <w:r>
                    <w:rPr>
                      <w:b/>
                      <w:bCs/>
                      <w:szCs w:val="21"/>
                    </w:rPr>
                    <w:t>工程内容</w:t>
                  </w:r>
                </w:p>
              </w:tc>
              <w:tc>
                <w:tcPr>
                  <w:tcW w:w="3339" w:type="dxa"/>
                  <w:vAlign w:val="center"/>
                </w:tcPr>
                <w:p>
                  <w:pPr>
                    <w:pStyle w:val="26"/>
                    <w:rPr>
                      <w:b/>
                      <w:bCs/>
                      <w:szCs w:val="21"/>
                    </w:rPr>
                  </w:pPr>
                  <w:r>
                    <w:rPr>
                      <w:b/>
                      <w:bCs/>
                      <w:szCs w:val="21"/>
                    </w:rPr>
                    <w:t>依托关系</w:t>
                  </w:r>
                </w:p>
              </w:tc>
              <w:tc>
                <w:tcPr>
                  <w:tcW w:w="3406" w:type="dxa"/>
                  <w:vAlign w:val="center"/>
                </w:tcPr>
                <w:p>
                  <w:pPr>
                    <w:pStyle w:val="26"/>
                    <w:rPr>
                      <w:b/>
                      <w:bCs/>
                      <w:szCs w:val="21"/>
                    </w:rPr>
                  </w:pPr>
                  <w:r>
                    <w:rPr>
                      <w:rStyle w:val="20"/>
                      <w:b/>
                      <w:bCs/>
                    </w:rPr>
                    <w:t>可行性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6" w:type="dxa"/>
                  <w:vAlign w:val="center"/>
                </w:tcPr>
                <w:p>
                  <w:pPr>
                    <w:pStyle w:val="26"/>
                    <w:rPr>
                      <w:szCs w:val="21"/>
                    </w:rPr>
                  </w:pPr>
                  <w:r>
                    <w:rPr>
                      <w:szCs w:val="21"/>
                    </w:rPr>
                    <w:t>1</w:t>
                  </w:r>
                </w:p>
              </w:tc>
              <w:tc>
                <w:tcPr>
                  <w:tcW w:w="1319" w:type="dxa"/>
                  <w:vAlign w:val="center"/>
                </w:tcPr>
                <w:p>
                  <w:pPr>
                    <w:pStyle w:val="26"/>
                    <w:rPr>
                      <w:szCs w:val="21"/>
                    </w:rPr>
                  </w:pPr>
                  <w:r>
                    <w:rPr>
                      <w:szCs w:val="21"/>
                    </w:rPr>
                    <w:t>建筑</w:t>
                  </w:r>
                </w:p>
              </w:tc>
              <w:tc>
                <w:tcPr>
                  <w:tcW w:w="3339" w:type="dxa"/>
                  <w:vAlign w:val="center"/>
                </w:tcPr>
                <w:p>
                  <w:pPr>
                    <w:pStyle w:val="26"/>
                    <w:rPr>
                      <w:szCs w:val="21"/>
                    </w:rPr>
                  </w:pPr>
                  <w:r>
                    <w:rPr>
                      <w:szCs w:val="21"/>
                    </w:rPr>
                    <w:t>使用现有楼房</w:t>
                  </w:r>
                </w:p>
              </w:tc>
              <w:tc>
                <w:tcPr>
                  <w:tcW w:w="3406" w:type="dxa"/>
                  <w:vAlign w:val="center"/>
                </w:tcPr>
                <w:p>
                  <w:pPr>
                    <w:pStyle w:val="26"/>
                    <w:rPr>
                      <w:szCs w:val="21"/>
                    </w:rPr>
                  </w:pPr>
                  <w:r>
                    <w:rPr>
                      <w:szCs w:val="21"/>
                    </w:rPr>
                    <w:t>楼房已建成，只进行过简单装修，可依托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6" w:type="dxa"/>
                  <w:vAlign w:val="center"/>
                </w:tcPr>
                <w:p>
                  <w:pPr>
                    <w:pStyle w:val="26"/>
                    <w:rPr>
                      <w:szCs w:val="21"/>
                    </w:rPr>
                  </w:pPr>
                  <w:r>
                    <w:rPr>
                      <w:szCs w:val="21"/>
                    </w:rPr>
                    <w:t>2</w:t>
                  </w:r>
                </w:p>
              </w:tc>
              <w:tc>
                <w:tcPr>
                  <w:tcW w:w="1319" w:type="dxa"/>
                  <w:vAlign w:val="center"/>
                </w:tcPr>
                <w:p>
                  <w:pPr>
                    <w:pStyle w:val="26"/>
                    <w:rPr>
                      <w:szCs w:val="21"/>
                    </w:rPr>
                  </w:pPr>
                  <w:r>
                    <w:rPr>
                      <w:szCs w:val="21"/>
                    </w:rPr>
                    <w:t>供电</w:t>
                  </w:r>
                </w:p>
              </w:tc>
              <w:tc>
                <w:tcPr>
                  <w:tcW w:w="3339" w:type="dxa"/>
                  <w:vAlign w:val="center"/>
                </w:tcPr>
                <w:p>
                  <w:pPr>
                    <w:pStyle w:val="26"/>
                    <w:rPr>
                      <w:szCs w:val="21"/>
                    </w:rPr>
                  </w:pPr>
                  <w:r>
                    <w:rPr>
                      <w:szCs w:val="21"/>
                    </w:rPr>
                    <w:t>依托现有供电系统</w:t>
                  </w:r>
                </w:p>
              </w:tc>
              <w:tc>
                <w:tcPr>
                  <w:tcW w:w="3406" w:type="dxa"/>
                  <w:vAlign w:val="center"/>
                </w:tcPr>
                <w:p>
                  <w:pPr>
                    <w:pStyle w:val="26"/>
                    <w:rPr>
                      <w:szCs w:val="21"/>
                    </w:rPr>
                  </w:pPr>
                  <w:r>
                    <w:rPr>
                      <w:szCs w:val="21"/>
                    </w:rPr>
                    <w:t>已建成，可依托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6" w:type="dxa"/>
                  <w:vAlign w:val="center"/>
                </w:tcPr>
                <w:p>
                  <w:pPr>
                    <w:pStyle w:val="26"/>
                    <w:rPr>
                      <w:szCs w:val="21"/>
                    </w:rPr>
                  </w:pPr>
                  <w:r>
                    <w:rPr>
                      <w:szCs w:val="21"/>
                    </w:rPr>
                    <w:t>3</w:t>
                  </w:r>
                </w:p>
              </w:tc>
              <w:tc>
                <w:tcPr>
                  <w:tcW w:w="1319" w:type="dxa"/>
                  <w:vAlign w:val="center"/>
                </w:tcPr>
                <w:p>
                  <w:pPr>
                    <w:pStyle w:val="26"/>
                    <w:rPr>
                      <w:szCs w:val="21"/>
                    </w:rPr>
                  </w:pPr>
                  <w:r>
                    <w:rPr>
                      <w:szCs w:val="21"/>
                    </w:rPr>
                    <w:t>供水</w:t>
                  </w:r>
                </w:p>
              </w:tc>
              <w:tc>
                <w:tcPr>
                  <w:tcW w:w="3339" w:type="dxa"/>
                  <w:vAlign w:val="center"/>
                </w:tcPr>
                <w:p>
                  <w:pPr>
                    <w:pStyle w:val="26"/>
                    <w:rPr>
                      <w:szCs w:val="21"/>
                    </w:rPr>
                  </w:pPr>
                  <w:r>
                    <w:rPr>
                      <w:szCs w:val="21"/>
                    </w:rPr>
                    <w:t>依托现有供水系统</w:t>
                  </w:r>
                </w:p>
              </w:tc>
              <w:tc>
                <w:tcPr>
                  <w:tcW w:w="3406" w:type="dxa"/>
                  <w:vAlign w:val="center"/>
                </w:tcPr>
                <w:p>
                  <w:pPr>
                    <w:jc w:val="center"/>
                    <w:rPr>
                      <w:sz w:val="21"/>
                      <w:szCs w:val="21"/>
                    </w:rPr>
                  </w:pPr>
                  <w:r>
                    <w:rPr>
                      <w:sz w:val="21"/>
                      <w:szCs w:val="21"/>
                    </w:rPr>
                    <w:t>已建成，可依托</w:t>
                  </w:r>
                </w:p>
              </w:tc>
            </w:tr>
          </w:tbl>
          <w:p>
            <w:pPr>
              <w:pStyle w:val="27"/>
              <w:numPr>
                <w:ilvl w:val="0"/>
                <w:numId w:val="3"/>
              </w:numPr>
              <w:ind w:firstLine="480"/>
              <w:rPr>
                <w:color w:val="000000"/>
              </w:rPr>
            </w:pPr>
            <w:r>
              <w:rPr>
                <w:color w:val="000000"/>
              </w:rPr>
              <w:t>环境评价工作等级一览表</w:t>
            </w:r>
          </w:p>
          <w:p>
            <w:pPr>
              <w:pStyle w:val="25"/>
              <w:rPr>
                <w:color w:val="000000"/>
                <w:sz w:val="21"/>
                <w:szCs w:val="21"/>
              </w:rPr>
            </w:pPr>
            <w:r>
              <w:rPr>
                <w:color w:val="000000"/>
                <w:sz w:val="21"/>
                <w:szCs w:val="21"/>
              </w:rPr>
              <w:t>表1-</w:t>
            </w:r>
            <w:r>
              <w:rPr>
                <w:rFonts w:hint="eastAsia"/>
                <w:color w:val="000000"/>
                <w:sz w:val="21"/>
                <w:szCs w:val="21"/>
                <w:lang w:val="en-US" w:eastAsia="zh-CN"/>
              </w:rPr>
              <w:t>6</w:t>
            </w:r>
            <w:r>
              <w:rPr>
                <w:color w:val="000000"/>
                <w:sz w:val="21"/>
                <w:szCs w:val="21"/>
              </w:rPr>
              <w:t>环境评价工作等级一览表</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49"/>
              <w:gridCol w:w="60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58" w:type="pct"/>
                </w:tcPr>
                <w:p>
                  <w:pPr>
                    <w:spacing w:line="240" w:lineRule="auto"/>
                    <w:ind w:firstLine="21" w:firstLineChars="10"/>
                    <w:jc w:val="center"/>
                    <w:rPr>
                      <w:b/>
                      <w:bCs/>
                      <w:sz w:val="21"/>
                      <w:szCs w:val="21"/>
                    </w:rPr>
                  </w:pPr>
                  <w:r>
                    <w:rPr>
                      <w:b/>
                      <w:bCs/>
                      <w:sz w:val="21"/>
                      <w:szCs w:val="21"/>
                    </w:rPr>
                    <w:t>评价内容</w:t>
                  </w:r>
                </w:p>
              </w:tc>
              <w:tc>
                <w:tcPr>
                  <w:tcW w:w="3441" w:type="pct"/>
                </w:tcPr>
                <w:p>
                  <w:pPr>
                    <w:spacing w:line="240" w:lineRule="auto"/>
                    <w:ind w:firstLine="21" w:firstLineChars="10"/>
                    <w:jc w:val="center"/>
                    <w:rPr>
                      <w:b/>
                      <w:bCs/>
                      <w:sz w:val="21"/>
                      <w:szCs w:val="21"/>
                    </w:rPr>
                  </w:pPr>
                  <w:r>
                    <w:rPr>
                      <w:b/>
                      <w:bCs/>
                      <w:sz w:val="21"/>
                      <w:szCs w:val="21"/>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地下水环境评价工作等级</w:t>
                  </w:r>
                </w:p>
              </w:tc>
              <w:tc>
                <w:tcPr>
                  <w:tcW w:w="3441" w:type="pct"/>
                </w:tcPr>
                <w:p>
                  <w:pPr>
                    <w:spacing w:line="240" w:lineRule="auto"/>
                    <w:ind w:firstLine="21" w:firstLineChars="10"/>
                    <w:jc w:val="center"/>
                    <w:rPr>
                      <w:rFonts w:hint="eastAsia" w:eastAsia="宋体"/>
                      <w:sz w:val="21"/>
                      <w:szCs w:val="21"/>
                      <w:lang w:eastAsia="zh-CN"/>
                    </w:rPr>
                  </w:pPr>
                  <w:r>
                    <w:rPr>
                      <w:sz w:val="21"/>
                      <w:szCs w:val="21"/>
                    </w:rPr>
                    <w:t>根据《环境影响评价技术导则地下水环境》（HJ964-2018）中，</w:t>
                  </w:r>
                  <w:r>
                    <w:rPr>
                      <w:rFonts w:hint="eastAsia"/>
                      <w:sz w:val="21"/>
                      <w:szCs w:val="21"/>
                      <w:lang w:eastAsia="zh-CN"/>
                    </w:rPr>
                    <w:t>本项目属于</w:t>
                  </w:r>
                  <w:r>
                    <w:rPr>
                      <w:sz w:val="21"/>
                      <w:szCs w:val="21"/>
                    </w:rPr>
                    <w:t>Ⅳ类项目</w:t>
                  </w:r>
                  <w:r>
                    <w:rPr>
                      <w:rFonts w:hint="eastAsia"/>
                      <w:sz w:val="21"/>
                      <w:szCs w:val="21"/>
                      <w:lang w:eastAsia="zh-CN"/>
                    </w:rPr>
                    <w:t>，可不开展地下水评价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地表水环境评价工作等级</w:t>
                  </w:r>
                </w:p>
              </w:tc>
              <w:tc>
                <w:tcPr>
                  <w:tcW w:w="3441" w:type="pct"/>
                </w:tcPr>
                <w:p>
                  <w:pPr>
                    <w:pStyle w:val="28"/>
                    <w:spacing w:line="240" w:lineRule="auto"/>
                    <w:ind w:firstLine="21" w:firstLineChars="10"/>
                    <w:jc w:val="center"/>
                    <w:rPr>
                      <w:sz w:val="21"/>
                      <w:szCs w:val="21"/>
                    </w:rPr>
                  </w:pPr>
                  <w:r>
                    <w:rPr>
                      <w:sz w:val="21"/>
                      <w:szCs w:val="21"/>
                    </w:rPr>
                    <w:t>根据《环境影响评价技术导则 地表水环境》（HJ2.3-2018），</w:t>
                  </w:r>
                  <w:r>
                    <w:rPr>
                      <w:rFonts w:hint="eastAsia"/>
                      <w:sz w:val="21"/>
                      <w:szCs w:val="21"/>
                      <w:lang w:eastAsia="zh-CN"/>
                    </w:rPr>
                    <w:t>本项目废水排入污水处理厂，属于间接排放，</w:t>
                  </w:r>
                  <w:r>
                    <w:rPr>
                      <w:sz w:val="21"/>
                      <w:szCs w:val="21"/>
                    </w:rPr>
                    <w:t>地表水评价等级为三级B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土壤环境评价工作等级</w:t>
                  </w:r>
                </w:p>
              </w:tc>
              <w:tc>
                <w:tcPr>
                  <w:tcW w:w="3441" w:type="pct"/>
                </w:tcPr>
                <w:p>
                  <w:pPr>
                    <w:pStyle w:val="27"/>
                    <w:spacing w:line="240" w:lineRule="auto"/>
                    <w:ind w:firstLine="21" w:firstLineChars="10"/>
                    <w:jc w:val="center"/>
                    <w:rPr>
                      <w:rFonts w:hint="eastAsia" w:eastAsia="宋体"/>
                      <w:sz w:val="21"/>
                      <w:szCs w:val="21"/>
                      <w:lang w:eastAsia="zh-CN"/>
                    </w:rPr>
                  </w:pPr>
                  <w:r>
                    <w:rPr>
                      <w:sz w:val="21"/>
                      <w:szCs w:val="21"/>
                    </w:rPr>
                    <w:t>根据《环境影响评价技术导则土壤环境（试行）》（HJ964—2018）附录A，项目属于三十九、卫生111.医院、专科防治院（所、站）、社区医疗、卫生院（所、站）、血站、急救中心、妇幼保健院、疗养院等卫生机构—中其他，属于Ⅳ类项目</w:t>
                  </w:r>
                  <w:r>
                    <w:rPr>
                      <w:rFonts w:hint="eastAsia"/>
                      <w:sz w:val="21"/>
                      <w:szCs w:val="21"/>
                      <w:lang w:eastAsia="zh-CN"/>
                    </w:rPr>
                    <w:t>，可不开展土壤评价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大气环境评价工作等级</w:t>
                  </w:r>
                </w:p>
              </w:tc>
              <w:tc>
                <w:tcPr>
                  <w:tcW w:w="3441" w:type="pct"/>
                </w:tcPr>
                <w:p>
                  <w:pPr>
                    <w:spacing w:line="240" w:lineRule="auto"/>
                    <w:ind w:firstLine="21" w:firstLineChars="10"/>
                    <w:jc w:val="center"/>
                    <w:rPr>
                      <w:sz w:val="21"/>
                      <w:szCs w:val="21"/>
                    </w:rPr>
                  </w:pPr>
                  <w:r>
                    <w:rPr>
                      <w:sz w:val="21"/>
                      <w:szCs w:val="21"/>
                    </w:rPr>
                    <w:t>根据依据《环境影响评价技术导则-大气环境》（HJ2.2-2018）中5.3节工作等级的确定方法，本项目大气环境影响评价工作等级为三级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环境风险分析</w:t>
                  </w:r>
                </w:p>
              </w:tc>
              <w:tc>
                <w:tcPr>
                  <w:tcW w:w="3441" w:type="pct"/>
                </w:tcPr>
                <w:p>
                  <w:pPr>
                    <w:spacing w:line="240" w:lineRule="auto"/>
                    <w:ind w:firstLine="21" w:firstLineChars="10"/>
                    <w:jc w:val="center"/>
                    <w:rPr>
                      <w:sz w:val="21"/>
                      <w:szCs w:val="21"/>
                    </w:rPr>
                  </w:pPr>
                  <w:r>
                    <w:rPr>
                      <w:sz w:val="21"/>
                      <w:szCs w:val="21"/>
                    </w:rPr>
                    <w:t>根据《建设项目环境风险评价技术导则》（HJ169-2018）风险评价等级判据，本项目环境风险潜势为Ⅰ，只需要简单分析</w:t>
                  </w:r>
                </w:p>
              </w:tc>
            </w:tr>
          </w:tbl>
          <w:p>
            <w:pPr>
              <w:rPr>
                <w:color w:val="000000"/>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43" w:hRule="atLeast"/>
          <w:jc w:val="center"/>
        </w:trPr>
        <w:tc>
          <w:tcPr>
            <w:tcW w:w="8522" w:type="dxa"/>
            <w:gridSpan w:val="6"/>
          </w:tcPr>
          <w:p>
            <w:pPr>
              <w:rPr>
                <w:b/>
                <w:color w:val="000000"/>
                <w:sz w:val="28"/>
                <w:szCs w:val="28"/>
                <w:u w:val="single"/>
              </w:rPr>
            </w:pPr>
            <w:r>
              <w:rPr>
                <w:b/>
                <w:color w:val="000000"/>
                <w:sz w:val="28"/>
                <w:szCs w:val="28"/>
                <w:u w:val="single"/>
              </w:rPr>
              <w:t>与本项目有关的原有污染情况及主要环境问题：</w:t>
            </w:r>
          </w:p>
          <w:p>
            <w:pPr>
              <w:pStyle w:val="27"/>
              <w:ind w:firstLine="480"/>
              <w:rPr>
                <w:rFonts w:hint="eastAsia" w:eastAsia="宋体"/>
                <w:color w:val="000000"/>
                <w:lang w:eastAsia="zh-CN"/>
              </w:rPr>
            </w:pPr>
            <w:r>
              <w:rPr>
                <w:color w:val="000000"/>
                <w:u w:val="single"/>
              </w:rPr>
              <w:t>本项目使用</w:t>
            </w:r>
            <w:r>
              <w:rPr>
                <w:u w:val="single"/>
              </w:rPr>
              <w:t>原血防站</w:t>
            </w:r>
            <w:r>
              <w:rPr>
                <w:rFonts w:hint="eastAsia"/>
                <w:u w:val="single"/>
                <w:lang w:eastAsia="zh-CN"/>
              </w:rPr>
              <w:t>南侧部分用地</w:t>
            </w:r>
            <w:r>
              <w:rPr>
                <w:u w:val="single"/>
              </w:rPr>
              <w:t>与原人民医院北侧部分用地</w:t>
            </w:r>
            <w:r>
              <w:rPr>
                <w:color w:val="000000"/>
                <w:u w:val="single"/>
              </w:rPr>
              <w:t>。</w:t>
            </w:r>
            <w:r>
              <w:rPr>
                <w:rFonts w:hint="eastAsia"/>
                <w:color w:val="000000"/>
                <w:u w:val="single"/>
                <w:lang w:eastAsia="zh-CN"/>
              </w:rPr>
              <w:t>延用原人民医院北侧大楼作为本项目主楼，根据现场勘测可知，目前，原人民医院北侧大楼已搬空，周边为空地，不存在原有污染问题。</w:t>
            </w:r>
          </w:p>
        </w:tc>
      </w:tr>
    </w:tbl>
    <w:p>
      <w:pPr>
        <w:pageBreakBefore/>
        <w:snapToGrid w:val="0"/>
        <w:spacing w:before="120"/>
        <w:jc w:val="left"/>
        <w:outlineLvl w:val="0"/>
        <w:rPr>
          <w:b/>
          <w:sz w:val="32"/>
        </w:rPr>
      </w:pPr>
      <w:bookmarkStart w:id="1" w:name="_Toc17049"/>
      <w:r>
        <w:rPr>
          <w:b/>
          <w:sz w:val="32"/>
        </w:rPr>
        <w:t>二、建设项目所在地自然环境简况</w:t>
      </w:r>
      <w:bookmarkEnd w:id="1"/>
    </w:p>
    <w:tbl>
      <w:tblPr>
        <w:tblStyle w:val="1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5" w:hRule="atLeast"/>
          <w:jc w:val="center"/>
        </w:trPr>
        <w:tc>
          <w:tcPr>
            <w:tcW w:w="5000" w:type="pct"/>
          </w:tcPr>
          <w:p>
            <w:pPr>
              <w:ind w:firstLine="482"/>
              <w:rPr>
                <w:b/>
              </w:rPr>
            </w:pPr>
            <w:r>
              <w:rPr>
                <w:b/>
              </w:rPr>
              <w:t>自然环境简况（地形、地貌、地质、气候、气象、水文、植被、生物多样性等）：</w:t>
            </w:r>
          </w:p>
          <w:p>
            <w:pPr>
              <w:ind w:firstLine="482"/>
              <w:rPr>
                <w:b/>
              </w:rPr>
            </w:pPr>
            <w:bookmarkStart w:id="2" w:name="_Toc457673392"/>
            <w:r>
              <w:rPr>
                <w:b/>
              </w:rPr>
              <w:t>1、地理位置</w:t>
            </w:r>
            <w:bookmarkEnd w:id="2"/>
          </w:p>
          <w:p>
            <w:pPr>
              <w:ind w:firstLine="480"/>
            </w:pPr>
            <w:bookmarkStart w:id="3" w:name="_Toc457673393"/>
            <w:r>
              <w:t>湘阴位于湖南省东北部、居湘、资两水尾间，濒南洞庭湖。东邻汨罗市、西接益阳市，南界望城县，北抵沅江市、届原行政区，介于东经112930'- 113902', 北纬830--29903之间。南北长61公里，东西宽51.3公里，面积1581.5平方公里，距益阳市区仅50公里，岳阳市区110公里，经长湘公路至长沙仅45公里，交通十分便利。</w:t>
            </w:r>
          </w:p>
          <w:p>
            <w:pPr>
              <w:ind w:firstLine="480"/>
              <w:rPr>
                <w:color w:val="000000"/>
              </w:rPr>
            </w:pPr>
            <w:r>
              <w:rPr>
                <w:bCs/>
              </w:rPr>
              <w:t>本项目位于</w:t>
            </w:r>
            <w:r>
              <w:t>项目建设选址点位于湘阴县文星镇先锋路原血防站</w:t>
            </w:r>
            <w:r>
              <w:rPr>
                <w:rFonts w:hint="eastAsia"/>
                <w:lang w:eastAsia="zh-CN"/>
              </w:rPr>
              <w:t>南侧部分用地</w:t>
            </w:r>
            <w:r>
              <w:t>与原人民医院北侧部分用地（东经112.942961，北纬28.348309），北面为血防站，南面为原人民医院的门诊楼，南面有路直通先锋路。</w:t>
            </w:r>
            <w:r>
              <w:rPr>
                <w:color w:val="000000"/>
              </w:rPr>
              <w:t>具体位置见附图1。</w:t>
            </w:r>
          </w:p>
          <w:p>
            <w:pPr>
              <w:ind w:firstLine="482"/>
              <w:rPr>
                <w:b/>
              </w:rPr>
            </w:pPr>
            <w:r>
              <w:rPr>
                <w:b/>
              </w:rPr>
              <w:t>2、地形、地貌、地质</w:t>
            </w:r>
            <w:bookmarkEnd w:id="3"/>
          </w:p>
          <w:p>
            <w:pPr>
              <w:ind w:firstLine="482"/>
              <w:rPr>
                <w:szCs w:val="24"/>
              </w:rPr>
            </w:pPr>
            <w:bookmarkStart w:id="4" w:name="_Toc457673394"/>
            <w:r>
              <w:rPr>
                <w:szCs w:val="24"/>
              </w:rPr>
              <w:t>湘阴地块属新华夏构造体系的第二隆地带。地貌呈低山、岗地、平原三种形态，地势东南高，西北低位居幕阜山余脉走向洞庭湖凹陷处的过渡带上，地势自东南向西北递降，形成一个微向洞庭湖盆中心的倾斜面。最高处青山庵海拔552.4米，最低处濠河口河底低于黄海水平面43米。滨湖平原多呈块状分布，地处湘江大断裂带，构成低山、岗地:西盘下切，形成滨湖平原，除天江河湖泊及其它水面,滨湖、江河、溪谷3种平原共702.11平方公里，占全县总面积的44.4%，岗地古13.59%，低山占1.51%</w:t>
            </w:r>
          </w:p>
          <w:p>
            <w:pPr>
              <w:ind w:firstLine="482"/>
              <w:rPr>
                <w:b/>
              </w:rPr>
            </w:pPr>
            <w:r>
              <w:rPr>
                <w:b/>
              </w:rPr>
              <w:t>3、气象气候</w:t>
            </w:r>
            <w:bookmarkEnd w:id="4"/>
          </w:p>
          <w:p>
            <w:pPr>
              <w:ind w:firstLine="482"/>
              <w:rPr>
                <w:szCs w:val="24"/>
              </w:rPr>
            </w:pPr>
            <w:bookmarkStart w:id="5" w:name="_Toc457673395"/>
            <w:r>
              <w:rPr>
                <w:szCs w:val="24"/>
              </w:rPr>
              <w:t>湘阴位处中业热带向北亚热带过渡的李风气候区，四季分明，湿润多雨，年平均气温为17C，年均降雨量为1390mm年均相对湿度为8137%，常年主导风向为北风，占34%，夏季主导风为南风和偏南风，年均风速2.90ms.具有春温变幅大，初夏雨水多，伏秋天热易早，冬季严寒不多的特点。</w:t>
            </w:r>
          </w:p>
          <w:p>
            <w:pPr>
              <w:ind w:firstLine="482"/>
              <w:rPr>
                <w:b/>
              </w:rPr>
            </w:pPr>
            <w:r>
              <w:rPr>
                <w:b/>
              </w:rPr>
              <w:t>4、水文</w:t>
            </w:r>
            <w:bookmarkEnd w:id="5"/>
          </w:p>
          <w:p>
            <w:pPr>
              <w:ind w:firstLine="480" w:firstLineChars="200"/>
              <w:jc w:val="left"/>
              <w:rPr>
                <w:szCs w:val="24"/>
              </w:rPr>
            </w:pPr>
            <w:bookmarkStart w:id="6" w:name="_Toc457673396"/>
            <w:r>
              <w:rPr>
                <w:szCs w:val="24"/>
              </w:rPr>
              <w:t>区域地表水发达，主要水系有洋沙湖、白水江、资江、湘江，其中较大水域主要为湘江，发源于广西海洋山，全长约856km,湘江湘阴段水面宽500 1000m 水深2.5~3.5米，水力波度0.102%，多年平均流量1780 m'/s.历年最大流量20200 m/s.枯水流量101 m/s.最高水位44.59m.最低水位27.83m.平均水位34m.年均流速0.2Sm's,年均总径流量644亿m'。本项目位于湘江东侧，距离湘江380m.</w:t>
            </w:r>
          </w:p>
          <w:p>
            <w:pPr>
              <w:ind w:firstLine="482"/>
              <w:rPr>
                <w:b/>
              </w:rPr>
            </w:pPr>
            <w:r>
              <w:rPr>
                <w:b/>
              </w:rPr>
              <w:t>5、植被与生物多样性</w:t>
            </w:r>
            <w:bookmarkEnd w:id="6"/>
          </w:p>
          <w:p>
            <w:pPr>
              <w:ind w:firstLine="480"/>
              <w:rPr>
                <w:color w:val="000000"/>
              </w:rPr>
            </w:pPr>
            <w:r>
              <w:rPr>
                <w:color w:val="000000"/>
              </w:rPr>
              <w:t>项目所在地自然条件较优越，植被主婴为以粮食作物(水稻为主)和经济作物(油菜、玉米、莲子、藕)为主的农业栽培植被及庭院林、防护林，如人工杨树、杉、桃、梨等，一般分布在庭前屋后:粮食作物主要有水稍等:经济作物有油菜、玉米、莲子、藕、蔬菜、瓜果等:天然植被主要是荒坡地上的回头青，马夜草、芦苇、茅教等。</w:t>
            </w:r>
            <w:r>
              <w:rPr>
                <w:color w:val="000000"/>
              </w:rPr>
              <w:br w:type="textWrapping"/>
            </w:r>
            <w:r>
              <w:rPr>
                <w:color w:val="000000"/>
              </w:rPr>
              <w:t>项目施工区及周国影响区域，陆生动物主要以人工养殖的家际、家禽为主，由于该区属于乡镇地区，人为活动频繁，野生动物尤其是大型野生动物生存环境受到破坏，因此野生动物的活动踪迹较少，无重要珍稻野生动物分布，家所家禽共有50多种，包括猪、牛、鸡、鸭、羊、狗、猫等。</w:t>
            </w:r>
            <w:r>
              <w:rPr>
                <w:color w:val="000000"/>
              </w:rPr>
              <w:br w:type="textWrapping"/>
            </w:r>
            <w:r>
              <w:rPr>
                <w:color w:val="000000"/>
              </w:rPr>
              <w:t>经现场踏勘，评价范围内未发现珍稀濒危动植物，无自然保护区，无需要保护的古文化、文物遗址。</w:t>
            </w:r>
          </w:p>
          <w:p>
            <w:pPr>
              <w:pStyle w:val="31"/>
              <w:spacing w:line="360" w:lineRule="auto"/>
              <w:ind w:left="480" w:leftChars="200" w:firstLine="0" w:firstLineChars="0"/>
              <w:rPr>
                <w:rFonts w:ascii="Times New Roman" w:hAnsi="Times New Roman"/>
                <w:b/>
                <w:kern w:val="2"/>
                <w:szCs w:val="24"/>
              </w:rPr>
            </w:pPr>
            <w:r>
              <w:rPr>
                <w:rFonts w:ascii="Times New Roman" w:hAnsi="Times New Roman"/>
                <w:b/>
                <w:kern w:val="2"/>
                <w:szCs w:val="24"/>
              </w:rPr>
              <w:t>6、区域环境功能区划</w:t>
            </w:r>
          </w:p>
          <w:p>
            <w:pPr>
              <w:ind w:firstLine="480"/>
            </w:pPr>
            <w:r>
              <w:t>本项目所在地环境功能属性见下表2-1。</w:t>
            </w:r>
          </w:p>
          <w:p>
            <w:pPr>
              <w:spacing w:line="240" w:lineRule="auto"/>
              <w:ind w:firstLine="422"/>
              <w:jc w:val="center"/>
              <w:rPr>
                <w:b/>
                <w:bCs/>
                <w:sz w:val="21"/>
                <w:szCs w:val="21"/>
              </w:rPr>
            </w:pPr>
            <w:r>
              <w:rPr>
                <w:b/>
                <w:bCs/>
                <w:sz w:val="21"/>
                <w:szCs w:val="21"/>
              </w:rPr>
              <w:t>表2-1 项目所在区域环境功能区划一览表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3188"/>
              <w:gridCol w:w="49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6" w:type="dxa"/>
                  <w:vAlign w:val="center"/>
                </w:tcPr>
                <w:p>
                  <w:pPr>
                    <w:snapToGrid w:val="0"/>
                    <w:spacing w:line="240" w:lineRule="auto"/>
                    <w:jc w:val="center"/>
                    <w:rPr>
                      <w:sz w:val="21"/>
                      <w:szCs w:val="21"/>
                    </w:rPr>
                  </w:pPr>
                  <w:r>
                    <w:rPr>
                      <w:sz w:val="21"/>
                      <w:szCs w:val="21"/>
                    </w:rPr>
                    <w:t>序号</w:t>
                  </w:r>
                </w:p>
              </w:tc>
              <w:tc>
                <w:tcPr>
                  <w:tcW w:w="3304" w:type="dxa"/>
                  <w:vAlign w:val="center"/>
                </w:tcPr>
                <w:p>
                  <w:pPr>
                    <w:snapToGrid w:val="0"/>
                    <w:spacing w:line="240" w:lineRule="auto"/>
                    <w:jc w:val="center"/>
                    <w:rPr>
                      <w:sz w:val="21"/>
                      <w:szCs w:val="21"/>
                    </w:rPr>
                  </w:pPr>
                  <w:r>
                    <w:rPr>
                      <w:sz w:val="21"/>
                      <w:szCs w:val="21"/>
                    </w:rPr>
                    <w:t>类别</w:t>
                  </w:r>
                </w:p>
              </w:tc>
              <w:tc>
                <w:tcPr>
                  <w:tcW w:w="5046" w:type="dxa"/>
                  <w:vAlign w:val="center"/>
                </w:tcPr>
                <w:p>
                  <w:pPr>
                    <w:snapToGrid w:val="0"/>
                    <w:spacing w:line="240" w:lineRule="auto"/>
                    <w:jc w:val="center"/>
                    <w:rPr>
                      <w:sz w:val="21"/>
                      <w:szCs w:val="21"/>
                    </w:rPr>
                  </w:pPr>
                  <w:r>
                    <w:rPr>
                      <w:sz w:val="21"/>
                      <w:szCs w:val="21"/>
                    </w:rPr>
                    <w:t>功能属性及执行标准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46" w:type="dxa"/>
                  <w:vAlign w:val="center"/>
                </w:tcPr>
                <w:p>
                  <w:pPr>
                    <w:snapToGrid w:val="0"/>
                    <w:spacing w:line="240" w:lineRule="auto"/>
                    <w:jc w:val="center"/>
                    <w:rPr>
                      <w:sz w:val="21"/>
                      <w:szCs w:val="21"/>
                    </w:rPr>
                  </w:pPr>
                  <w:r>
                    <w:rPr>
                      <w:sz w:val="21"/>
                      <w:szCs w:val="21"/>
                    </w:rPr>
                    <w:t>1</w:t>
                  </w:r>
                </w:p>
              </w:tc>
              <w:tc>
                <w:tcPr>
                  <w:tcW w:w="3304" w:type="dxa"/>
                  <w:vAlign w:val="center"/>
                </w:tcPr>
                <w:p>
                  <w:pPr>
                    <w:snapToGrid w:val="0"/>
                    <w:spacing w:line="240" w:lineRule="auto"/>
                    <w:jc w:val="center"/>
                    <w:rPr>
                      <w:sz w:val="21"/>
                      <w:szCs w:val="21"/>
                    </w:rPr>
                  </w:pPr>
                  <w:r>
                    <w:rPr>
                      <w:sz w:val="21"/>
                      <w:szCs w:val="21"/>
                    </w:rPr>
                    <w:t>环境空气质量功能区</w:t>
                  </w:r>
                </w:p>
              </w:tc>
              <w:tc>
                <w:tcPr>
                  <w:tcW w:w="5046" w:type="dxa"/>
                  <w:vAlign w:val="center"/>
                </w:tcPr>
                <w:p>
                  <w:pPr>
                    <w:snapToGrid w:val="0"/>
                    <w:spacing w:line="240" w:lineRule="auto"/>
                    <w:jc w:val="center"/>
                    <w:rPr>
                      <w:sz w:val="21"/>
                      <w:szCs w:val="21"/>
                    </w:rPr>
                  </w:pPr>
                  <w:r>
                    <w:rPr>
                      <w:sz w:val="21"/>
                      <w:szCs w:val="21"/>
                    </w:rPr>
                    <w:t>二类区，环境空气执行《环境空气质量标准》（GB3095-2012）及2018修改单中二级标准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46" w:type="dxa"/>
                  <w:vAlign w:val="center"/>
                </w:tcPr>
                <w:p>
                  <w:pPr>
                    <w:snapToGrid w:val="0"/>
                    <w:spacing w:line="240" w:lineRule="auto"/>
                    <w:jc w:val="center"/>
                    <w:rPr>
                      <w:sz w:val="21"/>
                      <w:szCs w:val="21"/>
                    </w:rPr>
                  </w:pPr>
                  <w:r>
                    <w:rPr>
                      <w:sz w:val="21"/>
                      <w:szCs w:val="21"/>
                    </w:rPr>
                    <w:t>2</w:t>
                  </w:r>
                </w:p>
              </w:tc>
              <w:tc>
                <w:tcPr>
                  <w:tcW w:w="3304" w:type="dxa"/>
                  <w:vAlign w:val="center"/>
                </w:tcPr>
                <w:p>
                  <w:pPr>
                    <w:snapToGrid w:val="0"/>
                    <w:spacing w:line="240" w:lineRule="auto"/>
                    <w:jc w:val="center"/>
                    <w:rPr>
                      <w:sz w:val="21"/>
                      <w:szCs w:val="21"/>
                    </w:rPr>
                  </w:pPr>
                  <w:r>
                    <w:rPr>
                      <w:sz w:val="21"/>
                      <w:szCs w:val="21"/>
                    </w:rPr>
                    <w:t>声环境功能区</w:t>
                  </w:r>
                </w:p>
              </w:tc>
              <w:tc>
                <w:tcPr>
                  <w:tcW w:w="5046" w:type="dxa"/>
                  <w:vAlign w:val="center"/>
                </w:tcPr>
                <w:p>
                  <w:pPr>
                    <w:snapToGrid w:val="0"/>
                    <w:spacing w:line="240" w:lineRule="auto"/>
                    <w:jc w:val="center"/>
                    <w:rPr>
                      <w:sz w:val="21"/>
                      <w:szCs w:val="21"/>
                    </w:rPr>
                  </w:pPr>
                  <w:r>
                    <w:rPr>
                      <w:color w:val="000000"/>
                      <w:sz w:val="21"/>
                      <w:szCs w:val="21"/>
                    </w:rPr>
                    <w:t>2类声环境功能区，执行《声环境质量标准》（GB3096-2008）2类环境声限值，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46" w:type="dxa"/>
                  <w:vAlign w:val="center"/>
                </w:tcPr>
                <w:p>
                  <w:pPr>
                    <w:snapToGrid w:val="0"/>
                    <w:spacing w:line="240" w:lineRule="auto"/>
                    <w:jc w:val="center"/>
                    <w:rPr>
                      <w:sz w:val="21"/>
                      <w:szCs w:val="21"/>
                    </w:rPr>
                  </w:pPr>
                  <w:r>
                    <w:rPr>
                      <w:sz w:val="21"/>
                      <w:szCs w:val="21"/>
                    </w:rPr>
                    <w:t>3</w:t>
                  </w:r>
                </w:p>
              </w:tc>
              <w:tc>
                <w:tcPr>
                  <w:tcW w:w="3304" w:type="dxa"/>
                  <w:vAlign w:val="center"/>
                </w:tcPr>
                <w:p>
                  <w:pPr>
                    <w:snapToGrid w:val="0"/>
                    <w:spacing w:line="240" w:lineRule="auto"/>
                    <w:jc w:val="center"/>
                    <w:rPr>
                      <w:sz w:val="21"/>
                      <w:szCs w:val="21"/>
                    </w:rPr>
                  </w:pPr>
                  <w:r>
                    <w:rPr>
                      <w:sz w:val="21"/>
                      <w:szCs w:val="21"/>
                    </w:rPr>
                    <w:t>水环境功能区</w:t>
                  </w:r>
                </w:p>
              </w:tc>
              <w:tc>
                <w:tcPr>
                  <w:tcW w:w="5046" w:type="dxa"/>
                  <w:vAlign w:val="center"/>
                </w:tcPr>
                <w:p>
                  <w:pPr>
                    <w:snapToGrid w:val="0"/>
                    <w:spacing w:line="240" w:lineRule="auto"/>
                    <w:jc w:val="center"/>
                    <w:rPr>
                      <w:sz w:val="21"/>
                      <w:szCs w:val="21"/>
                    </w:rPr>
                  </w:pPr>
                  <w:r>
                    <w:rPr>
                      <w:sz w:val="21"/>
                      <w:szCs w:val="21"/>
                    </w:rPr>
                    <w:t>湘江洋沙湖WI、乌龙咀W2二个断面，同时测量流速、量等水文状况。两个断面均为渔业用水水城，执行《地表水环境质量标准(GB3838-2002)》中Ⅲ类标准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4</w:t>
                  </w:r>
                </w:p>
              </w:tc>
              <w:tc>
                <w:tcPr>
                  <w:tcW w:w="3304" w:type="dxa"/>
                  <w:vAlign w:val="center"/>
                </w:tcPr>
                <w:p>
                  <w:pPr>
                    <w:snapToGrid w:val="0"/>
                    <w:spacing w:line="240" w:lineRule="auto"/>
                    <w:jc w:val="center"/>
                    <w:rPr>
                      <w:sz w:val="21"/>
                      <w:szCs w:val="21"/>
                    </w:rPr>
                  </w:pPr>
                  <w:r>
                    <w:rPr>
                      <w:sz w:val="21"/>
                      <w:szCs w:val="21"/>
                    </w:rPr>
                    <w:t>是否为基本农田保护区</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5</w:t>
                  </w:r>
                </w:p>
              </w:tc>
              <w:tc>
                <w:tcPr>
                  <w:tcW w:w="3304" w:type="dxa"/>
                  <w:vAlign w:val="center"/>
                </w:tcPr>
                <w:p>
                  <w:pPr>
                    <w:snapToGrid w:val="0"/>
                    <w:spacing w:line="240" w:lineRule="auto"/>
                    <w:jc w:val="center"/>
                    <w:rPr>
                      <w:sz w:val="21"/>
                      <w:szCs w:val="21"/>
                    </w:rPr>
                  </w:pPr>
                  <w:r>
                    <w:rPr>
                      <w:sz w:val="21"/>
                      <w:szCs w:val="21"/>
                    </w:rPr>
                    <w:t>是否为森林公园</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6</w:t>
                  </w:r>
                </w:p>
              </w:tc>
              <w:tc>
                <w:tcPr>
                  <w:tcW w:w="3304" w:type="dxa"/>
                  <w:vAlign w:val="center"/>
                </w:tcPr>
                <w:p>
                  <w:pPr>
                    <w:snapToGrid w:val="0"/>
                    <w:spacing w:line="240" w:lineRule="auto"/>
                    <w:jc w:val="center"/>
                    <w:rPr>
                      <w:sz w:val="21"/>
                      <w:szCs w:val="21"/>
                    </w:rPr>
                  </w:pPr>
                  <w:r>
                    <w:rPr>
                      <w:sz w:val="21"/>
                      <w:szCs w:val="21"/>
                    </w:rPr>
                    <w:t>是否为风景名胜区</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7</w:t>
                  </w:r>
                </w:p>
              </w:tc>
              <w:tc>
                <w:tcPr>
                  <w:tcW w:w="3304" w:type="dxa"/>
                  <w:vAlign w:val="center"/>
                </w:tcPr>
                <w:p>
                  <w:pPr>
                    <w:snapToGrid w:val="0"/>
                    <w:spacing w:line="240" w:lineRule="auto"/>
                    <w:jc w:val="center"/>
                    <w:rPr>
                      <w:sz w:val="21"/>
                      <w:szCs w:val="21"/>
                    </w:rPr>
                  </w:pPr>
                  <w:r>
                    <w:rPr>
                      <w:sz w:val="21"/>
                      <w:szCs w:val="21"/>
                    </w:rPr>
                    <w:t>是否为生态功能保护区</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8</w:t>
                  </w:r>
                </w:p>
              </w:tc>
              <w:tc>
                <w:tcPr>
                  <w:tcW w:w="3304" w:type="dxa"/>
                  <w:vAlign w:val="center"/>
                </w:tcPr>
                <w:p>
                  <w:pPr>
                    <w:snapToGrid w:val="0"/>
                    <w:spacing w:line="240" w:lineRule="auto"/>
                    <w:jc w:val="center"/>
                    <w:rPr>
                      <w:sz w:val="21"/>
                      <w:szCs w:val="21"/>
                    </w:rPr>
                  </w:pPr>
                  <w:r>
                    <w:rPr>
                      <w:sz w:val="21"/>
                      <w:szCs w:val="21"/>
                    </w:rPr>
                    <w:t>是否为水土流失重点防治区</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9</w:t>
                  </w:r>
                </w:p>
              </w:tc>
              <w:tc>
                <w:tcPr>
                  <w:tcW w:w="3304" w:type="dxa"/>
                  <w:vAlign w:val="center"/>
                </w:tcPr>
                <w:p>
                  <w:pPr>
                    <w:snapToGrid w:val="0"/>
                    <w:spacing w:line="240" w:lineRule="auto"/>
                    <w:jc w:val="center"/>
                    <w:rPr>
                      <w:sz w:val="21"/>
                      <w:szCs w:val="21"/>
                    </w:rPr>
                  </w:pPr>
                  <w:r>
                    <w:rPr>
                      <w:sz w:val="21"/>
                      <w:szCs w:val="21"/>
                    </w:rPr>
                    <w:t>是否为沙化地封禁保护区</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10</w:t>
                  </w:r>
                </w:p>
              </w:tc>
              <w:tc>
                <w:tcPr>
                  <w:tcW w:w="3304" w:type="dxa"/>
                  <w:vAlign w:val="center"/>
                </w:tcPr>
                <w:p>
                  <w:pPr>
                    <w:snapToGrid w:val="0"/>
                    <w:spacing w:line="240" w:lineRule="auto"/>
                    <w:jc w:val="center"/>
                    <w:rPr>
                      <w:sz w:val="21"/>
                      <w:szCs w:val="21"/>
                    </w:rPr>
                  </w:pPr>
                  <w:r>
                    <w:rPr>
                      <w:sz w:val="21"/>
                      <w:szCs w:val="21"/>
                    </w:rPr>
                    <w:t>是否为珍稀动植物栖息地</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11</w:t>
                  </w:r>
                </w:p>
              </w:tc>
              <w:tc>
                <w:tcPr>
                  <w:tcW w:w="3304" w:type="dxa"/>
                  <w:vAlign w:val="center"/>
                </w:tcPr>
                <w:p>
                  <w:pPr>
                    <w:snapToGrid w:val="0"/>
                    <w:spacing w:line="240" w:lineRule="auto"/>
                    <w:jc w:val="center"/>
                    <w:rPr>
                      <w:sz w:val="21"/>
                      <w:szCs w:val="21"/>
                    </w:rPr>
                  </w:pPr>
                  <w:r>
                    <w:rPr>
                      <w:sz w:val="21"/>
                      <w:szCs w:val="21"/>
                    </w:rPr>
                    <w:t>是否为重点文物保护单位</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12</w:t>
                  </w:r>
                </w:p>
              </w:tc>
              <w:tc>
                <w:tcPr>
                  <w:tcW w:w="3304" w:type="dxa"/>
                  <w:vAlign w:val="center"/>
                </w:tcPr>
                <w:p>
                  <w:pPr>
                    <w:snapToGrid w:val="0"/>
                    <w:spacing w:line="240" w:lineRule="auto"/>
                    <w:jc w:val="center"/>
                    <w:rPr>
                      <w:sz w:val="21"/>
                      <w:szCs w:val="21"/>
                    </w:rPr>
                  </w:pPr>
                  <w:r>
                    <w:rPr>
                      <w:sz w:val="21"/>
                      <w:szCs w:val="21"/>
                    </w:rPr>
                    <w:t>是否涉及三河、三湖、两控区</w:t>
                  </w:r>
                </w:p>
              </w:tc>
              <w:tc>
                <w:tcPr>
                  <w:tcW w:w="5046" w:type="dxa"/>
                  <w:vAlign w:val="center"/>
                </w:tcPr>
                <w:p>
                  <w:pPr>
                    <w:snapToGrid w:val="0"/>
                    <w:spacing w:line="240" w:lineRule="auto"/>
                    <w:jc w:val="center"/>
                    <w:rPr>
                      <w:sz w:val="21"/>
                      <w:szCs w:val="21"/>
                    </w:rPr>
                  </w:pPr>
                  <w:r>
                    <w:rPr>
                      <w:sz w:val="21"/>
                      <w:szCs w:val="21"/>
                    </w:rPr>
                    <w:t>是（两控区）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13</w:t>
                  </w:r>
                </w:p>
              </w:tc>
              <w:tc>
                <w:tcPr>
                  <w:tcW w:w="3304" w:type="dxa"/>
                  <w:vAlign w:val="center"/>
                </w:tcPr>
                <w:p>
                  <w:pPr>
                    <w:snapToGrid w:val="0"/>
                    <w:spacing w:line="240" w:lineRule="auto"/>
                    <w:jc w:val="center"/>
                    <w:rPr>
                      <w:sz w:val="21"/>
                      <w:szCs w:val="21"/>
                    </w:rPr>
                  </w:pPr>
                  <w:r>
                    <w:rPr>
                      <w:sz w:val="21"/>
                      <w:szCs w:val="21"/>
                    </w:rPr>
                    <w:t>是否为重要湿地及地质公园</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vAlign w:val="center"/>
                </w:tcPr>
                <w:p>
                  <w:pPr>
                    <w:snapToGrid w:val="0"/>
                    <w:spacing w:line="240" w:lineRule="auto"/>
                    <w:jc w:val="center"/>
                    <w:rPr>
                      <w:sz w:val="21"/>
                      <w:szCs w:val="21"/>
                    </w:rPr>
                  </w:pPr>
                  <w:r>
                    <w:rPr>
                      <w:sz w:val="21"/>
                      <w:szCs w:val="21"/>
                    </w:rPr>
                    <w:t>14</w:t>
                  </w:r>
                </w:p>
              </w:tc>
              <w:tc>
                <w:tcPr>
                  <w:tcW w:w="3304" w:type="dxa"/>
                  <w:vAlign w:val="center"/>
                </w:tcPr>
                <w:p>
                  <w:pPr>
                    <w:snapToGrid w:val="0"/>
                    <w:spacing w:line="240" w:lineRule="auto"/>
                    <w:jc w:val="center"/>
                    <w:rPr>
                      <w:sz w:val="21"/>
                      <w:szCs w:val="21"/>
                    </w:rPr>
                  </w:pPr>
                  <w:r>
                    <w:rPr>
                      <w:sz w:val="21"/>
                      <w:szCs w:val="21"/>
                    </w:rPr>
                    <w:t>是否属于饮用水源保护区</w:t>
                  </w:r>
                </w:p>
              </w:tc>
              <w:tc>
                <w:tcPr>
                  <w:tcW w:w="5046" w:type="dxa"/>
                  <w:vAlign w:val="center"/>
                </w:tcPr>
                <w:p>
                  <w:pPr>
                    <w:snapToGrid w:val="0"/>
                    <w:spacing w:line="240" w:lineRule="auto"/>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6" w:type="dxa"/>
                  <w:vAlign w:val="center"/>
                </w:tcPr>
                <w:p>
                  <w:pPr>
                    <w:snapToGrid w:val="0"/>
                    <w:spacing w:line="240" w:lineRule="auto"/>
                    <w:jc w:val="center"/>
                    <w:rPr>
                      <w:sz w:val="21"/>
                      <w:szCs w:val="21"/>
                    </w:rPr>
                  </w:pPr>
                  <w:r>
                    <w:rPr>
                      <w:sz w:val="21"/>
                      <w:szCs w:val="21"/>
                    </w:rPr>
                    <w:t>15</w:t>
                  </w:r>
                </w:p>
              </w:tc>
              <w:tc>
                <w:tcPr>
                  <w:tcW w:w="3304" w:type="dxa"/>
                  <w:vAlign w:val="center"/>
                </w:tcPr>
                <w:p>
                  <w:pPr>
                    <w:snapToGrid w:val="0"/>
                    <w:spacing w:line="240" w:lineRule="auto"/>
                    <w:jc w:val="center"/>
                    <w:rPr>
                      <w:sz w:val="21"/>
                      <w:szCs w:val="21"/>
                    </w:rPr>
                  </w:pPr>
                  <w:r>
                    <w:rPr>
                      <w:sz w:val="21"/>
                      <w:szCs w:val="21"/>
                    </w:rPr>
                    <w:t>是否为人口密集区</w:t>
                  </w:r>
                </w:p>
              </w:tc>
              <w:tc>
                <w:tcPr>
                  <w:tcW w:w="5046" w:type="dxa"/>
                  <w:vAlign w:val="center"/>
                </w:tcPr>
                <w:p>
                  <w:pPr>
                    <w:snapToGrid w:val="0"/>
                    <w:spacing w:line="240" w:lineRule="auto"/>
                    <w:jc w:val="center"/>
                    <w:rPr>
                      <w:sz w:val="21"/>
                      <w:szCs w:val="21"/>
                    </w:rPr>
                  </w:pPr>
                  <w:r>
                    <w:rPr>
                      <w:sz w:val="21"/>
                      <w:szCs w:val="21"/>
                    </w:rPr>
                    <w:t>是</w:t>
                  </w:r>
                </w:p>
              </w:tc>
            </w:tr>
          </w:tbl>
          <w:p>
            <w:pPr>
              <w:pStyle w:val="31"/>
              <w:spacing w:line="360" w:lineRule="auto"/>
              <w:ind w:left="480" w:leftChars="200" w:firstLine="0" w:firstLineChars="0"/>
              <w:rPr>
                <w:rFonts w:ascii="Times New Roman" w:hAnsi="Times New Roman"/>
                <w:b/>
                <w:kern w:val="2"/>
                <w:szCs w:val="24"/>
              </w:rPr>
            </w:pPr>
          </w:p>
        </w:tc>
      </w:tr>
    </w:tbl>
    <w:p>
      <w:pPr>
        <w:pageBreakBefore/>
        <w:snapToGrid w:val="0"/>
        <w:spacing w:before="120"/>
        <w:outlineLvl w:val="0"/>
        <w:rPr>
          <w:b/>
          <w:sz w:val="32"/>
        </w:rPr>
      </w:pPr>
      <w:bookmarkStart w:id="7" w:name="_Toc11143"/>
      <w:r>
        <w:rPr>
          <w:b/>
          <w:sz w:val="32"/>
        </w:rPr>
        <w:t>三、环境质量状况</w:t>
      </w:r>
      <w:bookmarkEnd w:id="7"/>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tcPr>
          <w:p>
            <w:pPr>
              <w:rPr>
                <w:b/>
                <w:u w:val="single"/>
              </w:rPr>
            </w:pPr>
            <w:r>
              <w:rPr>
                <w:b/>
                <w:u w:val="single"/>
              </w:rPr>
              <w:t>建设项目所在地区域环境质量现状及主要环境问题（环境空气、地面水、声环境、生态环境）：</w:t>
            </w:r>
          </w:p>
          <w:p>
            <w:pPr>
              <w:pStyle w:val="32"/>
              <w:rPr>
                <w:rFonts w:ascii="Times New Roman" w:hAnsi="Times New Roman"/>
                <w:bCs/>
                <w:sz w:val="24"/>
                <w:u w:val="single"/>
              </w:rPr>
            </w:pPr>
            <w:bookmarkStart w:id="8" w:name="_Toc17292"/>
            <w:r>
              <w:rPr>
                <w:rFonts w:ascii="Times New Roman" w:hAnsi="Times New Roman"/>
                <w:bCs/>
                <w:sz w:val="24"/>
                <w:u w:val="single"/>
              </w:rPr>
              <w:t>1</w:t>
            </w:r>
            <w:r>
              <w:rPr>
                <w:rFonts w:hint="eastAsia" w:eastAsia="宋体" w:cs="宋体"/>
                <w:bCs/>
                <w:sz w:val="24"/>
                <w:u w:val="single"/>
              </w:rPr>
              <w:t>、环境空气质量现状</w:t>
            </w:r>
            <w:bookmarkEnd w:id="8"/>
          </w:p>
          <w:p>
            <w:pPr>
              <w:pStyle w:val="32"/>
              <w:ind w:firstLine="470" w:firstLineChars="196"/>
              <w:rPr>
                <w:rFonts w:ascii="Times New Roman" w:hAnsi="Times New Roman" w:eastAsia="宋体"/>
                <w:b w:val="0"/>
                <w:sz w:val="24"/>
                <w:u w:val="single"/>
              </w:rPr>
            </w:pPr>
            <w:r>
              <w:rPr>
                <w:rFonts w:ascii="Times New Roman" w:hAnsi="Times New Roman" w:eastAsia="宋体"/>
                <w:b w:val="0"/>
                <w:sz w:val="24"/>
                <w:u w:val="single"/>
              </w:rPr>
              <w:t>依据《湘阴县环境空气质量功能区划》，项目所在区域执行《环境空气质量标准》（GB3095-2012）的二级标准。</w:t>
            </w:r>
          </w:p>
          <w:p>
            <w:pPr>
              <w:pStyle w:val="32"/>
              <w:ind w:firstLine="470" w:firstLineChars="196"/>
              <w:rPr>
                <w:rFonts w:ascii="Times New Roman" w:hAnsi="Times New Roman" w:eastAsia="宋体"/>
                <w:b w:val="0"/>
                <w:sz w:val="24"/>
                <w:u w:val="single"/>
              </w:rPr>
            </w:pPr>
            <w:r>
              <w:rPr>
                <w:rFonts w:ascii="Times New Roman" w:hAnsi="Times New Roman" w:eastAsia="宋体"/>
                <w:b w:val="0"/>
                <w:sz w:val="24"/>
                <w:u w:val="single"/>
              </w:rPr>
              <w:t>根据《环境影响评价技术导则-大气环境》（HJ2.2-2018）中“6.2.1.1项目所在区域达标判定，优先采用国家或生态环境主管部门发布的平均基准年环境质量公告或环境质量报告中的数据或结论”，基本因子采用岳阳市生态环境局湘阴县分局发布的湘阴县环境空气质量情况进行评价。</w:t>
            </w:r>
          </w:p>
          <w:p>
            <w:pPr>
              <w:pStyle w:val="11"/>
              <w:ind w:firstLine="480" w:firstLineChars="200"/>
              <w:jc w:val="left"/>
              <w:rPr>
                <w:sz w:val="24"/>
                <w:u w:val="single"/>
              </w:rPr>
            </w:pPr>
            <w:r>
              <w:rPr>
                <w:sz w:val="24"/>
                <w:u w:val="single"/>
              </w:rPr>
              <w:t>根据2019年湘阴县环境空气质量公告中湘阴县环境空气质量数据（如下表所示），湘阴县PM</w:t>
            </w:r>
            <w:r>
              <w:rPr>
                <w:sz w:val="24"/>
                <w:u w:val="single"/>
                <w:vertAlign w:val="subscript"/>
              </w:rPr>
              <w:t>10</w:t>
            </w:r>
            <w:r>
              <w:rPr>
                <w:sz w:val="24"/>
                <w:u w:val="single"/>
              </w:rPr>
              <w:t>、SO</w:t>
            </w:r>
            <w:r>
              <w:rPr>
                <w:sz w:val="24"/>
                <w:u w:val="single"/>
                <w:vertAlign w:val="subscript"/>
              </w:rPr>
              <w:t>2</w:t>
            </w:r>
            <w:r>
              <w:rPr>
                <w:sz w:val="24"/>
                <w:u w:val="single"/>
              </w:rPr>
              <w:t>、NO</w:t>
            </w:r>
            <w:r>
              <w:rPr>
                <w:sz w:val="24"/>
                <w:u w:val="single"/>
                <w:vertAlign w:val="subscript"/>
              </w:rPr>
              <w:t>2</w:t>
            </w:r>
            <w:r>
              <w:rPr>
                <w:sz w:val="24"/>
                <w:u w:val="single"/>
              </w:rPr>
              <w:t>年平均质量浓度和CO</w:t>
            </w:r>
            <w:r>
              <w:rPr>
                <w:sz w:val="24"/>
                <w:u w:val="single"/>
                <w:vertAlign w:val="subscript"/>
              </w:rPr>
              <w:t>95</w:t>
            </w:r>
            <w:r>
              <w:rPr>
                <w:sz w:val="24"/>
                <w:u w:val="single"/>
              </w:rPr>
              <w:t>百分位数日平均质量浓度、O</w:t>
            </w:r>
            <w:r>
              <w:rPr>
                <w:sz w:val="24"/>
                <w:u w:val="single"/>
                <w:vertAlign w:val="subscript"/>
              </w:rPr>
              <w:t>3</w:t>
            </w:r>
            <w:r>
              <w:rPr>
                <w:sz w:val="24"/>
                <w:u w:val="single"/>
              </w:rPr>
              <w:t>90百分位数最大8小时平均质量浓度可达到《环境空气质量标准》（GB3095-2012）中二级标准。PM</w:t>
            </w:r>
            <w:r>
              <w:rPr>
                <w:sz w:val="24"/>
                <w:u w:val="single"/>
                <w:vertAlign w:val="subscript"/>
              </w:rPr>
              <w:t>2.5</w:t>
            </w:r>
            <w:r>
              <w:rPr>
                <w:sz w:val="24"/>
                <w:u w:val="single"/>
              </w:rPr>
              <w:t>年平均质量浓度尚未达到《环境空气质量标准》（GB3095-2012）中二级标准。</w:t>
            </w:r>
          </w:p>
          <w:p>
            <w:pPr>
              <w:spacing w:line="240" w:lineRule="atLeast"/>
              <w:jc w:val="center"/>
              <w:rPr>
                <w:b/>
                <w:bCs/>
                <w:szCs w:val="21"/>
                <w:u w:val="single"/>
              </w:rPr>
            </w:pPr>
            <w:r>
              <w:rPr>
                <w:b/>
                <w:bCs/>
                <w:szCs w:val="21"/>
                <w:u w:val="single"/>
              </w:rPr>
              <w:t>表3-</w:t>
            </w:r>
            <w:r>
              <w:rPr>
                <w:rFonts w:hint="eastAsia"/>
                <w:b/>
                <w:bCs/>
                <w:szCs w:val="21"/>
                <w:u w:val="single"/>
                <w:lang w:val="en-US" w:eastAsia="zh-CN"/>
              </w:rPr>
              <w:t>1</w:t>
            </w:r>
            <w:r>
              <w:rPr>
                <w:b/>
                <w:bCs/>
                <w:szCs w:val="21"/>
                <w:u w:val="single"/>
              </w:rPr>
              <w:t xml:space="preserve">   2019年区域空气质量现状评价表</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53"/>
              <w:gridCol w:w="2009"/>
              <w:gridCol w:w="1187"/>
              <w:gridCol w:w="1185"/>
              <w:gridCol w:w="1185"/>
              <w:gridCol w:w="11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所在</w:t>
                  </w:r>
                </w:p>
                <w:p>
                  <w:pPr>
                    <w:pStyle w:val="11"/>
                    <w:spacing w:line="240" w:lineRule="auto"/>
                    <w:ind w:firstLine="0"/>
                    <w:jc w:val="center"/>
                    <w:rPr>
                      <w:b/>
                      <w:bCs/>
                      <w:sz w:val="21"/>
                      <w:szCs w:val="21"/>
                      <w:u w:val="single"/>
                    </w:rPr>
                  </w:pPr>
                  <w:r>
                    <w:rPr>
                      <w:b/>
                      <w:bCs/>
                      <w:sz w:val="21"/>
                      <w:szCs w:val="21"/>
                      <w:u w:val="single"/>
                    </w:rPr>
                    <w:t>区域</w:t>
                  </w:r>
                </w:p>
              </w:tc>
              <w:tc>
                <w:tcPr>
                  <w:tcW w:w="514"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监测项目</w:t>
                  </w:r>
                </w:p>
              </w:tc>
              <w:tc>
                <w:tcPr>
                  <w:tcW w:w="1210"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年评价指标</w:t>
                  </w:r>
                </w:p>
              </w:tc>
              <w:tc>
                <w:tcPr>
                  <w:tcW w:w="715"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现状浓度</w:t>
                  </w:r>
                </w:p>
                <w:p>
                  <w:pPr>
                    <w:pStyle w:val="11"/>
                    <w:spacing w:line="240" w:lineRule="auto"/>
                    <w:ind w:firstLine="0"/>
                    <w:jc w:val="center"/>
                    <w:rPr>
                      <w:b/>
                      <w:bCs/>
                      <w:sz w:val="21"/>
                      <w:szCs w:val="21"/>
                      <w:u w:val="single"/>
                    </w:rPr>
                  </w:pPr>
                  <w:r>
                    <w:rPr>
                      <w:b/>
                      <w:bCs/>
                      <w:sz w:val="21"/>
                      <w:szCs w:val="21"/>
                      <w:u w:val="single"/>
                    </w:rPr>
                    <w:t>（ug/m</w:t>
                  </w:r>
                  <w:r>
                    <w:rPr>
                      <w:b/>
                      <w:bCs/>
                      <w:sz w:val="21"/>
                      <w:szCs w:val="21"/>
                      <w:u w:val="single"/>
                      <w:vertAlign w:val="superscript"/>
                    </w:rPr>
                    <w:t>3</w:t>
                  </w:r>
                  <w:r>
                    <w:rPr>
                      <w:b/>
                      <w:bCs/>
                      <w:sz w:val="21"/>
                      <w:szCs w:val="21"/>
                      <w:u w:val="single"/>
                    </w:rPr>
                    <w:t>）</w:t>
                  </w:r>
                </w:p>
              </w:tc>
              <w:tc>
                <w:tcPr>
                  <w:tcW w:w="714"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标准值</w:t>
                  </w:r>
                </w:p>
                <w:p>
                  <w:pPr>
                    <w:pStyle w:val="11"/>
                    <w:spacing w:line="240" w:lineRule="auto"/>
                    <w:ind w:firstLine="0"/>
                    <w:jc w:val="center"/>
                    <w:rPr>
                      <w:b/>
                      <w:bCs/>
                      <w:sz w:val="21"/>
                      <w:szCs w:val="21"/>
                      <w:u w:val="single"/>
                    </w:rPr>
                  </w:pPr>
                  <w:r>
                    <w:rPr>
                      <w:b/>
                      <w:bCs/>
                      <w:sz w:val="21"/>
                      <w:szCs w:val="21"/>
                      <w:u w:val="single"/>
                    </w:rPr>
                    <w:t>（ug/m</w:t>
                  </w:r>
                  <w:r>
                    <w:rPr>
                      <w:b/>
                      <w:bCs/>
                      <w:sz w:val="21"/>
                      <w:szCs w:val="21"/>
                      <w:u w:val="single"/>
                      <w:vertAlign w:val="superscript"/>
                    </w:rPr>
                    <w:t>3</w:t>
                  </w:r>
                  <w:r>
                    <w:rPr>
                      <w:b/>
                      <w:bCs/>
                      <w:sz w:val="21"/>
                      <w:szCs w:val="21"/>
                      <w:u w:val="single"/>
                    </w:rPr>
                    <w:t>）</w:t>
                  </w:r>
                </w:p>
              </w:tc>
              <w:tc>
                <w:tcPr>
                  <w:tcW w:w="714"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超标倍数</w:t>
                  </w:r>
                </w:p>
              </w:tc>
              <w:tc>
                <w:tcPr>
                  <w:tcW w:w="714" w:type="pct"/>
                  <w:tcBorders>
                    <w:tl2br w:val="nil"/>
                    <w:tr2bl w:val="nil"/>
                  </w:tcBorders>
                  <w:vAlign w:val="center"/>
                </w:tcPr>
                <w:p>
                  <w:pPr>
                    <w:pStyle w:val="11"/>
                    <w:spacing w:line="240" w:lineRule="auto"/>
                    <w:ind w:firstLine="0"/>
                    <w:jc w:val="center"/>
                    <w:rPr>
                      <w:b/>
                      <w:bCs/>
                      <w:sz w:val="21"/>
                      <w:szCs w:val="21"/>
                      <w:u w:val="single"/>
                    </w:rPr>
                  </w:pPr>
                  <w:r>
                    <w:rPr>
                      <w:b/>
                      <w:bCs/>
                      <w:sz w:val="21"/>
                      <w:szCs w:val="21"/>
                      <w:u w:val="single"/>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Merge w:val="restart"/>
                  <w:tcBorders>
                    <w:tl2br w:val="nil"/>
                    <w:tr2bl w:val="nil"/>
                  </w:tcBorders>
                  <w:vAlign w:val="center"/>
                </w:tcPr>
                <w:p>
                  <w:pPr>
                    <w:pStyle w:val="11"/>
                    <w:spacing w:line="240" w:lineRule="auto"/>
                    <w:ind w:firstLine="0"/>
                    <w:jc w:val="center"/>
                    <w:rPr>
                      <w:sz w:val="21"/>
                      <w:szCs w:val="21"/>
                      <w:u w:val="single"/>
                    </w:rPr>
                  </w:pPr>
                  <w:r>
                    <w:rPr>
                      <w:sz w:val="21"/>
                      <w:szCs w:val="21"/>
                      <w:u w:val="single"/>
                    </w:rPr>
                    <w:t>湘阴县</w:t>
                  </w:r>
                </w:p>
              </w:tc>
              <w:tc>
                <w:tcPr>
                  <w:tcW w:w="514" w:type="pct"/>
                  <w:tcBorders>
                    <w:tl2br w:val="nil"/>
                    <w:tr2bl w:val="nil"/>
                  </w:tcBorders>
                  <w:vAlign w:val="center"/>
                </w:tcPr>
                <w:p>
                  <w:pPr>
                    <w:pStyle w:val="11"/>
                    <w:spacing w:line="240" w:lineRule="auto"/>
                    <w:ind w:firstLine="0"/>
                    <w:jc w:val="center"/>
                    <w:rPr>
                      <w:sz w:val="21"/>
                      <w:szCs w:val="21"/>
                      <w:u w:val="single"/>
                      <w:vertAlign w:val="subscript"/>
                    </w:rPr>
                  </w:pPr>
                  <w:r>
                    <w:rPr>
                      <w:sz w:val="21"/>
                      <w:szCs w:val="21"/>
                      <w:u w:val="single"/>
                    </w:rPr>
                    <w:t>SO</w:t>
                  </w:r>
                  <w:r>
                    <w:rPr>
                      <w:sz w:val="21"/>
                      <w:szCs w:val="21"/>
                      <w:u w:val="single"/>
                      <w:vertAlign w:val="subscript"/>
                    </w:rPr>
                    <w:t>2</w:t>
                  </w:r>
                </w:p>
              </w:tc>
              <w:tc>
                <w:tcPr>
                  <w:tcW w:w="1210"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年平均质量浓度</w:t>
                  </w:r>
                </w:p>
              </w:tc>
              <w:tc>
                <w:tcPr>
                  <w:tcW w:w="715"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5.67</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60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Merge w:val="continue"/>
                  <w:tcBorders>
                    <w:tl2br w:val="nil"/>
                    <w:tr2bl w:val="nil"/>
                  </w:tcBorders>
                  <w:vAlign w:val="center"/>
                </w:tcPr>
                <w:p>
                  <w:pPr>
                    <w:pStyle w:val="11"/>
                    <w:spacing w:line="240" w:lineRule="auto"/>
                    <w:ind w:firstLine="0"/>
                    <w:jc w:val="center"/>
                    <w:rPr>
                      <w:sz w:val="21"/>
                      <w:szCs w:val="21"/>
                      <w:u w:val="single"/>
                    </w:rPr>
                  </w:pPr>
                </w:p>
              </w:tc>
              <w:tc>
                <w:tcPr>
                  <w:tcW w:w="514" w:type="pct"/>
                  <w:tcBorders>
                    <w:tl2br w:val="nil"/>
                    <w:tr2bl w:val="nil"/>
                  </w:tcBorders>
                  <w:vAlign w:val="center"/>
                </w:tcPr>
                <w:p>
                  <w:pPr>
                    <w:pStyle w:val="11"/>
                    <w:spacing w:line="240" w:lineRule="auto"/>
                    <w:ind w:firstLine="0"/>
                    <w:jc w:val="center"/>
                    <w:rPr>
                      <w:sz w:val="21"/>
                      <w:szCs w:val="21"/>
                      <w:u w:val="single"/>
                      <w:vertAlign w:val="subscript"/>
                    </w:rPr>
                  </w:pPr>
                  <w:r>
                    <w:rPr>
                      <w:sz w:val="21"/>
                      <w:szCs w:val="21"/>
                      <w:u w:val="single"/>
                    </w:rPr>
                    <w:t>NO</w:t>
                  </w:r>
                  <w:r>
                    <w:rPr>
                      <w:sz w:val="21"/>
                      <w:szCs w:val="21"/>
                      <w:u w:val="single"/>
                      <w:vertAlign w:val="subscript"/>
                    </w:rPr>
                    <w:t>2</w:t>
                  </w:r>
                </w:p>
              </w:tc>
              <w:tc>
                <w:tcPr>
                  <w:tcW w:w="1210"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年平均质量浓度</w:t>
                  </w:r>
                </w:p>
              </w:tc>
              <w:tc>
                <w:tcPr>
                  <w:tcW w:w="715"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23.00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40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0</w:t>
                  </w:r>
                </w:p>
              </w:tc>
              <w:tc>
                <w:tcPr>
                  <w:tcW w:w="714" w:type="pct"/>
                  <w:tcBorders>
                    <w:tl2br w:val="nil"/>
                    <w:tr2bl w:val="nil"/>
                  </w:tcBorders>
                  <w:vAlign w:val="center"/>
                </w:tcPr>
                <w:p>
                  <w:pPr>
                    <w:overflowPunct w:val="0"/>
                    <w:autoSpaceDE w:val="0"/>
                    <w:autoSpaceDN w:val="0"/>
                    <w:adjustRightInd w:val="0"/>
                    <w:spacing w:line="240" w:lineRule="auto"/>
                    <w:jc w:val="center"/>
                    <w:textAlignment w:val="baseline"/>
                    <w:rPr>
                      <w:sz w:val="21"/>
                      <w:szCs w:val="21"/>
                      <w:u w:val="single"/>
                    </w:rPr>
                  </w:pPr>
                  <w:r>
                    <w:rPr>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Merge w:val="continue"/>
                  <w:tcBorders>
                    <w:tl2br w:val="nil"/>
                    <w:tr2bl w:val="nil"/>
                  </w:tcBorders>
                  <w:vAlign w:val="center"/>
                </w:tcPr>
                <w:p>
                  <w:pPr>
                    <w:pStyle w:val="11"/>
                    <w:spacing w:line="240" w:lineRule="auto"/>
                    <w:ind w:firstLine="0"/>
                    <w:jc w:val="center"/>
                    <w:rPr>
                      <w:sz w:val="21"/>
                      <w:szCs w:val="21"/>
                      <w:u w:val="single"/>
                    </w:rPr>
                  </w:pPr>
                </w:p>
              </w:tc>
              <w:tc>
                <w:tcPr>
                  <w:tcW w:w="514" w:type="pct"/>
                  <w:tcBorders>
                    <w:tl2br w:val="nil"/>
                    <w:tr2bl w:val="nil"/>
                  </w:tcBorders>
                  <w:vAlign w:val="center"/>
                </w:tcPr>
                <w:p>
                  <w:pPr>
                    <w:pStyle w:val="11"/>
                    <w:spacing w:line="240" w:lineRule="auto"/>
                    <w:ind w:firstLine="0"/>
                    <w:jc w:val="center"/>
                    <w:rPr>
                      <w:sz w:val="21"/>
                      <w:szCs w:val="21"/>
                      <w:u w:val="single"/>
                      <w:vertAlign w:val="subscript"/>
                    </w:rPr>
                  </w:pPr>
                  <w:r>
                    <w:rPr>
                      <w:sz w:val="21"/>
                      <w:szCs w:val="21"/>
                      <w:u w:val="single"/>
                    </w:rPr>
                    <w:t>PM</w:t>
                  </w:r>
                  <w:r>
                    <w:rPr>
                      <w:sz w:val="21"/>
                      <w:szCs w:val="21"/>
                      <w:u w:val="single"/>
                      <w:vertAlign w:val="subscript"/>
                    </w:rPr>
                    <w:t>10</w:t>
                  </w:r>
                </w:p>
              </w:tc>
              <w:tc>
                <w:tcPr>
                  <w:tcW w:w="1210"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年平均质量浓度</w:t>
                  </w:r>
                </w:p>
              </w:tc>
              <w:tc>
                <w:tcPr>
                  <w:tcW w:w="715"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54.42</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70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0</w:t>
                  </w:r>
                </w:p>
              </w:tc>
              <w:tc>
                <w:tcPr>
                  <w:tcW w:w="714" w:type="pct"/>
                  <w:tcBorders>
                    <w:tl2br w:val="nil"/>
                    <w:tr2bl w:val="nil"/>
                  </w:tcBorders>
                  <w:vAlign w:val="center"/>
                </w:tcPr>
                <w:p>
                  <w:pPr>
                    <w:overflowPunct w:val="0"/>
                    <w:autoSpaceDE w:val="0"/>
                    <w:autoSpaceDN w:val="0"/>
                    <w:adjustRightInd w:val="0"/>
                    <w:spacing w:line="240" w:lineRule="auto"/>
                    <w:jc w:val="center"/>
                    <w:textAlignment w:val="baseline"/>
                    <w:rPr>
                      <w:sz w:val="21"/>
                      <w:szCs w:val="21"/>
                      <w:u w:val="single"/>
                    </w:rPr>
                  </w:pPr>
                  <w:r>
                    <w:rPr>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Merge w:val="continue"/>
                  <w:tcBorders>
                    <w:tl2br w:val="nil"/>
                    <w:tr2bl w:val="nil"/>
                  </w:tcBorders>
                  <w:vAlign w:val="center"/>
                </w:tcPr>
                <w:p>
                  <w:pPr>
                    <w:pStyle w:val="11"/>
                    <w:spacing w:line="240" w:lineRule="auto"/>
                    <w:ind w:firstLine="0"/>
                    <w:jc w:val="center"/>
                    <w:rPr>
                      <w:sz w:val="21"/>
                      <w:szCs w:val="21"/>
                      <w:u w:val="single"/>
                    </w:rPr>
                  </w:pPr>
                </w:p>
              </w:tc>
              <w:tc>
                <w:tcPr>
                  <w:tcW w:w="514" w:type="pct"/>
                  <w:tcBorders>
                    <w:tl2br w:val="nil"/>
                    <w:tr2bl w:val="nil"/>
                  </w:tcBorders>
                  <w:vAlign w:val="center"/>
                </w:tcPr>
                <w:p>
                  <w:pPr>
                    <w:pStyle w:val="11"/>
                    <w:spacing w:line="240" w:lineRule="auto"/>
                    <w:ind w:firstLine="0"/>
                    <w:jc w:val="center"/>
                    <w:rPr>
                      <w:sz w:val="21"/>
                      <w:szCs w:val="21"/>
                      <w:u w:val="single"/>
                      <w:vertAlign w:val="subscript"/>
                    </w:rPr>
                  </w:pPr>
                  <w:r>
                    <w:rPr>
                      <w:sz w:val="21"/>
                      <w:szCs w:val="21"/>
                      <w:u w:val="single"/>
                    </w:rPr>
                    <w:t>PM</w:t>
                  </w:r>
                  <w:r>
                    <w:rPr>
                      <w:sz w:val="21"/>
                      <w:szCs w:val="21"/>
                      <w:u w:val="single"/>
                      <w:vertAlign w:val="subscript"/>
                    </w:rPr>
                    <w:t>2.5</w:t>
                  </w:r>
                </w:p>
              </w:tc>
              <w:tc>
                <w:tcPr>
                  <w:tcW w:w="1210"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年平均质量浓度</w:t>
                  </w:r>
                </w:p>
              </w:tc>
              <w:tc>
                <w:tcPr>
                  <w:tcW w:w="715"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39.33</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35</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0.15</w:t>
                  </w:r>
                </w:p>
              </w:tc>
              <w:tc>
                <w:tcPr>
                  <w:tcW w:w="714" w:type="pct"/>
                  <w:tcBorders>
                    <w:tl2br w:val="nil"/>
                    <w:tr2bl w:val="nil"/>
                  </w:tcBorders>
                  <w:vAlign w:val="center"/>
                </w:tcPr>
                <w:p>
                  <w:pPr>
                    <w:overflowPunct w:val="0"/>
                    <w:autoSpaceDE w:val="0"/>
                    <w:autoSpaceDN w:val="0"/>
                    <w:adjustRightInd w:val="0"/>
                    <w:spacing w:line="240" w:lineRule="auto"/>
                    <w:jc w:val="center"/>
                    <w:textAlignment w:val="baseline"/>
                    <w:rPr>
                      <w:sz w:val="21"/>
                      <w:szCs w:val="21"/>
                      <w:u w:val="single"/>
                    </w:rPr>
                  </w:pPr>
                  <w:r>
                    <w:rPr>
                      <w:sz w:val="21"/>
                      <w:szCs w:val="21"/>
                      <w:u w:val="single"/>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Merge w:val="continue"/>
                  <w:tcBorders>
                    <w:tl2br w:val="nil"/>
                    <w:tr2bl w:val="nil"/>
                  </w:tcBorders>
                  <w:vAlign w:val="center"/>
                </w:tcPr>
                <w:p>
                  <w:pPr>
                    <w:pStyle w:val="11"/>
                    <w:spacing w:line="240" w:lineRule="auto"/>
                    <w:ind w:firstLine="0"/>
                    <w:jc w:val="center"/>
                    <w:rPr>
                      <w:sz w:val="21"/>
                      <w:szCs w:val="21"/>
                      <w:u w:val="single"/>
                    </w:rPr>
                  </w:pPr>
                </w:p>
              </w:tc>
              <w:tc>
                <w:tcPr>
                  <w:tcW w:w="5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CO</w:t>
                  </w:r>
                </w:p>
              </w:tc>
              <w:tc>
                <w:tcPr>
                  <w:tcW w:w="1210"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95百分位数日平均质量浓度</w:t>
                  </w:r>
                </w:p>
              </w:tc>
              <w:tc>
                <w:tcPr>
                  <w:tcW w:w="715"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1.04</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4000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0</w:t>
                  </w:r>
                </w:p>
              </w:tc>
              <w:tc>
                <w:tcPr>
                  <w:tcW w:w="714" w:type="pct"/>
                  <w:tcBorders>
                    <w:tl2br w:val="nil"/>
                    <w:tr2bl w:val="nil"/>
                  </w:tcBorders>
                  <w:vAlign w:val="center"/>
                </w:tcPr>
                <w:p>
                  <w:pPr>
                    <w:overflowPunct w:val="0"/>
                    <w:autoSpaceDE w:val="0"/>
                    <w:autoSpaceDN w:val="0"/>
                    <w:adjustRightInd w:val="0"/>
                    <w:spacing w:line="240" w:lineRule="auto"/>
                    <w:jc w:val="center"/>
                    <w:textAlignment w:val="baseline"/>
                    <w:rPr>
                      <w:sz w:val="21"/>
                      <w:szCs w:val="21"/>
                      <w:u w:val="single"/>
                    </w:rPr>
                  </w:pPr>
                  <w:r>
                    <w:rPr>
                      <w:sz w:val="21"/>
                      <w:szCs w:val="21"/>
                      <w:u w:val="singl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Merge w:val="continue"/>
                  <w:tcBorders>
                    <w:tl2br w:val="nil"/>
                    <w:tr2bl w:val="nil"/>
                  </w:tcBorders>
                  <w:vAlign w:val="center"/>
                </w:tcPr>
                <w:p>
                  <w:pPr>
                    <w:pStyle w:val="11"/>
                    <w:spacing w:line="240" w:lineRule="auto"/>
                    <w:ind w:firstLine="0"/>
                    <w:jc w:val="center"/>
                    <w:rPr>
                      <w:sz w:val="21"/>
                      <w:szCs w:val="21"/>
                      <w:u w:val="single"/>
                    </w:rPr>
                  </w:pPr>
                </w:p>
              </w:tc>
              <w:tc>
                <w:tcPr>
                  <w:tcW w:w="514" w:type="pct"/>
                  <w:tcBorders>
                    <w:tl2br w:val="nil"/>
                    <w:tr2bl w:val="nil"/>
                  </w:tcBorders>
                  <w:vAlign w:val="center"/>
                </w:tcPr>
                <w:p>
                  <w:pPr>
                    <w:pStyle w:val="11"/>
                    <w:spacing w:line="240" w:lineRule="auto"/>
                    <w:ind w:firstLine="0"/>
                    <w:jc w:val="center"/>
                    <w:rPr>
                      <w:sz w:val="21"/>
                      <w:szCs w:val="21"/>
                      <w:u w:val="single"/>
                      <w:vertAlign w:val="subscript"/>
                    </w:rPr>
                  </w:pPr>
                  <w:r>
                    <w:rPr>
                      <w:sz w:val="21"/>
                      <w:szCs w:val="21"/>
                      <w:u w:val="single"/>
                    </w:rPr>
                    <w:t>O</w:t>
                  </w:r>
                  <w:r>
                    <w:rPr>
                      <w:sz w:val="21"/>
                      <w:szCs w:val="21"/>
                      <w:u w:val="single"/>
                      <w:vertAlign w:val="subscript"/>
                    </w:rPr>
                    <w:t>3</w:t>
                  </w:r>
                </w:p>
              </w:tc>
              <w:tc>
                <w:tcPr>
                  <w:tcW w:w="1210"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90百分位数最大8小时平均质量浓度</w:t>
                  </w:r>
                </w:p>
              </w:tc>
              <w:tc>
                <w:tcPr>
                  <w:tcW w:w="715"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101.67</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160</w:t>
                  </w:r>
                </w:p>
              </w:tc>
              <w:tc>
                <w:tcPr>
                  <w:tcW w:w="714" w:type="pct"/>
                  <w:tcBorders>
                    <w:tl2br w:val="nil"/>
                    <w:tr2bl w:val="nil"/>
                  </w:tcBorders>
                  <w:vAlign w:val="center"/>
                </w:tcPr>
                <w:p>
                  <w:pPr>
                    <w:pStyle w:val="11"/>
                    <w:spacing w:line="240" w:lineRule="auto"/>
                    <w:ind w:firstLine="0"/>
                    <w:jc w:val="center"/>
                    <w:rPr>
                      <w:sz w:val="21"/>
                      <w:szCs w:val="21"/>
                      <w:u w:val="single"/>
                    </w:rPr>
                  </w:pPr>
                  <w:r>
                    <w:rPr>
                      <w:sz w:val="21"/>
                      <w:szCs w:val="21"/>
                      <w:u w:val="single"/>
                    </w:rPr>
                    <w:t>0</w:t>
                  </w:r>
                </w:p>
              </w:tc>
              <w:tc>
                <w:tcPr>
                  <w:tcW w:w="714" w:type="pct"/>
                  <w:tcBorders>
                    <w:tl2br w:val="nil"/>
                    <w:tr2bl w:val="nil"/>
                  </w:tcBorders>
                  <w:vAlign w:val="center"/>
                </w:tcPr>
                <w:p>
                  <w:pPr>
                    <w:overflowPunct w:val="0"/>
                    <w:autoSpaceDE w:val="0"/>
                    <w:autoSpaceDN w:val="0"/>
                    <w:adjustRightInd w:val="0"/>
                    <w:spacing w:line="240" w:lineRule="auto"/>
                    <w:jc w:val="center"/>
                    <w:textAlignment w:val="baseline"/>
                    <w:rPr>
                      <w:sz w:val="21"/>
                      <w:szCs w:val="21"/>
                      <w:u w:val="single"/>
                    </w:rPr>
                  </w:pPr>
                  <w:r>
                    <w:rPr>
                      <w:sz w:val="21"/>
                      <w:szCs w:val="21"/>
                      <w:u w:val="single"/>
                    </w:rPr>
                    <w:t>达标</w:t>
                  </w:r>
                </w:p>
              </w:tc>
            </w:tr>
          </w:tbl>
          <w:p>
            <w:pPr>
              <w:pStyle w:val="11"/>
              <w:ind w:firstLine="480" w:firstLineChars="200"/>
              <w:jc w:val="left"/>
              <w:rPr>
                <w:sz w:val="24"/>
                <w:u w:val="single"/>
              </w:rPr>
            </w:pPr>
            <w:r>
              <w:rPr>
                <w:sz w:val="24"/>
                <w:u w:val="single"/>
              </w:rPr>
              <w:t>由上表可知，湘阴县PM</w:t>
            </w:r>
            <w:r>
              <w:rPr>
                <w:sz w:val="24"/>
                <w:u w:val="single"/>
                <w:vertAlign w:val="subscript"/>
              </w:rPr>
              <w:t>2.5</w:t>
            </w:r>
            <w:r>
              <w:rPr>
                <w:sz w:val="24"/>
                <w:u w:val="single"/>
              </w:rPr>
              <w:t>出现超标，超标倍数为0.1</w:t>
            </w:r>
            <w:r>
              <w:rPr>
                <w:rFonts w:hint="eastAsia"/>
                <w:sz w:val="24"/>
                <w:u w:val="single"/>
                <w:lang w:val="en-US" w:eastAsia="zh-CN"/>
              </w:rPr>
              <w:t>5</w:t>
            </w:r>
            <w:r>
              <w:rPr>
                <w:sz w:val="24"/>
                <w:u w:val="single"/>
              </w:rPr>
              <w:t>，项目所在区域为环境空气质量不达标区。</w:t>
            </w:r>
          </w:p>
          <w:p>
            <w:pPr>
              <w:pStyle w:val="11"/>
              <w:ind w:firstLine="480" w:firstLineChars="200"/>
              <w:jc w:val="left"/>
              <w:rPr>
                <w:sz w:val="24"/>
                <w:u w:val="single"/>
              </w:rPr>
            </w:pPr>
            <w:r>
              <w:rPr>
                <w:sz w:val="24"/>
                <w:u w:val="single"/>
              </w:rPr>
              <w:t>根据《湖南省污染防治攻坚战三年行动计划(2018—2020年)》和《岳阳市洞庭湖生态环境专项整治三年行动实施方案（2018—2020年）》，湘阴县近期采取产业和能源结构调整措施、大气污染治理的措施等一系列措施，湘阴县环境空气质量</w:t>
            </w:r>
            <w:r>
              <w:rPr>
                <w:rFonts w:hint="eastAsia"/>
                <w:sz w:val="24"/>
                <w:u w:val="single"/>
                <w:lang w:eastAsia="zh-CN"/>
              </w:rPr>
              <w:t>将</w:t>
            </w:r>
            <w:r>
              <w:rPr>
                <w:sz w:val="24"/>
                <w:u w:val="single"/>
              </w:rPr>
              <w:t>稍有改善。</w:t>
            </w:r>
          </w:p>
          <w:p>
            <w:pPr>
              <w:pStyle w:val="11"/>
              <w:overflowPunct/>
              <w:autoSpaceDE/>
              <w:autoSpaceDN/>
              <w:snapToGrid w:val="0"/>
              <w:ind w:firstLine="506"/>
              <w:textAlignment w:val="auto"/>
              <w:rPr>
                <w:b/>
                <w:sz w:val="24"/>
              </w:rPr>
            </w:pPr>
            <w:r>
              <w:rPr>
                <w:b/>
                <w:sz w:val="24"/>
              </w:rPr>
              <w:t>2、水环境质量现状</w:t>
            </w:r>
          </w:p>
          <w:p>
            <w:pPr>
              <w:ind w:firstLine="480" w:firstLineChars="200"/>
              <w:rPr>
                <w:szCs w:val="24"/>
              </w:rPr>
            </w:pPr>
            <w:r>
              <w:rPr>
                <w:szCs w:val="24"/>
              </w:rPr>
              <w:t>为了解本项目周边水环境质量现状，本评价引用湘阴县环境监测站2018年对洋沙湖断面和2019年12月对乌龙嘴断面的常规水质监测数据。根据《湖南省主要水系地表水环境功能区划》，执行《地表水环境质量标准》（GB3838-2002）III类水质标准。</w:t>
            </w:r>
          </w:p>
          <w:p>
            <w:pPr>
              <w:ind w:left="480" w:leftChars="200"/>
              <w:rPr>
                <w:color w:val="000000"/>
                <w:szCs w:val="24"/>
              </w:rPr>
            </w:pPr>
            <w:r>
              <w:rPr>
                <w:szCs w:val="24"/>
              </w:rPr>
              <w:t>监测数据见下表：</w:t>
            </w:r>
          </w:p>
          <w:p>
            <w:pPr>
              <w:spacing w:line="240" w:lineRule="atLeast"/>
              <w:jc w:val="center"/>
              <w:rPr>
                <w:b/>
                <w:bCs/>
                <w:szCs w:val="21"/>
              </w:rPr>
            </w:pPr>
            <w:r>
              <w:rPr>
                <w:b/>
                <w:bCs/>
                <w:szCs w:val="21"/>
              </w:rPr>
              <w:t>表3-</w:t>
            </w:r>
            <w:r>
              <w:rPr>
                <w:rFonts w:hint="eastAsia"/>
                <w:b/>
                <w:bCs/>
                <w:szCs w:val="21"/>
                <w:lang w:val="en-US" w:eastAsia="zh-CN"/>
              </w:rPr>
              <w:t>2</w:t>
            </w:r>
            <w:r>
              <w:rPr>
                <w:b/>
                <w:bCs/>
                <w:szCs w:val="21"/>
              </w:rPr>
              <w:t xml:space="preserve">  地表水环境监测结果统计表(除pH无量纲外，其余单位：mg/L)</w:t>
            </w:r>
          </w:p>
          <w:tbl>
            <w:tblPr>
              <w:tblStyle w:val="1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20"/>
              <w:gridCol w:w="920"/>
              <w:gridCol w:w="920"/>
              <w:gridCol w:w="920"/>
              <w:gridCol w:w="920"/>
              <w:gridCol w:w="941"/>
              <w:gridCol w:w="922"/>
              <w:gridCol w:w="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监测点位</w:t>
                  </w:r>
                </w:p>
              </w:tc>
              <w:tc>
                <w:tcPr>
                  <w:tcW w:w="554" w:type="pct"/>
                  <w:vMerge w:val="restar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监测项目</w:t>
                  </w:r>
                </w:p>
              </w:tc>
              <w:tc>
                <w:tcPr>
                  <w:tcW w:w="554" w:type="pct"/>
                  <w:vMerge w:val="restar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单位</w:t>
                  </w:r>
                </w:p>
              </w:tc>
              <w:tc>
                <w:tcPr>
                  <w:tcW w:w="2229" w:type="pct"/>
                  <w:gridSpan w:val="4"/>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监测结果</w:t>
                  </w:r>
                </w:p>
              </w:tc>
              <w:tc>
                <w:tcPr>
                  <w:tcW w:w="555" w:type="pct"/>
                  <w:vMerge w:val="restar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标准值</w:t>
                  </w:r>
                </w:p>
              </w:tc>
              <w:tc>
                <w:tcPr>
                  <w:tcW w:w="553" w:type="pct"/>
                  <w:vMerge w:val="restar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vMerge w:val="continue"/>
                  <w:tcBorders>
                    <w:tl2br w:val="nil"/>
                    <w:tr2bl w:val="nil"/>
                  </w:tcBorders>
                  <w:vAlign w:val="center"/>
                </w:tcPr>
                <w:p>
                  <w:pPr>
                    <w:pStyle w:val="30"/>
                    <w:jc w:val="center"/>
                    <w:rPr>
                      <w:rFonts w:ascii="Times New Roman" w:hAnsi="Times New Roman"/>
                      <w:sz w:val="21"/>
                      <w:szCs w:val="21"/>
                    </w:rPr>
                  </w:pPr>
                </w:p>
              </w:tc>
              <w:tc>
                <w:tcPr>
                  <w:tcW w:w="554"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左</w:t>
                  </w:r>
                </w:p>
              </w:tc>
              <w:tc>
                <w:tcPr>
                  <w:tcW w:w="554" w:type="pc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中</w:t>
                  </w:r>
                </w:p>
              </w:tc>
              <w:tc>
                <w:tcPr>
                  <w:tcW w:w="554" w:type="pc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右</w:t>
                  </w:r>
                </w:p>
              </w:tc>
              <w:tc>
                <w:tcPr>
                  <w:tcW w:w="566" w:type="pct"/>
                  <w:tcBorders>
                    <w:tl2br w:val="nil"/>
                    <w:tr2bl w:val="nil"/>
                  </w:tcBorders>
                  <w:vAlign w:val="center"/>
                </w:tcPr>
                <w:p>
                  <w:pPr>
                    <w:pStyle w:val="30"/>
                    <w:jc w:val="center"/>
                    <w:rPr>
                      <w:rFonts w:ascii="Times New Roman" w:hAnsi="Times New Roman"/>
                      <w:b/>
                      <w:bCs/>
                      <w:sz w:val="21"/>
                      <w:szCs w:val="21"/>
                    </w:rPr>
                  </w:pPr>
                  <w:r>
                    <w:rPr>
                      <w:rFonts w:hint="eastAsia" w:hAnsi="宋体" w:eastAsia="宋体" w:cs="宋体"/>
                      <w:b/>
                      <w:bCs/>
                      <w:sz w:val="21"/>
                      <w:szCs w:val="21"/>
                    </w:rPr>
                    <w:t>均值</w:t>
                  </w:r>
                </w:p>
              </w:tc>
              <w:tc>
                <w:tcPr>
                  <w:tcW w:w="555" w:type="pct"/>
                  <w:vMerge w:val="continue"/>
                  <w:tcBorders>
                    <w:tl2br w:val="nil"/>
                    <w:tr2bl w:val="nil"/>
                  </w:tcBorders>
                  <w:vAlign w:val="center"/>
                </w:tcPr>
                <w:p>
                  <w:pPr>
                    <w:pStyle w:val="30"/>
                    <w:jc w:val="center"/>
                    <w:rPr>
                      <w:rFonts w:ascii="Times New Roman" w:hAnsi="Times New Roman"/>
                      <w:sz w:val="21"/>
                      <w:szCs w:val="21"/>
                    </w:rPr>
                  </w:pPr>
                </w:p>
              </w:tc>
              <w:tc>
                <w:tcPr>
                  <w:tcW w:w="553" w:type="pct"/>
                  <w:vMerge w:val="continue"/>
                  <w:tcBorders>
                    <w:tl2br w:val="nil"/>
                    <w:tr2bl w:val="nil"/>
                  </w:tcBorders>
                  <w:vAlign w:val="center"/>
                </w:tcPr>
                <w:p>
                  <w:pPr>
                    <w:pStyle w:val="30"/>
                    <w:jc w:val="center"/>
                    <w:rPr>
                      <w:rFonts w:ascii="Times New Roman" w:hAnsi="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洋沙湖断面</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PH</w:t>
                  </w: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无量纲</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6.8</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7.12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7.08</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6.98-7.12</w:t>
                  </w:r>
                </w:p>
              </w:tc>
              <w:tc>
                <w:tcPr>
                  <w:tcW w:w="555"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6-9</w:t>
                  </w:r>
                </w:p>
              </w:tc>
              <w:tc>
                <w:tcPr>
                  <w:tcW w:w="553"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D</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5.76</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5.61</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5.84</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5.74</w:t>
                  </w:r>
                </w:p>
              </w:tc>
              <w:tc>
                <w:tcPr>
                  <w:tcW w:w="555"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w:t>
                  </w:r>
                  <w:r>
                    <w:rPr>
                      <w:rFonts w:ascii="Times New Roman" w:hAnsi="Times New Roman"/>
                      <w:sz w:val="21"/>
                      <w:szCs w:val="21"/>
                    </w:rPr>
                    <w:t>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vertAlign w:val="subscript"/>
                    </w:rPr>
                  </w:pPr>
                  <w:r>
                    <w:rPr>
                      <w:rFonts w:ascii="Times New Roman" w:hAnsi="Times New Roman"/>
                      <w:sz w:val="21"/>
                      <w:szCs w:val="21"/>
                    </w:rPr>
                    <w:t>COD</w:t>
                  </w:r>
                  <w:r>
                    <w:rPr>
                      <w:rFonts w:ascii="Times New Roman" w:hAnsi="Times New Roman"/>
                      <w:sz w:val="21"/>
                      <w:szCs w:val="21"/>
                      <w:vertAlign w:val="subscript"/>
                    </w:rPr>
                    <w:t>cr</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13.6</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13.1</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13.4</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13.4</w:t>
                  </w:r>
                </w:p>
              </w:tc>
              <w:tc>
                <w:tcPr>
                  <w:tcW w:w="555"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w:t>
                  </w:r>
                  <w:r>
                    <w:rPr>
                      <w:rFonts w:ascii="Times New Roman" w:hAnsi="Times New Roman"/>
                      <w:sz w:val="21"/>
                      <w:szCs w:val="21"/>
                    </w:rPr>
                    <w:t>20</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vertAlign w:val="subscript"/>
                    </w:rPr>
                  </w:pPr>
                  <w:r>
                    <w:rPr>
                      <w:rFonts w:ascii="Times New Roman" w:hAnsi="Times New Roman"/>
                      <w:sz w:val="21"/>
                      <w:szCs w:val="21"/>
                    </w:rPr>
                    <w:t>BOD</w:t>
                  </w:r>
                  <w:r>
                    <w:rPr>
                      <w:rFonts w:ascii="Times New Roman" w:hAnsi="Times New Roman"/>
                      <w:sz w:val="21"/>
                      <w:szCs w:val="21"/>
                      <w:vertAlign w:val="subscript"/>
                    </w:rPr>
                    <w:t>5</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2.72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2.62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2.68</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2.67</w:t>
                  </w:r>
                </w:p>
              </w:tc>
              <w:tc>
                <w:tcPr>
                  <w:tcW w:w="555"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w:t>
                  </w:r>
                  <w:r>
                    <w:rPr>
                      <w:rFonts w:ascii="Times New Roman" w:hAnsi="Times New Roman"/>
                      <w:sz w:val="21"/>
                      <w:szCs w:val="21"/>
                    </w:rPr>
                    <w:t>4</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氨氮</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0.535</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0.486</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0.429</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0.517</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1</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总磷</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0.092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0.076</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0.083</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0.084</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0.2</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六价铬</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0.05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氰化物</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0.2</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挥发酚</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0.005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石油类</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0.03</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0.02</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0.005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硫化物</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0.2</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粪大肠菌群</w:t>
                  </w:r>
                </w:p>
              </w:tc>
              <w:tc>
                <w:tcPr>
                  <w:tcW w:w="554" w:type="pct"/>
                  <w:tcBorders>
                    <w:tl2br w:val="nil"/>
                    <w:tr2bl w:val="nil"/>
                  </w:tcBorders>
                  <w:vAlign w:val="center"/>
                </w:tcPr>
                <w:p>
                  <w:pPr>
                    <w:pStyle w:val="30"/>
                    <w:jc w:val="center"/>
                    <w:rPr>
                      <w:rFonts w:ascii="Times New Roman" w:hAnsi="Times New Roman" w:eastAsia="宋体"/>
                      <w:sz w:val="21"/>
                      <w:szCs w:val="21"/>
                    </w:rPr>
                  </w:pPr>
                  <w:r>
                    <w:rPr>
                      <w:rFonts w:hint="eastAsia" w:hAnsi="宋体" w:eastAsia="宋体" w:cs="宋体"/>
                      <w:sz w:val="21"/>
                      <w:szCs w:val="21"/>
                    </w:rPr>
                    <w:t>个</w:t>
                  </w:r>
                  <w:r>
                    <w:rPr>
                      <w:rFonts w:ascii="Times New Roman" w:hAnsi="Times New Roman"/>
                      <w:sz w:val="21"/>
                      <w:szCs w:val="21"/>
                    </w:rPr>
                    <w:t>/L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2200</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2200</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2800</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2400</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10000</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restar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乌龙嘴断面</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PH</w:t>
                  </w: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无量纲</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7.65</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7.58</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7.62</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7.58-7.65</w:t>
                  </w:r>
                </w:p>
              </w:tc>
              <w:tc>
                <w:tcPr>
                  <w:tcW w:w="555"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6-9</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D</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5.9</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5.7</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6.4</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6.0</w:t>
                  </w:r>
                </w:p>
              </w:tc>
              <w:tc>
                <w:tcPr>
                  <w:tcW w:w="555"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w:t>
                  </w:r>
                  <w:r>
                    <w:rPr>
                      <w:rFonts w:ascii="Times New Roman" w:hAnsi="Times New Roman"/>
                      <w:sz w:val="21"/>
                      <w:szCs w:val="21"/>
                    </w:rPr>
                    <w:t>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COD</w:t>
                  </w:r>
                  <w:r>
                    <w:rPr>
                      <w:rFonts w:ascii="Times New Roman" w:hAnsi="Times New Roman"/>
                      <w:sz w:val="21"/>
                      <w:szCs w:val="21"/>
                      <w:vertAlign w:val="subscript"/>
                    </w:rPr>
                    <w:t>cr</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15</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14</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14</w:t>
                  </w:r>
                </w:p>
              </w:tc>
              <w:tc>
                <w:tcPr>
                  <w:tcW w:w="555"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w:t>
                  </w:r>
                  <w:r>
                    <w:rPr>
                      <w:rFonts w:ascii="Times New Roman" w:hAnsi="Times New Roman"/>
                      <w:sz w:val="21"/>
                      <w:szCs w:val="21"/>
                    </w:rPr>
                    <w:t>20</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BOD</w:t>
                  </w:r>
                  <w:r>
                    <w:rPr>
                      <w:rFonts w:ascii="Times New Roman" w:hAnsi="Times New Roman"/>
                      <w:sz w:val="21"/>
                      <w:szCs w:val="21"/>
                      <w:vertAlign w:val="subscript"/>
                    </w:rPr>
                    <w:t>5</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2.4</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2.1</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2.3</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2.3</w:t>
                  </w:r>
                </w:p>
              </w:tc>
              <w:tc>
                <w:tcPr>
                  <w:tcW w:w="555"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w:t>
                  </w:r>
                  <w:r>
                    <w:rPr>
                      <w:rFonts w:ascii="Times New Roman" w:hAnsi="Times New Roman"/>
                      <w:sz w:val="21"/>
                      <w:szCs w:val="21"/>
                    </w:rPr>
                    <w:t>4</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氨氮</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0.33</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0.28</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0.24</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0.28</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1</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总磷</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0.01</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0.02</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0.2</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六价铬</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0.05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氰化物</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0.2</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挥发酚</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66"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0.005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石油类</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ND</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0.02</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0.01</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0.01</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0.005</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硫化物</w:t>
                  </w:r>
                </w:p>
              </w:tc>
              <w:tc>
                <w:tcPr>
                  <w:tcW w:w="554"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mg/L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ND</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ND</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ND</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ND</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0.2</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3" w:type="pct"/>
                  <w:vMerge w:val="continue"/>
                  <w:tcBorders>
                    <w:tl2br w:val="nil"/>
                    <w:tr2bl w:val="nil"/>
                  </w:tcBorders>
                  <w:vAlign w:val="center"/>
                </w:tcPr>
                <w:p>
                  <w:pPr>
                    <w:pStyle w:val="30"/>
                    <w:jc w:val="center"/>
                    <w:rPr>
                      <w:rFonts w:ascii="Times New Roman" w:hAnsi="Times New Roman"/>
                      <w:sz w:val="21"/>
                      <w:szCs w:val="21"/>
                    </w:rPr>
                  </w:pP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粪大肠菌群</w:t>
                  </w:r>
                </w:p>
              </w:tc>
              <w:tc>
                <w:tcPr>
                  <w:tcW w:w="554" w:type="pct"/>
                  <w:tcBorders>
                    <w:tl2br w:val="nil"/>
                    <w:tr2bl w:val="nil"/>
                  </w:tcBorders>
                  <w:vAlign w:val="center"/>
                </w:tcPr>
                <w:p>
                  <w:pPr>
                    <w:pStyle w:val="30"/>
                    <w:jc w:val="center"/>
                    <w:rPr>
                      <w:rFonts w:ascii="Times New Roman" w:hAnsi="Times New Roman"/>
                      <w:sz w:val="21"/>
                      <w:szCs w:val="21"/>
                    </w:rPr>
                  </w:pPr>
                  <w:r>
                    <w:rPr>
                      <w:rFonts w:hint="eastAsia" w:hAnsi="宋体" w:eastAsia="宋体" w:cs="宋体"/>
                      <w:sz w:val="21"/>
                      <w:szCs w:val="21"/>
                    </w:rPr>
                    <w:t>个</w:t>
                  </w:r>
                  <w:r>
                    <w:rPr>
                      <w:rFonts w:ascii="Times New Roman" w:hAnsi="Times New Roman"/>
                      <w:sz w:val="21"/>
                      <w:szCs w:val="21"/>
                    </w:rPr>
                    <w:t>/L</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9200</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5400</w:t>
                  </w:r>
                </w:p>
              </w:tc>
              <w:tc>
                <w:tcPr>
                  <w:tcW w:w="554"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9200</w:t>
                  </w:r>
                </w:p>
              </w:tc>
              <w:tc>
                <w:tcPr>
                  <w:tcW w:w="566" w:type="pct"/>
                  <w:tcBorders>
                    <w:tl2br w:val="nil"/>
                    <w:tr2bl w:val="nil"/>
                  </w:tcBorders>
                  <w:vAlign w:val="center"/>
                </w:tcPr>
                <w:p>
                  <w:pPr>
                    <w:pStyle w:val="30"/>
                    <w:jc w:val="center"/>
                    <w:rPr>
                      <w:rFonts w:ascii="Times New Roman" w:hAnsi="Times New Roman"/>
                      <w:sz w:val="21"/>
                      <w:szCs w:val="21"/>
                    </w:rPr>
                  </w:pPr>
                  <w:r>
                    <w:rPr>
                      <w:rFonts w:ascii="Times New Roman" w:hAnsi="Times New Roman"/>
                      <w:sz w:val="21"/>
                      <w:szCs w:val="21"/>
                    </w:rPr>
                    <w:t>7933</w:t>
                  </w:r>
                </w:p>
              </w:tc>
              <w:tc>
                <w:tcPr>
                  <w:tcW w:w="555" w:type="pct"/>
                  <w:tcBorders>
                    <w:tl2br w:val="nil"/>
                    <w:tr2bl w:val="nil"/>
                  </w:tcBorders>
                  <w:vAlign w:val="center"/>
                </w:tcPr>
                <w:p>
                  <w:pPr>
                    <w:autoSpaceDE w:val="0"/>
                    <w:autoSpaceDN w:val="0"/>
                    <w:adjustRightInd w:val="0"/>
                    <w:spacing w:line="240" w:lineRule="auto"/>
                    <w:jc w:val="center"/>
                    <w:rPr>
                      <w:sz w:val="21"/>
                      <w:szCs w:val="21"/>
                    </w:rPr>
                  </w:pPr>
                  <w:r>
                    <w:rPr>
                      <w:rFonts w:hint="eastAsia" w:ascii="宋体" w:hAnsi="宋体" w:cs="宋体"/>
                      <w:sz w:val="21"/>
                      <w:szCs w:val="21"/>
                    </w:rPr>
                    <w:t>≦</w:t>
                  </w:r>
                  <w:r>
                    <w:rPr>
                      <w:sz w:val="21"/>
                      <w:szCs w:val="21"/>
                    </w:rPr>
                    <w:t>10000</w:t>
                  </w:r>
                </w:p>
              </w:tc>
              <w:tc>
                <w:tcPr>
                  <w:tcW w:w="553" w:type="pct"/>
                  <w:tcBorders>
                    <w:tl2br w:val="nil"/>
                    <w:tr2bl w:val="nil"/>
                  </w:tcBorders>
                  <w:vAlign w:val="center"/>
                </w:tcPr>
                <w:p>
                  <w:pPr>
                    <w:autoSpaceDE w:val="0"/>
                    <w:autoSpaceDN w:val="0"/>
                    <w:adjustRightInd w:val="0"/>
                    <w:spacing w:line="240" w:lineRule="auto"/>
                    <w:jc w:val="center"/>
                    <w:rPr>
                      <w:sz w:val="21"/>
                      <w:szCs w:val="21"/>
                    </w:rPr>
                  </w:pPr>
                  <w:r>
                    <w:rPr>
                      <w:sz w:val="21"/>
                      <w:szCs w:val="21"/>
                    </w:rPr>
                    <w:t>是</w:t>
                  </w:r>
                </w:p>
              </w:tc>
            </w:tr>
          </w:tbl>
          <w:p>
            <w:pPr>
              <w:ind w:firstLine="480" w:firstLineChars="200"/>
            </w:pPr>
            <w:r>
              <w:rPr>
                <w:bCs/>
                <w:color w:val="000000"/>
              </w:rPr>
              <w:t>从上表水环境质量监测统计评价数据分析，各项指标均达到《地表水环境质量标准》（GB3838-2002）中Ⅲ类标准，</w:t>
            </w:r>
            <w:r>
              <w:t>满足相应的水功能区划要求，湘江水质现状情况良好。</w:t>
            </w:r>
          </w:p>
          <w:p>
            <w:pPr>
              <w:ind w:firstLine="482"/>
              <w:rPr>
                <w:b/>
              </w:rPr>
            </w:pPr>
            <w:r>
              <w:rPr>
                <w:b/>
              </w:rPr>
              <w:t>3、声环境质量现状</w:t>
            </w:r>
          </w:p>
          <w:p>
            <w:pPr>
              <w:ind w:firstLine="480" w:firstLineChars="200"/>
              <w:jc w:val="left"/>
            </w:pPr>
            <w:r>
              <w:t>本评价引用2020年11月18日-2020年11月19日对项目地声环境项目厂界和敏感点进行现场监测，按昼间（6:00-22:00）夜间（22:00-次日6:00）各监测一次，各监测点每次监测时长为10min。</w:t>
            </w:r>
          </w:p>
          <w:p>
            <w:pPr>
              <w:ind w:firstLine="480" w:firstLineChars="200"/>
              <w:jc w:val="left"/>
            </w:pPr>
            <w:r>
              <w:t>（</w:t>
            </w:r>
            <w:r>
              <w:rPr>
                <w:rFonts w:hint="eastAsia"/>
              </w:rPr>
              <w:t>1</w:t>
            </w:r>
            <w:r>
              <w:t>）评价标准</w:t>
            </w:r>
          </w:p>
          <w:p>
            <w:pPr>
              <w:ind w:firstLine="480" w:firstLineChars="200"/>
            </w:pPr>
            <w:r>
              <w:t>本项目厂界执行《声环境质量标准》(GB3096-2008)2类标准</w:t>
            </w:r>
          </w:p>
          <w:p>
            <w:pPr>
              <w:ind w:firstLine="480" w:firstLineChars="200"/>
            </w:pPr>
            <w:r>
              <w:t>（</w:t>
            </w:r>
            <w:r>
              <w:rPr>
                <w:rFonts w:hint="eastAsia"/>
              </w:rPr>
              <w:t>2</w:t>
            </w:r>
            <w:r>
              <w:t>）监测结果分析及结论</w:t>
            </w:r>
          </w:p>
          <w:p>
            <w:pPr>
              <w:ind w:firstLine="480" w:firstLineChars="200"/>
              <w:jc w:val="left"/>
            </w:pPr>
            <w:r>
              <w:t>各监测点的环境噪声监测值详见表3-</w:t>
            </w:r>
            <w:r>
              <w:rPr>
                <w:rFonts w:hint="eastAsia"/>
                <w:lang w:val="en-US" w:eastAsia="zh-CN"/>
              </w:rPr>
              <w:t>3</w:t>
            </w:r>
            <w:r>
              <w:t>。</w:t>
            </w:r>
          </w:p>
          <w:p>
            <w:pPr>
              <w:spacing w:line="240" w:lineRule="atLeast"/>
              <w:jc w:val="center"/>
              <w:rPr>
                <w:b/>
                <w:bCs/>
                <w:szCs w:val="21"/>
              </w:rPr>
            </w:pPr>
            <w:r>
              <w:rPr>
                <w:b/>
                <w:bCs/>
                <w:szCs w:val="21"/>
              </w:rPr>
              <w:t>表3-</w:t>
            </w:r>
            <w:r>
              <w:rPr>
                <w:rFonts w:hint="eastAsia"/>
                <w:b/>
                <w:bCs/>
                <w:szCs w:val="21"/>
                <w:lang w:val="en-US" w:eastAsia="zh-CN"/>
              </w:rPr>
              <w:t>3</w:t>
            </w:r>
            <w:r>
              <w:rPr>
                <w:b/>
                <w:bCs/>
                <w:szCs w:val="21"/>
              </w:rPr>
              <w:t xml:space="preserve">   噪声现状监测结果（单位：dB）</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981"/>
              <w:gridCol w:w="968"/>
              <w:gridCol w:w="849"/>
              <w:gridCol w:w="983"/>
              <w:gridCol w:w="938"/>
              <w:gridCol w:w="9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Merge w:val="restart"/>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检测点位</w:t>
                  </w:r>
                </w:p>
              </w:tc>
              <w:tc>
                <w:tcPr>
                  <w:tcW w:w="3781" w:type="dxa"/>
                  <w:gridSpan w:val="4"/>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检测结果</w:t>
                  </w:r>
                  <w:r>
                    <w:rPr>
                      <w:rFonts w:ascii="Times New Roman" w:hAnsi="Times New Roman"/>
                      <w:b/>
                      <w:color w:val="auto"/>
                      <w:sz w:val="21"/>
                      <w:szCs w:val="21"/>
                    </w:rPr>
                    <w:t>Leq</w:t>
                  </w:r>
                  <w:r>
                    <w:rPr>
                      <w:rFonts w:hint="eastAsia" w:hAnsi="宋体" w:eastAsia="宋体" w:cs="宋体"/>
                      <w:b/>
                      <w:color w:val="auto"/>
                      <w:sz w:val="21"/>
                      <w:szCs w:val="21"/>
                    </w:rPr>
                    <w:t>，</w:t>
                  </w:r>
                  <w:r>
                    <w:rPr>
                      <w:rFonts w:ascii="Times New Roman" w:hAnsi="Times New Roman"/>
                      <w:b/>
                      <w:color w:val="auto"/>
                      <w:sz w:val="21"/>
                      <w:szCs w:val="21"/>
                    </w:rPr>
                    <w:t>db</w:t>
                  </w:r>
                  <w:r>
                    <w:rPr>
                      <w:rFonts w:hint="eastAsia" w:hAnsi="宋体" w:eastAsia="宋体" w:cs="宋体"/>
                      <w:b/>
                      <w:color w:val="auto"/>
                      <w:sz w:val="21"/>
                      <w:szCs w:val="21"/>
                    </w:rPr>
                    <w:t>（</w:t>
                  </w:r>
                  <w:r>
                    <w:rPr>
                      <w:rFonts w:ascii="Times New Roman" w:hAnsi="Times New Roman"/>
                      <w:b/>
                      <w:color w:val="auto"/>
                      <w:sz w:val="21"/>
                      <w:szCs w:val="21"/>
                    </w:rPr>
                    <w:t>A</w:t>
                  </w:r>
                  <w:r>
                    <w:rPr>
                      <w:rFonts w:hint="eastAsia" w:hAnsi="宋体" w:eastAsia="宋体" w:cs="宋体"/>
                      <w:b/>
                      <w:color w:val="auto"/>
                      <w:sz w:val="21"/>
                      <w:szCs w:val="21"/>
                    </w:rPr>
                    <w:t>）</w:t>
                  </w:r>
                </w:p>
              </w:tc>
              <w:tc>
                <w:tcPr>
                  <w:tcW w:w="1877" w:type="dxa"/>
                  <w:gridSpan w:val="2"/>
                  <w:vMerge w:val="restart"/>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标准限值</w:t>
                  </w:r>
                  <w:r>
                    <w:rPr>
                      <w:rFonts w:ascii="Times New Roman" w:hAnsi="Times New Roman"/>
                      <w:b/>
                      <w:color w:val="auto"/>
                      <w:sz w:val="21"/>
                      <w:szCs w:val="21"/>
                    </w:rPr>
                    <w:t>dB</w:t>
                  </w:r>
                  <w:r>
                    <w:rPr>
                      <w:rFonts w:hint="eastAsia" w:hAnsi="宋体" w:eastAsia="宋体" w:cs="宋体"/>
                      <w:b/>
                      <w:color w:val="auto"/>
                      <w:sz w:val="21"/>
                      <w:szCs w:val="21"/>
                    </w:rPr>
                    <w:t>（</w:t>
                  </w:r>
                  <w:r>
                    <w:rPr>
                      <w:rFonts w:ascii="Times New Roman" w:hAnsi="Times New Roman"/>
                      <w:b/>
                      <w:color w:val="auto"/>
                      <w:sz w:val="21"/>
                      <w:szCs w:val="21"/>
                    </w:rPr>
                    <w:t>A</w:t>
                  </w:r>
                  <w:r>
                    <w:rPr>
                      <w:rFonts w:hint="eastAsia" w:hAnsi="宋体" w:eastAsia="宋体" w:cs="宋体"/>
                      <w:b/>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Merge w:val="continue"/>
                  <w:vAlign w:val="center"/>
                </w:tcPr>
                <w:p>
                  <w:pPr>
                    <w:pStyle w:val="30"/>
                    <w:ind w:firstLine="420" w:firstLineChars="200"/>
                    <w:jc w:val="center"/>
                    <w:rPr>
                      <w:rFonts w:ascii="Times New Roman" w:hAnsi="Times New Roman"/>
                      <w:b/>
                      <w:color w:val="auto"/>
                      <w:sz w:val="21"/>
                      <w:szCs w:val="21"/>
                    </w:rPr>
                  </w:pPr>
                </w:p>
              </w:tc>
              <w:tc>
                <w:tcPr>
                  <w:tcW w:w="1949" w:type="dxa"/>
                  <w:gridSpan w:val="2"/>
                  <w:vAlign w:val="center"/>
                </w:tcPr>
                <w:p>
                  <w:pPr>
                    <w:pStyle w:val="30"/>
                    <w:jc w:val="center"/>
                    <w:rPr>
                      <w:rFonts w:ascii="Times New Roman" w:hAnsi="Times New Roman" w:eastAsia="宋体"/>
                      <w:b/>
                      <w:color w:val="auto"/>
                      <w:sz w:val="21"/>
                      <w:szCs w:val="21"/>
                    </w:rPr>
                  </w:pPr>
                  <w:r>
                    <w:rPr>
                      <w:rFonts w:ascii="Times New Roman" w:hAnsi="Times New Roman"/>
                      <w:b/>
                      <w:color w:val="auto"/>
                      <w:sz w:val="21"/>
                      <w:szCs w:val="21"/>
                    </w:rPr>
                    <w:t>2020.</w:t>
                  </w:r>
                  <w:r>
                    <w:rPr>
                      <w:rFonts w:ascii="Times New Roman" w:hAnsi="Times New Roman" w:eastAsia="宋体"/>
                      <w:b/>
                      <w:color w:val="auto"/>
                      <w:sz w:val="21"/>
                      <w:szCs w:val="21"/>
                    </w:rPr>
                    <w:t>12</w:t>
                  </w:r>
                  <w:r>
                    <w:rPr>
                      <w:rFonts w:ascii="Times New Roman" w:hAnsi="Times New Roman"/>
                      <w:b/>
                      <w:color w:val="auto"/>
                      <w:sz w:val="21"/>
                      <w:szCs w:val="21"/>
                    </w:rPr>
                    <w:t>.</w:t>
                  </w:r>
                  <w:r>
                    <w:rPr>
                      <w:rFonts w:ascii="Times New Roman" w:hAnsi="Times New Roman" w:eastAsia="宋体"/>
                      <w:b/>
                      <w:color w:val="auto"/>
                      <w:sz w:val="21"/>
                      <w:szCs w:val="21"/>
                    </w:rPr>
                    <w:t>1</w:t>
                  </w:r>
                </w:p>
              </w:tc>
              <w:tc>
                <w:tcPr>
                  <w:tcW w:w="1832" w:type="dxa"/>
                  <w:gridSpan w:val="2"/>
                  <w:vAlign w:val="center"/>
                </w:tcPr>
                <w:p>
                  <w:pPr>
                    <w:pStyle w:val="30"/>
                    <w:jc w:val="center"/>
                    <w:rPr>
                      <w:rFonts w:ascii="Times New Roman" w:hAnsi="Times New Roman" w:eastAsia="宋体"/>
                      <w:b/>
                      <w:color w:val="auto"/>
                      <w:sz w:val="21"/>
                      <w:szCs w:val="21"/>
                    </w:rPr>
                  </w:pPr>
                  <w:r>
                    <w:rPr>
                      <w:rFonts w:ascii="Times New Roman" w:hAnsi="Times New Roman"/>
                      <w:b/>
                      <w:color w:val="auto"/>
                      <w:sz w:val="21"/>
                      <w:szCs w:val="21"/>
                    </w:rPr>
                    <w:t>2020.</w:t>
                  </w:r>
                  <w:r>
                    <w:rPr>
                      <w:rFonts w:ascii="Times New Roman" w:hAnsi="Times New Roman" w:eastAsia="宋体"/>
                      <w:b/>
                      <w:color w:val="auto"/>
                      <w:sz w:val="21"/>
                      <w:szCs w:val="21"/>
                    </w:rPr>
                    <w:t>12.2</w:t>
                  </w:r>
                </w:p>
              </w:tc>
              <w:tc>
                <w:tcPr>
                  <w:tcW w:w="1877" w:type="dxa"/>
                  <w:gridSpan w:val="2"/>
                  <w:vMerge w:val="continue"/>
                  <w:vAlign w:val="center"/>
                </w:tcPr>
                <w:p>
                  <w:pPr>
                    <w:pStyle w:val="30"/>
                    <w:jc w:val="center"/>
                    <w:rPr>
                      <w:rFonts w:ascii="Times New Roman" w:hAnsi="Times New Roman"/>
                      <w:b/>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Merge w:val="continue"/>
                  <w:vAlign w:val="center"/>
                </w:tcPr>
                <w:p>
                  <w:pPr>
                    <w:pStyle w:val="30"/>
                    <w:ind w:firstLine="420" w:firstLineChars="200"/>
                    <w:jc w:val="center"/>
                    <w:rPr>
                      <w:rFonts w:ascii="Times New Roman" w:hAnsi="Times New Roman"/>
                      <w:b/>
                      <w:color w:val="auto"/>
                      <w:sz w:val="21"/>
                      <w:szCs w:val="21"/>
                    </w:rPr>
                  </w:pPr>
                </w:p>
              </w:tc>
              <w:tc>
                <w:tcPr>
                  <w:tcW w:w="981" w:type="dxa"/>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昼间</w:t>
                  </w:r>
                </w:p>
              </w:tc>
              <w:tc>
                <w:tcPr>
                  <w:tcW w:w="968" w:type="dxa"/>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夜间</w:t>
                  </w:r>
                </w:p>
              </w:tc>
              <w:tc>
                <w:tcPr>
                  <w:tcW w:w="849" w:type="dxa"/>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昼间</w:t>
                  </w:r>
                </w:p>
              </w:tc>
              <w:tc>
                <w:tcPr>
                  <w:tcW w:w="983" w:type="dxa"/>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夜间</w:t>
                  </w:r>
                </w:p>
              </w:tc>
              <w:tc>
                <w:tcPr>
                  <w:tcW w:w="938" w:type="dxa"/>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昼间</w:t>
                  </w:r>
                </w:p>
              </w:tc>
              <w:tc>
                <w:tcPr>
                  <w:tcW w:w="939" w:type="dxa"/>
                  <w:vAlign w:val="center"/>
                </w:tcPr>
                <w:p>
                  <w:pPr>
                    <w:pStyle w:val="30"/>
                    <w:jc w:val="center"/>
                    <w:rPr>
                      <w:rFonts w:ascii="Times New Roman" w:hAnsi="Times New Roman"/>
                      <w:b/>
                      <w:color w:val="auto"/>
                      <w:sz w:val="21"/>
                      <w:szCs w:val="21"/>
                    </w:rPr>
                  </w:pPr>
                  <w:r>
                    <w:rPr>
                      <w:rFonts w:hint="eastAsia" w:hAnsi="宋体" w:eastAsia="宋体" w:cs="宋体"/>
                      <w:b/>
                      <w:color w:val="auto"/>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N1老院边界东侧外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53.7</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46.5</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54.3</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45.4</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bCs/>
                      <w:color w:val="auto"/>
                      <w:sz w:val="21"/>
                      <w:szCs w:val="21"/>
                    </w:rPr>
                  </w:pPr>
                  <w:r>
                    <w:rPr>
                      <w:rFonts w:ascii="Times New Roman" w:hAnsi="Times New Roman" w:eastAsia="宋体"/>
                      <w:bCs/>
                      <w:color w:val="auto"/>
                      <w:sz w:val="21"/>
                      <w:szCs w:val="21"/>
                    </w:rPr>
                    <w:t>N2老院边界南侧外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54.2</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44.3</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53.9</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45.3</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bCs/>
                      <w:color w:val="auto"/>
                      <w:sz w:val="21"/>
                      <w:szCs w:val="21"/>
                    </w:rPr>
                  </w:pPr>
                  <w:r>
                    <w:rPr>
                      <w:rFonts w:ascii="Times New Roman" w:hAnsi="Times New Roman" w:eastAsia="宋体"/>
                      <w:bCs/>
                      <w:color w:val="auto"/>
                      <w:sz w:val="21"/>
                      <w:szCs w:val="21"/>
                    </w:rPr>
                    <w:t>N3老院边界西侧外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53.6</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45.7</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54.1</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44.5</w:t>
                  </w:r>
                </w:p>
              </w:tc>
              <w:tc>
                <w:tcPr>
                  <w:tcW w:w="938" w:type="dxa"/>
                  <w:vAlign w:val="center"/>
                </w:tcPr>
                <w:p>
                  <w:pPr>
                    <w:pStyle w:val="30"/>
                    <w:jc w:val="center"/>
                    <w:rPr>
                      <w:rFonts w:ascii="Times New Roman" w:hAnsi="Times New Roman"/>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bCs/>
                      <w:color w:val="auto"/>
                      <w:sz w:val="21"/>
                      <w:szCs w:val="21"/>
                    </w:rPr>
                  </w:pPr>
                  <w:r>
                    <w:rPr>
                      <w:rFonts w:ascii="Times New Roman" w:hAnsi="Times New Roman" w:eastAsia="宋体"/>
                      <w:bCs/>
                      <w:color w:val="auto"/>
                      <w:sz w:val="21"/>
                      <w:szCs w:val="21"/>
                    </w:rPr>
                    <w:t>N4老院边界北侧外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54.5</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46.0</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53.8</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45.6</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N5老院边界东侧外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55.6</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46.1</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56.0</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45.5</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N6老院边界南侧外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56.2</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44.9</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55.7</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44.2</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N7老院边界西侧外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56.7</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45.7</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55.6</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44.9</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1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N8老院边界北侧外</w:t>
                  </w:r>
                </w:p>
              </w:tc>
              <w:tc>
                <w:tcPr>
                  <w:tcW w:w="981"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56.5</w:t>
                  </w:r>
                </w:p>
              </w:tc>
              <w:tc>
                <w:tcPr>
                  <w:tcW w:w="96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45.8</w:t>
                  </w:r>
                </w:p>
              </w:tc>
              <w:tc>
                <w:tcPr>
                  <w:tcW w:w="84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56.1</w:t>
                  </w:r>
                </w:p>
              </w:tc>
              <w:tc>
                <w:tcPr>
                  <w:tcW w:w="983"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46.0</w:t>
                  </w:r>
                </w:p>
              </w:tc>
              <w:tc>
                <w:tcPr>
                  <w:tcW w:w="938"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60</w:t>
                  </w:r>
                </w:p>
              </w:tc>
              <w:tc>
                <w:tcPr>
                  <w:tcW w:w="939" w:type="dxa"/>
                  <w:vAlign w:val="center"/>
                </w:tcPr>
                <w:p>
                  <w:pPr>
                    <w:pStyle w:val="30"/>
                    <w:jc w:val="center"/>
                    <w:rPr>
                      <w:rFonts w:ascii="Times New Roman" w:hAnsi="Times New Roman" w:eastAsia="宋体"/>
                      <w:bCs/>
                      <w:color w:val="auto"/>
                      <w:sz w:val="21"/>
                      <w:szCs w:val="21"/>
                    </w:rPr>
                  </w:pPr>
                  <w:r>
                    <w:rPr>
                      <w:rFonts w:ascii="Times New Roman" w:hAnsi="Times New Roman" w:eastAsia="宋体"/>
                      <w:bCs/>
                      <w:color w:val="auto"/>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76" w:type="dxa"/>
                  <w:gridSpan w:val="7"/>
                  <w:vAlign w:val="center"/>
                </w:tcPr>
                <w:p>
                  <w:pPr>
                    <w:pStyle w:val="30"/>
                    <w:rPr>
                      <w:rFonts w:ascii="Times New Roman" w:hAnsi="Times New Roman"/>
                      <w:bCs/>
                      <w:color w:val="auto"/>
                      <w:sz w:val="21"/>
                      <w:szCs w:val="21"/>
                    </w:rPr>
                  </w:pPr>
                  <w:r>
                    <w:rPr>
                      <w:rFonts w:hint="eastAsia" w:hAnsi="宋体" w:eastAsia="宋体" w:cs="宋体"/>
                      <w:bCs/>
                      <w:color w:val="auto"/>
                      <w:sz w:val="21"/>
                      <w:szCs w:val="21"/>
                    </w:rPr>
                    <w:t>备注：执行《声环境质量标准》（</w:t>
                  </w:r>
                  <w:r>
                    <w:rPr>
                      <w:rFonts w:ascii="Times New Roman" w:hAnsi="Times New Roman"/>
                      <w:bCs/>
                      <w:color w:val="auto"/>
                      <w:sz w:val="21"/>
                      <w:szCs w:val="21"/>
                    </w:rPr>
                    <w:t>GB3096-2008</w:t>
                  </w:r>
                  <w:r>
                    <w:rPr>
                      <w:rFonts w:hint="eastAsia" w:hAnsi="宋体" w:eastAsia="宋体" w:cs="宋体"/>
                      <w:bCs/>
                      <w:color w:val="auto"/>
                      <w:sz w:val="21"/>
                      <w:szCs w:val="21"/>
                    </w:rPr>
                    <w:t>）</w:t>
                  </w:r>
                  <w:r>
                    <w:rPr>
                      <w:rFonts w:ascii="Times New Roman" w:hAnsi="Times New Roman"/>
                      <w:bCs/>
                      <w:color w:val="auto"/>
                      <w:sz w:val="21"/>
                      <w:szCs w:val="21"/>
                    </w:rPr>
                    <w:t>2</w:t>
                  </w:r>
                  <w:r>
                    <w:rPr>
                      <w:rFonts w:hint="eastAsia" w:hAnsi="宋体" w:eastAsia="宋体" w:cs="宋体"/>
                      <w:bCs/>
                      <w:color w:val="auto"/>
                      <w:sz w:val="21"/>
                      <w:szCs w:val="21"/>
                    </w:rPr>
                    <w:t>类标准限值</w:t>
                  </w:r>
                </w:p>
              </w:tc>
            </w:tr>
          </w:tbl>
          <w:p>
            <w:pPr>
              <w:ind w:firstLine="480"/>
            </w:pPr>
            <w:r>
              <w:t>由监测结果表明，厂界外昼夜噪声均不存在超标情况，该项目所在区域声环境质量为达标区域。</w:t>
            </w:r>
          </w:p>
          <w:p>
            <w:pPr>
              <w:pStyle w:val="34"/>
              <w:ind w:firstLine="482"/>
            </w:pPr>
            <w:r>
              <w:rPr>
                <w:rFonts w:hint="eastAsia"/>
                <w:lang w:eastAsia="zh-CN"/>
              </w:rPr>
              <w:t>四</w:t>
            </w:r>
            <w:r>
              <w:t>、土壤环境质量现状</w:t>
            </w:r>
          </w:p>
          <w:p>
            <w:pPr>
              <w:ind w:firstLine="480"/>
              <w:rPr>
                <w:b/>
                <w:sz w:val="32"/>
                <w:szCs w:val="21"/>
                <w:lang w:bidi="ar"/>
              </w:rPr>
            </w:pPr>
            <w:r>
              <w:t>根据《环境影响评价技术导则-土壤环境（试行）》(HJ964-2018)中附录A（规范性附录）土壤环境影响评价行业项目类别表，可知本项目属于“</w:t>
            </w:r>
            <w:r>
              <w:rPr>
                <w:color w:val="000000"/>
              </w:rPr>
              <w:t>医院、专科防治院（所、站）、社区医疗、卫生院（所、站）、血站、急救中心、妇幼保健院、疗养院等卫生机构—中“其他”</w:t>
            </w:r>
            <w:r>
              <w:t>，土壤环境影响评价项目类别为Ⅳ类，无需进行土壤评价。</w:t>
            </w:r>
          </w:p>
          <w:p>
            <w:pPr>
              <w:pStyle w:val="34"/>
              <w:ind w:left="480" w:leftChars="200" w:firstLine="0" w:firstLineChars="0"/>
            </w:pPr>
            <w:r>
              <w:rPr>
                <w:rFonts w:hint="eastAsia"/>
                <w:lang w:eastAsia="zh-CN"/>
              </w:rPr>
              <w:t>五</w:t>
            </w:r>
            <w:r>
              <w:t>、生态环境</w:t>
            </w:r>
            <w:bookmarkStart w:id="9" w:name="_Toc132601503"/>
            <w:bookmarkStart w:id="10" w:name="_Toc153937811"/>
            <w:bookmarkStart w:id="11" w:name="_Toc175374168"/>
            <w:bookmarkStart w:id="12" w:name="_Toc296844388"/>
            <w:bookmarkStart w:id="13" w:name="_Toc151719345"/>
            <w:bookmarkStart w:id="14" w:name="_Toc156370636"/>
            <w:bookmarkStart w:id="15" w:name="_Toc153854160"/>
            <w:bookmarkStart w:id="16" w:name="_Toc155082449"/>
            <w:bookmarkStart w:id="17" w:name="_Toc131836998"/>
            <w:bookmarkStart w:id="18" w:name="_Toc154116192"/>
            <w:bookmarkStart w:id="19" w:name="_Toc131837156"/>
            <w:bookmarkStart w:id="20" w:name="_Toc153874789"/>
            <w:r>
              <w:t>现状</w:t>
            </w:r>
            <w:bookmarkEnd w:id="9"/>
            <w:bookmarkEnd w:id="10"/>
            <w:bookmarkEnd w:id="11"/>
            <w:bookmarkEnd w:id="12"/>
            <w:bookmarkEnd w:id="13"/>
            <w:bookmarkEnd w:id="14"/>
            <w:bookmarkEnd w:id="15"/>
            <w:bookmarkEnd w:id="16"/>
            <w:bookmarkEnd w:id="17"/>
            <w:bookmarkEnd w:id="18"/>
            <w:bookmarkEnd w:id="19"/>
            <w:bookmarkEnd w:id="20"/>
          </w:p>
          <w:p>
            <w:pPr>
              <w:ind w:firstLine="480"/>
              <w:rPr>
                <w:sz w:val="32"/>
                <w:szCs w:val="32"/>
              </w:rPr>
            </w:pPr>
            <w:r>
              <w:t>根据现场调查，选址地区域为已建厂房，周边总体地表植被保持良好，作物生长正常，没受到明显的环境污染影响。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tcPr>
          <w:p>
            <w:pPr>
              <w:adjustRightInd w:val="0"/>
              <w:snapToGrid w:val="0"/>
              <w:ind w:firstLine="562"/>
              <w:rPr>
                <w:b/>
                <w:sz w:val="28"/>
                <w:szCs w:val="28"/>
              </w:rPr>
            </w:pPr>
            <w:r>
              <w:rPr>
                <w:b/>
                <w:sz w:val="28"/>
                <w:szCs w:val="28"/>
              </w:rPr>
              <w:t>主要环境保护目标（列出名单及保护级别）：</w:t>
            </w:r>
          </w:p>
          <w:p>
            <w:pPr>
              <w:ind w:firstLine="480"/>
              <w:rPr>
                <w:color w:val="000000"/>
                <w:u w:val="single"/>
              </w:rPr>
            </w:pPr>
            <w:r>
              <w:rPr>
                <w:szCs w:val="28"/>
                <w:u w:val="single"/>
              </w:rPr>
              <w:t>本项目位于</w:t>
            </w:r>
            <w:r>
              <w:rPr>
                <w:rFonts w:hint="eastAsia"/>
                <w:u w:val="single"/>
                <w:lang w:eastAsia="zh-CN"/>
              </w:rPr>
              <w:t>湘阴县</w:t>
            </w:r>
            <w:r>
              <w:rPr>
                <w:szCs w:val="28"/>
                <w:u w:val="single"/>
              </w:rPr>
              <w:t>。</w:t>
            </w:r>
            <w:r>
              <w:rPr>
                <w:u w:val="single"/>
              </w:rPr>
              <w:t>本次评价根据周围居民分布、污染特征等确定环境保护目标，根据现场调查和评价范围，确定建设项目环境保护目标</w:t>
            </w:r>
            <w:r>
              <w:rPr>
                <w:color w:val="000000"/>
                <w:u w:val="single"/>
              </w:rPr>
              <w:t>详见表3-</w:t>
            </w:r>
            <w:r>
              <w:rPr>
                <w:rFonts w:hint="eastAsia"/>
                <w:color w:val="000000"/>
                <w:u w:val="single"/>
                <w:lang w:val="en-US" w:eastAsia="zh-CN"/>
              </w:rPr>
              <w:t>4</w:t>
            </w:r>
            <w:r>
              <w:rPr>
                <w:color w:val="000000"/>
                <w:u w:val="single"/>
              </w:rPr>
              <w:t>。</w:t>
            </w:r>
          </w:p>
          <w:p>
            <w:pPr>
              <w:adjustRightInd w:val="0"/>
              <w:snapToGrid w:val="0"/>
              <w:ind w:firstLine="482" w:firstLineChars="200"/>
              <w:jc w:val="center"/>
              <w:rPr>
                <w:b/>
                <w:bCs/>
                <w:szCs w:val="21"/>
                <w:u w:val="single"/>
              </w:rPr>
            </w:pPr>
            <w:r>
              <w:rPr>
                <w:b/>
                <w:bCs/>
                <w:szCs w:val="21"/>
                <w:u w:val="single"/>
              </w:rPr>
              <w:t>表</w:t>
            </w:r>
            <w:r>
              <w:rPr>
                <w:rFonts w:hint="eastAsia"/>
                <w:b/>
                <w:bCs/>
                <w:szCs w:val="21"/>
                <w:u w:val="single"/>
              </w:rPr>
              <w:t>3-</w:t>
            </w:r>
            <w:r>
              <w:rPr>
                <w:rFonts w:hint="eastAsia"/>
                <w:b/>
                <w:bCs/>
                <w:szCs w:val="21"/>
                <w:u w:val="single"/>
                <w:lang w:val="en-US" w:eastAsia="zh-CN"/>
              </w:rPr>
              <w:t>4</w:t>
            </w:r>
            <w:r>
              <w:rPr>
                <w:b/>
                <w:bCs/>
                <w:szCs w:val="21"/>
                <w:u w:val="single"/>
              </w:rPr>
              <w:t xml:space="preserve">   环境</w:t>
            </w:r>
            <w:r>
              <w:rPr>
                <w:rFonts w:hint="eastAsia"/>
                <w:b/>
                <w:bCs/>
                <w:szCs w:val="21"/>
                <w:u w:val="single"/>
              </w:rPr>
              <w:t>空气</w:t>
            </w:r>
            <w:r>
              <w:rPr>
                <w:b/>
                <w:bCs/>
                <w:szCs w:val="21"/>
                <w:u w:val="single"/>
              </w:rPr>
              <w:t>保护目标一览表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65"/>
              <w:gridCol w:w="1409"/>
              <w:gridCol w:w="1069"/>
              <w:gridCol w:w="1066"/>
              <w:gridCol w:w="771"/>
              <w:gridCol w:w="808"/>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6" w:type="dxa"/>
                  <w:vMerge w:val="restart"/>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名称</w:t>
                  </w:r>
                </w:p>
              </w:tc>
              <w:tc>
                <w:tcPr>
                  <w:tcW w:w="2674" w:type="dxa"/>
                  <w:gridSpan w:val="2"/>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坐标</w:t>
                  </w:r>
                </w:p>
              </w:tc>
              <w:tc>
                <w:tcPr>
                  <w:tcW w:w="1069" w:type="dxa"/>
                  <w:vMerge w:val="restart"/>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保护对象</w:t>
                  </w:r>
                </w:p>
              </w:tc>
              <w:tc>
                <w:tcPr>
                  <w:tcW w:w="1066" w:type="dxa"/>
                  <w:vMerge w:val="restart"/>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保护</w:t>
                  </w:r>
                </w:p>
                <w:p>
                  <w:pPr>
                    <w:adjustRightInd w:val="0"/>
                    <w:snapToGrid w:val="0"/>
                    <w:spacing w:line="240" w:lineRule="auto"/>
                    <w:jc w:val="center"/>
                    <w:rPr>
                      <w:rFonts w:hint="eastAsia"/>
                      <w:sz w:val="21"/>
                      <w:szCs w:val="21"/>
                      <w:u w:val="single"/>
                    </w:rPr>
                  </w:pPr>
                  <w:r>
                    <w:rPr>
                      <w:rFonts w:hint="eastAsia"/>
                      <w:sz w:val="21"/>
                      <w:szCs w:val="21"/>
                      <w:u w:val="single"/>
                    </w:rPr>
                    <w:t>内容</w:t>
                  </w:r>
                </w:p>
              </w:tc>
              <w:tc>
                <w:tcPr>
                  <w:tcW w:w="771" w:type="dxa"/>
                  <w:vMerge w:val="restart"/>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环境功能区</w:t>
                  </w:r>
                </w:p>
              </w:tc>
              <w:tc>
                <w:tcPr>
                  <w:tcW w:w="808" w:type="dxa"/>
                  <w:vMerge w:val="restart"/>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相对厂址方位</w:t>
                  </w:r>
                </w:p>
              </w:tc>
              <w:tc>
                <w:tcPr>
                  <w:tcW w:w="970" w:type="dxa"/>
                  <w:vMerge w:val="restart"/>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相对厂界最近距离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6" w:type="dxa"/>
                  <w:vMerge w:val="continue"/>
                  <w:noWrap w:val="0"/>
                  <w:vAlign w:val="center"/>
                </w:tcPr>
                <w:p>
                  <w:pPr>
                    <w:adjustRightInd w:val="0"/>
                    <w:snapToGrid w:val="0"/>
                    <w:spacing w:line="240" w:lineRule="auto"/>
                    <w:jc w:val="center"/>
                    <w:rPr>
                      <w:sz w:val="21"/>
                      <w:szCs w:val="21"/>
                      <w:u w:val="single"/>
                    </w:rPr>
                  </w:pPr>
                </w:p>
              </w:tc>
              <w:tc>
                <w:tcPr>
                  <w:tcW w:w="1265"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X</w:t>
                  </w:r>
                </w:p>
              </w:tc>
              <w:tc>
                <w:tcPr>
                  <w:tcW w:w="1409"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Y</w:t>
                  </w:r>
                </w:p>
              </w:tc>
              <w:tc>
                <w:tcPr>
                  <w:tcW w:w="1069" w:type="dxa"/>
                  <w:vMerge w:val="continue"/>
                  <w:noWrap w:val="0"/>
                  <w:vAlign w:val="center"/>
                </w:tcPr>
                <w:p>
                  <w:pPr>
                    <w:adjustRightInd w:val="0"/>
                    <w:snapToGrid w:val="0"/>
                    <w:spacing w:line="240" w:lineRule="auto"/>
                    <w:jc w:val="center"/>
                    <w:rPr>
                      <w:sz w:val="21"/>
                      <w:szCs w:val="21"/>
                      <w:u w:val="single"/>
                    </w:rPr>
                  </w:pPr>
                </w:p>
              </w:tc>
              <w:tc>
                <w:tcPr>
                  <w:tcW w:w="1066" w:type="dxa"/>
                  <w:vMerge w:val="continue"/>
                  <w:noWrap w:val="0"/>
                  <w:vAlign w:val="center"/>
                </w:tcPr>
                <w:p>
                  <w:pPr>
                    <w:adjustRightInd w:val="0"/>
                    <w:snapToGrid w:val="0"/>
                    <w:spacing w:line="240" w:lineRule="auto"/>
                    <w:jc w:val="center"/>
                    <w:rPr>
                      <w:sz w:val="21"/>
                      <w:szCs w:val="21"/>
                      <w:u w:val="single"/>
                    </w:rPr>
                  </w:pPr>
                </w:p>
              </w:tc>
              <w:tc>
                <w:tcPr>
                  <w:tcW w:w="771" w:type="dxa"/>
                  <w:vMerge w:val="continue"/>
                  <w:noWrap w:val="0"/>
                  <w:vAlign w:val="center"/>
                </w:tcPr>
                <w:p>
                  <w:pPr>
                    <w:adjustRightInd w:val="0"/>
                    <w:snapToGrid w:val="0"/>
                    <w:spacing w:line="240" w:lineRule="auto"/>
                    <w:jc w:val="center"/>
                    <w:rPr>
                      <w:sz w:val="21"/>
                      <w:szCs w:val="21"/>
                      <w:u w:val="single"/>
                    </w:rPr>
                  </w:pPr>
                </w:p>
              </w:tc>
              <w:tc>
                <w:tcPr>
                  <w:tcW w:w="808" w:type="dxa"/>
                  <w:vMerge w:val="continue"/>
                  <w:noWrap w:val="0"/>
                  <w:vAlign w:val="center"/>
                </w:tcPr>
                <w:p>
                  <w:pPr>
                    <w:adjustRightInd w:val="0"/>
                    <w:snapToGrid w:val="0"/>
                    <w:spacing w:line="240" w:lineRule="auto"/>
                    <w:jc w:val="center"/>
                    <w:rPr>
                      <w:sz w:val="21"/>
                      <w:szCs w:val="21"/>
                      <w:u w:val="single"/>
                    </w:rPr>
                  </w:pPr>
                </w:p>
              </w:tc>
              <w:tc>
                <w:tcPr>
                  <w:tcW w:w="970" w:type="dxa"/>
                  <w:vMerge w:val="continue"/>
                  <w:noWrap w:val="0"/>
                  <w:vAlign w:val="center"/>
                </w:tcPr>
                <w:p>
                  <w:pPr>
                    <w:adjustRightInd w:val="0"/>
                    <w:snapToGrid w:val="0"/>
                    <w:spacing w:line="240" w:lineRule="auto"/>
                    <w:jc w:val="center"/>
                    <w:rPr>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6" w:type="dxa"/>
                  <w:noWrap w:val="0"/>
                  <w:vAlign w:val="center"/>
                </w:tcPr>
                <w:p>
                  <w:pPr>
                    <w:pStyle w:val="36"/>
                    <w:snapToGrid w:val="0"/>
                    <w:rPr>
                      <w:sz w:val="21"/>
                      <w:szCs w:val="21"/>
                      <w:u w:val="single"/>
                    </w:rPr>
                  </w:pPr>
                  <w:r>
                    <w:rPr>
                      <w:u w:val="single"/>
                    </w:rPr>
                    <w:t>鸿兴家园</w:t>
                  </w:r>
                </w:p>
              </w:tc>
              <w:tc>
                <w:tcPr>
                  <w:tcW w:w="1265" w:type="dxa"/>
                  <w:noWrap w:val="0"/>
                  <w:vAlign w:val="center"/>
                </w:tcPr>
                <w:p>
                  <w:pPr>
                    <w:widowControl/>
                    <w:spacing w:line="240" w:lineRule="auto"/>
                    <w:jc w:val="center"/>
                    <w:rPr>
                      <w:sz w:val="21"/>
                      <w:szCs w:val="21"/>
                      <w:u w:val="single"/>
                    </w:rPr>
                  </w:pPr>
                  <w:r>
                    <w:rPr>
                      <w:rFonts w:hint="eastAsia"/>
                      <w:sz w:val="21"/>
                      <w:szCs w:val="21"/>
                      <w:u w:val="single"/>
                    </w:rPr>
                    <w:t>427192.17054</w:t>
                  </w:r>
                </w:p>
              </w:tc>
              <w:tc>
                <w:tcPr>
                  <w:tcW w:w="1409" w:type="dxa"/>
                  <w:noWrap w:val="0"/>
                  <w:vAlign w:val="center"/>
                </w:tcPr>
                <w:p>
                  <w:pPr>
                    <w:widowControl/>
                    <w:spacing w:line="240" w:lineRule="auto"/>
                    <w:jc w:val="center"/>
                    <w:rPr>
                      <w:sz w:val="21"/>
                      <w:szCs w:val="21"/>
                      <w:u w:val="single"/>
                    </w:rPr>
                  </w:pPr>
                  <w:r>
                    <w:rPr>
                      <w:rFonts w:hint="eastAsia"/>
                      <w:sz w:val="21"/>
                      <w:szCs w:val="21"/>
                      <w:u w:val="single"/>
                    </w:rPr>
                    <w:t>12550380.7328</w:t>
                  </w:r>
                </w:p>
              </w:tc>
              <w:tc>
                <w:tcPr>
                  <w:tcW w:w="1069" w:type="dxa"/>
                  <w:noWrap w:val="0"/>
                  <w:vAlign w:val="center"/>
                </w:tcPr>
                <w:p>
                  <w:pPr>
                    <w:pStyle w:val="9"/>
                    <w:adjustRightInd w:val="0"/>
                    <w:snapToGrid w:val="0"/>
                    <w:spacing w:line="240" w:lineRule="auto"/>
                    <w:ind w:left="0" w:leftChars="0"/>
                    <w:jc w:val="center"/>
                    <w:rPr>
                      <w:rFonts w:hint="eastAsia"/>
                      <w:sz w:val="21"/>
                      <w:szCs w:val="21"/>
                      <w:u w:val="single"/>
                    </w:rPr>
                  </w:pPr>
                  <w:r>
                    <w:rPr>
                      <w:rFonts w:hint="eastAsia"/>
                      <w:sz w:val="21"/>
                      <w:szCs w:val="21"/>
                      <w:u w:val="single"/>
                    </w:rPr>
                    <w:t>住宅</w:t>
                  </w:r>
                </w:p>
              </w:tc>
              <w:tc>
                <w:tcPr>
                  <w:tcW w:w="1066" w:type="dxa"/>
                  <w:noWrap w:val="0"/>
                  <w:vAlign w:val="center"/>
                </w:tcPr>
                <w:p>
                  <w:pPr>
                    <w:pStyle w:val="36"/>
                    <w:snapToGrid w:val="0"/>
                    <w:rPr>
                      <w:rFonts w:hint="eastAsia"/>
                      <w:sz w:val="21"/>
                      <w:szCs w:val="21"/>
                      <w:u w:val="single"/>
                    </w:rPr>
                  </w:pPr>
                  <w:r>
                    <w:rPr>
                      <w:u w:val="single"/>
                    </w:rPr>
                    <w:t>64户</w:t>
                  </w:r>
                </w:p>
              </w:tc>
              <w:tc>
                <w:tcPr>
                  <w:tcW w:w="771"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二类区</w:t>
                  </w:r>
                </w:p>
              </w:tc>
              <w:tc>
                <w:tcPr>
                  <w:tcW w:w="808" w:type="dxa"/>
                  <w:noWrap w:val="0"/>
                  <w:vAlign w:val="center"/>
                </w:tcPr>
                <w:p>
                  <w:pPr>
                    <w:pStyle w:val="36"/>
                    <w:snapToGrid w:val="0"/>
                    <w:rPr>
                      <w:rFonts w:hint="eastAsia"/>
                      <w:sz w:val="21"/>
                      <w:szCs w:val="21"/>
                      <w:u w:val="single"/>
                    </w:rPr>
                  </w:pPr>
                  <w:r>
                    <w:rPr>
                      <w:u w:val="single"/>
                    </w:rPr>
                    <w:t>北</w:t>
                  </w:r>
                </w:p>
              </w:tc>
              <w:tc>
                <w:tcPr>
                  <w:tcW w:w="970" w:type="dxa"/>
                  <w:noWrap w:val="0"/>
                  <w:vAlign w:val="center"/>
                </w:tcPr>
                <w:p>
                  <w:pPr>
                    <w:pStyle w:val="36"/>
                    <w:snapToGrid w:val="0"/>
                    <w:rPr>
                      <w:rFonts w:hint="eastAsia" w:eastAsia="宋体"/>
                      <w:sz w:val="21"/>
                      <w:szCs w:val="21"/>
                      <w:u w:val="single"/>
                      <w:lang w:val="en-US" w:eastAsia="zh-CN"/>
                    </w:rPr>
                  </w:pPr>
                  <w:r>
                    <w:rPr>
                      <w:u w:val="single"/>
                    </w:rPr>
                    <w:t>95</w:t>
                  </w:r>
                  <w:r>
                    <w:rPr>
                      <w:rFonts w:hint="eastAsia"/>
                      <w:u w:val="singl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66" w:type="dxa"/>
                  <w:noWrap w:val="0"/>
                  <w:vAlign w:val="center"/>
                </w:tcPr>
                <w:p>
                  <w:pPr>
                    <w:pStyle w:val="36"/>
                    <w:snapToGrid w:val="0"/>
                    <w:rPr>
                      <w:rFonts w:hint="eastAsia"/>
                      <w:sz w:val="21"/>
                      <w:szCs w:val="21"/>
                      <w:u w:val="single"/>
                    </w:rPr>
                  </w:pPr>
                  <w:r>
                    <w:rPr>
                      <w:u w:val="single"/>
                    </w:rPr>
                    <w:t>惠安小区</w:t>
                  </w:r>
                </w:p>
              </w:tc>
              <w:tc>
                <w:tcPr>
                  <w:tcW w:w="1265" w:type="dxa"/>
                  <w:noWrap w:val="0"/>
                  <w:vAlign w:val="center"/>
                </w:tcPr>
                <w:p>
                  <w:pPr>
                    <w:widowControl/>
                    <w:spacing w:line="240" w:lineRule="auto"/>
                    <w:jc w:val="center"/>
                    <w:rPr>
                      <w:sz w:val="21"/>
                      <w:szCs w:val="21"/>
                      <w:u w:val="single"/>
                    </w:rPr>
                  </w:pPr>
                  <w:r>
                    <w:rPr>
                      <w:rFonts w:hint="eastAsia"/>
                      <w:sz w:val="21"/>
                      <w:szCs w:val="21"/>
                      <w:u w:val="single"/>
                    </w:rPr>
                    <w:t>427177.037</w:t>
                  </w:r>
                </w:p>
              </w:tc>
              <w:tc>
                <w:tcPr>
                  <w:tcW w:w="1409" w:type="dxa"/>
                  <w:noWrap w:val="0"/>
                  <w:vAlign w:val="center"/>
                </w:tcPr>
                <w:p>
                  <w:pPr>
                    <w:widowControl/>
                    <w:spacing w:line="240" w:lineRule="auto"/>
                    <w:jc w:val="center"/>
                    <w:rPr>
                      <w:sz w:val="21"/>
                      <w:szCs w:val="21"/>
                      <w:u w:val="single"/>
                    </w:rPr>
                  </w:pPr>
                  <w:r>
                    <w:rPr>
                      <w:rFonts w:hint="eastAsia"/>
                      <w:sz w:val="21"/>
                      <w:szCs w:val="21"/>
                      <w:u w:val="single"/>
                    </w:rPr>
                    <w:t>12550502.334</w:t>
                  </w:r>
                </w:p>
              </w:tc>
              <w:tc>
                <w:tcPr>
                  <w:tcW w:w="1069"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住宅</w:t>
                  </w:r>
                </w:p>
              </w:tc>
              <w:tc>
                <w:tcPr>
                  <w:tcW w:w="1066" w:type="dxa"/>
                  <w:noWrap w:val="0"/>
                  <w:vAlign w:val="center"/>
                </w:tcPr>
                <w:p>
                  <w:pPr>
                    <w:pStyle w:val="36"/>
                    <w:snapToGrid w:val="0"/>
                    <w:rPr>
                      <w:sz w:val="21"/>
                      <w:szCs w:val="21"/>
                      <w:u w:val="single"/>
                    </w:rPr>
                  </w:pPr>
                  <w:r>
                    <w:rPr>
                      <w:u w:val="single"/>
                    </w:rPr>
                    <w:t>160户</w:t>
                  </w:r>
                </w:p>
              </w:tc>
              <w:tc>
                <w:tcPr>
                  <w:tcW w:w="771" w:type="dxa"/>
                  <w:noWrap w:val="0"/>
                  <w:vAlign w:val="center"/>
                </w:tcPr>
                <w:p>
                  <w:pPr>
                    <w:adjustRightInd w:val="0"/>
                    <w:snapToGrid w:val="0"/>
                    <w:spacing w:line="240" w:lineRule="auto"/>
                    <w:jc w:val="center"/>
                    <w:rPr>
                      <w:sz w:val="21"/>
                      <w:szCs w:val="21"/>
                      <w:u w:val="single"/>
                    </w:rPr>
                  </w:pPr>
                  <w:r>
                    <w:rPr>
                      <w:rFonts w:hint="eastAsia"/>
                      <w:sz w:val="21"/>
                      <w:szCs w:val="21"/>
                      <w:u w:val="single"/>
                    </w:rPr>
                    <w:t>二类区</w:t>
                  </w:r>
                </w:p>
              </w:tc>
              <w:tc>
                <w:tcPr>
                  <w:tcW w:w="808" w:type="dxa"/>
                  <w:noWrap w:val="0"/>
                  <w:vAlign w:val="center"/>
                </w:tcPr>
                <w:p>
                  <w:pPr>
                    <w:pStyle w:val="36"/>
                    <w:snapToGrid w:val="0"/>
                    <w:rPr>
                      <w:rFonts w:hint="eastAsia"/>
                      <w:sz w:val="21"/>
                      <w:szCs w:val="21"/>
                      <w:u w:val="single"/>
                    </w:rPr>
                  </w:pPr>
                  <w:r>
                    <w:rPr>
                      <w:u w:val="single"/>
                    </w:rPr>
                    <w:t>北</w:t>
                  </w:r>
                </w:p>
              </w:tc>
              <w:tc>
                <w:tcPr>
                  <w:tcW w:w="970" w:type="dxa"/>
                  <w:noWrap w:val="0"/>
                  <w:vAlign w:val="center"/>
                </w:tcPr>
                <w:p>
                  <w:pPr>
                    <w:pStyle w:val="36"/>
                    <w:snapToGrid w:val="0"/>
                    <w:rPr>
                      <w:sz w:val="21"/>
                      <w:szCs w:val="21"/>
                      <w:u w:val="single"/>
                    </w:rPr>
                  </w:pPr>
                  <w:r>
                    <w:rPr>
                      <w:u w:val="single"/>
                    </w:rPr>
                    <w:t>129</w:t>
                  </w:r>
                  <w:r>
                    <w:rPr>
                      <w:rFonts w:hint="eastAsia"/>
                      <w:u w:val="singl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66" w:type="dxa"/>
                  <w:noWrap w:val="0"/>
                  <w:vAlign w:val="center"/>
                </w:tcPr>
                <w:p>
                  <w:pPr>
                    <w:pStyle w:val="36"/>
                    <w:snapToGrid w:val="0"/>
                    <w:rPr>
                      <w:rFonts w:hint="eastAsia"/>
                      <w:sz w:val="21"/>
                      <w:szCs w:val="21"/>
                      <w:u w:val="single"/>
                    </w:rPr>
                  </w:pPr>
                  <w:r>
                    <w:rPr>
                      <w:u w:val="single"/>
                    </w:rPr>
                    <w:t>滨江茗苑</w:t>
                  </w:r>
                </w:p>
              </w:tc>
              <w:tc>
                <w:tcPr>
                  <w:tcW w:w="1265" w:type="dxa"/>
                  <w:noWrap w:val="0"/>
                  <w:vAlign w:val="center"/>
                </w:tcPr>
                <w:p>
                  <w:pPr>
                    <w:widowControl/>
                    <w:spacing w:line="240" w:lineRule="auto"/>
                    <w:jc w:val="center"/>
                    <w:rPr>
                      <w:kern w:val="0"/>
                      <w:sz w:val="21"/>
                      <w:szCs w:val="21"/>
                      <w:u w:val="single"/>
                      <w:lang w:bidi="ar"/>
                    </w:rPr>
                  </w:pPr>
                  <w:r>
                    <w:rPr>
                      <w:rFonts w:hint="eastAsia"/>
                      <w:kern w:val="0"/>
                      <w:sz w:val="21"/>
                      <w:szCs w:val="21"/>
                      <w:u w:val="single"/>
                      <w:lang w:bidi="ar"/>
                    </w:rPr>
                    <w:t>427243.669293</w:t>
                  </w:r>
                </w:p>
              </w:tc>
              <w:tc>
                <w:tcPr>
                  <w:tcW w:w="1409" w:type="dxa"/>
                  <w:noWrap w:val="0"/>
                  <w:vAlign w:val="center"/>
                </w:tcPr>
                <w:p>
                  <w:pPr>
                    <w:widowControl/>
                    <w:spacing w:line="240" w:lineRule="auto"/>
                    <w:jc w:val="center"/>
                    <w:rPr>
                      <w:kern w:val="0"/>
                      <w:sz w:val="21"/>
                      <w:szCs w:val="21"/>
                      <w:u w:val="single"/>
                      <w:lang w:bidi="ar"/>
                    </w:rPr>
                  </w:pPr>
                  <w:r>
                    <w:rPr>
                      <w:rFonts w:hint="eastAsia"/>
                      <w:kern w:val="0"/>
                      <w:sz w:val="21"/>
                      <w:szCs w:val="21"/>
                      <w:u w:val="single"/>
                      <w:lang w:bidi="ar"/>
                    </w:rPr>
                    <w:t>12550228.884</w:t>
                  </w:r>
                </w:p>
              </w:tc>
              <w:tc>
                <w:tcPr>
                  <w:tcW w:w="1069"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住宅</w:t>
                  </w:r>
                </w:p>
              </w:tc>
              <w:tc>
                <w:tcPr>
                  <w:tcW w:w="1066" w:type="dxa"/>
                  <w:noWrap w:val="0"/>
                  <w:vAlign w:val="center"/>
                </w:tcPr>
                <w:p>
                  <w:pPr>
                    <w:pStyle w:val="36"/>
                    <w:snapToGrid w:val="0"/>
                    <w:rPr>
                      <w:sz w:val="21"/>
                      <w:szCs w:val="21"/>
                      <w:u w:val="single"/>
                    </w:rPr>
                  </w:pPr>
                  <w:r>
                    <w:rPr>
                      <w:u w:val="single"/>
                    </w:rPr>
                    <w:t>200户</w:t>
                  </w:r>
                </w:p>
              </w:tc>
              <w:tc>
                <w:tcPr>
                  <w:tcW w:w="771"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二类区</w:t>
                  </w:r>
                </w:p>
              </w:tc>
              <w:tc>
                <w:tcPr>
                  <w:tcW w:w="808" w:type="dxa"/>
                  <w:noWrap w:val="0"/>
                  <w:vAlign w:val="center"/>
                </w:tcPr>
                <w:p>
                  <w:pPr>
                    <w:pStyle w:val="36"/>
                    <w:snapToGrid w:val="0"/>
                    <w:rPr>
                      <w:rFonts w:hint="eastAsia"/>
                      <w:sz w:val="21"/>
                      <w:szCs w:val="21"/>
                      <w:u w:val="single"/>
                    </w:rPr>
                  </w:pPr>
                  <w:r>
                    <w:rPr>
                      <w:u w:val="single"/>
                    </w:rPr>
                    <w:t>西</w:t>
                  </w:r>
                </w:p>
              </w:tc>
              <w:tc>
                <w:tcPr>
                  <w:tcW w:w="970" w:type="dxa"/>
                  <w:noWrap w:val="0"/>
                  <w:vAlign w:val="center"/>
                </w:tcPr>
                <w:p>
                  <w:pPr>
                    <w:pStyle w:val="36"/>
                    <w:snapToGrid w:val="0"/>
                    <w:rPr>
                      <w:rFonts w:hint="eastAsia"/>
                      <w:sz w:val="21"/>
                      <w:szCs w:val="21"/>
                      <w:u w:val="single"/>
                    </w:rPr>
                  </w:pPr>
                  <w:r>
                    <w:rPr>
                      <w:u w:val="single"/>
                    </w:rPr>
                    <w:t>86</w:t>
                  </w:r>
                  <w:r>
                    <w:rPr>
                      <w:rFonts w:hint="eastAsia"/>
                      <w:u w:val="singl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66" w:type="dxa"/>
                  <w:noWrap w:val="0"/>
                  <w:vAlign w:val="center"/>
                </w:tcPr>
                <w:p>
                  <w:pPr>
                    <w:pStyle w:val="36"/>
                    <w:snapToGrid w:val="0"/>
                    <w:rPr>
                      <w:rFonts w:hint="eastAsia" w:eastAsia="宋体"/>
                      <w:u w:val="single"/>
                      <w:lang w:eastAsia="zh-CN"/>
                    </w:rPr>
                  </w:pPr>
                  <w:r>
                    <w:rPr>
                      <w:rFonts w:hint="eastAsia"/>
                      <w:u w:val="single"/>
                      <w:lang w:eastAsia="zh-CN"/>
                    </w:rPr>
                    <w:t>左宗棠中学</w:t>
                  </w:r>
                </w:p>
              </w:tc>
              <w:tc>
                <w:tcPr>
                  <w:tcW w:w="1265" w:type="dxa"/>
                  <w:noWrap w:val="0"/>
                  <w:vAlign w:val="center"/>
                </w:tcPr>
                <w:p>
                  <w:pPr>
                    <w:widowControl/>
                    <w:spacing w:line="240" w:lineRule="auto"/>
                    <w:jc w:val="center"/>
                    <w:rPr>
                      <w:kern w:val="0"/>
                      <w:sz w:val="21"/>
                      <w:szCs w:val="21"/>
                      <w:u w:val="single"/>
                      <w:lang w:bidi="ar"/>
                    </w:rPr>
                  </w:pPr>
                  <w:r>
                    <w:rPr>
                      <w:rFonts w:hint="eastAsia"/>
                      <w:kern w:val="0"/>
                      <w:sz w:val="21"/>
                      <w:szCs w:val="21"/>
                      <w:u w:val="single"/>
                      <w:lang w:bidi="ar"/>
                    </w:rPr>
                    <w:t>427306.0314</w:t>
                  </w:r>
                </w:p>
              </w:tc>
              <w:tc>
                <w:tcPr>
                  <w:tcW w:w="1409" w:type="dxa"/>
                  <w:noWrap w:val="0"/>
                  <w:vAlign w:val="center"/>
                </w:tcPr>
                <w:p>
                  <w:pPr>
                    <w:widowControl/>
                    <w:spacing w:line="240" w:lineRule="auto"/>
                    <w:jc w:val="center"/>
                    <w:rPr>
                      <w:kern w:val="0"/>
                      <w:sz w:val="21"/>
                      <w:szCs w:val="21"/>
                      <w:u w:val="single"/>
                      <w:lang w:bidi="ar"/>
                    </w:rPr>
                  </w:pPr>
                  <w:r>
                    <w:rPr>
                      <w:rFonts w:hint="eastAsia"/>
                      <w:kern w:val="0"/>
                      <w:sz w:val="21"/>
                      <w:szCs w:val="21"/>
                      <w:u w:val="single"/>
                      <w:lang w:bidi="ar"/>
                    </w:rPr>
                    <w:t>12550801.2475</w:t>
                  </w:r>
                </w:p>
              </w:tc>
              <w:tc>
                <w:tcPr>
                  <w:tcW w:w="1069" w:type="dxa"/>
                  <w:noWrap w:val="0"/>
                  <w:vAlign w:val="center"/>
                </w:tcPr>
                <w:p>
                  <w:pPr>
                    <w:adjustRightInd w:val="0"/>
                    <w:snapToGrid w:val="0"/>
                    <w:spacing w:line="240" w:lineRule="auto"/>
                    <w:jc w:val="center"/>
                    <w:rPr>
                      <w:rFonts w:hint="eastAsia" w:eastAsia="宋体"/>
                      <w:sz w:val="21"/>
                      <w:szCs w:val="21"/>
                      <w:u w:val="single"/>
                      <w:lang w:eastAsia="zh-CN"/>
                    </w:rPr>
                  </w:pPr>
                  <w:r>
                    <w:rPr>
                      <w:rFonts w:hint="eastAsia"/>
                      <w:sz w:val="21"/>
                      <w:szCs w:val="21"/>
                      <w:u w:val="single"/>
                      <w:lang w:eastAsia="zh-CN"/>
                    </w:rPr>
                    <w:t>学校</w:t>
                  </w:r>
                </w:p>
              </w:tc>
              <w:tc>
                <w:tcPr>
                  <w:tcW w:w="1066" w:type="dxa"/>
                  <w:noWrap w:val="0"/>
                  <w:vAlign w:val="center"/>
                </w:tcPr>
                <w:p>
                  <w:pPr>
                    <w:adjustRightInd w:val="0"/>
                    <w:snapToGrid w:val="0"/>
                    <w:spacing w:line="240" w:lineRule="auto"/>
                    <w:jc w:val="center"/>
                    <w:rPr>
                      <w:rFonts w:hint="default" w:eastAsia="宋体"/>
                      <w:sz w:val="21"/>
                      <w:szCs w:val="21"/>
                      <w:u w:val="single"/>
                      <w:lang w:val="en-US" w:eastAsia="zh-CN"/>
                    </w:rPr>
                  </w:pPr>
                  <w:r>
                    <w:rPr>
                      <w:rFonts w:hint="eastAsia"/>
                      <w:sz w:val="21"/>
                      <w:szCs w:val="21"/>
                      <w:u w:val="single"/>
                      <w:lang w:eastAsia="zh-CN"/>
                    </w:rPr>
                    <w:t>师生约</w:t>
                  </w:r>
                  <w:r>
                    <w:rPr>
                      <w:rFonts w:hint="eastAsia"/>
                      <w:sz w:val="21"/>
                      <w:szCs w:val="21"/>
                      <w:u w:val="single"/>
                      <w:lang w:val="en-US" w:eastAsia="zh-CN"/>
                    </w:rPr>
                    <w:t>2200人</w:t>
                  </w:r>
                </w:p>
              </w:tc>
              <w:tc>
                <w:tcPr>
                  <w:tcW w:w="771"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二类区</w:t>
                  </w:r>
                </w:p>
              </w:tc>
              <w:tc>
                <w:tcPr>
                  <w:tcW w:w="808" w:type="dxa"/>
                  <w:noWrap w:val="0"/>
                  <w:vAlign w:val="center"/>
                </w:tcPr>
                <w:p>
                  <w:pPr>
                    <w:pStyle w:val="36"/>
                    <w:snapToGrid w:val="0"/>
                    <w:rPr>
                      <w:rFonts w:hint="eastAsia" w:eastAsia="宋体"/>
                      <w:u w:val="single"/>
                      <w:lang w:val="en-US" w:eastAsia="zh-CN"/>
                    </w:rPr>
                  </w:pPr>
                  <w:r>
                    <w:rPr>
                      <w:rFonts w:hint="eastAsia"/>
                      <w:u w:val="single"/>
                      <w:lang w:val="en-US" w:eastAsia="zh-CN"/>
                    </w:rPr>
                    <w:t>东南</w:t>
                  </w:r>
                </w:p>
              </w:tc>
              <w:tc>
                <w:tcPr>
                  <w:tcW w:w="970" w:type="dxa"/>
                  <w:noWrap w:val="0"/>
                  <w:vAlign w:val="center"/>
                </w:tcPr>
                <w:p>
                  <w:pPr>
                    <w:pStyle w:val="36"/>
                    <w:snapToGrid w:val="0"/>
                    <w:rPr>
                      <w:rFonts w:hint="default" w:eastAsia="宋体"/>
                      <w:u w:val="single"/>
                      <w:lang w:val="en-US" w:eastAsia="zh-CN"/>
                    </w:rPr>
                  </w:pPr>
                  <w:r>
                    <w:rPr>
                      <w:rFonts w:hint="eastAsia"/>
                      <w:u w:val="single"/>
                      <w:lang w:val="en-US" w:eastAsia="zh-CN"/>
                    </w:rPr>
                    <w:t>220m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6" w:type="dxa"/>
                  <w:noWrap w:val="0"/>
                  <w:vAlign w:val="center"/>
                </w:tcPr>
                <w:p>
                  <w:pPr>
                    <w:pStyle w:val="36"/>
                    <w:snapToGrid w:val="0"/>
                    <w:rPr>
                      <w:rFonts w:hint="eastAsia"/>
                      <w:u w:val="single"/>
                      <w:lang w:eastAsia="zh-CN"/>
                    </w:rPr>
                  </w:pPr>
                  <w:r>
                    <w:rPr>
                      <w:rFonts w:hint="eastAsia"/>
                      <w:u w:val="single"/>
                      <w:lang w:eastAsia="zh-CN"/>
                    </w:rPr>
                    <w:t>佳缘小区</w:t>
                  </w:r>
                </w:p>
              </w:tc>
              <w:tc>
                <w:tcPr>
                  <w:tcW w:w="1265" w:type="dxa"/>
                  <w:noWrap w:val="0"/>
                  <w:vAlign w:val="center"/>
                </w:tcPr>
                <w:p>
                  <w:pPr>
                    <w:widowControl/>
                    <w:spacing w:line="240" w:lineRule="auto"/>
                    <w:jc w:val="center"/>
                    <w:rPr>
                      <w:kern w:val="0"/>
                      <w:sz w:val="21"/>
                      <w:szCs w:val="21"/>
                      <w:u w:val="single"/>
                      <w:lang w:bidi="ar"/>
                    </w:rPr>
                  </w:pPr>
                  <w:r>
                    <w:rPr>
                      <w:rFonts w:hint="eastAsia"/>
                      <w:kern w:val="0"/>
                      <w:sz w:val="21"/>
                      <w:szCs w:val="21"/>
                      <w:u w:val="single"/>
                      <w:lang w:bidi="ar"/>
                    </w:rPr>
                    <w:t>427072.3254</w:t>
                  </w:r>
                </w:p>
              </w:tc>
              <w:tc>
                <w:tcPr>
                  <w:tcW w:w="1409" w:type="dxa"/>
                  <w:noWrap w:val="0"/>
                  <w:vAlign w:val="center"/>
                </w:tcPr>
                <w:p>
                  <w:pPr>
                    <w:widowControl/>
                    <w:spacing w:line="240" w:lineRule="auto"/>
                    <w:jc w:val="center"/>
                    <w:rPr>
                      <w:kern w:val="0"/>
                      <w:sz w:val="21"/>
                      <w:szCs w:val="21"/>
                      <w:u w:val="single"/>
                      <w:lang w:bidi="ar"/>
                    </w:rPr>
                  </w:pPr>
                  <w:r>
                    <w:rPr>
                      <w:rFonts w:hint="eastAsia"/>
                      <w:kern w:val="0"/>
                      <w:sz w:val="21"/>
                      <w:szCs w:val="21"/>
                      <w:u w:val="single"/>
                      <w:lang w:bidi="ar"/>
                    </w:rPr>
                    <w:t>12550777.095</w:t>
                  </w:r>
                </w:p>
              </w:tc>
              <w:tc>
                <w:tcPr>
                  <w:tcW w:w="1069"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住宅</w:t>
                  </w:r>
                </w:p>
              </w:tc>
              <w:tc>
                <w:tcPr>
                  <w:tcW w:w="1066" w:type="dxa"/>
                  <w:noWrap w:val="0"/>
                  <w:vAlign w:val="center"/>
                </w:tcPr>
                <w:p>
                  <w:pPr>
                    <w:adjustRightInd w:val="0"/>
                    <w:snapToGrid w:val="0"/>
                    <w:spacing w:line="240" w:lineRule="auto"/>
                    <w:jc w:val="center"/>
                    <w:rPr>
                      <w:rFonts w:hint="default" w:eastAsia="宋体"/>
                      <w:sz w:val="21"/>
                      <w:szCs w:val="21"/>
                      <w:u w:val="single"/>
                      <w:lang w:val="en-US" w:eastAsia="zh-CN"/>
                    </w:rPr>
                  </w:pPr>
                  <w:r>
                    <w:rPr>
                      <w:rFonts w:hint="eastAsia"/>
                      <w:sz w:val="21"/>
                      <w:szCs w:val="21"/>
                      <w:u w:val="single"/>
                      <w:lang w:val="en-US" w:eastAsia="zh-CN"/>
                    </w:rPr>
                    <w:t>368户</w:t>
                  </w:r>
                </w:p>
              </w:tc>
              <w:tc>
                <w:tcPr>
                  <w:tcW w:w="771" w:type="dxa"/>
                  <w:noWrap w:val="0"/>
                  <w:vAlign w:val="center"/>
                </w:tcPr>
                <w:p>
                  <w:pPr>
                    <w:adjustRightInd w:val="0"/>
                    <w:snapToGrid w:val="0"/>
                    <w:spacing w:line="240" w:lineRule="auto"/>
                    <w:jc w:val="center"/>
                    <w:rPr>
                      <w:rFonts w:hint="eastAsia"/>
                      <w:sz w:val="21"/>
                      <w:szCs w:val="21"/>
                      <w:u w:val="single"/>
                    </w:rPr>
                  </w:pPr>
                  <w:r>
                    <w:rPr>
                      <w:rFonts w:hint="eastAsia"/>
                      <w:sz w:val="21"/>
                      <w:szCs w:val="21"/>
                      <w:u w:val="single"/>
                    </w:rPr>
                    <w:t>二类区</w:t>
                  </w:r>
                </w:p>
              </w:tc>
              <w:tc>
                <w:tcPr>
                  <w:tcW w:w="808" w:type="dxa"/>
                  <w:noWrap w:val="0"/>
                  <w:vAlign w:val="center"/>
                </w:tcPr>
                <w:p>
                  <w:pPr>
                    <w:pStyle w:val="36"/>
                    <w:snapToGrid w:val="0"/>
                    <w:rPr>
                      <w:rFonts w:hint="eastAsia" w:eastAsia="宋体"/>
                      <w:u w:val="single"/>
                      <w:lang w:eastAsia="zh-CN"/>
                    </w:rPr>
                  </w:pPr>
                  <w:r>
                    <w:rPr>
                      <w:rFonts w:hint="eastAsia"/>
                      <w:u w:val="single"/>
                      <w:lang w:eastAsia="zh-CN"/>
                    </w:rPr>
                    <w:t>东北</w:t>
                  </w:r>
                </w:p>
              </w:tc>
              <w:tc>
                <w:tcPr>
                  <w:tcW w:w="970" w:type="dxa"/>
                  <w:noWrap w:val="0"/>
                  <w:vAlign w:val="center"/>
                </w:tcPr>
                <w:p>
                  <w:pPr>
                    <w:pStyle w:val="36"/>
                    <w:snapToGrid w:val="0"/>
                    <w:rPr>
                      <w:rFonts w:hint="default" w:eastAsia="宋体"/>
                      <w:b/>
                      <w:bCs/>
                      <w:u w:val="single"/>
                      <w:lang w:val="en-US" w:eastAsia="zh-CN"/>
                    </w:rPr>
                  </w:pPr>
                  <w:r>
                    <w:rPr>
                      <w:rFonts w:hint="eastAsia"/>
                      <w:u w:val="single"/>
                      <w:lang w:val="en-US" w:eastAsia="zh-CN"/>
                    </w:rPr>
                    <w:t>205m</w:t>
                  </w:r>
                </w:p>
              </w:tc>
            </w:tr>
          </w:tbl>
          <w:p>
            <w:pPr>
              <w:snapToGrid w:val="0"/>
              <w:spacing w:line="240" w:lineRule="auto"/>
              <w:jc w:val="center"/>
              <w:rPr>
                <w:b/>
                <w:szCs w:val="24"/>
                <w:highlight w:val="red"/>
                <w:u w:val="single"/>
              </w:rPr>
            </w:pPr>
            <w:r>
              <w:rPr>
                <w:b/>
                <w:szCs w:val="24"/>
                <w:u w:val="single"/>
              </w:rPr>
              <w:t>表3-</w:t>
            </w:r>
            <w:r>
              <w:rPr>
                <w:rFonts w:hint="eastAsia"/>
                <w:b/>
                <w:szCs w:val="24"/>
                <w:u w:val="single"/>
                <w:lang w:val="en-US" w:eastAsia="zh-CN"/>
              </w:rPr>
              <w:t>5</w:t>
            </w:r>
            <w:r>
              <w:rPr>
                <w:b/>
                <w:szCs w:val="24"/>
                <w:u w:val="single"/>
              </w:rPr>
              <w:t xml:space="preserve">  项目环境保护目标表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0"/>
              <w:gridCol w:w="1277"/>
              <w:gridCol w:w="833"/>
              <w:gridCol w:w="979"/>
              <w:gridCol w:w="1561"/>
              <w:gridCol w:w="26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Align w:val="center"/>
                </w:tcPr>
                <w:p>
                  <w:pPr>
                    <w:pStyle w:val="36"/>
                    <w:snapToGrid w:val="0"/>
                    <w:rPr>
                      <w:u w:val="single"/>
                    </w:rPr>
                  </w:pPr>
                  <w:r>
                    <w:rPr>
                      <w:u w:val="single"/>
                    </w:rPr>
                    <w:t>环境要素</w:t>
                  </w:r>
                </w:p>
              </w:tc>
              <w:tc>
                <w:tcPr>
                  <w:tcW w:w="1277" w:type="dxa"/>
                  <w:vAlign w:val="center"/>
                </w:tcPr>
                <w:p>
                  <w:pPr>
                    <w:pStyle w:val="36"/>
                    <w:snapToGrid w:val="0"/>
                    <w:rPr>
                      <w:u w:val="single"/>
                    </w:rPr>
                  </w:pPr>
                  <w:r>
                    <w:rPr>
                      <w:u w:val="single"/>
                    </w:rPr>
                    <w:t>环境敏感点</w:t>
                  </w:r>
                </w:p>
              </w:tc>
              <w:tc>
                <w:tcPr>
                  <w:tcW w:w="833" w:type="dxa"/>
                  <w:vAlign w:val="center"/>
                </w:tcPr>
                <w:p>
                  <w:pPr>
                    <w:pStyle w:val="36"/>
                    <w:snapToGrid w:val="0"/>
                    <w:rPr>
                      <w:u w:val="single"/>
                    </w:rPr>
                  </w:pPr>
                  <w:r>
                    <w:rPr>
                      <w:u w:val="single"/>
                    </w:rPr>
                    <w:t>方位</w:t>
                  </w:r>
                </w:p>
              </w:tc>
              <w:tc>
                <w:tcPr>
                  <w:tcW w:w="979" w:type="dxa"/>
                  <w:vAlign w:val="center"/>
                </w:tcPr>
                <w:p>
                  <w:pPr>
                    <w:pStyle w:val="36"/>
                    <w:snapToGrid w:val="0"/>
                    <w:rPr>
                      <w:u w:val="single"/>
                    </w:rPr>
                  </w:pPr>
                  <w:r>
                    <w:rPr>
                      <w:u w:val="single"/>
                    </w:rPr>
                    <w:t>最近距离（m）</w:t>
                  </w:r>
                </w:p>
              </w:tc>
              <w:tc>
                <w:tcPr>
                  <w:tcW w:w="1561" w:type="dxa"/>
                  <w:vAlign w:val="center"/>
                </w:tcPr>
                <w:p>
                  <w:pPr>
                    <w:pStyle w:val="36"/>
                    <w:snapToGrid w:val="0"/>
                    <w:rPr>
                      <w:u w:val="single"/>
                    </w:rPr>
                  </w:pPr>
                  <w:r>
                    <w:rPr>
                      <w:u w:val="single"/>
                    </w:rPr>
                    <w:t>功能规模</w:t>
                  </w:r>
                </w:p>
              </w:tc>
              <w:tc>
                <w:tcPr>
                  <w:tcW w:w="2676" w:type="dxa"/>
                  <w:vAlign w:val="center"/>
                </w:tcPr>
                <w:p>
                  <w:pPr>
                    <w:pStyle w:val="36"/>
                    <w:snapToGrid w:val="0"/>
                    <w:rPr>
                      <w:u w:val="single"/>
                    </w:rPr>
                  </w:pPr>
                  <w:r>
                    <w:rPr>
                      <w:u w:val="single"/>
                    </w:rPr>
                    <w:t>环境保护区域标准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Merge w:val="restart"/>
                  <w:vAlign w:val="center"/>
                </w:tcPr>
                <w:p>
                  <w:pPr>
                    <w:pStyle w:val="36"/>
                    <w:snapToGrid w:val="0"/>
                    <w:rPr>
                      <w:u w:val="single"/>
                    </w:rPr>
                  </w:pPr>
                  <w:r>
                    <w:rPr>
                      <w:u w:val="single"/>
                    </w:rPr>
                    <w:t>声环境</w:t>
                  </w:r>
                </w:p>
              </w:tc>
              <w:tc>
                <w:tcPr>
                  <w:tcW w:w="1277" w:type="dxa"/>
                  <w:vAlign w:val="center"/>
                </w:tcPr>
                <w:p>
                  <w:pPr>
                    <w:pStyle w:val="36"/>
                    <w:snapToGrid w:val="0"/>
                    <w:rPr>
                      <w:u w:val="single"/>
                    </w:rPr>
                  </w:pPr>
                  <w:r>
                    <w:rPr>
                      <w:u w:val="single"/>
                    </w:rPr>
                    <w:t>鸿兴家园</w:t>
                  </w:r>
                </w:p>
              </w:tc>
              <w:tc>
                <w:tcPr>
                  <w:tcW w:w="833" w:type="dxa"/>
                  <w:vAlign w:val="center"/>
                </w:tcPr>
                <w:p>
                  <w:pPr>
                    <w:pStyle w:val="36"/>
                    <w:snapToGrid w:val="0"/>
                    <w:rPr>
                      <w:u w:val="single"/>
                    </w:rPr>
                  </w:pPr>
                  <w:r>
                    <w:rPr>
                      <w:u w:val="single"/>
                    </w:rPr>
                    <w:t>北</w:t>
                  </w:r>
                </w:p>
              </w:tc>
              <w:tc>
                <w:tcPr>
                  <w:tcW w:w="979" w:type="dxa"/>
                  <w:vAlign w:val="center"/>
                </w:tcPr>
                <w:p>
                  <w:pPr>
                    <w:pStyle w:val="36"/>
                    <w:snapToGrid w:val="0"/>
                    <w:rPr>
                      <w:u w:val="single"/>
                    </w:rPr>
                  </w:pPr>
                  <w:r>
                    <w:rPr>
                      <w:u w:val="single"/>
                    </w:rPr>
                    <w:t>95</w:t>
                  </w:r>
                </w:p>
              </w:tc>
              <w:tc>
                <w:tcPr>
                  <w:tcW w:w="1561" w:type="dxa"/>
                  <w:vAlign w:val="center"/>
                </w:tcPr>
                <w:p>
                  <w:pPr>
                    <w:pStyle w:val="36"/>
                    <w:snapToGrid w:val="0"/>
                    <w:rPr>
                      <w:u w:val="single"/>
                    </w:rPr>
                  </w:pPr>
                  <w:r>
                    <w:rPr>
                      <w:u w:val="single"/>
                    </w:rPr>
                    <w:t>64户，160人</w:t>
                  </w:r>
                </w:p>
              </w:tc>
              <w:tc>
                <w:tcPr>
                  <w:tcW w:w="2676" w:type="dxa"/>
                  <w:vMerge w:val="restart"/>
                  <w:vAlign w:val="center"/>
                </w:tcPr>
                <w:p>
                  <w:pPr>
                    <w:pStyle w:val="36"/>
                    <w:snapToGrid w:val="0"/>
                    <w:rPr>
                      <w:u w:val="single"/>
                    </w:rPr>
                  </w:pPr>
                  <w:r>
                    <w:rPr>
                      <w:u w:val="single"/>
                    </w:rPr>
                    <w:t>《声环境质量标准》GB3096-2008，2类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Merge w:val="continue"/>
                  <w:vAlign w:val="center"/>
                </w:tcPr>
                <w:p>
                  <w:pPr>
                    <w:pStyle w:val="36"/>
                    <w:snapToGrid w:val="0"/>
                    <w:rPr>
                      <w:u w:val="single"/>
                    </w:rPr>
                  </w:pPr>
                </w:p>
              </w:tc>
              <w:tc>
                <w:tcPr>
                  <w:tcW w:w="1277" w:type="dxa"/>
                  <w:vAlign w:val="center"/>
                </w:tcPr>
                <w:p>
                  <w:pPr>
                    <w:pStyle w:val="36"/>
                    <w:snapToGrid w:val="0"/>
                    <w:rPr>
                      <w:u w:val="single"/>
                    </w:rPr>
                  </w:pPr>
                  <w:r>
                    <w:rPr>
                      <w:u w:val="single"/>
                    </w:rPr>
                    <w:t>惠安小区</w:t>
                  </w:r>
                </w:p>
              </w:tc>
              <w:tc>
                <w:tcPr>
                  <w:tcW w:w="833" w:type="dxa"/>
                  <w:vAlign w:val="center"/>
                </w:tcPr>
                <w:p>
                  <w:pPr>
                    <w:pStyle w:val="36"/>
                    <w:snapToGrid w:val="0"/>
                    <w:rPr>
                      <w:u w:val="single"/>
                    </w:rPr>
                  </w:pPr>
                  <w:r>
                    <w:rPr>
                      <w:u w:val="single"/>
                    </w:rPr>
                    <w:t>北</w:t>
                  </w:r>
                </w:p>
              </w:tc>
              <w:tc>
                <w:tcPr>
                  <w:tcW w:w="979" w:type="dxa"/>
                  <w:vAlign w:val="center"/>
                </w:tcPr>
                <w:p>
                  <w:pPr>
                    <w:pStyle w:val="36"/>
                    <w:snapToGrid w:val="0"/>
                    <w:rPr>
                      <w:u w:val="single"/>
                    </w:rPr>
                  </w:pPr>
                  <w:r>
                    <w:rPr>
                      <w:u w:val="single"/>
                    </w:rPr>
                    <w:t>129</w:t>
                  </w:r>
                </w:p>
              </w:tc>
              <w:tc>
                <w:tcPr>
                  <w:tcW w:w="1561" w:type="dxa"/>
                  <w:vAlign w:val="center"/>
                </w:tcPr>
                <w:p>
                  <w:pPr>
                    <w:pStyle w:val="36"/>
                    <w:snapToGrid w:val="0"/>
                    <w:rPr>
                      <w:u w:val="single"/>
                    </w:rPr>
                  </w:pPr>
                  <w:r>
                    <w:rPr>
                      <w:u w:val="single"/>
                    </w:rPr>
                    <w:t>160户，250人</w:t>
                  </w:r>
                </w:p>
              </w:tc>
              <w:tc>
                <w:tcPr>
                  <w:tcW w:w="2676" w:type="dxa"/>
                  <w:vMerge w:val="continue"/>
                  <w:vAlign w:val="center"/>
                </w:tcPr>
                <w:p>
                  <w:pPr>
                    <w:pStyle w:val="36"/>
                    <w:snapToGrid w:val="0"/>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Merge w:val="continue"/>
                  <w:vAlign w:val="center"/>
                </w:tcPr>
                <w:p>
                  <w:pPr>
                    <w:pStyle w:val="36"/>
                    <w:snapToGrid w:val="0"/>
                    <w:rPr>
                      <w:u w:val="single"/>
                    </w:rPr>
                  </w:pPr>
                </w:p>
              </w:tc>
              <w:tc>
                <w:tcPr>
                  <w:tcW w:w="1277" w:type="dxa"/>
                  <w:vAlign w:val="center"/>
                </w:tcPr>
                <w:p>
                  <w:pPr>
                    <w:pStyle w:val="36"/>
                    <w:snapToGrid w:val="0"/>
                    <w:rPr>
                      <w:u w:val="single"/>
                    </w:rPr>
                  </w:pPr>
                  <w:r>
                    <w:rPr>
                      <w:u w:val="single"/>
                    </w:rPr>
                    <w:t>滨江茗苑</w:t>
                  </w:r>
                </w:p>
              </w:tc>
              <w:tc>
                <w:tcPr>
                  <w:tcW w:w="833" w:type="dxa"/>
                  <w:vAlign w:val="center"/>
                </w:tcPr>
                <w:p>
                  <w:pPr>
                    <w:pStyle w:val="36"/>
                    <w:snapToGrid w:val="0"/>
                    <w:rPr>
                      <w:u w:val="single"/>
                    </w:rPr>
                  </w:pPr>
                  <w:r>
                    <w:rPr>
                      <w:u w:val="single"/>
                    </w:rPr>
                    <w:t>西</w:t>
                  </w:r>
                </w:p>
              </w:tc>
              <w:tc>
                <w:tcPr>
                  <w:tcW w:w="979" w:type="dxa"/>
                  <w:vAlign w:val="center"/>
                </w:tcPr>
                <w:p>
                  <w:pPr>
                    <w:pStyle w:val="36"/>
                    <w:snapToGrid w:val="0"/>
                    <w:rPr>
                      <w:u w:val="single"/>
                    </w:rPr>
                  </w:pPr>
                  <w:r>
                    <w:rPr>
                      <w:u w:val="single"/>
                    </w:rPr>
                    <w:t>86</w:t>
                  </w:r>
                </w:p>
              </w:tc>
              <w:tc>
                <w:tcPr>
                  <w:tcW w:w="1561" w:type="dxa"/>
                  <w:vAlign w:val="center"/>
                </w:tcPr>
                <w:p>
                  <w:pPr>
                    <w:pStyle w:val="36"/>
                    <w:snapToGrid w:val="0"/>
                    <w:rPr>
                      <w:u w:val="single"/>
                    </w:rPr>
                  </w:pPr>
                  <w:r>
                    <w:rPr>
                      <w:u w:val="single"/>
                    </w:rPr>
                    <w:t>200户，600人</w:t>
                  </w:r>
                </w:p>
              </w:tc>
              <w:tc>
                <w:tcPr>
                  <w:tcW w:w="2676" w:type="dxa"/>
                  <w:vMerge w:val="continue"/>
                  <w:vAlign w:val="center"/>
                </w:tcPr>
                <w:p>
                  <w:pPr>
                    <w:pStyle w:val="36"/>
                    <w:snapToGrid w:val="0"/>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Merge w:val="restart"/>
                  <w:vAlign w:val="center"/>
                </w:tcPr>
                <w:p>
                  <w:pPr>
                    <w:pStyle w:val="36"/>
                    <w:snapToGrid w:val="0"/>
                    <w:rPr>
                      <w:u w:val="single"/>
                    </w:rPr>
                  </w:pPr>
                  <w:r>
                    <w:rPr>
                      <w:u w:val="single"/>
                    </w:rPr>
                    <w:t>水环境</w:t>
                  </w:r>
                </w:p>
              </w:tc>
              <w:tc>
                <w:tcPr>
                  <w:tcW w:w="1277" w:type="dxa"/>
                  <w:vAlign w:val="center"/>
                </w:tcPr>
                <w:p>
                  <w:pPr>
                    <w:pStyle w:val="36"/>
                    <w:snapToGrid w:val="0"/>
                    <w:rPr>
                      <w:u w:val="single"/>
                    </w:rPr>
                  </w:pPr>
                  <w:r>
                    <w:rPr>
                      <w:rFonts w:hint="eastAsia"/>
                      <w:u w:val="single"/>
                      <w:lang w:eastAsia="zh-CN"/>
                    </w:rPr>
                    <w:t>东</w:t>
                  </w:r>
                  <w:r>
                    <w:rPr>
                      <w:u w:val="single"/>
                    </w:rPr>
                    <w:t>湖</w:t>
                  </w:r>
                </w:p>
              </w:tc>
              <w:tc>
                <w:tcPr>
                  <w:tcW w:w="833" w:type="dxa"/>
                  <w:vAlign w:val="center"/>
                </w:tcPr>
                <w:p>
                  <w:pPr>
                    <w:pStyle w:val="36"/>
                    <w:snapToGrid w:val="0"/>
                    <w:rPr>
                      <w:u w:val="single"/>
                    </w:rPr>
                  </w:pPr>
                  <w:r>
                    <w:rPr>
                      <w:u w:val="single"/>
                    </w:rPr>
                    <w:t>南</w:t>
                  </w:r>
                </w:p>
              </w:tc>
              <w:tc>
                <w:tcPr>
                  <w:tcW w:w="979" w:type="dxa"/>
                  <w:vAlign w:val="center"/>
                </w:tcPr>
                <w:p>
                  <w:pPr>
                    <w:pStyle w:val="36"/>
                    <w:snapToGrid w:val="0"/>
                    <w:rPr>
                      <w:rFonts w:hint="default" w:eastAsia="宋体"/>
                      <w:u w:val="single"/>
                      <w:lang w:val="en-US" w:eastAsia="zh-CN"/>
                    </w:rPr>
                  </w:pPr>
                  <w:r>
                    <w:rPr>
                      <w:rFonts w:hint="eastAsia"/>
                      <w:u w:val="single"/>
                      <w:lang w:val="en-US" w:eastAsia="zh-CN"/>
                    </w:rPr>
                    <w:t>800</w:t>
                  </w:r>
                </w:p>
              </w:tc>
              <w:tc>
                <w:tcPr>
                  <w:tcW w:w="1561" w:type="dxa"/>
                  <w:vAlign w:val="center"/>
                </w:tcPr>
                <w:p>
                  <w:pPr>
                    <w:pStyle w:val="36"/>
                    <w:snapToGrid w:val="0"/>
                    <w:rPr>
                      <w:rFonts w:hint="eastAsia" w:eastAsia="宋体"/>
                      <w:u w:val="single"/>
                      <w:lang w:eastAsia="zh-CN"/>
                    </w:rPr>
                  </w:pPr>
                  <w:r>
                    <w:rPr>
                      <w:rFonts w:hint="eastAsia"/>
                      <w:u w:val="single"/>
                      <w:lang w:eastAsia="zh-CN"/>
                    </w:rPr>
                    <w:t>景观娱乐用水</w:t>
                  </w:r>
                </w:p>
              </w:tc>
              <w:tc>
                <w:tcPr>
                  <w:tcW w:w="2676" w:type="dxa"/>
                  <w:vMerge w:val="restart"/>
                  <w:vAlign w:val="center"/>
                </w:tcPr>
                <w:p>
                  <w:pPr>
                    <w:pStyle w:val="36"/>
                    <w:snapToGrid w:val="0"/>
                    <w:rPr>
                      <w:u w:val="single"/>
                    </w:rPr>
                  </w:pPr>
                  <w:r>
                    <w:rPr>
                      <w:u w:val="single"/>
                    </w:rPr>
                    <w:t>《地表水环境质量标准》（GB3838-2002），Ⅲ类标准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Merge w:val="continue"/>
                  <w:vAlign w:val="center"/>
                </w:tcPr>
                <w:p>
                  <w:pPr>
                    <w:pStyle w:val="36"/>
                    <w:snapToGrid w:val="0"/>
                    <w:rPr>
                      <w:u w:val="single"/>
                    </w:rPr>
                  </w:pPr>
                </w:p>
              </w:tc>
              <w:tc>
                <w:tcPr>
                  <w:tcW w:w="1277" w:type="dxa"/>
                  <w:vAlign w:val="center"/>
                </w:tcPr>
                <w:p>
                  <w:pPr>
                    <w:pStyle w:val="36"/>
                    <w:snapToGrid w:val="0"/>
                    <w:rPr>
                      <w:u w:val="single"/>
                    </w:rPr>
                  </w:pPr>
                  <w:r>
                    <w:rPr>
                      <w:u w:val="single"/>
                    </w:rPr>
                    <w:t>湘江</w:t>
                  </w:r>
                </w:p>
              </w:tc>
              <w:tc>
                <w:tcPr>
                  <w:tcW w:w="833" w:type="dxa"/>
                  <w:vAlign w:val="center"/>
                </w:tcPr>
                <w:p>
                  <w:pPr>
                    <w:pStyle w:val="36"/>
                    <w:snapToGrid w:val="0"/>
                    <w:rPr>
                      <w:u w:val="single"/>
                    </w:rPr>
                  </w:pPr>
                  <w:r>
                    <w:rPr>
                      <w:u w:val="single"/>
                    </w:rPr>
                    <w:t>西</w:t>
                  </w:r>
                </w:p>
              </w:tc>
              <w:tc>
                <w:tcPr>
                  <w:tcW w:w="979" w:type="dxa"/>
                  <w:vAlign w:val="center"/>
                </w:tcPr>
                <w:p>
                  <w:pPr>
                    <w:pStyle w:val="36"/>
                    <w:snapToGrid w:val="0"/>
                    <w:rPr>
                      <w:u w:val="single"/>
                    </w:rPr>
                  </w:pPr>
                  <w:r>
                    <w:rPr>
                      <w:u w:val="single"/>
                    </w:rPr>
                    <w:t>380</w:t>
                  </w:r>
                </w:p>
              </w:tc>
              <w:tc>
                <w:tcPr>
                  <w:tcW w:w="1561" w:type="dxa"/>
                  <w:vAlign w:val="center"/>
                </w:tcPr>
                <w:p>
                  <w:pPr>
                    <w:pStyle w:val="36"/>
                    <w:snapToGrid w:val="0"/>
                    <w:rPr>
                      <w:u w:val="single"/>
                    </w:rPr>
                  </w:pPr>
                  <w:r>
                    <w:rPr>
                      <w:u w:val="single"/>
                    </w:rPr>
                    <w:t>渔业用水</w:t>
                  </w:r>
                </w:p>
              </w:tc>
              <w:tc>
                <w:tcPr>
                  <w:tcW w:w="2676" w:type="dxa"/>
                  <w:vMerge w:val="continue"/>
                  <w:vAlign w:val="center"/>
                </w:tcPr>
                <w:p>
                  <w:pPr>
                    <w:pStyle w:val="36"/>
                    <w:snapToGrid w:val="0"/>
                    <w:rPr>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50" w:type="dxa"/>
                  <w:vAlign w:val="center"/>
                </w:tcPr>
                <w:p>
                  <w:pPr>
                    <w:pStyle w:val="36"/>
                    <w:snapToGrid w:val="0"/>
                    <w:rPr>
                      <w:u w:val="single"/>
                    </w:rPr>
                  </w:pPr>
                  <w:r>
                    <w:rPr>
                      <w:u w:val="single"/>
                    </w:rPr>
                    <w:t>生态环境</w:t>
                  </w:r>
                </w:p>
              </w:tc>
              <w:tc>
                <w:tcPr>
                  <w:tcW w:w="3089" w:type="dxa"/>
                  <w:gridSpan w:val="3"/>
                  <w:vAlign w:val="center"/>
                </w:tcPr>
                <w:p>
                  <w:pPr>
                    <w:pStyle w:val="36"/>
                    <w:snapToGrid w:val="0"/>
                    <w:rPr>
                      <w:u w:val="single"/>
                    </w:rPr>
                  </w:pPr>
                  <w:r>
                    <w:rPr>
                      <w:u w:val="single"/>
                    </w:rPr>
                    <w:t>项目所在地四周植被</w:t>
                  </w:r>
                </w:p>
              </w:tc>
              <w:tc>
                <w:tcPr>
                  <w:tcW w:w="1561" w:type="dxa"/>
                  <w:vAlign w:val="center"/>
                </w:tcPr>
                <w:p>
                  <w:pPr>
                    <w:pStyle w:val="36"/>
                    <w:snapToGrid w:val="0"/>
                    <w:rPr>
                      <w:u w:val="single"/>
                    </w:rPr>
                  </w:pPr>
                  <w:r>
                    <w:rPr>
                      <w:u w:val="single"/>
                    </w:rPr>
                    <w:t>水土保持、保护生态系统的稳定性</w:t>
                  </w:r>
                </w:p>
              </w:tc>
              <w:tc>
                <w:tcPr>
                  <w:tcW w:w="2676" w:type="dxa"/>
                  <w:vAlign w:val="center"/>
                </w:tcPr>
                <w:p>
                  <w:pPr>
                    <w:pStyle w:val="36"/>
                    <w:snapToGrid w:val="0"/>
                    <w:rPr>
                      <w:u w:val="single"/>
                    </w:rPr>
                  </w:pPr>
                  <w:r>
                    <w:rPr>
                      <w:u w:val="single"/>
                    </w:rPr>
                    <w:t>维护自然生态环境和自然环境资源；保障湿地生态系统和生物多样性</w:t>
                  </w:r>
                </w:p>
              </w:tc>
            </w:tr>
          </w:tbl>
          <w:p>
            <w:pPr>
              <w:adjustRightInd w:val="0"/>
              <w:snapToGrid w:val="0"/>
              <w:ind w:firstLine="640"/>
              <w:rPr>
                <w:sz w:val="32"/>
                <w:szCs w:val="32"/>
              </w:rPr>
            </w:pPr>
          </w:p>
        </w:tc>
      </w:tr>
    </w:tbl>
    <w:p>
      <w:pPr>
        <w:pageBreakBefore/>
        <w:snapToGrid w:val="0"/>
        <w:spacing w:before="120"/>
        <w:outlineLvl w:val="0"/>
        <w:rPr>
          <w:b/>
          <w:sz w:val="32"/>
        </w:rPr>
      </w:pPr>
      <w:bookmarkStart w:id="21" w:name="_Toc20123"/>
      <w:r>
        <w:rPr>
          <w:b/>
          <w:sz w:val="32"/>
        </w:rPr>
        <w:t>四、评价适用标准</w:t>
      </w:r>
      <w:bookmarkEnd w:id="21"/>
    </w:p>
    <w:tbl>
      <w:tblPr>
        <w:tblStyle w:val="1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8" w:type="pct"/>
            <w:vAlign w:val="center"/>
          </w:tcPr>
          <w:p>
            <w:pPr>
              <w:jc w:val="center"/>
              <w:rPr>
                <w:b/>
                <w:bCs/>
              </w:rPr>
            </w:pPr>
            <w:r>
              <w:rPr>
                <w:b/>
                <w:bCs/>
              </w:rPr>
              <w:t>环境质量标准</w:t>
            </w:r>
          </w:p>
        </w:tc>
        <w:tc>
          <w:tcPr>
            <w:tcW w:w="4691" w:type="pct"/>
          </w:tcPr>
          <w:p>
            <w:pPr>
              <w:ind w:firstLine="480" w:firstLineChars="200"/>
              <w:rPr>
                <w:color w:val="000000"/>
                <w:szCs w:val="24"/>
                <w:u w:val="single"/>
                <w:lang w:val="zh-CN"/>
              </w:rPr>
            </w:pPr>
            <w:r>
              <w:rPr>
                <w:color w:val="000000"/>
                <w:szCs w:val="24"/>
                <w:u w:val="single"/>
                <w:lang w:val="zh-CN"/>
              </w:rPr>
              <w:t>（1）水环境：执行《地表水环境质量标准》（GB3838-2002）中Ⅲ类标准。</w:t>
            </w:r>
          </w:p>
          <w:p>
            <w:pPr>
              <w:snapToGrid w:val="0"/>
              <w:spacing w:line="240" w:lineRule="auto"/>
              <w:jc w:val="center"/>
              <w:rPr>
                <w:b/>
                <w:szCs w:val="24"/>
                <w:u w:val="single"/>
              </w:rPr>
            </w:pPr>
            <w:r>
              <w:rPr>
                <w:b/>
                <w:szCs w:val="24"/>
                <w:u w:val="single"/>
              </w:rPr>
              <w:t>表4-1 地表水环境质量标准（GB3838-2002）(摘录)单位：mg/L，pH无量纲</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667"/>
              <w:gridCol w:w="889"/>
              <w:gridCol w:w="903"/>
              <w:gridCol w:w="952"/>
              <w:gridCol w:w="839"/>
              <w:gridCol w:w="639"/>
              <w:gridCol w:w="861"/>
              <w:gridCol w:w="764"/>
              <w:gridCol w:w="10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7"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污染物名称</w:t>
                  </w:r>
                </w:p>
              </w:tc>
              <w:tc>
                <w:tcPr>
                  <w:tcW w:w="667"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ascii="Times New Roman" w:hAnsi="Times New Roman" w:cs="Times New Roman"/>
                      <w:b/>
                      <w:bCs/>
                      <w:sz w:val="21"/>
                      <w:szCs w:val="21"/>
                      <w:u w:val="single"/>
                    </w:rPr>
                    <w:t>PH</w:t>
                  </w:r>
                </w:p>
              </w:tc>
              <w:tc>
                <w:tcPr>
                  <w:tcW w:w="889"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溶解氧≧</w:t>
                  </w:r>
                </w:p>
              </w:tc>
              <w:tc>
                <w:tcPr>
                  <w:tcW w:w="903" w:type="dxa"/>
                  <w:tcBorders>
                    <w:tl2br w:val="nil"/>
                    <w:tr2bl w:val="nil"/>
                  </w:tcBorders>
                  <w:vAlign w:val="center"/>
                </w:tcPr>
                <w:p>
                  <w:pPr>
                    <w:pStyle w:val="22"/>
                    <w:jc w:val="center"/>
                    <w:rPr>
                      <w:rFonts w:ascii="Times New Roman" w:hAnsi="Times New Roman" w:cs="Times New Roman"/>
                      <w:b/>
                      <w:bCs/>
                      <w:sz w:val="21"/>
                      <w:szCs w:val="21"/>
                      <w:u w:val="single"/>
                      <w:vertAlign w:val="subscript"/>
                    </w:rPr>
                  </w:pPr>
                  <w:r>
                    <w:rPr>
                      <w:rFonts w:ascii="Times New Roman" w:hAnsi="Times New Roman" w:cs="Times New Roman"/>
                      <w:b/>
                      <w:bCs/>
                      <w:sz w:val="21"/>
                      <w:szCs w:val="21"/>
                      <w:u w:val="single"/>
                    </w:rPr>
                    <w:t>BOD</w:t>
                  </w:r>
                  <w:r>
                    <w:rPr>
                      <w:rFonts w:ascii="Times New Roman" w:hAnsi="Times New Roman" w:cs="Times New Roman"/>
                      <w:b/>
                      <w:bCs/>
                      <w:sz w:val="21"/>
                      <w:szCs w:val="21"/>
                      <w:u w:val="single"/>
                      <w:vertAlign w:val="subscript"/>
                    </w:rPr>
                    <w:t>5</w:t>
                  </w:r>
                </w:p>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w:t>
                  </w:r>
                </w:p>
              </w:tc>
              <w:tc>
                <w:tcPr>
                  <w:tcW w:w="952" w:type="dxa"/>
                  <w:tcBorders>
                    <w:tl2br w:val="nil"/>
                    <w:tr2bl w:val="nil"/>
                  </w:tcBorders>
                  <w:vAlign w:val="center"/>
                </w:tcPr>
                <w:p>
                  <w:pPr>
                    <w:pStyle w:val="22"/>
                    <w:jc w:val="center"/>
                    <w:rPr>
                      <w:rFonts w:ascii="Times New Roman" w:hAnsi="Times New Roman" w:cs="Times New Roman"/>
                      <w:b/>
                      <w:bCs/>
                      <w:sz w:val="21"/>
                      <w:szCs w:val="21"/>
                      <w:u w:val="single"/>
                      <w:vertAlign w:val="subscript"/>
                    </w:rPr>
                  </w:pPr>
                  <w:r>
                    <w:rPr>
                      <w:rFonts w:ascii="Times New Roman" w:hAnsi="Times New Roman" w:cs="Times New Roman"/>
                      <w:b/>
                      <w:bCs/>
                      <w:sz w:val="21"/>
                      <w:szCs w:val="21"/>
                      <w:u w:val="single"/>
                    </w:rPr>
                    <w:t>COD</w:t>
                  </w:r>
                  <w:r>
                    <w:rPr>
                      <w:rFonts w:ascii="Times New Roman" w:hAnsi="Times New Roman" w:cs="Times New Roman"/>
                      <w:b/>
                      <w:bCs/>
                      <w:sz w:val="21"/>
                      <w:szCs w:val="21"/>
                      <w:u w:val="single"/>
                      <w:vertAlign w:val="subscript"/>
                    </w:rPr>
                    <w:t>Cr</w:t>
                  </w:r>
                </w:p>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w:t>
                  </w:r>
                </w:p>
              </w:tc>
              <w:tc>
                <w:tcPr>
                  <w:tcW w:w="839"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氨氮≦</w:t>
                  </w:r>
                </w:p>
              </w:tc>
              <w:tc>
                <w:tcPr>
                  <w:tcW w:w="639"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总磷≦</w:t>
                  </w:r>
                </w:p>
              </w:tc>
              <w:tc>
                <w:tcPr>
                  <w:tcW w:w="861"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石油类≦</w:t>
                  </w:r>
                </w:p>
              </w:tc>
              <w:tc>
                <w:tcPr>
                  <w:tcW w:w="764" w:type="dxa"/>
                  <w:tcBorders>
                    <w:tl2br w:val="nil"/>
                    <w:tr2bl w:val="nil"/>
                  </w:tcBorders>
                  <w:vAlign w:val="center"/>
                </w:tcPr>
                <w:p>
                  <w:pPr>
                    <w:pStyle w:val="22"/>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LAS</w:t>
                  </w:r>
                </w:p>
                <w:p>
                  <w:pPr>
                    <w:pStyle w:val="22"/>
                    <w:jc w:val="center"/>
                    <w:rPr>
                      <w:rFonts w:ascii="Times New Roman" w:hAnsi="Times New Roman" w:eastAsia="宋体" w:cs="Times New Roman"/>
                      <w:b/>
                      <w:bCs/>
                      <w:sz w:val="21"/>
                      <w:szCs w:val="21"/>
                      <w:u w:val="single"/>
                    </w:rPr>
                  </w:pPr>
                  <w:r>
                    <w:rPr>
                      <w:rFonts w:hint="eastAsia" w:eastAsia="宋体"/>
                      <w:b/>
                      <w:bCs/>
                      <w:sz w:val="21"/>
                      <w:szCs w:val="21"/>
                      <w:u w:val="single"/>
                    </w:rPr>
                    <w:t>≦</w:t>
                  </w:r>
                </w:p>
              </w:tc>
              <w:tc>
                <w:tcPr>
                  <w:tcW w:w="1091" w:type="dxa"/>
                  <w:tcBorders>
                    <w:tl2br w:val="nil"/>
                    <w:tr2bl w:val="nil"/>
                  </w:tcBorders>
                  <w:vAlign w:val="center"/>
                </w:tcPr>
                <w:p>
                  <w:pPr>
                    <w:pStyle w:val="22"/>
                    <w:jc w:val="center"/>
                    <w:rPr>
                      <w:rFonts w:ascii="Times New Roman" w:hAnsi="Times New Roman" w:eastAsia="宋体" w:cs="Times New Roman"/>
                      <w:b/>
                      <w:bCs/>
                      <w:sz w:val="21"/>
                      <w:szCs w:val="21"/>
                      <w:u w:val="single"/>
                    </w:rPr>
                  </w:pPr>
                  <w:r>
                    <w:rPr>
                      <w:rFonts w:ascii="Times New Roman" w:hAnsi="Times New Roman" w:eastAsia="宋体" w:cs="Times New Roman"/>
                      <w:b/>
                      <w:bCs/>
                      <w:sz w:val="21"/>
                      <w:szCs w:val="21"/>
                      <w:u w:val="single"/>
                    </w:rPr>
                    <w:t>粪大肠菌群（个/L）</w:t>
                  </w:r>
                  <w:r>
                    <w:rPr>
                      <w:rFonts w:hint="eastAsia" w:eastAsia="宋体"/>
                      <w:b/>
                      <w:bCs/>
                      <w:sz w:val="21"/>
                      <w:szCs w:val="21"/>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7" w:type="dxa"/>
                  <w:tcBorders>
                    <w:tl2br w:val="nil"/>
                    <w:tr2bl w:val="nil"/>
                  </w:tcBorders>
                  <w:vAlign w:val="center"/>
                </w:tcPr>
                <w:p>
                  <w:pPr>
                    <w:pStyle w:val="22"/>
                    <w:jc w:val="center"/>
                    <w:rPr>
                      <w:rFonts w:ascii="Times New Roman" w:hAnsi="Times New Roman" w:cs="Times New Roman"/>
                      <w:sz w:val="21"/>
                      <w:szCs w:val="21"/>
                      <w:u w:val="single"/>
                    </w:rPr>
                  </w:pPr>
                  <w:r>
                    <w:rPr>
                      <w:rFonts w:hint="eastAsia" w:eastAsia="宋体"/>
                      <w:sz w:val="21"/>
                      <w:szCs w:val="21"/>
                      <w:u w:val="single"/>
                    </w:rPr>
                    <w:t>浓度</w:t>
                  </w:r>
                </w:p>
                <w:p>
                  <w:pPr>
                    <w:pStyle w:val="22"/>
                    <w:jc w:val="center"/>
                    <w:rPr>
                      <w:rFonts w:ascii="Times New Roman" w:hAnsi="Times New Roman" w:eastAsia="宋体" w:cs="Times New Roman"/>
                      <w:sz w:val="21"/>
                      <w:szCs w:val="21"/>
                      <w:u w:val="single"/>
                    </w:rPr>
                  </w:pPr>
                  <w:r>
                    <w:rPr>
                      <w:rFonts w:hint="eastAsia" w:eastAsia="宋体"/>
                      <w:sz w:val="21"/>
                      <w:szCs w:val="21"/>
                      <w:u w:val="single"/>
                    </w:rPr>
                    <w:t>限值</w:t>
                  </w:r>
                </w:p>
              </w:tc>
              <w:tc>
                <w:tcPr>
                  <w:tcW w:w="667"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6~9</w:t>
                  </w:r>
                </w:p>
              </w:tc>
              <w:tc>
                <w:tcPr>
                  <w:tcW w:w="889"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5</w:t>
                  </w:r>
                </w:p>
              </w:tc>
              <w:tc>
                <w:tcPr>
                  <w:tcW w:w="903"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4</w:t>
                  </w:r>
                </w:p>
              </w:tc>
              <w:tc>
                <w:tcPr>
                  <w:tcW w:w="952"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20</w:t>
                  </w:r>
                </w:p>
              </w:tc>
              <w:tc>
                <w:tcPr>
                  <w:tcW w:w="839"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1.0</w:t>
                  </w:r>
                </w:p>
              </w:tc>
              <w:tc>
                <w:tcPr>
                  <w:tcW w:w="639"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0.2</w:t>
                  </w:r>
                </w:p>
              </w:tc>
              <w:tc>
                <w:tcPr>
                  <w:tcW w:w="861"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0.05</w:t>
                  </w:r>
                </w:p>
              </w:tc>
              <w:tc>
                <w:tcPr>
                  <w:tcW w:w="764"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0.2</w:t>
                  </w:r>
                </w:p>
              </w:tc>
              <w:tc>
                <w:tcPr>
                  <w:tcW w:w="1091" w:type="dxa"/>
                  <w:tcBorders>
                    <w:tl2br w:val="nil"/>
                    <w:tr2bl w:val="nil"/>
                  </w:tcBorders>
                  <w:vAlign w:val="center"/>
                </w:tcPr>
                <w:p>
                  <w:pPr>
                    <w:pStyle w:val="22"/>
                    <w:jc w:val="center"/>
                    <w:rPr>
                      <w:rFonts w:ascii="Times New Roman" w:hAnsi="Times New Roman" w:eastAsia="宋体" w:cs="Times New Roman"/>
                      <w:sz w:val="21"/>
                      <w:szCs w:val="21"/>
                      <w:u w:val="single"/>
                    </w:rPr>
                  </w:pPr>
                  <w:r>
                    <w:rPr>
                      <w:rFonts w:ascii="Times New Roman" w:hAnsi="Times New Roman" w:cs="Times New Roman"/>
                      <w:sz w:val="21"/>
                      <w:szCs w:val="21"/>
                      <w:u w:val="single"/>
                    </w:rPr>
                    <w:t>1.0</w:t>
                  </w:r>
                </w:p>
              </w:tc>
            </w:tr>
          </w:tbl>
          <w:p>
            <w:pPr>
              <w:ind w:firstLine="480" w:firstLineChars="200"/>
              <w:rPr>
                <w:color w:val="000000"/>
                <w:szCs w:val="24"/>
                <w:u w:val="single"/>
                <w:lang w:val="zh-CN"/>
              </w:rPr>
            </w:pPr>
            <w:r>
              <w:rPr>
                <w:color w:val="000000"/>
                <w:szCs w:val="24"/>
                <w:u w:val="single"/>
                <w:lang w:val="zh-CN"/>
              </w:rPr>
              <w:t>（2）大气环境：执行《环境空气质量标准》（GB3095-2012）中的二级标准。</w:t>
            </w:r>
          </w:p>
          <w:p>
            <w:pPr>
              <w:snapToGrid w:val="0"/>
              <w:spacing w:line="240" w:lineRule="auto"/>
              <w:jc w:val="center"/>
              <w:rPr>
                <w:b/>
                <w:szCs w:val="24"/>
                <w:u w:val="single"/>
              </w:rPr>
            </w:pPr>
            <w:r>
              <w:rPr>
                <w:b/>
                <w:szCs w:val="24"/>
                <w:u w:val="single"/>
              </w:rPr>
              <w:t>表4-2 环境空气质量标准（GB3095-2012）(摘录)  单位：μɡ/m</w:t>
            </w:r>
            <w:r>
              <w:rPr>
                <w:b/>
                <w:szCs w:val="24"/>
                <w:u w:val="single"/>
                <w:vertAlign w:val="superscript"/>
              </w:rPr>
              <w:t>3</w:t>
            </w:r>
          </w:p>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autofit"/>
              <w:tblCellMar>
                <w:top w:w="0" w:type="dxa"/>
                <w:left w:w="108" w:type="dxa"/>
                <w:bottom w:w="0" w:type="dxa"/>
                <w:right w:w="108" w:type="dxa"/>
              </w:tblCellMar>
            </w:tblPr>
            <w:tblGrid>
              <w:gridCol w:w="868"/>
              <w:gridCol w:w="1115"/>
              <w:gridCol w:w="1305"/>
              <w:gridCol w:w="1817"/>
              <w:gridCol w:w="1331"/>
              <w:gridCol w:w="2353"/>
            </w:tblGrid>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Merge w:val="restart"/>
                  <w:shd w:val="clear" w:color="auto" w:fill="FFFFFF"/>
                  <w:vAlign w:val="center"/>
                </w:tcPr>
                <w:p>
                  <w:pPr>
                    <w:jc w:val="center"/>
                    <w:rPr>
                      <w:b/>
                      <w:bCs/>
                      <w:sz w:val="21"/>
                      <w:szCs w:val="21"/>
                      <w:u w:val="single"/>
                    </w:rPr>
                  </w:pPr>
                  <w:r>
                    <w:rPr>
                      <w:b/>
                      <w:bCs/>
                      <w:sz w:val="21"/>
                      <w:szCs w:val="21"/>
                      <w:u w:val="single"/>
                    </w:rPr>
                    <w:t>序号</w:t>
                  </w:r>
                </w:p>
              </w:tc>
              <w:tc>
                <w:tcPr>
                  <w:tcW w:w="634" w:type="pct"/>
                  <w:vMerge w:val="restart"/>
                  <w:shd w:val="clear" w:color="auto" w:fill="FFFFFF"/>
                  <w:vAlign w:val="center"/>
                </w:tcPr>
                <w:p>
                  <w:pPr>
                    <w:jc w:val="center"/>
                    <w:rPr>
                      <w:b/>
                      <w:bCs/>
                      <w:sz w:val="21"/>
                      <w:szCs w:val="21"/>
                      <w:u w:val="single"/>
                    </w:rPr>
                  </w:pPr>
                  <w:r>
                    <w:rPr>
                      <w:b/>
                      <w:bCs/>
                      <w:sz w:val="21"/>
                      <w:szCs w:val="21"/>
                      <w:u w:val="single"/>
                    </w:rPr>
                    <w:t>项  目</w:t>
                  </w:r>
                </w:p>
              </w:tc>
              <w:tc>
                <w:tcPr>
                  <w:tcW w:w="2532" w:type="pct"/>
                  <w:gridSpan w:val="3"/>
                  <w:shd w:val="clear" w:color="auto" w:fill="FFFFFF"/>
                  <w:vAlign w:val="center"/>
                </w:tcPr>
                <w:p>
                  <w:pPr>
                    <w:jc w:val="center"/>
                    <w:rPr>
                      <w:b/>
                      <w:bCs/>
                      <w:sz w:val="21"/>
                      <w:szCs w:val="21"/>
                      <w:u w:val="single"/>
                    </w:rPr>
                  </w:pPr>
                  <w:r>
                    <w:rPr>
                      <w:b/>
                      <w:bCs/>
                      <w:sz w:val="21"/>
                      <w:szCs w:val="21"/>
                      <w:u w:val="single"/>
                    </w:rPr>
                    <w:t>浓度限值</w:t>
                  </w:r>
                </w:p>
              </w:tc>
              <w:tc>
                <w:tcPr>
                  <w:tcW w:w="1338" w:type="pct"/>
                  <w:vMerge w:val="restart"/>
                  <w:shd w:val="clear" w:color="auto" w:fill="FFFFFF"/>
                  <w:vAlign w:val="center"/>
                </w:tcPr>
                <w:p>
                  <w:pPr>
                    <w:jc w:val="center"/>
                    <w:rPr>
                      <w:b/>
                      <w:bCs/>
                      <w:sz w:val="21"/>
                      <w:szCs w:val="21"/>
                      <w:u w:val="single"/>
                    </w:rPr>
                  </w:pPr>
                  <w:r>
                    <w:rPr>
                      <w:b/>
                      <w:bCs/>
                      <w:sz w:val="21"/>
                      <w:szCs w:val="21"/>
                      <w:u w:val="single"/>
                    </w:rPr>
                    <w:t>标准来源</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Merge w:val="continue"/>
                  <w:shd w:val="clear" w:color="auto" w:fill="FFFFFF"/>
                  <w:vAlign w:val="center"/>
                </w:tcPr>
                <w:p>
                  <w:pPr>
                    <w:jc w:val="center"/>
                    <w:rPr>
                      <w:sz w:val="21"/>
                      <w:szCs w:val="21"/>
                      <w:u w:val="single"/>
                    </w:rPr>
                  </w:pPr>
                </w:p>
              </w:tc>
              <w:tc>
                <w:tcPr>
                  <w:tcW w:w="634" w:type="pct"/>
                  <w:vMerge w:val="continue"/>
                  <w:shd w:val="clear" w:color="auto" w:fill="FFFFFF"/>
                  <w:vAlign w:val="center"/>
                </w:tcPr>
                <w:p>
                  <w:pPr>
                    <w:jc w:val="center"/>
                    <w:rPr>
                      <w:sz w:val="21"/>
                      <w:szCs w:val="21"/>
                      <w:u w:val="single"/>
                    </w:rPr>
                  </w:pPr>
                </w:p>
              </w:tc>
              <w:tc>
                <w:tcPr>
                  <w:tcW w:w="742" w:type="pct"/>
                  <w:tcBorders>
                    <w:right w:val="single" w:color="auto" w:sz="4" w:space="0"/>
                  </w:tcBorders>
                  <w:shd w:val="clear" w:color="auto" w:fill="FFFFFF"/>
                  <w:vAlign w:val="center"/>
                </w:tcPr>
                <w:p>
                  <w:pPr>
                    <w:jc w:val="center"/>
                    <w:rPr>
                      <w:b/>
                      <w:bCs/>
                      <w:sz w:val="21"/>
                      <w:szCs w:val="21"/>
                      <w:u w:val="single"/>
                    </w:rPr>
                  </w:pPr>
                  <w:r>
                    <w:rPr>
                      <w:b/>
                      <w:bCs/>
                      <w:sz w:val="21"/>
                      <w:szCs w:val="21"/>
                      <w:u w:val="single"/>
                    </w:rPr>
                    <w:t>年平均</w:t>
                  </w:r>
                </w:p>
              </w:tc>
              <w:tc>
                <w:tcPr>
                  <w:tcW w:w="1033" w:type="pct"/>
                  <w:tcBorders>
                    <w:left w:val="single" w:color="auto" w:sz="4" w:space="0"/>
                    <w:right w:val="single" w:color="auto" w:sz="4" w:space="0"/>
                  </w:tcBorders>
                  <w:shd w:val="clear" w:color="auto" w:fill="FFFFFF"/>
                  <w:vAlign w:val="center"/>
                </w:tcPr>
                <w:p>
                  <w:pPr>
                    <w:jc w:val="center"/>
                    <w:rPr>
                      <w:b/>
                      <w:bCs/>
                      <w:sz w:val="21"/>
                      <w:szCs w:val="21"/>
                      <w:u w:val="single"/>
                    </w:rPr>
                  </w:pPr>
                  <w:r>
                    <w:rPr>
                      <w:b/>
                      <w:bCs/>
                      <w:sz w:val="21"/>
                      <w:szCs w:val="21"/>
                      <w:u w:val="single"/>
                    </w:rPr>
                    <w:t>日平均</w:t>
                  </w:r>
                </w:p>
              </w:tc>
              <w:tc>
                <w:tcPr>
                  <w:tcW w:w="756" w:type="pct"/>
                  <w:tcBorders>
                    <w:left w:val="single" w:color="auto" w:sz="4" w:space="0"/>
                  </w:tcBorders>
                  <w:shd w:val="clear" w:color="auto" w:fill="FFFFFF"/>
                  <w:vAlign w:val="center"/>
                </w:tcPr>
                <w:p>
                  <w:pPr>
                    <w:jc w:val="center"/>
                    <w:rPr>
                      <w:b/>
                      <w:bCs/>
                      <w:sz w:val="21"/>
                      <w:szCs w:val="21"/>
                      <w:u w:val="single"/>
                    </w:rPr>
                  </w:pPr>
                  <w:r>
                    <w:rPr>
                      <w:b/>
                      <w:bCs/>
                      <w:sz w:val="21"/>
                      <w:szCs w:val="21"/>
                      <w:u w:val="single"/>
                    </w:rPr>
                    <w:t>小时平均</w:t>
                  </w:r>
                </w:p>
              </w:tc>
              <w:tc>
                <w:tcPr>
                  <w:tcW w:w="1338" w:type="pct"/>
                  <w:vMerge w:val="continue"/>
                  <w:shd w:val="clear" w:color="auto" w:fill="FFFFFF"/>
                  <w:vAlign w:val="center"/>
                </w:tcPr>
                <w:p>
                  <w:pPr>
                    <w:jc w:val="center"/>
                    <w:rPr>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Align w:val="center"/>
                </w:tcPr>
                <w:p>
                  <w:pPr>
                    <w:jc w:val="center"/>
                    <w:rPr>
                      <w:sz w:val="21"/>
                      <w:szCs w:val="21"/>
                      <w:u w:val="single"/>
                    </w:rPr>
                  </w:pPr>
                  <w:r>
                    <w:rPr>
                      <w:sz w:val="21"/>
                      <w:szCs w:val="21"/>
                      <w:u w:val="single"/>
                    </w:rPr>
                    <w:t>1</w:t>
                  </w:r>
                </w:p>
              </w:tc>
              <w:tc>
                <w:tcPr>
                  <w:tcW w:w="634" w:type="pct"/>
                  <w:vAlign w:val="center"/>
                </w:tcPr>
                <w:p>
                  <w:pPr>
                    <w:jc w:val="center"/>
                    <w:rPr>
                      <w:sz w:val="21"/>
                      <w:szCs w:val="21"/>
                      <w:u w:val="single"/>
                    </w:rPr>
                  </w:pPr>
                  <w:r>
                    <w:rPr>
                      <w:sz w:val="21"/>
                      <w:szCs w:val="21"/>
                      <w:u w:val="single"/>
                    </w:rPr>
                    <w:t>SO</w:t>
                  </w:r>
                  <w:r>
                    <w:rPr>
                      <w:sz w:val="21"/>
                      <w:szCs w:val="21"/>
                      <w:u w:val="single"/>
                      <w:vertAlign w:val="subscript"/>
                    </w:rPr>
                    <w:t>2</w:t>
                  </w:r>
                </w:p>
              </w:tc>
              <w:tc>
                <w:tcPr>
                  <w:tcW w:w="742" w:type="pct"/>
                  <w:tcBorders>
                    <w:right w:val="single" w:color="auto" w:sz="4" w:space="0"/>
                  </w:tcBorders>
                  <w:vAlign w:val="center"/>
                </w:tcPr>
                <w:p>
                  <w:pPr>
                    <w:jc w:val="center"/>
                    <w:rPr>
                      <w:sz w:val="21"/>
                      <w:szCs w:val="21"/>
                      <w:u w:val="single"/>
                    </w:rPr>
                  </w:pPr>
                  <w:r>
                    <w:rPr>
                      <w:sz w:val="21"/>
                      <w:szCs w:val="21"/>
                      <w:u w:val="single"/>
                    </w:rPr>
                    <w:t>60</w:t>
                  </w:r>
                </w:p>
              </w:tc>
              <w:tc>
                <w:tcPr>
                  <w:tcW w:w="1033" w:type="pct"/>
                  <w:tcBorders>
                    <w:left w:val="single" w:color="auto" w:sz="4" w:space="0"/>
                    <w:right w:val="single" w:color="auto" w:sz="4" w:space="0"/>
                  </w:tcBorders>
                  <w:vAlign w:val="center"/>
                </w:tcPr>
                <w:p>
                  <w:pPr>
                    <w:jc w:val="center"/>
                    <w:rPr>
                      <w:sz w:val="21"/>
                      <w:szCs w:val="21"/>
                      <w:u w:val="single"/>
                    </w:rPr>
                  </w:pPr>
                  <w:r>
                    <w:rPr>
                      <w:sz w:val="21"/>
                      <w:szCs w:val="21"/>
                      <w:u w:val="single"/>
                    </w:rPr>
                    <w:t>150</w:t>
                  </w:r>
                </w:p>
              </w:tc>
              <w:tc>
                <w:tcPr>
                  <w:tcW w:w="756" w:type="pct"/>
                  <w:tcBorders>
                    <w:left w:val="single" w:color="auto" w:sz="4" w:space="0"/>
                  </w:tcBorders>
                  <w:vAlign w:val="center"/>
                </w:tcPr>
                <w:p>
                  <w:pPr>
                    <w:jc w:val="center"/>
                    <w:rPr>
                      <w:sz w:val="21"/>
                      <w:szCs w:val="21"/>
                      <w:u w:val="single"/>
                    </w:rPr>
                  </w:pPr>
                  <w:r>
                    <w:rPr>
                      <w:sz w:val="21"/>
                      <w:szCs w:val="21"/>
                      <w:u w:val="single"/>
                    </w:rPr>
                    <w:t>500</w:t>
                  </w:r>
                </w:p>
              </w:tc>
              <w:tc>
                <w:tcPr>
                  <w:tcW w:w="1338" w:type="pct"/>
                  <w:vMerge w:val="restart"/>
                  <w:vAlign w:val="center"/>
                </w:tcPr>
                <w:p>
                  <w:pPr>
                    <w:jc w:val="center"/>
                    <w:rPr>
                      <w:sz w:val="21"/>
                      <w:szCs w:val="21"/>
                      <w:u w:val="single"/>
                    </w:rPr>
                  </w:pPr>
                  <w:r>
                    <w:rPr>
                      <w:snapToGrid w:val="0"/>
                      <w:sz w:val="21"/>
                      <w:szCs w:val="21"/>
                      <w:u w:val="single"/>
                      <w:lang w:val="zh-CN"/>
                    </w:rPr>
                    <w:t>环境空气质量标准》（GB3095-2012）中的二级标准</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Align w:val="center"/>
                </w:tcPr>
                <w:p>
                  <w:pPr>
                    <w:jc w:val="center"/>
                    <w:rPr>
                      <w:sz w:val="21"/>
                      <w:szCs w:val="21"/>
                      <w:u w:val="single"/>
                    </w:rPr>
                  </w:pPr>
                  <w:r>
                    <w:rPr>
                      <w:sz w:val="21"/>
                      <w:szCs w:val="21"/>
                      <w:u w:val="single"/>
                    </w:rPr>
                    <w:t>2</w:t>
                  </w:r>
                </w:p>
              </w:tc>
              <w:tc>
                <w:tcPr>
                  <w:tcW w:w="634" w:type="pct"/>
                  <w:vAlign w:val="center"/>
                </w:tcPr>
                <w:p>
                  <w:pPr>
                    <w:jc w:val="center"/>
                    <w:rPr>
                      <w:sz w:val="21"/>
                      <w:szCs w:val="21"/>
                      <w:u w:val="single"/>
                    </w:rPr>
                  </w:pPr>
                  <w:r>
                    <w:rPr>
                      <w:sz w:val="21"/>
                      <w:szCs w:val="21"/>
                      <w:u w:val="single"/>
                    </w:rPr>
                    <w:t>NO</w:t>
                  </w:r>
                  <w:r>
                    <w:rPr>
                      <w:sz w:val="21"/>
                      <w:szCs w:val="21"/>
                      <w:u w:val="single"/>
                      <w:vertAlign w:val="subscript"/>
                    </w:rPr>
                    <w:t>2</w:t>
                  </w:r>
                </w:p>
              </w:tc>
              <w:tc>
                <w:tcPr>
                  <w:tcW w:w="742" w:type="pct"/>
                  <w:tcBorders>
                    <w:right w:val="single" w:color="auto" w:sz="4" w:space="0"/>
                  </w:tcBorders>
                  <w:vAlign w:val="center"/>
                </w:tcPr>
                <w:p>
                  <w:pPr>
                    <w:jc w:val="center"/>
                    <w:rPr>
                      <w:sz w:val="21"/>
                      <w:szCs w:val="21"/>
                      <w:u w:val="single"/>
                    </w:rPr>
                  </w:pPr>
                  <w:r>
                    <w:rPr>
                      <w:sz w:val="21"/>
                      <w:szCs w:val="21"/>
                      <w:u w:val="single"/>
                    </w:rPr>
                    <w:t>40</w:t>
                  </w:r>
                </w:p>
              </w:tc>
              <w:tc>
                <w:tcPr>
                  <w:tcW w:w="1033" w:type="pct"/>
                  <w:tcBorders>
                    <w:left w:val="single" w:color="auto" w:sz="4" w:space="0"/>
                    <w:right w:val="single" w:color="auto" w:sz="4" w:space="0"/>
                  </w:tcBorders>
                  <w:vAlign w:val="center"/>
                </w:tcPr>
                <w:p>
                  <w:pPr>
                    <w:jc w:val="center"/>
                    <w:rPr>
                      <w:sz w:val="21"/>
                      <w:szCs w:val="21"/>
                      <w:u w:val="single"/>
                    </w:rPr>
                  </w:pPr>
                  <w:r>
                    <w:rPr>
                      <w:sz w:val="21"/>
                      <w:szCs w:val="21"/>
                      <w:u w:val="single"/>
                    </w:rPr>
                    <w:t>80</w:t>
                  </w:r>
                </w:p>
              </w:tc>
              <w:tc>
                <w:tcPr>
                  <w:tcW w:w="756" w:type="pct"/>
                  <w:tcBorders>
                    <w:left w:val="single" w:color="auto" w:sz="4" w:space="0"/>
                  </w:tcBorders>
                  <w:vAlign w:val="center"/>
                </w:tcPr>
                <w:p>
                  <w:pPr>
                    <w:jc w:val="center"/>
                    <w:rPr>
                      <w:sz w:val="21"/>
                      <w:szCs w:val="21"/>
                      <w:u w:val="single"/>
                    </w:rPr>
                  </w:pPr>
                  <w:r>
                    <w:rPr>
                      <w:sz w:val="21"/>
                      <w:szCs w:val="21"/>
                      <w:u w:val="single"/>
                    </w:rPr>
                    <w:t>200</w:t>
                  </w:r>
                </w:p>
              </w:tc>
              <w:tc>
                <w:tcPr>
                  <w:tcW w:w="1338" w:type="pct"/>
                  <w:vMerge w:val="continue"/>
                  <w:vAlign w:val="center"/>
                </w:tcPr>
                <w:p>
                  <w:pPr>
                    <w:jc w:val="center"/>
                    <w:rPr>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Align w:val="center"/>
                </w:tcPr>
                <w:p>
                  <w:pPr>
                    <w:jc w:val="center"/>
                    <w:rPr>
                      <w:sz w:val="21"/>
                      <w:szCs w:val="21"/>
                      <w:u w:val="single"/>
                    </w:rPr>
                  </w:pPr>
                  <w:r>
                    <w:rPr>
                      <w:sz w:val="21"/>
                      <w:szCs w:val="21"/>
                      <w:u w:val="single"/>
                    </w:rPr>
                    <w:t>3</w:t>
                  </w:r>
                </w:p>
              </w:tc>
              <w:tc>
                <w:tcPr>
                  <w:tcW w:w="634" w:type="pct"/>
                  <w:vAlign w:val="center"/>
                </w:tcPr>
                <w:p>
                  <w:pPr>
                    <w:jc w:val="center"/>
                    <w:rPr>
                      <w:sz w:val="21"/>
                      <w:szCs w:val="21"/>
                      <w:u w:val="single"/>
                    </w:rPr>
                  </w:pPr>
                  <w:r>
                    <w:rPr>
                      <w:sz w:val="21"/>
                      <w:szCs w:val="21"/>
                      <w:u w:val="single"/>
                    </w:rPr>
                    <w:t>CO</w:t>
                  </w:r>
                </w:p>
              </w:tc>
              <w:tc>
                <w:tcPr>
                  <w:tcW w:w="742" w:type="pct"/>
                  <w:tcBorders>
                    <w:right w:val="single" w:color="auto" w:sz="4" w:space="0"/>
                  </w:tcBorders>
                  <w:vAlign w:val="center"/>
                </w:tcPr>
                <w:p>
                  <w:pPr>
                    <w:jc w:val="center"/>
                    <w:rPr>
                      <w:sz w:val="21"/>
                      <w:szCs w:val="21"/>
                      <w:u w:val="single"/>
                    </w:rPr>
                  </w:pPr>
                  <w:r>
                    <w:rPr>
                      <w:sz w:val="21"/>
                      <w:szCs w:val="21"/>
                      <w:u w:val="single"/>
                    </w:rPr>
                    <w:t>/</w:t>
                  </w:r>
                </w:p>
              </w:tc>
              <w:tc>
                <w:tcPr>
                  <w:tcW w:w="1033" w:type="pct"/>
                  <w:tcBorders>
                    <w:left w:val="single" w:color="auto" w:sz="4" w:space="0"/>
                    <w:right w:val="single" w:color="auto" w:sz="4" w:space="0"/>
                  </w:tcBorders>
                  <w:vAlign w:val="center"/>
                </w:tcPr>
                <w:p>
                  <w:pPr>
                    <w:jc w:val="center"/>
                    <w:rPr>
                      <w:sz w:val="21"/>
                      <w:szCs w:val="21"/>
                      <w:u w:val="single"/>
                    </w:rPr>
                  </w:pPr>
                  <w:r>
                    <w:rPr>
                      <w:sz w:val="21"/>
                      <w:szCs w:val="21"/>
                      <w:u w:val="single"/>
                    </w:rPr>
                    <w:t>4</w:t>
                  </w:r>
                </w:p>
              </w:tc>
              <w:tc>
                <w:tcPr>
                  <w:tcW w:w="756" w:type="pct"/>
                  <w:tcBorders>
                    <w:left w:val="single" w:color="auto" w:sz="4" w:space="0"/>
                  </w:tcBorders>
                  <w:vAlign w:val="center"/>
                </w:tcPr>
                <w:p>
                  <w:pPr>
                    <w:jc w:val="center"/>
                    <w:rPr>
                      <w:sz w:val="21"/>
                      <w:szCs w:val="21"/>
                      <w:u w:val="single"/>
                    </w:rPr>
                  </w:pPr>
                  <w:r>
                    <w:rPr>
                      <w:sz w:val="21"/>
                      <w:szCs w:val="21"/>
                      <w:u w:val="single"/>
                    </w:rPr>
                    <w:t>10</w:t>
                  </w:r>
                </w:p>
              </w:tc>
              <w:tc>
                <w:tcPr>
                  <w:tcW w:w="1338" w:type="pct"/>
                  <w:vMerge w:val="continue"/>
                  <w:vAlign w:val="center"/>
                </w:tcPr>
                <w:p>
                  <w:pPr>
                    <w:jc w:val="center"/>
                    <w:rPr>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Align w:val="center"/>
                </w:tcPr>
                <w:p>
                  <w:pPr>
                    <w:jc w:val="center"/>
                    <w:rPr>
                      <w:sz w:val="21"/>
                      <w:szCs w:val="21"/>
                      <w:u w:val="single"/>
                    </w:rPr>
                  </w:pPr>
                  <w:r>
                    <w:rPr>
                      <w:sz w:val="21"/>
                      <w:szCs w:val="21"/>
                      <w:u w:val="single"/>
                    </w:rPr>
                    <w:t>4</w:t>
                  </w:r>
                </w:p>
              </w:tc>
              <w:tc>
                <w:tcPr>
                  <w:tcW w:w="634" w:type="pct"/>
                  <w:vAlign w:val="center"/>
                </w:tcPr>
                <w:p>
                  <w:pPr>
                    <w:jc w:val="center"/>
                    <w:rPr>
                      <w:sz w:val="21"/>
                      <w:szCs w:val="21"/>
                      <w:u w:val="single"/>
                    </w:rPr>
                  </w:pPr>
                  <w:r>
                    <w:rPr>
                      <w:sz w:val="21"/>
                      <w:szCs w:val="21"/>
                      <w:u w:val="single"/>
                    </w:rPr>
                    <w:t>PM</w:t>
                  </w:r>
                  <w:r>
                    <w:rPr>
                      <w:sz w:val="21"/>
                      <w:szCs w:val="21"/>
                      <w:u w:val="single"/>
                      <w:vertAlign w:val="subscript"/>
                    </w:rPr>
                    <w:t>10</w:t>
                  </w:r>
                </w:p>
              </w:tc>
              <w:tc>
                <w:tcPr>
                  <w:tcW w:w="742" w:type="pct"/>
                  <w:tcBorders>
                    <w:right w:val="single" w:color="auto" w:sz="4" w:space="0"/>
                  </w:tcBorders>
                  <w:vAlign w:val="center"/>
                </w:tcPr>
                <w:p>
                  <w:pPr>
                    <w:jc w:val="center"/>
                    <w:rPr>
                      <w:sz w:val="21"/>
                      <w:szCs w:val="21"/>
                      <w:u w:val="single"/>
                    </w:rPr>
                  </w:pPr>
                  <w:r>
                    <w:rPr>
                      <w:sz w:val="21"/>
                      <w:szCs w:val="21"/>
                      <w:u w:val="single"/>
                    </w:rPr>
                    <w:t>70</w:t>
                  </w:r>
                </w:p>
              </w:tc>
              <w:tc>
                <w:tcPr>
                  <w:tcW w:w="1033" w:type="pct"/>
                  <w:tcBorders>
                    <w:left w:val="single" w:color="auto" w:sz="4" w:space="0"/>
                    <w:right w:val="single" w:color="auto" w:sz="4" w:space="0"/>
                  </w:tcBorders>
                  <w:vAlign w:val="center"/>
                </w:tcPr>
                <w:p>
                  <w:pPr>
                    <w:jc w:val="center"/>
                    <w:rPr>
                      <w:sz w:val="21"/>
                      <w:szCs w:val="21"/>
                      <w:u w:val="single"/>
                    </w:rPr>
                  </w:pPr>
                  <w:r>
                    <w:rPr>
                      <w:sz w:val="21"/>
                      <w:szCs w:val="21"/>
                      <w:u w:val="single"/>
                    </w:rPr>
                    <w:t>150</w:t>
                  </w:r>
                </w:p>
              </w:tc>
              <w:tc>
                <w:tcPr>
                  <w:tcW w:w="756" w:type="pct"/>
                  <w:tcBorders>
                    <w:left w:val="single" w:color="auto" w:sz="4" w:space="0"/>
                  </w:tcBorders>
                  <w:vAlign w:val="center"/>
                </w:tcPr>
                <w:p>
                  <w:pPr>
                    <w:jc w:val="center"/>
                    <w:rPr>
                      <w:sz w:val="21"/>
                      <w:szCs w:val="21"/>
                      <w:u w:val="single"/>
                    </w:rPr>
                  </w:pPr>
                  <w:r>
                    <w:rPr>
                      <w:sz w:val="21"/>
                      <w:szCs w:val="21"/>
                      <w:u w:val="single"/>
                    </w:rPr>
                    <w:t>/</w:t>
                  </w:r>
                </w:p>
              </w:tc>
              <w:tc>
                <w:tcPr>
                  <w:tcW w:w="1338" w:type="pct"/>
                  <w:vMerge w:val="continue"/>
                  <w:vAlign w:val="center"/>
                </w:tcPr>
                <w:p>
                  <w:pPr>
                    <w:jc w:val="center"/>
                    <w:rPr>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Align w:val="center"/>
                </w:tcPr>
                <w:p>
                  <w:pPr>
                    <w:jc w:val="center"/>
                    <w:rPr>
                      <w:sz w:val="21"/>
                      <w:szCs w:val="21"/>
                      <w:u w:val="single"/>
                    </w:rPr>
                  </w:pPr>
                  <w:r>
                    <w:rPr>
                      <w:sz w:val="21"/>
                      <w:szCs w:val="21"/>
                      <w:u w:val="single"/>
                    </w:rPr>
                    <w:t>5</w:t>
                  </w:r>
                </w:p>
              </w:tc>
              <w:tc>
                <w:tcPr>
                  <w:tcW w:w="634" w:type="pct"/>
                  <w:vAlign w:val="center"/>
                </w:tcPr>
                <w:p>
                  <w:pPr>
                    <w:jc w:val="center"/>
                    <w:rPr>
                      <w:sz w:val="21"/>
                      <w:szCs w:val="21"/>
                      <w:u w:val="single"/>
                    </w:rPr>
                  </w:pPr>
                  <w:r>
                    <w:rPr>
                      <w:sz w:val="21"/>
                      <w:szCs w:val="21"/>
                      <w:u w:val="single"/>
                    </w:rPr>
                    <w:t>PM</w:t>
                  </w:r>
                  <w:r>
                    <w:rPr>
                      <w:sz w:val="21"/>
                      <w:szCs w:val="21"/>
                      <w:u w:val="single"/>
                      <w:vertAlign w:val="subscript"/>
                    </w:rPr>
                    <w:t>2.5</w:t>
                  </w:r>
                </w:p>
              </w:tc>
              <w:tc>
                <w:tcPr>
                  <w:tcW w:w="742" w:type="pct"/>
                  <w:tcBorders>
                    <w:right w:val="single" w:color="auto" w:sz="4" w:space="0"/>
                  </w:tcBorders>
                  <w:vAlign w:val="center"/>
                </w:tcPr>
                <w:p>
                  <w:pPr>
                    <w:jc w:val="center"/>
                    <w:rPr>
                      <w:sz w:val="21"/>
                      <w:szCs w:val="21"/>
                      <w:u w:val="single"/>
                    </w:rPr>
                  </w:pPr>
                  <w:r>
                    <w:rPr>
                      <w:sz w:val="21"/>
                      <w:szCs w:val="21"/>
                      <w:u w:val="single"/>
                    </w:rPr>
                    <w:t>35</w:t>
                  </w:r>
                </w:p>
              </w:tc>
              <w:tc>
                <w:tcPr>
                  <w:tcW w:w="1033" w:type="pct"/>
                  <w:tcBorders>
                    <w:left w:val="single" w:color="auto" w:sz="4" w:space="0"/>
                    <w:right w:val="single" w:color="auto" w:sz="4" w:space="0"/>
                  </w:tcBorders>
                  <w:vAlign w:val="center"/>
                </w:tcPr>
                <w:p>
                  <w:pPr>
                    <w:jc w:val="center"/>
                    <w:rPr>
                      <w:sz w:val="21"/>
                      <w:szCs w:val="21"/>
                      <w:u w:val="single"/>
                    </w:rPr>
                  </w:pPr>
                  <w:r>
                    <w:rPr>
                      <w:sz w:val="21"/>
                      <w:szCs w:val="21"/>
                      <w:u w:val="single"/>
                    </w:rPr>
                    <w:t>75</w:t>
                  </w:r>
                </w:p>
              </w:tc>
              <w:tc>
                <w:tcPr>
                  <w:tcW w:w="756" w:type="pct"/>
                  <w:tcBorders>
                    <w:left w:val="single" w:color="auto" w:sz="4" w:space="0"/>
                  </w:tcBorders>
                  <w:vAlign w:val="center"/>
                </w:tcPr>
                <w:p>
                  <w:pPr>
                    <w:jc w:val="center"/>
                    <w:rPr>
                      <w:sz w:val="21"/>
                      <w:szCs w:val="21"/>
                      <w:u w:val="single"/>
                    </w:rPr>
                  </w:pPr>
                  <w:r>
                    <w:rPr>
                      <w:sz w:val="21"/>
                      <w:szCs w:val="21"/>
                      <w:u w:val="single"/>
                    </w:rPr>
                    <w:t>/</w:t>
                  </w:r>
                </w:p>
              </w:tc>
              <w:tc>
                <w:tcPr>
                  <w:tcW w:w="1338" w:type="pct"/>
                  <w:vMerge w:val="continue"/>
                  <w:vAlign w:val="center"/>
                </w:tcPr>
                <w:p>
                  <w:pPr>
                    <w:jc w:val="center"/>
                    <w:rPr>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4" w:type="pct"/>
                  <w:vAlign w:val="center"/>
                </w:tcPr>
                <w:p>
                  <w:pPr>
                    <w:jc w:val="center"/>
                    <w:rPr>
                      <w:sz w:val="21"/>
                      <w:szCs w:val="21"/>
                      <w:u w:val="single"/>
                    </w:rPr>
                  </w:pPr>
                  <w:r>
                    <w:rPr>
                      <w:sz w:val="21"/>
                      <w:szCs w:val="21"/>
                      <w:u w:val="single"/>
                    </w:rPr>
                    <w:t>6</w:t>
                  </w:r>
                </w:p>
              </w:tc>
              <w:tc>
                <w:tcPr>
                  <w:tcW w:w="634" w:type="pct"/>
                  <w:vAlign w:val="center"/>
                </w:tcPr>
                <w:p>
                  <w:pPr>
                    <w:jc w:val="center"/>
                    <w:rPr>
                      <w:sz w:val="21"/>
                      <w:szCs w:val="21"/>
                      <w:u w:val="single"/>
                      <w:vertAlign w:val="subscript"/>
                    </w:rPr>
                  </w:pPr>
                  <w:r>
                    <w:rPr>
                      <w:sz w:val="21"/>
                      <w:szCs w:val="21"/>
                      <w:u w:val="single"/>
                    </w:rPr>
                    <w:t>O</w:t>
                  </w:r>
                  <w:r>
                    <w:rPr>
                      <w:sz w:val="21"/>
                      <w:szCs w:val="21"/>
                      <w:u w:val="single"/>
                      <w:vertAlign w:val="subscript"/>
                    </w:rPr>
                    <w:t>3</w:t>
                  </w:r>
                </w:p>
              </w:tc>
              <w:tc>
                <w:tcPr>
                  <w:tcW w:w="742" w:type="pct"/>
                  <w:tcBorders>
                    <w:right w:val="single" w:color="auto" w:sz="4" w:space="0"/>
                  </w:tcBorders>
                  <w:vAlign w:val="center"/>
                </w:tcPr>
                <w:p>
                  <w:pPr>
                    <w:jc w:val="center"/>
                    <w:rPr>
                      <w:sz w:val="21"/>
                      <w:szCs w:val="21"/>
                      <w:u w:val="single"/>
                    </w:rPr>
                  </w:pPr>
                  <w:r>
                    <w:rPr>
                      <w:sz w:val="21"/>
                      <w:szCs w:val="21"/>
                      <w:u w:val="single"/>
                    </w:rPr>
                    <w:t>/</w:t>
                  </w:r>
                </w:p>
              </w:tc>
              <w:tc>
                <w:tcPr>
                  <w:tcW w:w="1033" w:type="pct"/>
                  <w:tcBorders>
                    <w:right w:val="single" w:color="auto" w:sz="4" w:space="0"/>
                  </w:tcBorders>
                  <w:vAlign w:val="center"/>
                </w:tcPr>
                <w:p>
                  <w:pPr>
                    <w:jc w:val="center"/>
                    <w:rPr>
                      <w:sz w:val="21"/>
                      <w:szCs w:val="21"/>
                      <w:u w:val="single"/>
                    </w:rPr>
                  </w:pPr>
                  <w:r>
                    <w:rPr>
                      <w:sz w:val="21"/>
                      <w:szCs w:val="21"/>
                      <w:u w:val="single"/>
                    </w:rPr>
                    <w:t>160（日最大8小时平均）</w:t>
                  </w:r>
                </w:p>
              </w:tc>
              <w:tc>
                <w:tcPr>
                  <w:tcW w:w="756" w:type="pct"/>
                  <w:tcBorders>
                    <w:left w:val="single" w:color="auto" w:sz="4" w:space="0"/>
                  </w:tcBorders>
                  <w:vAlign w:val="center"/>
                </w:tcPr>
                <w:p>
                  <w:pPr>
                    <w:jc w:val="center"/>
                    <w:rPr>
                      <w:sz w:val="21"/>
                      <w:szCs w:val="21"/>
                      <w:u w:val="single"/>
                    </w:rPr>
                  </w:pPr>
                  <w:r>
                    <w:rPr>
                      <w:sz w:val="21"/>
                      <w:szCs w:val="21"/>
                      <w:u w:val="single"/>
                    </w:rPr>
                    <w:t>200</w:t>
                  </w:r>
                </w:p>
              </w:tc>
              <w:tc>
                <w:tcPr>
                  <w:tcW w:w="1338" w:type="pct"/>
                  <w:vMerge w:val="continue"/>
                  <w:vAlign w:val="center"/>
                </w:tcPr>
                <w:p>
                  <w:pPr>
                    <w:jc w:val="center"/>
                    <w:rPr>
                      <w:sz w:val="21"/>
                      <w:szCs w:val="21"/>
                      <w:u w:val="single"/>
                    </w:rPr>
                  </w:pPr>
                </w:p>
              </w:tc>
            </w:tr>
          </w:tbl>
          <w:p>
            <w:pPr>
              <w:pStyle w:val="11"/>
              <w:spacing w:before="162"/>
              <w:ind w:left="0" w:leftChars="0" w:firstLine="0" w:firstLineChars="0"/>
              <w:jc w:val="left"/>
              <w:rPr>
                <w:snapToGrid w:val="0"/>
                <w:sz w:val="24"/>
                <w:szCs w:val="24"/>
                <w:u w:val="single"/>
              </w:rPr>
            </w:pPr>
            <w:r>
              <w:rPr>
                <w:snapToGrid w:val="0"/>
                <w:sz w:val="24"/>
                <w:szCs w:val="24"/>
                <w:u w:val="single"/>
              </w:rPr>
              <w:t>（3）</w:t>
            </w:r>
            <w:r>
              <w:rPr>
                <w:snapToGrid w:val="0"/>
                <w:sz w:val="24"/>
                <w:szCs w:val="24"/>
                <w:u w:val="single"/>
                <w:lang w:val="zh-CN"/>
              </w:rPr>
              <w:t>声环境</w:t>
            </w:r>
            <w:r>
              <w:rPr>
                <w:snapToGrid w:val="0"/>
                <w:sz w:val="24"/>
                <w:szCs w:val="24"/>
                <w:u w:val="single"/>
              </w:rPr>
              <w:t>：</w:t>
            </w:r>
            <w:r>
              <w:rPr>
                <w:snapToGrid w:val="0"/>
                <w:sz w:val="24"/>
                <w:szCs w:val="24"/>
                <w:u w:val="single"/>
                <w:lang w:val="zh-CN"/>
              </w:rPr>
              <w:t>执行《声环境质量标准》</w:t>
            </w:r>
            <w:r>
              <w:rPr>
                <w:snapToGrid w:val="0"/>
                <w:sz w:val="24"/>
                <w:szCs w:val="24"/>
                <w:u w:val="single"/>
              </w:rPr>
              <w:t>(GB3096-2008)</w:t>
            </w:r>
            <w:r>
              <w:rPr>
                <w:snapToGrid w:val="0"/>
                <w:sz w:val="24"/>
                <w:szCs w:val="24"/>
                <w:u w:val="single"/>
                <w:lang w:val="zh-CN"/>
              </w:rPr>
              <w:t>中的</w:t>
            </w:r>
            <w:r>
              <w:rPr>
                <w:snapToGrid w:val="0"/>
                <w:sz w:val="24"/>
                <w:szCs w:val="24"/>
                <w:u w:val="single"/>
              </w:rPr>
              <w:t>2</w:t>
            </w:r>
            <w:r>
              <w:rPr>
                <w:snapToGrid w:val="0"/>
                <w:sz w:val="24"/>
                <w:szCs w:val="24"/>
                <w:u w:val="single"/>
                <w:lang w:val="zh-CN"/>
              </w:rPr>
              <w:t>类标准。</w:t>
            </w:r>
          </w:p>
          <w:p>
            <w:pPr>
              <w:adjustRightInd w:val="0"/>
              <w:snapToGrid w:val="0"/>
              <w:jc w:val="center"/>
              <w:rPr>
                <w:b/>
                <w:szCs w:val="24"/>
                <w:u w:val="single"/>
              </w:rPr>
            </w:pPr>
            <w:r>
              <w:rPr>
                <w:b/>
                <w:szCs w:val="24"/>
                <w:u w:val="single"/>
              </w:rPr>
              <w:t>表4-3《声环境质量标准》(GB3096-2008) （摘录） Leq：dB（A）</w:t>
            </w:r>
          </w:p>
          <w:tbl>
            <w:tblPr>
              <w:tblStyle w:val="13"/>
              <w:tblW w:w="4999" w:type="pct"/>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autofit"/>
              <w:tblCellMar>
                <w:top w:w="0" w:type="dxa"/>
                <w:left w:w="108" w:type="dxa"/>
                <w:bottom w:w="0" w:type="dxa"/>
                <w:right w:w="108" w:type="dxa"/>
              </w:tblCellMar>
            </w:tblPr>
            <w:tblGrid>
              <w:gridCol w:w="990"/>
              <w:gridCol w:w="853"/>
              <w:gridCol w:w="853"/>
              <w:gridCol w:w="6091"/>
            </w:tblGrid>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3" w:type="pct"/>
                  <w:shd w:val="clear" w:color="auto" w:fill="FFFFFF"/>
                  <w:vAlign w:val="center"/>
                </w:tcPr>
                <w:p>
                  <w:pPr>
                    <w:jc w:val="center"/>
                    <w:rPr>
                      <w:sz w:val="21"/>
                      <w:szCs w:val="21"/>
                      <w:u w:val="single"/>
                    </w:rPr>
                  </w:pPr>
                  <w:r>
                    <w:rPr>
                      <w:sz w:val="21"/>
                      <w:szCs w:val="21"/>
                      <w:u w:val="single"/>
                    </w:rPr>
                    <w:t>类别</w:t>
                  </w:r>
                </w:p>
              </w:tc>
              <w:tc>
                <w:tcPr>
                  <w:tcW w:w="485" w:type="pct"/>
                  <w:shd w:val="clear" w:color="auto" w:fill="FFFFFF"/>
                  <w:vAlign w:val="center"/>
                </w:tcPr>
                <w:p>
                  <w:pPr>
                    <w:jc w:val="center"/>
                    <w:rPr>
                      <w:sz w:val="21"/>
                      <w:szCs w:val="21"/>
                      <w:u w:val="single"/>
                    </w:rPr>
                  </w:pPr>
                  <w:r>
                    <w:rPr>
                      <w:sz w:val="21"/>
                      <w:szCs w:val="21"/>
                      <w:u w:val="single"/>
                    </w:rPr>
                    <w:t>昼间</w:t>
                  </w:r>
                </w:p>
              </w:tc>
              <w:tc>
                <w:tcPr>
                  <w:tcW w:w="485" w:type="pct"/>
                  <w:shd w:val="clear" w:color="auto" w:fill="FFFFFF"/>
                  <w:vAlign w:val="center"/>
                </w:tcPr>
                <w:p>
                  <w:pPr>
                    <w:jc w:val="center"/>
                    <w:rPr>
                      <w:sz w:val="21"/>
                      <w:szCs w:val="21"/>
                      <w:u w:val="single"/>
                    </w:rPr>
                  </w:pPr>
                  <w:r>
                    <w:rPr>
                      <w:sz w:val="21"/>
                      <w:szCs w:val="21"/>
                      <w:u w:val="single"/>
                    </w:rPr>
                    <w:t>夜间</w:t>
                  </w:r>
                </w:p>
              </w:tc>
              <w:tc>
                <w:tcPr>
                  <w:tcW w:w="3464" w:type="pct"/>
                  <w:shd w:val="clear" w:color="auto" w:fill="FFFFFF"/>
                  <w:vAlign w:val="center"/>
                </w:tcPr>
                <w:p>
                  <w:pPr>
                    <w:jc w:val="center"/>
                    <w:rPr>
                      <w:sz w:val="21"/>
                      <w:szCs w:val="21"/>
                      <w:u w:val="single"/>
                    </w:rPr>
                  </w:pPr>
                  <w:r>
                    <w:rPr>
                      <w:sz w:val="21"/>
                      <w:szCs w:val="21"/>
                      <w:u w:val="single"/>
                    </w:rPr>
                    <w:t>适用区域</w:t>
                  </w:r>
                </w:p>
              </w:tc>
            </w:tr>
            <w:tr>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563" w:type="pct"/>
                  <w:vAlign w:val="center"/>
                </w:tcPr>
                <w:p>
                  <w:pPr>
                    <w:jc w:val="center"/>
                    <w:rPr>
                      <w:sz w:val="21"/>
                      <w:szCs w:val="21"/>
                      <w:u w:val="single"/>
                    </w:rPr>
                  </w:pPr>
                  <w:r>
                    <w:rPr>
                      <w:bCs/>
                      <w:spacing w:val="-10"/>
                      <w:kern w:val="0"/>
                      <w:sz w:val="21"/>
                      <w:szCs w:val="21"/>
                      <w:u w:val="single"/>
                    </w:rPr>
                    <w:t>2</w:t>
                  </w:r>
                  <w:r>
                    <w:rPr>
                      <w:sz w:val="21"/>
                      <w:szCs w:val="21"/>
                      <w:u w:val="single"/>
                    </w:rPr>
                    <w:t>类</w:t>
                  </w:r>
                </w:p>
              </w:tc>
              <w:tc>
                <w:tcPr>
                  <w:tcW w:w="485" w:type="pct"/>
                  <w:vAlign w:val="center"/>
                </w:tcPr>
                <w:p>
                  <w:pPr>
                    <w:jc w:val="center"/>
                    <w:rPr>
                      <w:sz w:val="21"/>
                      <w:szCs w:val="21"/>
                      <w:u w:val="single"/>
                    </w:rPr>
                  </w:pPr>
                  <w:r>
                    <w:rPr>
                      <w:sz w:val="21"/>
                      <w:szCs w:val="21"/>
                      <w:u w:val="single"/>
                    </w:rPr>
                    <w:t>60</w:t>
                  </w:r>
                </w:p>
              </w:tc>
              <w:tc>
                <w:tcPr>
                  <w:tcW w:w="485" w:type="pct"/>
                  <w:vAlign w:val="center"/>
                </w:tcPr>
                <w:p>
                  <w:pPr>
                    <w:jc w:val="center"/>
                    <w:rPr>
                      <w:sz w:val="21"/>
                      <w:szCs w:val="21"/>
                      <w:u w:val="single"/>
                    </w:rPr>
                  </w:pPr>
                  <w:r>
                    <w:rPr>
                      <w:sz w:val="21"/>
                      <w:szCs w:val="21"/>
                      <w:u w:val="single"/>
                    </w:rPr>
                    <w:t>50</w:t>
                  </w:r>
                </w:p>
              </w:tc>
              <w:tc>
                <w:tcPr>
                  <w:tcW w:w="3464" w:type="pct"/>
                  <w:vAlign w:val="center"/>
                </w:tcPr>
                <w:p>
                  <w:pPr>
                    <w:widowControl/>
                    <w:shd w:val="clear" w:color="auto" w:fill="FFFFFF"/>
                    <w:spacing w:line="360" w:lineRule="atLeast"/>
                    <w:jc w:val="left"/>
                    <w:rPr>
                      <w:kern w:val="0"/>
                      <w:sz w:val="21"/>
                      <w:szCs w:val="21"/>
                      <w:u w:val="single"/>
                    </w:rPr>
                  </w:pPr>
                  <w:r>
                    <w:rPr>
                      <w:color w:val="000000"/>
                      <w:kern w:val="0"/>
                      <w:sz w:val="21"/>
                      <w:szCs w:val="21"/>
                      <w:u w:val="single"/>
                      <w:shd w:val="clear" w:color="auto" w:fill="FFFFFF"/>
                      <w:lang w:bidi="ar"/>
                    </w:rPr>
                    <w:t>以商业金融，集市贸易为主要功能，或者居住、商业、工业混杂，需要维护住宅安静的区域。</w:t>
                  </w:r>
                </w:p>
              </w:tc>
            </w:tr>
          </w:tbl>
          <w:p>
            <w:pPr>
              <w:adjustRightInd w:val="0"/>
              <w:snapToGrid w:val="0"/>
              <w:ind w:firstLine="522" w:firstLineChars="200"/>
              <w:rPr>
                <w:b/>
                <w:bCs/>
                <w:spacing w:val="10"/>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8" w:type="pct"/>
            <w:vAlign w:val="center"/>
          </w:tcPr>
          <w:p>
            <w:pPr>
              <w:jc w:val="center"/>
              <w:rPr>
                <w:b/>
                <w:bCs/>
              </w:rPr>
            </w:pPr>
            <w:r>
              <w:rPr>
                <w:b/>
                <w:bCs/>
              </w:rPr>
              <w:t>污染物排放标准</w:t>
            </w:r>
          </w:p>
        </w:tc>
        <w:tc>
          <w:tcPr>
            <w:tcW w:w="4691" w:type="pct"/>
          </w:tcPr>
          <w:p>
            <w:pPr>
              <w:rPr>
                <w:b/>
                <w:u w:val="single"/>
              </w:rPr>
            </w:pPr>
            <w:r>
              <w:rPr>
                <w:b/>
                <w:u w:val="single"/>
              </w:rPr>
              <w:t>1、废水</w:t>
            </w:r>
          </w:p>
          <w:p>
            <w:pPr>
              <w:ind w:firstLine="480" w:firstLineChars="200"/>
              <w:rPr>
                <w:szCs w:val="24"/>
                <w:u w:val="single"/>
              </w:rPr>
            </w:pPr>
            <w:r>
              <w:rPr>
                <w:szCs w:val="24"/>
                <w:u w:val="single"/>
              </w:rPr>
              <w:t>医疗废水经污水处理设施处理后与生活污水和餐厨用水经隔油池、化粪池处理后达到</w:t>
            </w:r>
            <w:r>
              <w:rPr>
                <w:rFonts w:hint="eastAsia"/>
                <w:szCs w:val="24"/>
                <w:u w:val="single"/>
                <w:lang w:eastAsia="zh-CN"/>
              </w:rPr>
              <w:t>《</w:t>
            </w:r>
            <w:r>
              <w:rPr>
                <w:rStyle w:val="20"/>
                <w:color w:val="000000"/>
                <w:sz w:val="24"/>
                <w:szCs w:val="24"/>
                <w:u w:val="single"/>
              </w:rPr>
              <w:t>医疗机构水污染物排放标准》（GB18466-2005）表2预处理标准</w:t>
            </w:r>
            <w:r>
              <w:rPr>
                <w:szCs w:val="24"/>
                <w:u w:val="single"/>
              </w:rPr>
              <w:t>，再通过市政管网进入湘阴县第一污水处理厂处理后达到《城镇污水处理厂污染物排放标准（GB18918-2002）》中一级标准的A类标准后，最终汇入湘江。</w:t>
            </w:r>
          </w:p>
          <w:p>
            <w:pPr>
              <w:pStyle w:val="22"/>
              <w:rPr>
                <w:rFonts w:ascii="Times New Roman" w:hAnsi="Times New Roman" w:cs="Times New Roman" w:eastAsiaTheme="minorEastAsia"/>
                <w:u w:val="single"/>
              </w:rPr>
            </w:pPr>
          </w:p>
          <w:p>
            <w:pPr>
              <w:rPr>
                <w:u w:val="single"/>
              </w:rPr>
            </w:pPr>
          </w:p>
          <w:p>
            <w:pPr>
              <w:adjustRightInd w:val="0"/>
              <w:snapToGrid w:val="0"/>
              <w:jc w:val="center"/>
              <w:rPr>
                <w:rFonts w:hint="default" w:eastAsia="宋体"/>
                <w:b/>
                <w:szCs w:val="24"/>
                <w:u w:val="single"/>
                <w:lang w:val="en-US" w:eastAsia="zh-CN"/>
              </w:rPr>
            </w:pPr>
            <w:r>
              <w:rPr>
                <w:b/>
                <w:szCs w:val="24"/>
                <w:u w:val="single"/>
              </w:rPr>
              <w:t>表 4-4 项目营运期废水执行标准  单位：mg/L</w:t>
            </w:r>
            <w:r>
              <w:rPr>
                <w:rFonts w:hint="eastAsia"/>
                <w:b/>
                <w:szCs w:val="24"/>
                <w:u w:val="single"/>
                <w:lang w:val="en-US" w:eastAsia="zh-CN"/>
              </w:rPr>
              <w:t xml:space="preserve">  </w:t>
            </w:r>
            <w:r>
              <w:rPr>
                <w:b/>
                <w:szCs w:val="24"/>
                <w:u w:val="single"/>
              </w:rPr>
              <w:t>pH</w:t>
            </w:r>
            <w:r>
              <w:rPr>
                <w:rFonts w:hint="eastAsia"/>
                <w:b/>
                <w:szCs w:val="24"/>
                <w:u w:val="single"/>
                <w:lang w:eastAsia="zh-CN"/>
              </w:rPr>
              <w:t>无量纲</w:t>
            </w:r>
            <w:r>
              <w:rPr>
                <w:rFonts w:hint="eastAsia"/>
                <w:b/>
                <w:szCs w:val="24"/>
                <w:u w:val="single"/>
                <w:lang w:val="en-US" w:eastAsia="zh-CN"/>
              </w:rPr>
              <w:t xml:space="preserve"> 粪大肠菌群：</w:t>
            </w:r>
            <w:r>
              <w:rPr>
                <w:b/>
                <w:bCs/>
                <w:sz w:val="21"/>
                <w:szCs w:val="21"/>
                <w:u w:val="single"/>
                <w:lang w:val="en-US" w:eastAsia="zh-CN"/>
              </w:rPr>
              <w:t>mpn/L</w:t>
            </w:r>
          </w:p>
          <w:tbl>
            <w:tblPr>
              <w:tblStyle w:val="13"/>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703"/>
              <w:gridCol w:w="1127"/>
              <w:gridCol w:w="987"/>
              <w:gridCol w:w="943"/>
              <w:gridCol w:w="1090"/>
              <w:gridCol w:w="12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706" w:type="dxa"/>
                  <w:tcBorders>
                    <w:tl2br w:val="nil"/>
                    <w:tr2bl w:val="nil"/>
                  </w:tcBorders>
                  <w:vAlign w:val="center"/>
                </w:tcPr>
                <w:p>
                  <w:pPr>
                    <w:adjustRightInd w:val="0"/>
                    <w:snapToGrid w:val="0"/>
                    <w:spacing w:line="240" w:lineRule="auto"/>
                    <w:jc w:val="center"/>
                    <w:rPr>
                      <w:b/>
                      <w:bCs/>
                      <w:sz w:val="21"/>
                      <w:szCs w:val="21"/>
                      <w:u w:val="single"/>
                    </w:rPr>
                  </w:pPr>
                  <w:r>
                    <w:rPr>
                      <w:b/>
                      <w:bCs/>
                      <w:sz w:val="21"/>
                      <w:szCs w:val="21"/>
                      <w:u w:val="single"/>
                    </w:rPr>
                    <w:t>污染因子</w:t>
                  </w:r>
                </w:p>
              </w:tc>
              <w:tc>
                <w:tcPr>
                  <w:tcW w:w="708" w:type="dxa"/>
                  <w:tcBorders>
                    <w:tl2br w:val="nil"/>
                    <w:tr2bl w:val="nil"/>
                  </w:tcBorders>
                  <w:vAlign w:val="center"/>
                </w:tcPr>
                <w:p>
                  <w:pPr>
                    <w:adjustRightInd w:val="0"/>
                    <w:snapToGrid w:val="0"/>
                    <w:spacing w:line="240" w:lineRule="auto"/>
                    <w:jc w:val="center"/>
                    <w:rPr>
                      <w:b/>
                      <w:bCs/>
                      <w:sz w:val="21"/>
                      <w:szCs w:val="21"/>
                      <w:u w:val="single"/>
                    </w:rPr>
                  </w:pPr>
                  <w:r>
                    <w:rPr>
                      <w:b/>
                      <w:bCs/>
                      <w:sz w:val="21"/>
                      <w:szCs w:val="21"/>
                      <w:u w:val="single"/>
                    </w:rPr>
                    <w:t>pH</w:t>
                  </w:r>
                </w:p>
              </w:tc>
              <w:tc>
                <w:tcPr>
                  <w:tcW w:w="1134" w:type="dxa"/>
                  <w:tcBorders>
                    <w:tl2br w:val="nil"/>
                    <w:tr2bl w:val="nil"/>
                  </w:tcBorders>
                  <w:vAlign w:val="center"/>
                </w:tcPr>
                <w:p>
                  <w:pPr>
                    <w:adjustRightInd w:val="0"/>
                    <w:snapToGrid w:val="0"/>
                    <w:spacing w:line="240" w:lineRule="auto"/>
                    <w:jc w:val="center"/>
                    <w:rPr>
                      <w:b/>
                      <w:bCs/>
                      <w:sz w:val="21"/>
                      <w:szCs w:val="21"/>
                      <w:u w:val="single"/>
                    </w:rPr>
                  </w:pPr>
                  <w:r>
                    <w:rPr>
                      <w:b/>
                      <w:position w:val="2"/>
                      <w:sz w:val="21"/>
                      <w:szCs w:val="21"/>
                      <w:u w:val="single"/>
                    </w:rPr>
                    <w:t>COD</w:t>
                  </w:r>
                  <w:r>
                    <w:rPr>
                      <w:b/>
                      <w:position w:val="2"/>
                      <w:sz w:val="21"/>
                      <w:szCs w:val="21"/>
                      <w:u w:val="single"/>
                      <w:vertAlign w:val="subscript"/>
                    </w:rPr>
                    <w:t>Cr</w:t>
                  </w:r>
                </w:p>
              </w:tc>
              <w:tc>
                <w:tcPr>
                  <w:tcW w:w="993" w:type="dxa"/>
                  <w:tcBorders>
                    <w:tl2br w:val="nil"/>
                    <w:tr2bl w:val="nil"/>
                  </w:tcBorders>
                  <w:vAlign w:val="center"/>
                </w:tcPr>
                <w:p>
                  <w:pPr>
                    <w:adjustRightInd w:val="0"/>
                    <w:snapToGrid w:val="0"/>
                    <w:spacing w:line="240" w:lineRule="auto"/>
                    <w:jc w:val="center"/>
                    <w:rPr>
                      <w:b/>
                      <w:bCs/>
                      <w:sz w:val="21"/>
                      <w:szCs w:val="21"/>
                      <w:u w:val="single"/>
                    </w:rPr>
                  </w:pPr>
                  <w:r>
                    <w:rPr>
                      <w:b/>
                      <w:bCs/>
                      <w:sz w:val="21"/>
                      <w:szCs w:val="21"/>
                      <w:u w:val="single"/>
                    </w:rPr>
                    <w:t>BOD</w:t>
                  </w:r>
                  <w:r>
                    <w:rPr>
                      <w:b/>
                      <w:bCs/>
                      <w:sz w:val="21"/>
                      <w:szCs w:val="21"/>
                      <w:u w:val="single"/>
                      <w:vertAlign w:val="subscript"/>
                    </w:rPr>
                    <w:t>5</w:t>
                  </w:r>
                </w:p>
              </w:tc>
              <w:tc>
                <w:tcPr>
                  <w:tcW w:w="946" w:type="dxa"/>
                  <w:tcBorders>
                    <w:tl2br w:val="nil"/>
                    <w:tr2bl w:val="nil"/>
                  </w:tcBorders>
                  <w:vAlign w:val="center"/>
                </w:tcPr>
                <w:p>
                  <w:pPr>
                    <w:adjustRightInd w:val="0"/>
                    <w:snapToGrid w:val="0"/>
                    <w:spacing w:line="240" w:lineRule="auto"/>
                    <w:jc w:val="center"/>
                    <w:rPr>
                      <w:b/>
                      <w:bCs/>
                      <w:sz w:val="21"/>
                      <w:szCs w:val="21"/>
                      <w:u w:val="single"/>
                    </w:rPr>
                  </w:pPr>
                  <w:r>
                    <w:rPr>
                      <w:b/>
                      <w:bCs/>
                      <w:sz w:val="21"/>
                      <w:szCs w:val="21"/>
                      <w:u w:val="single"/>
                    </w:rPr>
                    <w:t>NH</w:t>
                  </w:r>
                  <w:r>
                    <w:rPr>
                      <w:b/>
                      <w:bCs/>
                      <w:sz w:val="21"/>
                      <w:szCs w:val="21"/>
                      <w:u w:val="single"/>
                      <w:vertAlign w:val="subscript"/>
                    </w:rPr>
                    <w:t>3</w:t>
                  </w:r>
                  <w:r>
                    <w:rPr>
                      <w:b/>
                      <w:bCs/>
                      <w:sz w:val="21"/>
                      <w:szCs w:val="21"/>
                      <w:u w:val="single"/>
                    </w:rPr>
                    <w:t>-N</w:t>
                  </w:r>
                </w:p>
              </w:tc>
              <w:tc>
                <w:tcPr>
                  <w:tcW w:w="1095" w:type="dxa"/>
                  <w:tcBorders>
                    <w:tl2br w:val="nil"/>
                    <w:tr2bl w:val="nil"/>
                  </w:tcBorders>
                  <w:vAlign w:val="center"/>
                </w:tcPr>
                <w:p>
                  <w:pPr>
                    <w:adjustRightInd w:val="0"/>
                    <w:snapToGrid w:val="0"/>
                    <w:spacing w:line="240" w:lineRule="auto"/>
                    <w:jc w:val="center"/>
                    <w:rPr>
                      <w:b/>
                      <w:bCs/>
                      <w:sz w:val="21"/>
                      <w:szCs w:val="21"/>
                      <w:u w:val="single"/>
                    </w:rPr>
                  </w:pPr>
                  <w:r>
                    <w:rPr>
                      <w:b/>
                      <w:bCs/>
                      <w:sz w:val="21"/>
                      <w:szCs w:val="21"/>
                      <w:u w:val="single"/>
                    </w:rPr>
                    <w:t>悬浮物（SS）</w:t>
                  </w:r>
                </w:p>
              </w:tc>
              <w:tc>
                <w:tcPr>
                  <w:tcW w:w="1207" w:type="dxa"/>
                  <w:tcBorders>
                    <w:tl2br w:val="nil"/>
                    <w:tr2bl w:val="nil"/>
                  </w:tcBorders>
                  <w:vAlign w:val="center"/>
                </w:tcPr>
                <w:p>
                  <w:pPr>
                    <w:adjustRightInd w:val="0"/>
                    <w:snapToGrid w:val="0"/>
                    <w:spacing w:line="240" w:lineRule="auto"/>
                    <w:jc w:val="center"/>
                    <w:rPr>
                      <w:b/>
                      <w:bCs/>
                      <w:sz w:val="21"/>
                      <w:szCs w:val="21"/>
                      <w:u w:val="single"/>
                    </w:rPr>
                  </w:pPr>
                  <w:r>
                    <w:rPr>
                      <w:b/>
                      <w:bCs/>
                      <w:sz w:val="21"/>
                      <w:szCs w:val="21"/>
                      <w:u w:val="single"/>
                      <w:lang w:val="en-US" w:eastAsia="zh-CN"/>
                    </w:rPr>
                    <w:t>粪大肠菌群（mpn/L）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706" w:type="dxa"/>
                  <w:tcBorders>
                    <w:tl2br w:val="nil"/>
                    <w:tr2bl w:val="nil"/>
                  </w:tcBorders>
                  <w:vAlign w:val="center"/>
                </w:tcPr>
                <w:p>
                  <w:pPr>
                    <w:adjustRightInd w:val="0"/>
                    <w:snapToGrid w:val="0"/>
                    <w:spacing w:line="240" w:lineRule="auto"/>
                    <w:jc w:val="center"/>
                    <w:rPr>
                      <w:bCs/>
                      <w:sz w:val="21"/>
                      <w:szCs w:val="21"/>
                      <w:u w:val="single"/>
                    </w:rPr>
                  </w:pPr>
                  <w:r>
                    <w:rPr>
                      <w:bCs/>
                      <w:sz w:val="21"/>
                      <w:szCs w:val="21"/>
                      <w:u w:val="single"/>
                    </w:rPr>
                    <w:t>《医疗机构水污染物排放标准》（GB18466-2005）表2预处理标准</w:t>
                  </w:r>
                </w:p>
              </w:tc>
              <w:tc>
                <w:tcPr>
                  <w:tcW w:w="708" w:type="dxa"/>
                  <w:tcBorders>
                    <w:tl2br w:val="nil"/>
                    <w:tr2bl w:val="nil"/>
                  </w:tcBorders>
                  <w:vAlign w:val="center"/>
                </w:tcPr>
                <w:p>
                  <w:pPr>
                    <w:adjustRightInd w:val="0"/>
                    <w:snapToGrid w:val="0"/>
                    <w:spacing w:line="240" w:lineRule="auto"/>
                    <w:jc w:val="center"/>
                    <w:rPr>
                      <w:bCs/>
                      <w:sz w:val="21"/>
                      <w:szCs w:val="21"/>
                      <w:u w:val="single"/>
                    </w:rPr>
                  </w:pPr>
                  <w:r>
                    <w:rPr>
                      <w:bCs/>
                      <w:sz w:val="21"/>
                      <w:szCs w:val="21"/>
                      <w:u w:val="single"/>
                    </w:rPr>
                    <w:t>6-9</w:t>
                  </w:r>
                </w:p>
              </w:tc>
              <w:tc>
                <w:tcPr>
                  <w:tcW w:w="1134" w:type="dxa"/>
                  <w:tcBorders>
                    <w:tl2br w:val="nil"/>
                    <w:tr2bl w:val="nil"/>
                  </w:tcBorders>
                  <w:vAlign w:val="center"/>
                </w:tcPr>
                <w:p>
                  <w:pPr>
                    <w:adjustRightInd w:val="0"/>
                    <w:snapToGrid w:val="0"/>
                    <w:spacing w:line="240" w:lineRule="auto"/>
                    <w:jc w:val="center"/>
                    <w:rPr>
                      <w:rFonts w:hint="default" w:eastAsia="宋体"/>
                      <w:bCs/>
                      <w:sz w:val="21"/>
                      <w:szCs w:val="21"/>
                      <w:u w:val="single"/>
                      <w:lang w:val="en-US" w:eastAsia="zh-CN"/>
                    </w:rPr>
                  </w:pPr>
                  <w:r>
                    <w:rPr>
                      <w:rFonts w:hint="eastAsia" w:ascii="宋体" w:hAnsi="宋体" w:cs="宋体"/>
                      <w:bCs/>
                      <w:sz w:val="21"/>
                      <w:szCs w:val="21"/>
                      <w:u w:val="single"/>
                    </w:rPr>
                    <w:t>≦</w:t>
                  </w:r>
                  <w:r>
                    <w:rPr>
                      <w:rFonts w:hint="eastAsia"/>
                      <w:bCs/>
                      <w:sz w:val="21"/>
                      <w:szCs w:val="21"/>
                      <w:u w:val="single"/>
                      <w:lang w:val="en-US" w:eastAsia="zh-CN"/>
                    </w:rPr>
                    <w:t>250</w:t>
                  </w:r>
                </w:p>
              </w:tc>
              <w:tc>
                <w:tcPr>
                  <w:tcW w:w="993" w:type="dxa"/>
                  <w:tcBorders>
                    <w:tl2br w:val="nil"/>
                    <w:tr2bl w:val="nil"/>
                  </w:tcBorders>
                  <w:vAlign w:val="center"/>
                </w:tcPr>
                <w:p>
                  <w:pPr>
                    <w:adjustRightInd w:val="0"/>
                    <w:snapToGrid w:val="0"/>
                    <w:spacing w:line="240" w:lineRule="auto"/>
                    <w:jc w:val="center"/>
                    <w:rPr>
                      <w:bCs/>
                      <w:sz w:val="21"/>
                      <w:szCs w:val="21"/>
                      <w:u w:val="single"/>
                    </w:rPr>
                  </w:pPr>
                  <w:r>
                    <w:rPr>
                      <w:bCs/>
                      <w:sz w:val="21"/>
                      <w:szCs w:val="21"/>
                      <w:u w:val="single"/>
                    </w:rPr>
                    <w:t>≤</w:t>
                  </w:r>
                  <w:r>
                    <w:rPr>
                      <w:rFonts w:hint="eastAsia"/>
                      <w:bCs/>
                      <w:sz w:val="21"/>
                      <w:szCs w:val="21"/>
                      <w:u w:val="single"/>
                      <w:lang w:val="en-US" w:eastAsia="zh-CN"/>
                    </w:rPr>
                    <w:t>1</w:t>
                  </w:r>
                  <w:r>
                    <w:rPr>
                      <w:bCs/>
                      <w:sz w:val="21"/>
                      <w:szCs w:val="21"/>
                      <w:u w:val="single"/>
                    </w:rPr>
                    <w:t>00</w:t>
                  </w:r>
                </w:p>
              </w:tc>
              <w:tc>
                <w:tcPr>
                  <w:tcW w:w="946" w:type="dxa"/>
                  <w:tcBorders>
                    <w:tl2br w:val="nil"/>
                    <w:tr2bl w:val="nil"/>
                  </w:tcBorders>
                  <w:vAlign w:val="center"/>
                </w:tcPr>
                <w:p>
                  <w:pPr>
                    <w:adjustRightInd w:val="0"/>
                    <w:snapToGrid w:val="0"/>
                    <w:spacing w:line="240" w:lineRule="auto"/>
                    <w:jc w:val="center"/>
                    <w:rPr>
                      <w:bCs/>
                      <w:sz w:val="21"/>
                      <w:szCs w:val="21"/>
                      <w:u w:val="single"/>
                    </w:rPr>
                  </w:pPr>
                  <w:r>
                    <w:rPr>
                      <w:bCs/>
                      <w:sz w:val="21"/>
                      <w:szCs w:val="21"/>
                      <w:u w:val="single"/>
                    </w:rPr>
                    <w:t>/</w:t>
                  </w:r>
                </w:p>
              </w:tc>
              <w:tc>
                <w:tcPr>
                  <w:tcW w:w="1095" w:type="dxa"/>
                  <w:tcBorders>
                    <w:tl2br w:val="nil"/>
                    <w:tr2bl w:val="nil"/>
                  </w:tcBorders>
                  <w:vAlign w:val="center"/>
                </w:tcPr>
                <w:p>
                  <w:pPr>
                    <w:adjustRightInd w:val="0"/>
                    <w:snapToGrid w:val="0"/>
                    <w:spacing w:line="240" w:lineRule="auto"/>
                    <w:jc w:val="center"/>
                    <w:rPr>
                      <w:rFonts w:hint="default" w:eastAsia="宋体"/>
                      <w:bCs/>
                      <w:sz w:val="21"/>
                      <w:szCs w:val="21"/>
                      <w:u w:val="single"/>
                      <w:lang w:val="en-US" w:eastAsia="zh-CN"/>
                    </w:rPr>
                  </w:pPr>
                  <w:r>
                    <w:rPr>
                      <w:bCs/>
                      <w:sz w:val="21"/>
                      <w:szCs w:val="21"/>
                      <w:u w:val="single"/>
                    </w:rPr>
                    <w:t>≤</w:t>
                  </w:r>
                  <w:r>
                    <w:rPr>
                      <w:rFonts w:hint="eastAsia"/>
                      <w:bCs/>
                      <w:sz w:val="21"/>
                      <w:szCs w:val="21"/>
                      <w:u w:val="single"/>
                      <w:lang w:val="en-US" w:eastAsia="zh-CN"/>
                    </w:rPr>
                    <w:t>60</w:t>
                  </w:r>
                </w:p>
              </w:tc>
              <w:tc>
                <w:tcPr>
                  <w:tcW w:w="1207" w:type="dxa"/>
                  <w:tcBorders>
                    <w:tl2br w:val="nil"/>
                    <w:tr2bl w:val="nil"/>
                  </w:tcBorders>
                  <w:vAlign w:val="center"/>
                </w:tcPr>
                <w:p>
                  <w:pPr>
                    <w:adjustRightInd w:val="0"/>
                    <w:snapToGrid w:val="0"/>
                    <w:spacing w:line="240" w:lineRule="auto"/>
                    <w:jc w:val="center"/>
                    <w:rPr>
                      <w:rFonts w:hint="default" w:eastAsia="宋体"/>
                      <w:bCs/>
                      <w:sz w:val="21"/>
                      <w:szCs w:val="21"/>
                      <w:u w:val="single"/>
                      <w:lang w:val="en-US" w:eastAsia="zh-CN"/>
                    </w:rPr>
                  </w:pPr>
                  <w:r>
                    <w:rPr>
                      <w:bCs/>
                      <w:sz w:val="21"/>
                      <w:szCs w:val="21"/>
                      <w:u w:val="single"/>
                    </w:rPr>
                    <w:t>≤</w:t>
                  </w:r>
                  <w:r>
                    <w:rPr>
                      <w:rFonts w:hint="eastAsia"/>
                      <w:bCs/>
                      <w:sz w:val="21"/>
                      <w:szCs w:val="21"/>
                      <w:u w:val="single"/>
                      <w:lang w:val="en-US" w:eastAsia="zh-CN"/>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706" w:type="dxa"/>
                  <w:tcBorders>
                    <w:tl2br w:val="nil"/>
                    <w:tr2bl w:val="nil"/>
                  </w:tcBorders>
                  <w:vAlign w:val="center"/>
                </w:tcPr>
                <w:p>
                  <w:pPr>
                    <w:adjustRightInd w:val="0"/>
                    <w:snapToGrid w:val="0"/>
                    <w:spacing w:line="240" w:lineRule="auto"/>
                    <w:jc w:val="center"/>
                    <w:rPr>
                      <w:bCs/>
                      <w:sz w:val="21"/>
                      <w:szCs w:val="21"/>
                      <w:u w:val="single"/>
                    </w:rPr>
                  </w:pPr>
                  <w:r>
                    <w:rPr>
                      <w:bCs/>
                      <w:sz w:val="21"/>
                      <w:szCs w:val="21"/>
                      <w:u w:val="single"/>
                    </w:rPr>
                    <w:t>《城镇污水处理厂污染物排放标准（GB18918-2002）》中一级标准的A类标准</w:t>
                  </w:r>
                </w:p>
              </w:tc>
              <w:tc>
                <w:tcPr>
                  <w:tcW w:w="708" w:type="dxa"/>
                  <w:tcBorders>
                    <w:tl2br w:val="nil"/>
                    <w:tr2bl w:val="nil"/>
                  </w:tcBorders>
                  <w:vAlign w:val="center"/>
                </w:tcPr>
                <w:p>
                  <w:pPr>
                    <w:adjustRightInd w:val="0"/>
                    <w:snapToGrid w:val="0"/>
                    <w:spacing w:line="240" w:lineRule="auto"/>
                    <w:jc w:val="center"/>
                    <w:rPr>
                      <w:bCs/>
                      <w:sz w:val="21"/>
                      <w:szCs w:val="21"/>
                      <w:u w:val="single"/>
                    </w:rPr>
                  </w:pPr>
                  <w:r>
                    <w:rPr>
                      <w:bCs/>
                      <w:sz w:val="21"/>
                      <w:szCs w:val="21"/>
                      <w:u w:val="single"/>
                    </w:rPr>
                    <w:t>6-9</w:t>
                  </w:r>
                </w:p>
              </w:tc>
              <w:tc>
                <w:tcPr>
                  <w:tcW w:w="1134" w:type="dxa"/>
                  <w:tcBorders>
                    <w:tl2br w:val="nil"/>
                    <w:tr2bl w:val="nil"/>
                  </w:tcBorders>
                  <w:vAlign w:val="center"/>
                </w:tcPr>
                <w:p>
                  <w:pPr>
                    <w:adjustRightInd w:val="0"/>
                    <w:snapToGrid w:val="0"/>
                    <w:spacing w:line="240" w:lineRule="auto"/>
                    <w:jc w:val="center"/>
                    <w:rPr>
                      <w:bCs/>
                      <w:sz w:val="21"/>
                      <w:szCs w:val="21"/>
                      <w:u w:val="single"/>
                    </w:rPr>
                  </w:pPr>
                  <w:r>
                    <w:rPr>
                      <w:rFonts w:hint="eastAsia" w:ascii="宋体" w:hAnsi="宋体" w:cs="宋体"/>
                      <w:bCs/>
                      <w:sz w:val="21"/>
                      <w:szCs w:val="21"/>
                      <w:u w:val="single"/>
                    </w:rPr>
                    <w:t>≦</w:t>
                  </w:r>
                  <w:r>
                    <w:rPr>
                      <w:bCs/>
                      <w:sz w:val="21"/>
                      <w:szCs w:val="21"/>
                      <w:u w:val="single"/>
                    </w:rPr>
                    <w:t>50</w:t>
                  </w:r>
                </w:p>
              </w:tc>
              <w:tc>
                <w:tcPr>
                  <w:tcW w:w="993" w:type="dxa"/>
                  <w:tcBorders>
                    <w:tl2br w:val="nil"/>
                    <w:tr2bl w:val="nil"/>
                  </w:tcBorders>
                  <w:vAlign w:val="center"/>
                </w:tcPr>
                <w:p>
                  <w:pPr>
                    <w:adjustRightInd w:val="0"/>
                    <w:snapToGrid w:val="0"/>
                    <w:spacing w:line="240" w:lineRule="auto"/>
                    <w:jc w:val="center"/>
                    <w:rPr>
                      <w:bCs/>
                      <w:sz w:val="21"/>
                      <w:szCs w:val="21"/>
                      <w:u w:val="single"/>
                    </w:rPr>
                  </w:pPr>
                  <w:r>
                    <w:rPr>
                      <w:rFonts w:hint="eastAsia" w:ascii="宋体" w:hAnsi="宋体" w:cs="宋体"/>
                      <w:bCs/>
                      <w:sz w:val="21"/>
                      <w:szCs w:val="21"/>
                      <w:u w:val="single"/>
                    </w:rPr>
                    <w:t>≦</w:t>
                  </w:r>
                  <w:r>
                    <w:rPr>
                      <w:bCs/>
                      <w:sz w:val="21"/>
                      <w:szCs w:val="21"/>
                      <w:u w:val="single"/>
                    </w:rPr>
                    <w:t>10</w:t>
                  </w:r>
                </w:p>
              </w:tc>
              <w:tc>
                <w:tcPr>
                  <w:tcW w:w="946" w:type="dxa"/>
                  <w:tcBorders>
                    <w:tl2br w:val="nil"/>
                    <w:tr2bl w:val="nil"/>
                  </w:tcBorders>
                  <w:vAlign w:val="center"/>
                </w:tcPr>
                <w:p>
                  <w:pPr>
                    <w:adjustRightInd w:val="0"/>
                    <w:snapToGrid w:val="0"/>
                    <w:spacing w:line="240" w:lineRule="auto"/>
                    <w:jc w:val="center"/>
                    <w:rPr>
                      <w:bCs/>
                      <w:sz w:val="21"/>
                      <w:szCs w:val="21"/>
                      <w:u w:val="single"/>
                    </w:rPr>
                  </w:pPr>
                  <w:r>
                    <w:rPr>
                      <w:rFonts w:hint="eastAsia" w:ascii="宋体" w:hAnsi="宋体" w:cs="宋体"/>
                      <w:bCs/>
                      <w:sz w:val="21"/>
                      <w:szCs w:val="21"/>
                      <w:u w:val="single"/>
                    </w:rPr>
                    <w:t>≦</w:t>
                  </w:r>
                  <w:r>
                    <w:rPr>
                      <w:bCs/>
                      <w:sz w:val="21"/>
                      <w:szCs w:val="21"/>
                      <w:u w:val="single"/>
                    </w:rPr>
                    <w:t>8</w:t>
                  </w:r>
                </w:p>
              </w:tc>
              <w:tc>
                <w:tcPr>
                  <w:tcW w:w="1095" w:type="dxa"/>
                  <w:tcBorders>
                    <w:tl2br w:val="nil"/>
                    <w:tr2bl w:val="nil"/>
                  </w:tcBorders>
                  <w:vAlign w:val="center"/>
                </w:tcPr>
                <w:p>
                  <w:pPr>
                    <w:adjustRightInd w:val="0"/>
                    <w:snapToGrid w:val="0"/>
                    <w:spacing w:line="240" w:lineRule="auto"/>
                    <w:jc w:val="center"/>
                    <w:rPr>
                      <w:bCs/>
                      <w:sz w:val="21"/>
                      <w:szCs w:val="21"/>
                      <w:u w:val="single"/>
                    </w:rPr>
                  </w:pPr>
                  <w:r>
                    <w:rPr>
                      <w:rFonts w:hint="eastAsia" w:ascii="宋体" w:hAnsi="宋体" w:cs="宋体"/>
                      <w:bCs/>
                      <w:sz w:val="21"/>
                      <w:szCs w:val="21"/>
                      <w:u w:val="single"/>
                    </w:rPr>
                    <w:t>≦</w:t>
                  </w:r>
                  <w:r>
                    <w:rPr>
                      <w:bCs/>
                      <w:sz w:val="21"/>
                      <w:szCs w:val="21"/>
                      <w:u w:val="single"/>
                    </w:rPr>
                    <w:t>10</w:t>
                  </w:r>
                </w:p>
              </w:tc>
              <w:tc>
                <w:tcPr>
                  <w:tcW w:w="1207" w:type="dxa"/>
                  <w:tcBorders>
                    <w:tl2br w:val="nil"/>
                    <w:tr2bl w:val="nil"/>
                  </w:tcBorders>
                  <w:vAlign w:val="center"/>
                </w:tcPr>
                <w:p>
                  <w:pPr>
                    <w:adjustRightInd w:val="0"/>
                    <w:snapToGrid w:val="0"/>
                    <w:spacing w:line="240" w:lineRule="auto"/>
                    <w:jc w:val="center"/>
                    <w:rPr>
                      <w:rFonts w:hint="default" w:eastAsia="宋体"/>
                      <w:bCs/>
                      <w:sz w:val="21"/>
                      <w:szCs w:val="21"/>
                      <w:u w:val="single"/>
                      <w:lang w:val="en-US" w:eastAsia="zh-CN"/>
                    </w:rPr>
                  </w:pPr>
                  <w:r>
                    <w:rPr>
                      <w:rFonts w:hint="eastAsia" w:ascii="宋体" w:hAnsi="宋体" w:cs="宋体"/>
                      <w:bCs/>
                      <w:sz w:val="21"/>
                      <w:szCs w:val="21"/>
                      <w:u w:val="single"/>
                    </w:rPr>
                    <w:t>≦</w:t>
                  </w:r>
                  <w:r>
                    <w:rPr>
                      <w:bCs/>
                      <w:sz w:val="21"/>
                      <w:szCs w:val="21"/>
                      <w:u w:val="single"/>
                    </w:rPr>
                    <w:t>1</w:t>
                  </w:r>
                  <w:r>
                    <w:rPr>
                      <w:rFonts w:hint="eastAsia"/>
                      <w:bCs/>
                      <w:sz w:val="21"/>
                      <w:szCs w:val="21"/>
                      <w:u w:val="single"/>
                      <w:lang w:val="en-US" w:eastAsia="zh-CN"/>
                    </w:rPr>
                    <w:t>000</w:t>
                  </w:r>
                </w:p>
              </w:tc>
            </w:tr>
          </w:tbl>
          <w:p>
            <w:pPr>
              <w:rPr>
                <w:b/>
                <w:u w:val="single"/>
              </w:rPr>
            </w:pPr>
            <w:r>
              <w:rPr>
                <w:b/>
                <w:u w:val="single"/>
              </w:rPr>
              <w:t>2、废气</w:t>
            </w:r>
          </w:p>
          <w:p>
            <w:pPr>
              <w:snapToGrid w:val="0"/>
              <w:ind w:firstLine="480"/>
              <w:rPr>
                <w:rFonts w:ascii="Times New Roman" w:hAnsi="Times New Roman"/>
                <w:color w:val="000000"/>
                <w:u w:val="single"/>
              </w:rPr>
            </w:pPr>
            <w:r>
              <w:rPr>
                <w:rFonts w:ascii="Times New Roman" w:hAnsi="Times New Roman"/>
                <w:bCs/>
                <w:color w:val="000000"/>
                <w:u w:val="single"/>
              </w:rPr>
              <w:t>运营期食堂油烟执行《饮食业油烟排放标准（试行）》（GB18483-2001）标准限值；备用发电机排放尾气执行《大气污染物综合排放标准》（GB16297-1996）表2二级标准</w:t>
            </w:r>
            <w:r>
              <w:rPr>
                <w:rFonts w:ascii="Times New Roman" w:hAnsi="Times New Roman"/>
                <w:color w:val="000000"/>
                <w:kern w:val="0"/>
                <w:szCs w:val="20"/>
                <w:u w:val="single"/>
              </w:rPr>
              <w:t>；锅炉产生的烟尘、二氧化硫、氮氧化物执</w:t>
            </w:r>
            <w:r>
              <w:rPr>
                <w:rFonts w:ascii="Times New Roman" w:hAnsi="Times New Roman"/>
                <w:color w:val="000000"/>
                <w:u w:val="single"/>
              </w:rPr>
              <w:t>行《锅炉大气污染物排放标准》（GB13271-2014）表2中燃气锅炉标准</w:t>
            </w:r>
            <w:r>
              <w:rPr>
                <w:rFonts w:hint="eastAsia" w:ascii="Times New Roman" w:hAnsi="Times New Roman"/>
                <w:color w:val="000000"/>
                <w:u w:val="single"/>
                <w:lang w:eastAsia="zh-CN"/>
              </w:rPr>
              <w:t>；</w:t>
            </w:r>
            <w:r>
              <w:rPr>
                <w:rFonts w:ascii="Times New Roman" w:hAnsi="Times New Roman"/>
                <w:color w:val="000000"/>
                <w:u w:val="single"/>
              </w:rPr>
              <w:t>废水处理站恶臭污染物厂界排放执行《医疗机构水污染物排放标准》（GB18466-2005）表3限值要求。</w:t>
            </w:r>
          </w:p>
          <w:p>
            <w:pPr>
              <w:ind w:firstLine="482"/>
              <w:jc w:val="center"/>
              <w:rPr>
                <w:rFonts w:ascii="Times New Roman" w:hAnsi="Times New Roman"/>
                <w:b/>
                <w:bCs/>
                <w:color w:val="000000"/>
                <w:u w:val="single"/>
              </w:rPr>
            </w:pPr>
            <w:r>
              <w:rPr>
                <w:rFonts w:ascii="Times New Roman" w:hAnsi="Times New Roman"/>
                <w:b/>
                <w:bCs/>
                <w:color w:val="000000"/>
                <w:u w:val="single"/>
              </w:rPr>
              <w:t>表</w:t>
            </w:r>
            <w:r>
              <w:rPr>
                <w:rFonts w:hint="eastAsia" w:ascii="Times New Roman" w:hAnsi="Times New Roman"/>
                <w:b/>
                <w:bCs/>
                <w:color w:val="000000"/>
                <w:u w:val="single"/>
                <w:lang w:val="en-US" w:eastAsia="zh-CN"/>
              </w:rPr>
              <w:t>4</w:t>
            </w:r>
            <w:r>
              <w:rPr>
                <w:rFonts w:ascii="Times New Roman" w:hAnsi="Times New Roman"/>
                <w:b/>
                <w:bCs/>
                <w:color w:val="000000"/>
                <w:u w:val="single"/>
              </w:rPr>
              <w:t>-</w:t>
            </w:r>
            <w:r>
              <w:rPr>
                <w:rFonts w:hint="eastAsia" w:ascii="Times New Roman" w:hAnsi="Times New Roman"/>
                <w:b/>
                <w:bCs/>
                <w:color w:val="000000"/>
                <w:u w:val="single"/>
                <w:lang w:val="en-US" w:eastAsia="zh-CN"/>
              </w:rPr>
              <w:t>5</w:t>
            </w:r>
            <w:r>
              <w:rPr>
                <w:rFonts w:ascii="Times New Roman" w:hAnsi="Times New Roman"/>
                <w:b/>
                <w:bCs/>
                <w:color w:val="000000"/>
                <w:u w:val="single"/>
              </w:rPr>
              <w:t xml:space="preserve">  大气污染物综合排放标准</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959"/>
              <w:gridCol w:w="2024"/>
              <w:gridCol w:w="1633"/>
              <w:gridCol w:w="204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1" w:type="dxa"/>
                  <w:vMerge w:val="restart"/>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序号</w:t>
                  </w:r>
                </w:p>
              </w:tc>
              <w:tc>
                <w:tcPr>
                  <w:tcW w:w="1959" w:type="dxa"/>
                  <w:vMerge w:val="restart"/>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污染物</w:t>
                  </w:r>
                </w:p>
              </w:tc>
              <w:tc>
                <w:tcPr>
                  <w:tcW w:w="2024" w:type="dxa"/>
                  <w:vMerge w:val="restart"/>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最高允许排放浓度(mg/m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w:t>
                  </w:r>
                </w:p>
              </w:tc>
              <w:tc>
                <w:tcPr>
                  <w:tcW w:w="3676" w:type="dxa"/>
                  <w:gridSpan w:val="2"/>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无组织排放监控浓度限值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71" w:type="dxa"/>
                  <w:vMerge w:val="continue"/>
                  <w:noWrap w:val="0"/>
                  <w:vAlign w:val="center"/>
                </w:tcPr>
                <w:p>
                  <w:pPr>
                    <w:spacing w:line="240" w:lineRule="auto"/>
                    <w:ind w:firstLine="420"/>
                    <w:jc w:val="center"/>
                    <w:rPr>
                      <w:rFonts w:ascii="Times New Roman" w:hAnsi="Times New Roman"/>
                      <w:color w:val="000000"/>
                      <w:sz w:val="21"/>
                      <w:szCs w:val="21"/>
                      <w:u w:val="single"/>
                    </w:rPr>
                  </w:pPr>
                </w:p>
              </w:tc>
              <w:tc>
                <w:tcPr>
                  <w:tcW w:w="1959" w:type="dxa"/>
                  <w:vMerge w:val="continue"/>
                  <w:noWrap w:val="0"/>
                  <w:vAlign w:val="center"/>
                </w:tcPr>
                <w:p>
                  <w:pPr>
                    <w:spacing w:line="240" w:lineRule="auto"/>
                    <w:ind w:firstLine="420"/>
                    <w:jc w:val="center"/>
                    <w:rPr>
                      <w:rFonts w:ascii="Times New Roman" w:hAnsi="Times New Roman"/>
                      <w:color w:val="000000"/>
                      <w:sz w:val="21"/>
                      <w:szCs w:val="21"/>
                      <w:u w:val="single"/>
                    </w:rPr>
                  </w:pPr>
                </w:p>
              </w:tc>
              <w:tc>
                <w:tcPr>
                  <w:tcW w:w="2024" w:type="dxa"/>
                  <w:vMerge w:val="continue"/>
                  <w:noWrap w:val="0"/>
                  <w:vAlign w:val="center"/>
                </w:tcPr>
                <w:p>
                  <w:pPr>
                    <w:spacing w:line="240" w:lineRule="auto"/>
                    <w:ind w:firstLine="420"/>
                    <w:jc w:val="center"/>
                    <w:rPr>
                      <w:rFonts w:ascii="Times New Roman" w:hAnsi="Times New Roman"/>
                      <w:color w:val="000000"/>
                      <w:sz w:val="21"/>
                      <w:szCs w:val="21"/>
                      <w:u w:val="single"/>
                    </w:rPr>
                  </w:pPr>
                </w:p>
              </w:tc>
              <w:tc>
                <w:tcPr>
                  <w:tcW w:w="1633"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监控点</w:t>
                  </w:r>
                </w:p>
              </w:tc>
              <w:tc>
                <w:tcPr>
                  <w:tcW w:w="2043"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浓度mg/m</w:t>
                  </w:r>
                  <w:r>
                    <w:rPr>
                      <w:rFonts w:ascii="Times New Roman" w:hAnsi="Times New Roman"/>
                      <w:color w:val="000000"/>
                      <w:sz w:val="21"/>
                      <w:szCs w:val="21"/>
                      <w:u w:val="single"/>
                      <w:vertAlign w:val="superscript"/>
                    </w:rPr>
                    <w:t>3</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1"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w:t>
                  </w:r>
                </w:p>
              </w:tc>
              <w:tc>
                <w:tcPr>
                  <w:tcW w:w="1959"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二氧化硫</w:t>
                  </w:r>
                </w:p>
              </w:tc>
              <w:tc>
                <w:tcPr>
                  <w:tcW w:w="2024" w:type="dxa"/>
                  <w:noWrap w:val="0"/>
                  <w:vAlign w:val="center"/>
                </w:tcPr>
                <w:p>
                  <w:pPr>
                    <w:spacing w:line="240" w:lineRule="auto"/>
                    <w:ind w:firstLine="420"/>
                    <w:jc w:val="center"/>
                    <w:rPr>
                      <w:rFonts w:ascii="Times New Roman" w:hAnsi="Times New Roman"/>
                      <w:color w:val="000000"/>
                      <w:sz w:val="21"/>
                      <w:szCs w:val="21"/>
                      <w:u w:val="single"/>
                    </w:rPr>
                  </w:pPr>
                  <w:r>
                    <w:rPr>
                      <w:rFonts w:ascii="Times New Roman" w:hAnsi="Times New Roman"/>
                      <w:color w:val="000000"/>
                      <w:sz w:val="21"/>
                      <w:szCs w:val="21"/>
                      <w:u w:val="single"/>
                    </w:rPr>
                    <w:t>550</w:t>
                  </w:r>
                </w:p>
              </w:tc>
              <w:tc>
                <w:tcPr>
                  <w:tcW w:w="1633" w:type="dxa"/>
                  <w:vMerge w:val="restart"/>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周界外浓度最高点</w:t>
                  </w:r>
                </w:p>
              </w:tc>
              <w:tc>
                <w:tcPr>
                  <w:tcW w:w="2043"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0.40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1"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2</w:t>
                  </w:r>
                </w:p>
              </w:tc>
              <w:tc>
                <w:tcPr>
                  <w:tcW w:w="1959"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氮氧化物</w:t>
                  </w:r>
                </w:p>
              </w:tc>
              <w:tc>
                <w:tcPr>
                  <w:tcW w:w="2024" w:type="dxa"/>
                  <w:noWrap w:val="0"/>
                  <w:vAlign w:val="center"/>
                </w:tcPr>
                <w:p>
                  <w:pPr>
                    <w:spacing w:line="240" w:lineRule="auto"/>
                    <w:ind w:firstLine="420"/>
                    <w:jc w:val="center"/>
                    <w:rPr>
                      <w:rFonts w:ascii="Times New Roman" w:hAnsi="Times New Roman"/>
                      <w:color w:val="000000"/>
                      <w:sz w:val="21"/>
                      <w:szCs w:val="21"/>
                      <w:u w:val="single"/>
                    </w:rPr>
                  </w:pPr>
                  <w:r>
                    <w:rPr>
                      <w:rFonts w:ascii="Times New Roman" w:hAnsi="Times New Roman"/>
                      <w:color w:val="000000"/>
                      <w:sz w:val="21"/>
                      <w:szCs w:val="21"/>
                      <w:u w:val="single"/>
                    </w:rPr>
                    <w:t>240</w:t>
                  </w:r>
                </w:p>
              </w:tc>
              <w:tc>
                <w:tcPr>
                  <w:tcW w:w="1633" w:type="dxa"/>
                  <w:vMerge w:val="continue"/>
                  <w:noWrap w:val="0"/>
                  <w:vAlign w:val="center"/>
                </w:tcPr>
                <w:p>
                  <w:pPr>
                    <w:spacing w:line="240" w:lineRule="auto"/>
                    <w:ind w:firstLine="420"/>
                    <w:jc w:val="center"/>
                    <w:rPr>
                      <w:rFonts w:ascii="Times New Roman" w:hAnsi="Times New Roman"/>
                      <w:color w:val="000000"/>
                      <w:sz w:val="21"/>
                      <w:szCs w:val="21"/>
                      <w:u w:val="single"/>
                    </w:rPr>
                  </w:pPr>
                </w:p>
              </w:tc>
              <w:tc>
                <w:tcPr>
                  <w:tcW w:w="2043"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0.12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71"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3</w:t>
                  </w:r>
                </w:p>
              </w:tc>
              <w:tc>
                <w:tcPr>
                  <w:tcW w:w="1959"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颗粒物</w:t>
                  </w:r>
                </w:p>
              </w:tc>
              <w:tc>
                <w:tcPr>
                  <w:tcW w:w="2024" w:type="dxa"/>
                  <w:noWrap w:val="0"/>
                  <w:vAlign w:val="center"/>
                </w:tcPr>
                <w:p>
                  <w:pPr>
                    <w:spacing w:line="240" w:lineRule="auto"/>
                    <w:ind w:firstLine="420"/>
                    <w:jc w:val="center"/>
                    <w:rPr>
                      <w:rFonts w:ascii="Times New Roman" w:hAnsi="Times New Roman"/>
                      <w:color w:val="000000"/>
                      <w:sz w:val="21"/>
                      <w:szCs w:val="21"/>
                      <w:u w:val="single"/>
                    </w:rPr>
                  </w:pPr>
                  <w:r>
                    <w:rPr>
                      <w:rFonts w:ascii="Times New Roman" w:hAnsi="Times New Roman"/>
                      <w:color w:val="000000"/>
                      <w:sz w:val="21"/>
                      <w:szCs w:val="21"/>
                      <w:u w:val="single"/>
                    </w:rPr>
                    <w:t>120</w:t>
                  </w:r>
                </w:p>
              </w:tc>
              <w:tc>
                <w:tcPr>
                  <w:tcW w:w="1633" w:type="dxa"/>
                  <w:vMerge w:val="continue"/>
                  <w:noWrap w:val="0"/>
                  <w:vAlign w:val="center"/>
                </w:tcPr>
                <w:p>
                  <w:pPr>
                    <w:spacing w:line="240" w:lineRule="auto"/>
                    <w:ind w:firstLine="420"/>
                    <w:jc w:val="center"/>
                    <w:rPr>
                      <w:rFonts w:ascii="Times New Roman" w:hAnsi="Times New Roman"/>
                      <w:color w:val="000000"/>
                      <w:sz w:val="21"/>
                      <w:szCs w:val="21"/>
                      <w:u w:val="single"/>
                    </w:rPr>
                  </w:pPr>
                </w:p>
              </w:tc>
              <w:tc>
                <w:tcPr>
                  <w:tcW w:w="2043" w:type="dxa"/>
                  <w:noWrap w:val="0"/>
                  <w:vAlign w:val="center"/>
                </w:tcPr>
                <w:p>
                  <w:pPr>
                    <w:spacing w:line="240" w:lineRule="auto"/>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1.0</w:t>
                  </w:r>
                </w:p>
              </w:tc>
            </w:tr>
          </w:tbl>
          <w:p>
            <w:pPr>
              <w:ind w:firstLine="482"/>
              <w:jc w:val="center"/>
              <w:rPr>
                <w:rFonts w:ascii="Times New Roman" w:hAnsi="Times New Roman"/>
                <w:b/>
                <w:bCs/>
                <w:color w:val="000000"/>
                <w:u w:val="single"/>
              </w:rPr>
            </w:pPr>
            <w:r>
              <w:rPr>
                <w:rFonts w:ascii="Times New Roman" w:hAnsi="Times New Roman"/>
                <w:b/>
                <w:bCs/>
                <w:color w:val="000000"/>
                <w:u w:val="single"/>
              </w:rPr>
              <w:t>表</w:t>
            </w:r>
            <w:r>
              <w:rPr>
                <w:rFonts w:hint="eastAsia" w:ascii="Times New Roman" w:hAnsi="Times New Roman"/>
                <w:b/>
                <w:bCs/>
                <w:color w:val="000000"/>
                <w:u w:val="single"/>
                <w:lang w:val="en-US" w:eastAsia="zh-CN"/>
              </w:rPr>
              <w:t>4</w:t>
            </w:r>
            <w:r>
              <w:rPr>
                <w:rFonts w:ascii="Times New Roman" w:hAnsi="Times New Roman"/>
                <w:b/>
                <w:bCs/>
                <w:color w:val="000000"/>
                <w:u w:val="single"/>
              </w:rPr>
              <w:t>-</w:t>
            </w:r>
            <w:r>
              <w:rPr>
                <w:rFonts w:hint="eastAsia" w:ascii="Times New Roman" w:hAnsi="Times New Roman"/>
                <w:b/>
                <w:bCs/>
                <w:color w:val="000000"/>
                <w:u w:val="single"/>
                <w:lang w:val="en-US" w:eastAsia="zh-CN"/>
              </w:rPr>
              <w:t>6</w:t>
            </w:r>
            <w:r>
              <w:rPr>
                <w:rFonts w:ascii="Times New Roman" w:hAnsi="Times New Roman"/>
                <w:b/>
                <w:bCs/>
                <w:color w:val="000000"/>
                <w:u w:val="single"/>
              </w:rPr>
              <w:t xml:space="preserve">  油烟最高允许排放浓度和油烟净化设施最低去除效率</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87"/>
              <w:gridCol w:w="5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87" w:type="dxa"/>
                  <w:noWrap w:val="0"/>
                  <w:vAlign w:val="center"/>
                </w:tcPr>
                <w:p>
                  <w:pPr>
                    <w:pStyle w:val="43"/>
                    <w:rPr>
                      <w:color w:val="000000"/>
                      <w:u w:val="single"/>
                      <w:lang w:val="en-US" w:eastAsia="zh-CN"/>
                    </w:rPr>
                  </w:pPr>
                  <w:r>
                    <w:rPr>
                      <w:color w:val="000000"/>
                      <w:u w:val="single"/>
                      <w:lang w:val="en-US" w:eastAsia="zh-CN"/>
                    </w:rPr>
                    <w:t>规    模</w:t>
                  </w:r>
                </w:p>
              </w:tc>
              <w:tc>
                <w:tcPr>
                  <w:tcW w:w="5243" w:type="dxa"/>
                  <w:noWrap w:val="0"/>
                  <w:vAlign w:val="center"/>
                </w:tcPr>
                <w:p>
                  <w:pPr>
                    <w:pStyle w:val="43"/>
                    <w:rPr>
                      <w:color w:val="000000"/>
                      <w:u w:val="single"/>
                      <w:lang w:val="en-US" w:eastAsia="zh-CN"/>
                    </w:rPr>
                  </w:pPr>
                  <w:r>
                    <w:rPr>
                      <w:color w:val="000000"/>
                      <w:u w:val="single"/>
                      <w:lang w:val="en-US" w:eastAsia="zh-CN"/>
                    </w:rPr>
                    <w:t>大    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87" w:type="dxa"/>
                  <w:noWrap w:val="0"/>
                  <w:vAlign w:val="center"/>
                </w:tcPr>
                <w:p>
                  <w:pPr>
                    <w:pStyle w:val="43"/>
                    <w:rPr>
                      <w:color w:val="000000"/>
                      <w:u w:val="single"/>
                      <w:lang w:val="en-US" w:eastAsia="zh-CN"/>
                    </w:rPr>
                  </w:pPr>
                  <w:r>
                    <w:rPr>
                      <w:color w:val="000000"/>
                      <w:u w:val="single"/>
                      <w:lang w:val="en-US" w:eastAsia="zh-CN"/>
                    </w:rPr>
                    <w:t>最高允许排放浓度（mg/m</w:t>
                  </w:r>
                  <w:r>
                    <w:rPr>
                      <w:color w:val="000000"/>
                      <w:u w:val="single"/>
                      <w:vertAlign w:val="superscript"/>
                      <w:lang w:val="en-US" w:eastAsia="zh-CN"/>
                    </w:rPr>
                    <w:t>3</w:t>
                  </w:r>
                  <w:r>
                    <w:rPr>
                      <w:color w:val="000000"/>
                      <w:u w:val="single"/>
                      <w:lang w:val="en-US" w:eastAsia="zh-CN"/>
                    </w:rPr>
                    <w:t>）</w:t>
                  </w:r>
                </w:p>
              </w:tc>
              <w:tc>
                <w:tcPr>
                  <w:tcW w:w="5243" w:type="dxa"/>
                  <w:noWrap w:val="0"/>
                  <w:vAlign w:val="center"/>
                </w:tcPr>
                <w:p>
                  <w:pPr>
                    <w:pStyle w:val="43"/>
                    <w:rPr>
                      <w:color w:val="000000"/>
                      <w:u w:val="single"/>
                      <w:lang w:val="en-US" w:eastAsia="zh-CN"/>
                    </w:rPr>
                  </w:pPr>
                  <w:r>
                    <w:rPr>
                      <w:color w:val="000000"/>
                      <w:u w:val="singl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87" w:type="dxa"/>
                  <w:noWrap w:val="0"/>
                  <w:vAlign w:val="center"/>
                </w:tcPr>
                <w:p>
                  <w:pPr>
                    <w:pStyle w:val="43"/>
                    <w:rPr>
                      <w:color w:val="000000"/>
                      <w:u w:val="single"/>
                      <w:lang w:val="en-US" w:eastAsia="zh-CN"/>
                    </w:rPr>
                  </w:pPr>
                  <w:r>
                    <w:rPr>
                      <w:color w:val="000000"/>
                      <w:u w:val="single"/>
                      <w:lang w:val="en-US" w:eastAsia="zh-CN"/>
                    </w:rPr>
                    <w:t>净化设施最低去除效率（%）</w:t>
                  </w:r>
                </w:p>
              </w:tc>
              <w:tc>
                <w:tcPr>
                  <w:tcW w:w="5243" w:type="dxa"/>
                  <w:noWrap w:val="0"/>
                  <w:vAlign w:val="center"/>
                </w:tcPr>
                <w:p>
                  <w:pPr>
                    <w:pStyle w:val="43"/>
                    <w:rPr>
                      <w:color w:val="000000"/>
                      <w:u w:val="single"/>
                      <w:lang w:val="en-US" w:eastAsia="zh-CN"/>
                    </w:rPr>
                  </w:pPr>
                  <w:r>
                    <w:rPr>
                      <w:color w:val="000000"/>
                      <w:u w:val="single"/>
                      <w:lang w:val="en-US" w:eastAsia="zh-CN"/>
                    </w:rPr>
                    <w:t>85</w:t>
                  </w:r>
                </w:p>
              </w:tc>
            </w:tr>
          </w:tbl>
          <w:p>
            <w:pPr>
              <w:ind w:firstLine="482"/>
              <w:jc w:val="center"/>
              <w:rPr>
                <w:rFonts w:ascii="Times New Roman" w:hAnsi="Times New Roman"/>
                <w:b/>
                <w:bCs/>
                <w:color w:val="000000"/>
                <w:u w:val="single"/>
              </w:rPr>
            </w:pPr>
            <w:r>
              <w:rPr>
                <w:rFonts w:ascii="Times New Roman" w:hAnsi="Times New Roman"/>
                <w:b/>
                <w:bCs/>
                <w:color w:val="000000"/>
                <w:u w:val="single"/>
              </w:rPr>
              <w:t>表</w:t>
            </w:r>
            <w:r>
              <w:rPr>
                <w:rFonts w:hint="eastAsia" w:ascii="Times New Roman" w:hAnsi="Times New Roman"/>
                <w:b/>
                <w:bCs/>
                <w:color w:val="000000"/>
                <w:u w:val="single"/>
                <w:lang w:val="en-US" w:eastAsia="zh-CN"/>
              </w:rPr>
              <w:t>4</w:t>
            </w:r>
            <w:r>
              <w:rPr>
                <w:rFonts w:ascii="Times New Roman" w:hAnsi="Times New Roman"/>
                <w:b/>
                <w:bCs/>
                <w:color w:val="000000"/>
                <w:u w:val="single"/>
              </w:rPr>
              <w:t>-</w:t>
            </w:r>
            <w:r>
              <w:rPr>
                <w:rFonts w:hint="eastAsia" w:ascii="Times New Roman" w:hAnsi="Times New Roman"/>
                <w:b/>
                <w:bCs/>
                <w:color w:val="000000"/>
                <w:u w:val="single"/>
                <w:lang w:val="en-US" w:eastAsia="zh-CN"/>
              </w:rPr>
              <w:t>7</w:t>
            </w:r>
            <w:r>
              <w:rPr>
                <w:rFonts w:ascii="Times New Roman" w:hAnsi="Times New Roman"/>
                <w:b/>
                <w:bCs/>
                <w:color w:val="000000"/>
                <w:u w:val="single"/>
              </w:rPr>
              <w:t xml:space="preserve"> 污水处理站周边大气污染物最高允许浓度 </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4945"/>
              <w:gridCol w:w="2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序号</w:t>
                  </w:r>
                </w:p>
              </w:tc>
              <w:tc>
                <w:tcPr>
                  <w:tcW w:w="4945" w:type="dxa"/>
                  <w:noWrap w:val="0"/>
                  <w:vAlign w:val="center"/>
                </w:tcPr>
                <w:p>
                  <w:pPr>
                    <w:pStyle w:val="43"/>
                    <w:rPr>
                      <w:color w:val="000000"/>
                      <w:u w:val="single"/>
                      <w:lang w:val="en-US" w:eastAsia="zh-CN"/>
                    </w:rPr>
                  </w:pPr>
                  <w:r>
                    <w:rPr>
                      <w:color w:val="000000"/>
                      <w:u w:val="single"/>
                      <w:lang w:val="en-US" w:eastAsia="zh-CN"/>
                    </w:rPr>
                    <w:t>控制项目</w:t>
                  </w:r>
                </w:p>
              </w:tc>
              <w:tc>
                <w:tcPr>
                  <w:tcW w:w="2974" w:type="dxa"/>
                  <w:noWrap w:val="0"/>
                  <w:vAlign w:val="center"/>
                </w:tcPr>
                <w:p>
                  <w:pPr>
                    <w:pStyle w:val="43"/>
                    <w:rPr>
                      <w:color w:val="000000"/>
                      <w:u w:val="single"/>
                      <w:lang w:val="en-US" w:eastAsia="zh-CN"/>
                    </w:rPr>
                  </w:pPr>
                  <w:r>
                    <w:rPr>
                      <w:color w:val="000000"/>
                      <w:u w:val="single"/>
                      <w:lang w:val="en-US" w:eastAsia="zh-CN"/>
                    </w:rPr>
                    <w:t>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1</w:t>
                  </w:r>
                </w:p>
              </w:tc>
              <w:tc>
                <w:tcPr>
                  <w:tcW w:w="4945" w:type="dxa"/>
                  <w:noWrap w:val="0"/>
                  <w:vAlign w:val="center"/>
                </w:tcPr>
                <w:p>
                  <w:pPr>
                    <w:pStyle w:val="43"/>
                    <w:rPr>
                      <w:color w:val="000000"/>
                      <w:u w:val="single"/>
                      <w:lang w:val="en-US" w:eastAsia="zh-CN"/>
                    </w:rPr>
                  </w:pPr>
                  <w:r>
                    <w:rPr>
                      <w:color w:val="000000"/>
                      <w:u w:val="single"/>
                      <w:lang w:val="en-US" w:eastAsia="zh-CN"/>
                    </w:rPr>
                    <w:t>氨（mg/m</w:t>
                  </w:r>
                  <w:r>
                    <w:rPr>
                      <w:color w:val="000000"/>
                      <w:u w:val="single"/>
                      <w:vertAlign w:val="superscript"/>
                      <w:lang w:val="en-US" w:eastAsia="zh-CN"/>
                    </w:rPr>
                    <w:t>3</w:t>
                  </w:r>
                  <w:r>
                    <w:rPr>
                      <w:color w:val="000000"/>
                      <w:u w:val="single"/>
                      <w:lang w:val="en-US" w:eastAsia="zh-CN"/>
                    </w:rPr>
                    <w:t>）</w:t>
                  </w:r>
                </w:p>
              </w:tc>
              <w:tc>
                <w:tcPr>
                  <w:tcW w:w="2974" w:type="dxa"/>
                  <w:noWrap w:val="0"/>
                  <w:vAlign w:val="center"/>
                </w:tcPr>
                <w:p>
                  <w:pPr>
                    <w:pStyle w:val="43"/>
                    <w:rPr>
                      <w:color w:val="000000"/>
                      <w:u w:val="single"/>
                      <w:lang w:val="en-US" w:eastAsia="zh-CN"/>
                    </w:rPr>
                  </w:pPr>
                  <w:r>
                    <w:rPr>
                      <w:color w:val="000000"/>
                      <w:u w:val="singl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2</w:t>
                  </w:r>
                </w:p>
              </w:tc>
              <w:tc>
                <w:tcPr>
                  <w:tcW w:w="4945" w:type="dxa"/>
                  <w:noWrap w:val="0"/>
                  <w:vAlign w:val="center"/>
                </w:tcPr>
                <w:p>
                  <w:pPr>
                    <w:pStyle w:val="43"/>
                    <w:rPr>
                      <w:color w:val="000000"/>
                      <w:u w:val="single"/>
                      <w:lang w:val="en-US" w:eastAsia="zh-CN"/>
                    </w:rPr>
                  </w:pPr>
                  <w:r>
                    <w:rPr>
                      <w:color w:val="000000"/>
                      <w:u w:val="single"/>
                      <w:lang w:val="en-US" w:eastAsia="zh-CN"/>
                    </w:rPr>
                    <w:t>硫化氢（mg/m</w:t>
                  </w:r>
                  <w:r>
                    <w:rPr>
                      <w:color w:val="000000"/>
                      <w:u w:val="single"/>
                      <w:vertAlign w:val="superscript"/>
                      <w:lang w:val="en-US" w:eastAsia="zh-CN"/>
                    </w:rPr>
                    <w:t>3</w:t>
                  </w:r>
                  <w:r>
                    <w:rPr>
                      <w:color w:val="000000"/>
                      <w:u w:val="single"/>
                      <w:lang w:val="en-US" w:eastAsia="zh-CN"/>
                    </w:rPr>
                    <w:t>）</w:t>
                  </w:r>
                </w:p>
              </w:tc>
              <w:tc>
                <w:tcPr>
                  <w:tcW w:w="2974" w:type="dxa"/>
                  <w:noWrap w:val="0"/>
                  <w:vAlign w:val="center"/>
                </w:tcPr>
                <w:p>
                  <w:pPr>
                    <w:pStyle w:val="43"/>
                    <w:rPr>
                      <w:color w:val="000000"/>
                      <w:u w:val="single"/>
                      <w:lang w:val="en-US" w:eastAsia="zh-CN"/>
                    </w:rPr>
                  </w:pPr>
                  <w:r>
                    <w:rPr>
                      <w:color w:val="000000"/>
                      <w:u w:val="single"/>
                      <w:lang w:val="en-US" w:eastAsia="zh-CN"/>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3</w:t>
                  </w:r>
                </w:p>
              </w:tc>
              <w:tc>
                <w:tcPr>
                  <w:tcW w:w="4945" w:type="dxa"/>
                  <w:noWrap w:val="0"/>
                  <w:vAlign w:val="center"/>
                </w:tcPr>
                <w:p>
                  <w:pPr>
                    <w:pStyle w:val="43"/>
                    <w:rPr>
                      <w:color w:val="000000"/>
                      <w:u w:val="single"/>
                      <w:lang w:val="en-US" w:eastAsia="zh-CN"/>
                    </w:rPr>
                  </w:pPr>
                  <w:r>
                    <w:rPr>
                      <w:color w:val="000000"/>
                      <w:u w:val="single"/>
                      <w:lang w:val="en-US" w:eastAsia="zh-CN"/>
                    </w:rPr>
                    <w:t>臭气浓度（无量纲）</w:t>
                  </w:r>
                </w:p>
              </w:tc>
              <w:tc>
                <w:tcPr>
                  <w:tcW w:w="2974" w:type="dxa"/>
                  <w:noWrap w:val="0"/>
                  <w:vAlign w:val="center"/>
                </w:tcPr>
                <w:p>
                  <w:pPr>
                    <w:pStyle w:val="43"/>
                    <w:rPr>
                      <w:color w:val="000000"/>
                      <w:u w:val="single"/>
                      <w:lang w:val="en-US" w:eastAsia="zh-CN"/>
                    </w:rPr>
                  </w:pPr>
                  <w:r>
                    <w:rPr>
                      <w:color w:val="000000"/>
                      <w:u w:val="single"/>
                      <w:lang w:val="en-US" w:eastAsia="zh-CN"/>
                    </w:rPr>
                    <w:t>10</w:t>
                  </w:r>
                </w:p>
              </w:tc>
            </w:tr>
          </w:tbl>
          <w:p>
            <w:pPr>
              <w:ind w:firstLine="482"/>
              <w:jc w:val="center"/>
              <w:rPr>
                <w:rFonts w:ascii="Times New Roman" w:hAnsi="Times New Roman"/>
                <w:b/>
                <w:bCs/>
                <w:color w:val="000000"/>
                <w:u w:val="single"/>
              </w:rPr>
            </w:pPr>
            <w:r>
              <w:rPr>
                <w:rFonts w:ascii="Times New Roman" w:hAnsi="Times New Roman"/>
                <w:b/>
                <w:bCs/>
                <w:color w:val="000000"/>
                <w:u w:val="single"/>
              </w:rPr>
              <w:t>表</w:t>
            </w:r>
            <w:r>
              <w:rPr>
                <w:rFonts w:hint="eastAsia" w:ascii="Times New Roman" w:hAnsi="Times New Roman"/>
                <w:b/>
                <w:bCs/>
                <w:color w:val="000000"/>
                <w:u w:val="single"/>
                <w:lang w:val="en-US" w:eastAsia="zh-CN"/>
              </w:rPr>
              <w:t>4</w:t>
            </w:r>
            <w:r>
              <w:rPr>
                <w:rFonts w:ascii="Times New Roman" w:hAnsi="Times New Roman"/>
                <w:b/>
                <w:bCs/>
                <w:color w:val="000000"/>
                <w:u w:val="single"/>
              </w:rPr>
              <w:t>-</w:t>
            </w:r>
            <w:r>
              <w:rPr>
                <w:rFonts w:hint="eastAsia" w:ascii="Times New Roman" w:hAnsi="Times New Roman"/>
                <w:b/>
                <w:bCs/>
                <w:color w:val="000000"/>
                <w:u w:val="single"/>
                <w:lang w:val="en-US" w:eastAsia="zh-CN"/>
              </w:rPr>
              <w:t>8</w:t>
            </w:r>
            <w:r>
              <w:rPr>
                <w:rFonts w:ascii="Times New Roman" w:hAnsi="Times New Roman"/>
                <w:b/>
                <w:bCs/>
                <w:color w:val="000000"/>
                <w:u w:val="single"/>
              </w:rPr>
              <w:t xml:space="preserve">  锅炉大气污染物排放标准（GB13271-2014）</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4945"/>
              <w:gridCol w:w="2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序号</w:t>
                  </w:r>
                </w:p>
              </w:tc>
              <w:tc>
                <w:tcPr>
                  <w:tcW w:w="4945" w:type="dxa"/>
                  <w:noWrap w:val="0"/>
                  <w:vAlign w:val="center"/>
                </w:tcPr>
                <w:p>
                  <w:pPr>
                    <w:pStyle w:val="43"/>
                    <w:rPr>
                      <w:color w:val="000000"/>
                      <w:u w:val="single"/>
                      <w:lang w:val="en-US" w:eastAsia="zh-CN"/>
                    </w:rPr>
                  </w:pPr>
                  <w:r>
                    <w:rPr>
                      <w:color w:val="000000"/>
                      <w:u w:val="single"/>
                      <w:lang w:val="en-US" w:eastAsia="zh-CN"/>
                    </w:rPr>
                    <w:t>污染物项目</w:t>
                  </w:r>
                </w:p>
              </w:tc>
              <w:tc>
                <w:tcPr>
                  <w:tcW w:w="2974" w:type="dxa"/>
                  <w:noWrap w:val="0"/>
                  <w:vAlign w:val="center"/>
                </w:tcPr>
                <w:p>
                  <w:pPr>
                    <w:pStyle w:val="43"/>
                    <w:rPr>
                      <w:color w:val="000000"/>
                      <w:u w:val="single"/>
                      <w:lang w:val="en-US" w:eastAsia="zh-CN"/>
                    </w:rPr>
                  </w:pPr>
                  <w:r>
                    <w:rPr>
                      <w:color w:val="000000"/>
                      <w:u w:val="single"/>
                      <w:lang w:val="en-US" w:eastAsia="zh-CN"/>
                    </w:rPr>
                    <w:t>燃气锅炉限值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1</w:t>
                  </w:r>
                </w:p>
              </w:tc>
              <w:tc>
                <w:tcPr>
                  <w:tcW w:w="4945" w:type="dxa"/>
                  <w:noWrap w:val="0"/>
                  <w:vAlign w:val="center"/>
                </w:tcPr>
                <w:p>
                  <w:pPr>
                    <w:pStyle w:val="43"/>
                    <w:rPr>
                      <w:color w:val="000000"/>
                      <w:u w:val="single"/>
                      <w:lang w:val="en-US" w:eastAsia="zh-CN"/>
                    </w:rPr>
                  </w:pPr>
                  <w:r>
                    <w:rPr>
                      <w:color w:val="000000"/>
                      <w:u w:val="single"/>
                      <w:lang w:val="en-US" w:eastAsia="zh-CN"/>
                    </w:rPr>
                    <w:t>烟尘（mg/m</w:t>
                  </w:r>
                  <w:r>
                    <w:rPr>
                      <w:color w:val="000000"/>
                      <w:u w:val="single"/>
                      <w:vertAlign w:val="superscript"/>
                      <w:lang w:val="en-US" w:eastAsia="zh-CN"/>
                    </w:rPr>
                    <w:t>3</w:t>
                  </w:r>
                  <w:r>
                    <w:rPr>
                      <w:color w:val="000000"/>
                      <w:u w:val="single"/>
                      <w:lang w:val="en-US" w:eastAsia="zh-CN"/>
                    </w:rPr>
                    <w:t>）</w:t>
                  </w:r>
                </w:p>
              </w:tc>
              <w:tc>
                <w:tcPr>
                  <w:tcW w:w="2974" w:type="dxa"/>
                  <w:noWrap w:val="0"/>
                  <w:vAlign w:val="center"/>
                </w:tcPr>
                <w:p>
                  <w:pPr>
                    <w:pStyle w:val="43"/>
                    <w:rPr>
                      <w:color w:val="000000"/>
                      <w:u w:val="single"/>
                      <w:lang w:val="en-US" w:eastAsia="zh-CN"/>
                    </w:rPr>
                  </w:pPr>
                  <w:r>
                    <w:rPr>
                      <w:color w:val="000000"/>
                      <w:u w:val="single"/>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2</w:t>
                  </w:r>
                </w:p>
              </w:tc>
              <w:tc>
                <w:tcPr>
                  <w:tcW w:w="4945" w:type="dxa"/>
                  <w:noWrap w:val="0"/>
                  <w:vAlign w:val="center"/>
                </w:tcPr>
                <w:p>
                  <w:pPr>
                    <w:pStyle w:val="43"/>
                    <w:rPr>
                      <w:color w:val="000000"/>
                      <w:u w:val="single"/>
                      <w:lang w:val="en-US" w:eastAsia="zh-CN"/>
                    </w:rPr>
                  </w:pPr>
                  <w:r>
                    <w:rPr>
                      <w:color w:val="000000"/>
                      <w:u w:val="single"/>
                      <w:lang w:val="en-US" w:eastAsia="zh-CN"/>
                    </w:rPr>
                    <w:t>二氧化硫（mg/m</w:t>
                  </w:r>
                  <w:r>
                    <w:rPr>
                      <w:color w:val="000000"/>
                      <w:u w:val="single"/>
                      <w:vertAlign w:val="superscript"/>
                      <w:lang w:val="en-US" w:eastAsia="zh-CN"/>
                    </w:rPr>
                    <w:t>3</w:t>
                  </w:r>
                  <w:r>
                    <w:rPr>
                      <w:color w:val="000000"/>
                      <w:u w:val="single"/>
                      <w:lang w:val="en-US" w:eastAsia="zh-CN"/>
                    </w:rPr>
                    <w:t>）</w:t>
                  </w:r>
                </w:p>
              </w:tc>
              <w:tc>
                <w:tcPr>
                  <w:tcW w:w="2974" w:type="dxa"/>
                  <w:noWrap w:val="0"/>
                  <w:vAlign w:val="center"/>
                </w:tcPr>
                <w:p>
                  <w:pPr>
                    <w:pStyle w:val="43"/>
                    <w:rPr>
                      <w:color w:val="000000"/>
                      <w:u w:val="single"/>
                      <w:lang w:val="en-US" w:eastAsia="zh-CN"/>
                    </w:rPr>
                  </w:pPr>
                  <w:r>
                    <w:rPr>
                      <w:color w:val="000000"/>
                      <w:u w:val="single"/>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11" w:type="dxa"/>
                  <w:noWrap w:val="0"/>
                  <w:vAlign w:val="center"/>
                </w:tcPr>
                <w:p>
                  <w:pPr>
                    <w:pStyle w:val="43"/>
                    <w:rPr>
                      <w:color w:val="000000"/>
                      <w:u w:val="single"/>
                      <w:lang w:val="en-US" w:eastAsia="zh-CN"/>
                    </w:rPr>
                  </w:pPr>
                  <w:r>
                    <w:rPr>
                      <w:color w:val="000000"/>
                      <w:u w:val="single"/>
                      <w:lang w:val="en-US" w:eastAsia="zh-CN"/>
                    </w:rPr>
                    <w:t>3</w:t>
                  </w:r>
                </w:p>
              </w:tc>
              <w:tc>
                <w:tcPr>
                  <w:tcW w:w="4945" w:type="dxa"/>
                  <w:noWrap w:val="0"/>
                  <w:vAlign w:val="center"/>
                </w:tcPr>
                <w:p>
                  <w:pPr>
                    <w:pStyle w:val="43"/>
                    <w:rPr>
                      <w:color w:val="000000"/>
                      <w:u w:val="single"/>
                      <w:lang w:val="en-US" w:eastAsia="zh-CN"/>
                    </w:rPr>
                  </w:pPr>
                  <w:r>
                    <w:rPr>
                      <w:color w:val="000000"/>
                      <w:u w:val="single"/>
                      <w:lang w:val="en-US" w:eastAsia="zh-CN"/>
                    </w:rPr>
                    <w:t>氮氧化物（mg/m</w:t>
                  </w:r>
                  <w:r>
                    <w:rPr>
                      <w:color w:val="000000"/>
                      <w:u w:val="single"/>
                      <w:vertAlign w:val="superscript"/>
                      <w:lang w:val="en-US" w:eastAsia="zh-CN"/>
                    </w:rPr>
                    <w:t>3</w:t>
                  </w:r>
                  <w:r>
                    <w:rPr>
                      <w:color w:val="000000"/>
                      <w:u w:val="single"/>
                      <w:lang w:val="en-US" w:eastAsia="zh-CN"/>
                    </w:rPr>
                    <w:t>）</w:t>
                  </w:r>
                </w:p>
              </w:tc>
              <w:tc>
                <w:tcPr>
                  <w:tcW w:w="2974" w:type="dxa"/>
                  <w:noWrap w:val="0"/>
                  <w:vAlign w:val="center"/>
                </w:tcPr>
                <w:p>
                  <w:pPr>
                    <w:pStyle w:val="43"/>
                    <w:rPr>
                      <w:color w:val="000000"/>
                      <w:u w:val="single"/>
                      <w:lang w:val="en-US" w:eastAsia="zh-CN"/>
                    </w:rPr>
                  </w:pPr>
                  <w:r>
                    <w:rPr>
                      <w:color w:val="000000"/>
                      <w:u w:val="single"/>
                      <w:lang w:val="en-US" w:eastAsia="zh-CN"/>
                    </w:rPr>
                    <w:t>200</w:t>
                  </w:r>
                </w:p>
              </w:tc>
            </w:tr>
          </w:tbl>
          <w:p>
            <w:pPr>
              <w:spacing w:line="400" w:lineRule="exact"/>
              <w:rPr>
                <w:b/>
                <w:u w:val="single"/>
              </w:rPr>
            </w:pPr>
            <w:r>
              <w:rPr>
                <w:b/>
                <w:u w:val="single"/>
              </w:rPr>
              <w:t>3、噪声</w:t>
            </w:r>
          </w:p>
          <w:p>
            <w:pPr>
              <w:ind w:firstLine="480" w:firstLineChars="200"/>
              <w:rPr>
                <w:color w:val="000000"/>
                <w:szCs w:val="24"/>
                <w:u w:val="single"/>
              </w:rPr>
            </w:pPr>
            <w:r>
              <w:rPr>
                <w:color w:val="000000"/>
                <w:szCs w:val="24"/>
                <w:u w:val="single"/>
              </w:rPr>
              <w:t>施工期执行《建筑施工场界环境噪声排放标准》（GB12523-2011）；营运期执行《工业企业厂界环境噪声排放标准》（GB12348-2008）中的</w:t>
            </w:r>
            <w:r>
              <w:rPr>
                <w:rFonts w:hint="eastAsia"/>
                <w:color w:val="000000"/>
                <w:szCs w:val="24"/>
                <w:u w:val="single"/>
                <w:lang w:val="en-US" w:eastAsia="zh-CN"/>
              </w:rPr>
              <w:t>2</w:t>
            </w:r>
            <w:r>
              <w:rPr>
                <w:color w:val="000000"/>
                <w:szCs w:val="24"/>
                <w:u w:val="single"/>
              </w:rPr>
              <w:t>类标准。</w:t>
            </w:r>
            <w:bookmarkStart w:id="35" w:name="_GoBack"/>
            <w:bookmarkEnd w:id="35"/>
          </w:p>
          <w:p>
            <w:pPr>
              <w:adjustRightInd w:val="0"/>
              <w:snapToGrid w:val="0"/>
              <w:jc w:val="center"/>
              <w:rPr>
                <w:b/>
                <w:szCs w:val="24"/>
                <w:u w:val="single"/>
              </w:rPr>
            </w:pPr>
            <w:r>
              <w:rPr>
                <w:b/>
                <w:szCs w:val="24"/>
                <w:u w:val="single"/>
              </w:rPr>
              <w:t>表4-</w:t>
            </w:r>
            <w:r>
              <w:rPr>
                <w:rFonts w:hint="eastAsia"/>
                <w:b/>
                <w:szCs w:val="24"/>
                <w:u w:val="single"/>
                <w:lang w:val="en-US" w:eastAsia="zh-CN"/>
              </w:rPr>
              <w:t>9</w:t>
            </w:r>
            <w:r>
              <w:rPr>
                <w:b/>
                <w:szCs w:val="24"/>
                <w:u w:val="single"/>
              </w:rPr>
              <w:t xml:space="preserve">  噪声执行标准</w:t>
            </w: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489"/>
              <w:gridCol w:w="1682"/>
              <w:gridCol w:w="38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restart"/>
                  <w:tcBorders>
                    <w:tl2br w:val="nil"/>
                    <w:tr2bl w:val="nil"/>
                  </w:tcBorders>
                  <w:vAlign w:val="center"/>
                </w:tcPr>
                <w:p>
                  <w:pPr>
                    <w:pStyle w:val="4"/>
                    <w:snapToGrid w:val="0"/>
                    <w:spacing w:line="240" w:lineRule="auto"/>
                    <w:jc w:val="center"/>
                    <w:rPr>
                      <w:b/>
                      <w:bCs/>
                      <w:sz w:val="21"/>
                      <w:szCs w:val="21"/>
                      <w:u w:val="single"/>
                    </w:rPr>
                  </w:pPr>
                  <w:r>
                    <w:rPr>
                      <w:b/>
                      <w:bCs/>
                      <w:sz w:val="21"/>
                      <w:szCs w:val="21"/>
                      <w:u w:val="single"/>
                    </w:rPr>
                    <w:t>类别</w:t>
                  </w:r>
                </w:p>
              </w:tc>
              <w:tc>
                <w:tcPr>
                  <w:tcW w:w="1804" w:type="pct"/>
                  <w:gridSpan w:val="2"/>
                  <w:tcBorders>
                    <w:tl2br w:val="nil"/>
                    <w:tr2bl w:val="nil"/>
                  </w:tcBorders>
                  <w:vAlign w:val="center"/>
                </w:tcPr>
                <w:p>
                  <w:pPr>
                    <w:pStyle w:val="4"/>
                    <w:snapToGrid w:val="0"/>
                    <w:spacing w:line="240" w:lineRule="auto"/>
                    <w:jc w:val="center"/>
                    <w:rPr>
                      <w:b/>
                      <w:bCs/>
                      <w:sz w:val="21"/>
                      <w:szCs w:val="21"/>
                      <w:u w:val="single"/>
                    </w:rPr>
                  </w:pPr>
                  <w:r>
                    <w:rPr>
                      <w:b/>
                      <w:bCs/>
                      <w:sz w:val="21"/>
                      <w:szCs w:val="21"/>
                      <w:u w:val="single"/>
                    </w:rPr>
                    <w:t>标准限值dB（A）</w:t>
                  </w:r>
                </w:p>
              </w:tc>
              <w:tc>
                <w:tcPr>
                  <w:tcW w:w="2192" w:type="pct"/>
                  <w:vMerge w:val="restart"/>
                  <w:tcBorders>
                    <w:tl2br w:val="nil"/>
                    <w:tr2bl w:val="nil"/>
                  </w:tcBorders>
                  <w:vAlign w:val="center"/>
                </w:tcPr>
                <w:p>
                  <w:pPr>
                    <w:pStyle w:val="4"/>
                    <w:snapToGrid w:val="0"/>
                    <w:spacing w:line="240" w:lineRule="auto"/>
                    <w:jc w:val="center"/>
                    <w:rPr>
                      <w:b/>
                      <w:bCs/>
                      <w:sz w:val="21"/>
                      <w:szCs w:val="21"/>
                      <w:u w:val="single"/>
                    </w:rPr>
                  </w:pPr>
                  <w:r>
                    <w:rPr>
                      <w:b/>
                      <w:bCs/>
                      <w:sz w:val="21"/>
                      <w:szCs w:val="21"/>
                      <w:u w:val="single"/>
                    </w:rPr>
                    <w:t>标准限值来源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vMerge w:val="continue"/>
                  <w:tcBorders>
                    <w:tl2br w:val="nil"/>
                    <w:tr2bl w:val="nil"/>
                  </w:tcBorders>
                  <w:vAlign w:val="center"/>
                </w:tcPr>
                <w:p>
                  <w:pPr>
                    <w:pStyle w:val="4"/>
                    <w:snapToGrid w:val="0"/>
                    <w:spacing w:line="240" w:lineRule="auto"/>
                    <w:jc w:val="center"/>
                    <w:rPr>
                      <w:sz w:val="21"/>
                      <w:szCs w:val="21"/>
                      <w:u w:val="single"/>
                    </w:rPr>
                  </w:pPr>
                </w:p>
              </w:tc>
              <w:tc>
                <w:tcPr>
                  <w:tcW w:w="847" w:type="pct"/>
                  <w:tcBorders>
                    <w:tl2br w:val="nil"/>
                    <w:tr2bl w:val="nil"/>
                  </w:tcBorders>
                  <w:vAlign w:val="center"/>
                </w:tcPr>
                <w:p>
                  <w:pPr>
                    <w:pStyle w:val="4"/>
                    <w:snapToGrid w:val="0"/>
                    <w:spacing w:line="240" w:lineRule="auto"/>
                    <w:jc w:val="center"/>
                    <w:rPr>
                      <w:b/>
                      <w:bCs/>
                      <w:sz w:val="21"/>
                      <w:szCs w:val="21"/>
                      <w:u w:val="single"/>
                    </w:rPr>
                  </w:pPr>
                  <w:r>
                    <w:rPr>
                      <w:b/>
                      <w:bCs/>
                      <w:sz w:val="21"/>
                      <w:szCs w:val="21"/>
                      <w:u w:val="single"/>
                    </w:rPr>
                    <w:t>昼间</w:t>
                  </w:r>
                </w:p>
              </w:tc>
              <w:tc>
                <w:tcPr>
                  <w:tcW w:w="956" w:type="pct"/>
                  <w:tcBorders>
                    <w:tl2br w:val="nil"/>
                    <w:tr2bl w:val="nil"/>
                  </w:tcBorders>
                  <w:vAlign w:val="center"/>
                </w:tcPr>
                <w:p>
                  <w:pPr>
                    <w:pStyle w:val="4"/>
                    <w:snapToGrid w:val="0"/>
                    <w:spacing w:line="240" w:lineRule="auto"/>
                    <w:jc w:val="center"/>
                    <w:rPr>
                      <w:b/>
                      <w:bCs/>
                      <w:sz w:val="21"/>
                      <w:szCs w:val="21"/>
                      <w:u w:val="single"/>
                    </w:rPr>
                  </w:pPr>
                  <w:r>
                    <w:rPr>
                      <w:b/>
                      <w:bCs/>
                      <w:sz w:val="21"/>
                      <w:szCs w:val="21"/>
                      <w:u w:val="single"/>
                    </w:rPr>
                    <w:t>夜间</w:t>
                  </w:r>
                </w:p>
              </w:tc>
              <w:tc>
                <w:tcPr>
                  <w:tcW w:w="2192" w:type="pct"/>
                  <w:vMerge w:val="continue"/>
                  <w:tcBorders>
                    <w:tl2br w:val="nil"/>
                    <w:tr2bl w:val="nil"/>
                  </w:tcBorders>
                  <w:vAlign w:val="center"/>
                </w:tcPr>
                <w:p>
                  <w:pPr>
                    <w:pStyle w:val="4"/>
                    <w:snapToGrid w:val="0"/>
                    <w:spacing w:line="240" w:lineRule="auto"/>
                    <w:jc w:val="center"/>
                    <w:rPr>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施工期噪声</w:t>
                  </w:r>
                </w:p>
              </w:tc>
              <w:tc>
                <w:tcPr>
                  <w:tcW w:w="847"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70</w:t>
                  </w:r>
                </w:p>
              </w:tc>
              <w:tc>
                <w:tcPr>
                  <w:tcW w:w="956"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55</w:t>
                  </w:r>
                </w:p>
              </w:tc>
              <w:tc>
                <w:tcPr>
                  <w:tcW w:w="2192"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《建筑施工场界环境噪声排放标准》（GB12523-2011）表1标准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02"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营运期噪声</w:t>
                  </w:r>
                </w:p>
              </w:tc>
              <w:tc>
                <w:tcPr>
                  <w:tcW w:w="847"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60</w:t>
                  </w:r>
                </w:p>
              </w:tc>
              <w:tc>
                <w:tcPr>
                  <w:tcW w:w="956"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50</w:t>
                  </w:r>
                </w:p>
              </w:tc>
              <w:tc>
                <w:tcPr>
                  <w:tcW w:w="2192" w:type="pct"/>
                  <w:tcBorders>
                    <w:tl2br w:val="nil"/>
                    <w:tr2bl w:val="nil"/>
                  </w:tcBorders>
                  <w:vAlign w:val="center"/>
                </w:tcPr>
                <w:p>
                  <w:pPr>
                    <w:pStyle w:val="4"/>
                    <w:snapToGrid w:val="0"/>
                    <w:spacing w:line="240" w:lineRule="auto"/>
                    <w:jc w:val="center"/>
                    <w:rPr>
                      <w:sz w:val="21"/>
                      <w:szCs w:val="21"/>
                      <w:u w:val="single"/>
                    </w:rPr>
                  </w:pPr>
                  <w:r>
                    <w:rPr>
                      <w:sz w:val="21"/>
                      <w:szCs w:val="21"/>
                      <w:u w:val="single"/>
                    </w:rPr>
                    <w:t>《工业企业厂界环境噪声排放标准》（GB12348-2008）2类标准</w:t>
                  </w:r>
                </w:p>
              </w:tc>
            </w:tr>
          </w:tbl>
          <w:p>
            <w:pPr>
              <w:spacing w:line="400" w:lineRule="exact"/>
              <w:rPr>
                <w:b/>
                <w:u w:val="single"/>
              </w:rPr>
            </w:pPr>
            <w:r>
              <w:rPr>
                <w:b/>
                <w:u w:val="single"/>
              </w:rPr>
              <w:t>4、固废</w:t>
            </w:r>
          </w:p>
          <w:p>
            <w:pPr>
              <w:ind w:firstLine="480" w:firstLineChars="200"/>
              <w:rPr>
                <w:szCs w:val="24"/>
                <w:u w:val="single"/>
              </w:rPr>
            </w:pPr>
            <w:r>
              <w:rPr>
                <w:color w:val="000000"/>
                <w:szCs w:val="24"/>
                <w:u w:val="single"/>
              </w:rPr>
              <w:t>一般固废执行《一般工业固体废物贮存、处置场污染控制标准》（GB18599-2001）及其2013年修改单要求；生活垃圾执行《生活垃圾场填埋污染物控制标准》（GB16889-2008）；危险废物执行《危险废物贮存污染控制标准》（GB18597-2001）（2013年修改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9" w:hRule="atLeast"/>
          <w:jc w:val="center"/>
        </w:trPr>
        <w:tc>
          <w:tcPr>
            <w:tcW w:w="308" w:type="pct"/>
            <w:vAlign w:val="center"/>
          </w:tcPr>
          <w:p>
            <w:pPr>
              <w:jc w:val="center"/>
              <w:rPr>
                <w:b/>
                <w:bCs/>
              </w:rPr>
            </w:pPr>
            <w:r>
              <w:rPr>
                <w:b/>
                <w:bCs/>
              </w:rPr>
              <w:t>总量控制指标</w:t>
            </w:r>
          </w:p>
        </w:tc>
        <w:tc>
          <w:tcPr>
            <w:tcW w:w="4691" w:type="pct"/>
            <w:vAlign w:val="center"/>
          </w:tcPr>
          <w:p>
            <w:pPr>
              <w:ind w:firstLine="482" w:firstLineChars="200"/>
              <w:rPr>
                <w:rFonts w:hint="eastAsia" w:eastAsia="宋体"/>
                <w:b/>
                <w:bCs/>
                <w:lang w:val="en-US" w:eastAsia="zh-CN"/>
              </w:rPr>
            </w:pPr>
            <w:r>
              <w:rPr>
                <w:rFonts w:hint="eastAsia"/>
                <w:b/>
                <w:bCs/>
                <w:lang w:val="en-US" w:eastAsia="zh-CN"/>
              </w:rPr>
              <w:t>/</w:t>
            </w:r>
          </w:p>
          <w:p>
            <w:pPr>
              <w:ind w:firstLine="482" w:firstLineChars="200"/>
              <w:rPr>
                <w:b/>
                <w:bCs/>
              </w:rPr>
            </w:pPr>
          </w:p>
          <w:p>
            <w:pPr>
              <w:ind w:firstLine="482" w:firstLineChars="200"/>
              <w:rPr>
                <w:rFonts w:hint="eastAsia"/>
                <w:b/>
                <w:bCs/>
              </w:rPr>
            </w:pPr>
            <w:r>
              <w:rPr>
                <w:rFonts w:hint="eastAsia"/>
                <w:b/>
                <w:bCs/>
              </w:rPr>
              <w:t xml:space="preserve"> </w:t>
            </w:r>
          </w:p>
        </w:tc>
      </w:tr>
    </w:tbl>
    <w:p>
      <w:pPr>
        <w:pageBreakBefore/>
        <w:snapToGrid w:val="0"/>
        <w:spacing w:before="120"/>
        <w:outlineLvl w:val="0"/>
        <w:rPr>
          <w:b/>
          <w:sz w:val="32"/>
        </w:rPr>
      </w:pPr>
      <w:bookmarkStart w:id="22" w:name="_Toc13410"/>
      <w:r>
        <w:rPr>
          <w:b/>
          <w:sz w:val="32"/>
        </w:rPr>
        <w:t>五、建设项目工程分析</w:t>
      </w:r>
      <w:bookmarkEnd w:id="22"/>
    </w:p>
    <w:tbl>
      <w:tblPr>
        <w:tblStyle w:val="1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072" w:type="dxa"/>
          </w:tcPr>
          <w:p>
            <w:pPr>
              <w:numPr>
                <w:ilvl w:val="0"/>
                <w:numId w:val="6"/>
              </w:numPr>
              <w:adjustRightInd w:val="0"/>
              <w:snapToGrid w:val="0"/>
              <w:rPr>
                <w:b/>
                <w:bCs/>
                <w:sz w:val="28"/>
                <w:szCs w:val="28"/>
              </w:rPr>
            </w:pPr>
            <w:r>
              <w:rPr>
                <w:b/>
                <w:bCs/>
                <w:sz w:val="28"/>
                <w:szCs w:val="28"/>
              </w:rPr>
              <w:t>工艺流程简述</w:t>
            </w:r>
          </w:p>
          <w:p>
            <w:pPr>
              <w:numPr>
                <w:ilvl w:val="0"/>
                <w:numId w:val="7"/>
              </w:numPr>
              <w:snapToGrid w:val="0"/>
              <w:ind w:left="0"/>
              <w:rPr>
                <w:b/>
                <w:bCs/>
                <w:szCs w:val="24"/>
              </w:rPr>
            </w:pPr>
            <w:bookmarkStart w:id="23" w:name="_Toc395043150"/>
            <w:r>
              <w:rPr>
                <w:b/>
                <w:bCs/>
                <w:szCs w:val="24"/>
              </w:rPr>
              <w:t>施工期</w:t>
            </w:r>
          </w:p>
          <w:p>
            <w:pPr>
              <w:snapToGrid w:val="0"/>
              <w:ind w:firstLine="480"/>
            </w:pPr>
            <w:r>
              <w:rPr>
                <w:szCs w:val="24"/>
              </w:rPr>
              <w:t>项目楼房已建成，只进行简单装修，不进行土建工程。在施工的各个阶段都将产生废气、废水、噪声和固体废物，施工期流程如图5-1所示。</w:t>
            </w:r>
          </w:p>
          <w:p>
            <w:pPr>
              <w:pStyle w:val="30"/>
              <w:snapToGrid w:val="0"/>
              <w:jc w:val="center"/>
              <w:rPr>
                <w:rFonts w:ascii="Times New Roman" w:hAnsi="Times New Roman"/>
              </w:rPr>
            </w:pPr>
            <w:r>
              <w:rPr>
                <w:rFonts w:ascii="Times New Roman" w:hAnsi="Times New Roman"/>
                <w:color w:val="auto"/>
                <w:kern w:val="2"/>
              </w:rPr>
              <w:object>
                <v:shape id="_x0000_i1025" o:spt="75" type="#_x0000_t75" style="height:181.4pt;width:385.25pt;" o:ole="t" filled="f" o:preferrelative="t" stroked="f" coordsize="21600,21600">
                  <v:path/>
                  <v:fill on="f" focussize="0,0"/>
                  <v:stroke on="f" joinstyle="miter"/>
                  <v:imagedata r:id="rId7" o:title=""/>
                  <o:lock v:ext="edit" aspectratio="f"/>
                  <w10:wrap type="none"/>
                  <w10:anchorlock/>
                </v:shape>
                <o:OLEObject Type="Embed" ProgID="Visio.Drawing.15" ShapeID="_x0000_i1025" DrawAspect="Content" ObjectID="_1468075725" r:id="rId6">
                  <o:LockedField>false</o:LockedField>
                </o:OLEObject>
              </w:object>
            </w:r>
          </w:p>
          <w:p>
            <w:pPr>
              <w:snapToGrid w:val="0"/>
              <w:spacing w:line="240" w:lineRule="auto"/>
              <w:ind w:firstLine="482" w:firstLineChars="200"/>
              <w:jc w:val="center"/>
              <w:rPr>
                <w:b/>
                <w:bCs/>
              </w:rPr>
            </w:pPr>
            <w:r>
              <w:rPr>
                <w:b/>
                <w:bCs/>
              </w:rPr>
              <w:t>图5-1  施工期工艺流程及产污环节图</w:t>
            </w:r>
          </w:p>
          <w:p>
            <w:pPr>
              <w:numPr>
                <w:ilvl w:val="0"/>
                <w:numId w:val="7"/>
              </w:numPr>
              <w:snapToGrid w:val="0"/>
              <w:ind w:left="0"/>
              <w:rPr>
                <w:b/>
                <w:bCs/>
                <w:szCs w:val="24"/>
              </w:rPr>
            </w:pPr>
            <w:r>
              <w:rPr>
                <w:b/>
                <w:bCs/>
                <w:szCs w:val="24"/>
              </w:rPr>
              <w:t>营运期</w:t>
            </w:r>
            <w:bookmarkEnd w:id="23"/>
          </w:p>
          <w:p>
            <w:pPr>
              <w:pStyle w:val="3"/>
              <w:snapToGrid w:val="0"/>
              <w:spacing w:before="0" w:after="0" w:line="360" w:lineRule="auto"/>
              <w:ind w:firstLine="480" w:firstLineChars="200"/>
              <w:rPr>
                <w:rFonts w:ascii="Times New Roman" w:hAnsi="Times New Roman"/>
                <w:u w:val="single"/>
              </w:rPr>
            </w:pPr>
            <w:r>
              <w:rPr>
                <w:rFonts w:ascii="Times New Roman" w:hAnsi="Times New Roman" w:eastAsia="宋体"/>
                <w:b w:val="0"/>
                <w:bCs w:val="0"/>
                <w:sz w:val="24"/>
                <w:szCs w:val="24"/>
                <w:u w:val="single"/>
              </w:rPr>
              <w:t>项目营运期工艺流程及产污环节见下图5-2。</w:t>
            </w:r>
          </w:p>
          <w:p>
            <w:pPr>
              <w:snapToGrid w:val="0"/>
              <w:spacing w:line="240" w:lineRule="auto"/>
              <w:jc w:val="center"/>
              <w:rPr>
                <w:u w:val="single"/>
              </w:rPr>
            </w:pPr>
            <w:r>
              <w:rPr>
                <w:u w:val="single"/>
              </w:rPr>
              <w:drawing>
                <wp:inline distT="0" distB="0" distL="114300" distR="114300">
                  <wp:extent cx="5860415" cy="2580640"/>
                  <wp:effectExtent l="0" t="0" r="6985" b="1016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5860415" cy="2580640"/>
                          </a:xfrm>
                          <a:prstGeom prst="rect">
                            <a:avLst/>
                          </a:prstGeom>
                          <a:noFill/>
                          <a:ln>
                            <a:noFill/>
                          </a:ln>
                        </pic:spPr>
                      </pic:pic>
                    </a:graphicData>
                  </a:graphic>
                </wp:inline>
              </w:drawing>
            </w:r>
          </w:p>
          <w:p>
            <w:pPr>
              <w:snapToGrid w:val="0"/>
              <w:spacing w:line="240" w:lineRule="auto"/>
              <w:ind w:firstLine="482" w:firstLineChars="200"/>
              <w:jc w:val="center"/>
              <w:rPr>
                <w:b/>
                <w:bCs/>
                <w:u w:val="single"/>
              </w:rPr>
            </w:pPr>
            <w:r>
              <w:rPr>
                <w:b/>
                <w:bCs/>
                <w:u w:val="single"/>
              </w:rPr>
              <w:t>图5-2  项目营运期工艺流程及产污环节图</w:t>
            </w:r>
          </w:p>
          <w:p>
            <w:pPr>
              <w:pStyle w:val="4"/>
              <w:snapToGrid w:val="0"/>
              <w:spacing w:before="160"/>
              <w:ind w:firstLine="566" w:firstLineChars="236"/>
              <w:rPr>
                <w:rFonts w:hint="eastAsia" w:cs="宋体" w:asciiTheme="minorEastAsia" w:hAnsiTheme="minorEastAsia" w:eastAsiaTheme="minorEastAsia"/>
                <w:u w:val="single"/>
                <w:lang w:eastAsia="zh-CN"/>
              </w:rPr>
            </w:pPr>
            <w:r>
              <w:rPr>
                <w:rFonts w:hint="eastAsia" w:cs="宋体" w:asciiTheme="minorEastAsia" w:hAnsiTheme="minorEastAsia" w:eastAsiaTheme="minorEastAsia"/>
                <w:u w:val="single"/>
                <w:lang w:eastAsia="zh-CN"/>
              </w:rPr>
              <w:t>本项目运营期产排污环节如下图</w:t>
            </w:r>
          </w:p>
          <w:p>
            <w:pPr>
              <w:pStyle w:val="4"/>
              <w:snapToGrid w:val="0"/>
              <w:spacing w:before="160"/>
              <w:rPr>
                <w:rFonts w:hint="eastAsia" w:cs="宋体" w:asciiTheme="minorEastAsia" w:hAnsiTheme="minorEastAsia" w:eastAsiaTheme="minorEastAsia"/>
                <w:u w:val="single"/>
              </w:rPr>
            </w:pPr>
            <w:r>
              <w:rPr>
                <w:u w:val="single"/>
              </w:rPr>
              <w:drawing>
                <wp:inline distT="0" distB="0" distL="114300" distR="114300">
                  <wp:extent cx="5676900" cy="2390775"/>
                  <wp:effectExtent l="0" t="0" r="0" b="952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9"/>
                          <a:stretch>
                            <a:fillRect/>
                          </a:stretch>
                        </pic:blipFill>
                        <pic:spPr>
                          <a:xfrm>
                            <a:off x="0" y="0"/>
                            <a:ext cx="5676900" cy="2390775"/>
                          </a:xfrm>
                          <a:prstGeom prst="rect">
                            <a:avLst/>
                          </a:prstGeom>
                          <a:noFill/>
                          <a:ln>
                            <a:noFill/>
                          </a:ln>
                        </pic:spPr>
                      </pic:pic>
                    </a:graphicData>
                  </a:graphic>
                </wp:inline>
              </w:drawing>
            </w:r>
          </w:p>
          <w:p>
            <w:pPr>
              <w:pStyle w:val="4"/>
              <w:snapToGrid w:val="0"/>
              <w:spacing w:before="160"/>
              <w:ind w:firstLine="566" w:firstLineChars="236"/>
              <w:rPr>
                <w:rFonts w:hint="eastAsia" w:cs="宋体" w:asciiTheme="minorEastAsia" w:hAnsiTheme="minorEastAsia" w:eastAsiaTheme="minorEastAsia"/>
                <w:u w:val="single"/>
              </w:rPr>
            </w:pPr>
            <w:r>
              <w:rPr>
                <w:u w:val="single"/>
              </w:rPr>
              <w:drawing>
                <wp:inline distT="0" distB="0" distL="114300" distR="114300">
                  <wp:extent cx="5057775" cy="1952625"/>
                  <wp:effectExtent l="0" t="0" r="9525" b="952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0"/>
                          <a:stretch>
                            <a:fillRect/>
                          </a:stretch>
                        </pic:blipFill>
                        <pic:spPr>
                          <a:xfrm>
                            <a:off x="0" y="0"/>
                            <a:ext cx="5057775" cy="1952625"/>
                          </a:xfrm>
                          <a:prstGeom prst="rect">
                            <a:avLst/>
                          </a:prstGeom>
                          <a:noFill/>
                          <a:ln>
                            <a:noFill/>
                          </a:ln>
                        </pic:spPr>
                      </pic:pic>
                    </a:graphicData>
                  </a:graphic>
                </wp:inline>
              </w:drawing>
            </w:r>
          </w:p>
          <w:p>
            <w:pPr>
              <w:snapToGrid w:val="0"/>
              <w:spacing w:line="240" w:lineRule="auto"/>
              <w:ind w:firstLine="482" w:firstLineChars="200"/>
              <w:jc w:val="center"/>
              <w:rPr>
                <w:b/>
                <w:bCs/>
                <w:u w:val="single"/>
              </w:rPr>
            </w:pPr>
            <w:r>
              <w:rPr>
                <w:b/>
                <w:bCs/>
                <w:u w:val="single"/>
              </w:rPr>
              <w:t>图5-</w:t>
            </w:r>
            <w:r>
              <w:rPr>
                <w:rFonts w:hint="eastAsia"/>
                <w:b/>
                <w:bCs/>
                <w:u w:val="single"/>
                <w:lang w:val="en-US" w:eastAsia="zh-CN"/>
              </w:rPr>
              <w:t>3</w:t>
            </w:r>
            <w:r>
              <w:rPr>
                <w:b/>
                <w:bCs/>
                <w:u w:val="single"/>
              </w:rPr>
              <w:t xml:space="preserve">  项目营运期产污环节图</w:t>
            </w:r>
          </w:p>
          <w:p>
            <w:pPr>
              <w:pStyle w:val="3"/>
              <w:snapToGrid w:val="0"/>
              <w:spacing w:before="0" w:after="0" w:line="360" w:lineRule="auto"/>
              <w:rPr>
                <w:rFonts w:ascii="Times New Roman" w:hAnsi="Times New Roman" w:eastAsia="宋体"/>
                <w:sz w:val="28"/>
                <w:szCs w:val="28"/>
              </w:rPr>
            </w:pPr>
            <w:r>
              <w:rPr>
                <w:rFonts w:ascii="Times New Roman" w:hAnsi="Times New Roman" w:eastAsia="宋体"/>
                <w:sz w:val="28"/>
                <w:szCs w:val="28"/>
              </w:rPr>
              <w:t>二、施工期污染分析</w:t>
            </w:r>
          </w:p>
          <w:p>
            <w:pPr>
              <w:snapToGrid w:val="0"/>
              <w:ind w:firstLine="480"/>
            </w:pPr>
            <w:r>
              <w:t>本项目为新建项目。根据现场调查及企业提供的资料可知，建设单位利用现有楼房场地；施工期只进行设备安装和简单改造，产生污染主要为设备安装噪声等，因此本项目无相关土建项目。</w:t>
            </w:r>
          </w:p>
          <w:p>
            <w:pPr>
              <w:snapToGrid w:val="0"/>
              <w:ind w:firstLine="480"/>
            </w:pPr>
            <w:r>
              <w:t>（1）废水：建设时期的废水主要来自于建筑施工废水和施工人员的生活污水（包括粪便污水、清洗污水等），经化粪池处理后进入湘阴县第一污水处理厂进行处理。</w:t>
            </w:r>
          </w:p>
          <w:p>
            <w:pPr>
              <w:snapToGrid w:val="0"/>
              <w:ind w:firstLine="480"/>
            </w:pPr>
            <w:r>
              <w:t>（2）噪声：项目施工噪声主要来自电钻、墙体敲打等过程产生的机械噪声，其源强在70~95dB之间，噪声具有间歇性。</w:t>
            </w:r>
          </w:p>
          <w:p>
            <w:pPr>
              <w:snapToGrid w:val="0"/>
              <w:ind w:firstLine="480"/>
            </w:pPr>
            <w:r>
              <w:t>（3）废气：项目施工过程中造成大气污染的主要产生源有：施工设备燃油产生的废气；施工建筑材料的装卸、运输、堆砌过程以及运输过程中造成扬尘等。</w:t>
            </w:r>
          </w:p>
          <w:p>
            <w:pPr>
              <w:snapToGrid w:val="0"/>
              <w:ind w:firstLine="480"/>
            </w:pPr>
            <w:r>
              <w:t>（4）固体废物：项目施工过程中产生的固体废物主要是施工人员的生活垃圾和建筑垃圾等，生活垃圾交由当地环卫部门统一收集处置，建筑垃圾用于周边工地的“三通一平”。</w:t>
            </w:r>
          </w:p>
          <w:p>
            <w:pPr>
              <w:snapToGrid w:val="0"/>
              <w:ind w:firstLine="480"/>
            </w:pPr>
            <w:r>
              <w:t>施工期只进行设备安装和简单改造，产生污染主要为设备安装噪声等，施工期短，影响较小，随着施工期结束，其影响将减弱并消失。</w:t>
            </w:r>
          </w:p>
          <w:p>
            <w:pPr>
              <w:pStyle w:val="3"/>
              <w:snapToGrid w:val="0"/>
              <w:spacing w:before="0" w:after="0" w:line="360" w:lineRule="auto"/>
              <w:rPr>
                <w:rFonts w:ascii="Times New Roman" w:hAnsi="Times New Roman" w:eastAsia="宋体"/>
                <w:sz w:val="28"/>
                <w:szCs w:val="28"/>
              </w:rPr>
            </w:pPr>
            <w:r>
              <w:rPr>
                <w:rFonts w:ascii="Times New Roman" w:hAnsi="Times New Roman" w:eastAsia="宋体"/>
                <w:sz w:val="28"/>
                <w:szCs w:val="28"/>
              </w:rPr>
              <w:t>三、营运期污染分析</w:t>
            </w:r>
          </w:p>
          <w:p>
            <w:pPr>
              <w:numPr>
                <w:ilvl w:val="0"/>
                <w:numId w:val="8"/>
              </w:numPr>
              <w:snapToGrid w:val="0"/>
              <w:rPr>
                <w:b/>
                <w:bCs/>
                <w:szCs w:val="24"/>
                <w:u w:val="single"/>
              </w:rPr>
            </w:pPr>
            <w:r>
              <w:rPr>
                <w:b/>
                <w:bCs/>
                <w:szCs w:val="24"/>
                <w:u w:val="single"/>
              </w:rPr>
              <w:t>营运期水污染源分析</w:t>
            </w:r>
          </w:p>
          <w:p>
            <w:pPr>
              <w:adjustRightInd w:val="0"/>
              <w:snapToGrid w:val="0"/>
              <w:ind w:firstLine="480" w:firstLineChars="200"/>
              <w:rPr>
                <w:color w:val="000000"/>
                <w:szCs w:val="24"/>
                <w:u w:val="single"/>
              </w:rPr>
            </w:pPr>
            <w:r>
              <w:rPr>
                <w:color w:val="000000"/>
                <w:szCs w:val="24"/>
                <w:u w:val="single"/>
              </w:rPr>
              <w:t>本项目</w:t>
            </w:r>
            <w:r>
              <w:rPr>
                <w:u w:val="single"/>
              </w:rPr>
              <w:t>所用水水源为市政自来水，水质符合《生活饮用水卫生标准》</w:t>
            </w:r>
            <w:r>
              <w:rPr>
                <w:color w:val="000000"/>
                <w:szCs w:val="24"/>
                <w:u w:val="single"/>
              </w:rPr>
              <w:t>。</w:t>
            </w:r>
            <w:r>
              <w:rPr>
                <w:szCs w:val="24"/>
                <w:u w:val="single"/>
              </w:rPr>
              <w:t>营运期废水主要是医疗用水、员工和疗养人员生活污水。</w:t>
            </w:r>
          </w:p>
          <w:p>
            <w:pPr>
              <w:widowControl/>
              <w:adjustRightInd/>
              <w:snapToGrid/>
              <w:spacing w:line="360" w:lineRule="auto"/>
              <w:ind w:firstLine="480" w:firstLineChars="200"/>
              <w:rPr>
                <w:color w:val="000000"/>
                <w:sz w:val="24"/>
                <w:u w:val="single"/>
              </w:rPr>
            </w:pPr>
            <w:r>
              <w:rPr>
                <w:sz w:val="24"/>
                <w:szCs w:val="28"/>
                <w:u w:val="single"/>
              </w:rPr>
              <w:t>本项目建成后，项目废水可分为诊疗废水</w:t>
            </w:r>
            <w:r>
              <w:rPr>
                <w:rFonts w:hint="eastAsia"/>
                <w:sz w:val="24"/>
                <w:szCs w:val="28"/>
                <w:u w:val="single"/>
                <w:lang w:eastAsia="zh-CN"/>
              </w:rPr>
              <w:t>和</w:t>
            </w:r>
            <w:r>
              <w:rPr>
                <w:sz w:val="24"/>
                <w:szCs w:val="28"/>
                <w:u w:val="single"/>
              </w:rPr>
              <w:t>生活污水，</w:t>
            </w:r>
            <w:r>
              <w:rPr>
                <w:rFonts w:hAnsi="宋体"/>
                <w:color w:val="000000"/>
                <w:sz w:val="24"/>
                <w:u w:val="single"/>
              </w:rPr>
              <w:t>本项目排放的医疗废水量为</w:t>
            </w:r>
            <w:r>
              <w:rPr>
                <w:rFonts w:hint="eastAsia"/>
                <w:color w:val="000000"/>
                <w:sz w:val="24"/>
                <w:u w:val="single"/>
                <w:lang w:val="en-US" w:eastAsia="zh-CN"/>
              </w:rPr>
              <w:t>38162.7</w:t>
            </w:r>
            <w:r>
              <w:rPr>
                <w:color w:val="000000"/>
                <w:sz w:val="24"/>
                <w:u w:val="single"/>
              </w:rPr>
              <w:t>t/a</w:t>
            </w:r>
            <w:r>
              <w:rPr>
                <w:rFonts w:hAnsi="宋体"/>
                <w:color w:val="000000"/>
                <w:sz w:val="24"/>
                <w:u w:val="single"/>
              </w:rPr>
              <w:t>，参考环境保护部发布的《医院污水处理工程技术规范》（</w:t>
            </w:r>
            <w:r>
              <w:rPr>
                <w:color w:val="000000"/>
                <w:sz w:val="24"/>
                <w:u w:val="single"/>
              </w:rPr>
              <w:t>HJ2029-2013</w:t>
            </w:r>
            <w:r>
              <w:rPr>
                <w:rFonts w:hAnsi="宋体"/>
                <w:color w:val="000000"/>
                <w:sz w:val="24"/>
                <w:u w:val="single"/>
              </w:rPr>
              <w:t>）中提供的医院污水水质，见表</w:t>
            </w:r>
            <w:r>
              <w:rPr>
                <w:rFonts w:hint="eastAsia"/>
                <w:color w:val="000000"/>
                <w:sz w:val="24"/>
                <w:u w:val="single"/>
                <w:lang w:val="en-US" w:eastAsia="zh-CN"/>
              </w:rPr>
              <w:t>5-4</w:t>
            </w:r>
            <w:r>
              <w:rPr>
                <w:rFonts w:hAnsi="宋体"/>
                <w:color w:val="000000"/>
                <w:sz w:val="24"/>
                <w:u w:val="single"/>
              </w:rPr>
              <w:t>。</w:t>
            </w:r>
          </w:p>
          <w:p>
            <w:pPr>
              <w:widowControl/>
              <w:adjustRightInd/>
              <w:snapToGrid/>
              <w:spacing w:line="240" w:lineRule="auto"/>
              <w:ind w:firstLine="422" w:firstLineChars="200"/>
              <w:jc w:val="center"/>
              <w:rPr>
                <w:b/>
                <w:color w:val="000000"/>
                <w:sz w:val="21"/>
                <w:szCs w:val="21"/>
                <w:u w:val="single"/>
              </w:rPr>
            </w:pPr>
            <w:r>
              <w:rPr>
                <w:b/>
                <w:color w:val="000000"/>
                <w:sz w:val="21"/>
                <w:szCs w:val="21"/>
                <w:u w:val="single"/>
              </w:rPr>
              <w:t>表</w:t>
            </w:r>
            <w:r>
              <w:rPr>
                <w:rFonts w:hint="eastAsia"/>
                <w:b/>
                <w:color w:val="000000"/>
                <w:sz w:val="21"/>
                <w:szCs w:val="21"/>
                <w:u w:val="single"/>
                <w:lang w:val="en-US" w:eastAsia="zh-CN"/>
              </w:rPr>
              <w:t>54</w:t>
            </w:r>
            <w:r>
              <w:rPr>
                <w:rFonts w:hint="eastAsia"/>
                <w:b/>
                <w:color w:val="000000"/>
                <w:sz w:val="21"/>
                <w:szCs w:val="21"/>
                <w:u w:val="single"/>
              </w:rPr>
              <w:t xml:space="preserve">  </w:t>
            </w:r>
            <w:r>
              <w:rPr>
                <w:b/>
                <w:color w:val="000000"/>
                <w:sz w:val="21"/>
                <w:szCs w:val="21"/>
                <w:u w:val="single"/>
              </w:rPr>
              <w:t>医院污水水质参考值</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603"/>
              <w:gridCol w:w="1392"/>
              <w:gridCol w:w="1677"/>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jc w:val="center"/>
                    <w:rPr>
                      <w:color w:val="000000"/>
                      <w:sz w:val="21"/>
                      <w:szCs w:val="21"/>
                      <w:u w:val="single"/>
                    </w:rPr>
                  </w:pPr>
                  <w:r>
                    <w:rPr>
                      <w:color w:val="000000"/>
                      <w:sz w:val="21"/>
                      <w:szCs w:val="21"/>
                      <w:u w:val="single"/>
                    </w:rPr>
                    <w:t>项 目</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adjustRightInd/>
                    <w:snapToGrid/>
                    <w:spacing w:line="240" w:lineRule="auto"/>
                    <w:ind w:firstLine="0" w:firstLineChars="0"/>
                    <w:jc w:val="center"/>
                    <w:rPr>
                      <w:color w:val="000000"/>
                      <w:sz w:val="21"/>
                      <w:szCs w:val="21"/>
                      <w:u w:val="single"/>
                    </w:rPr>
                  </w:pPr>
                  <w:r>
                    <w:rPr>
                      <w:color w:val="000000"/>
                      <w:sz w:val="21"/>
                      <w:szCs w:val="21"/>
                      <w:u w:val="single"/>
                    </w:rPr>
                    <w:t>COD</w:t>
                  </w:r>
                  <w:r>
                    <w:rPr>
                      <w:color w:val="000000"/>
                      <w:sz w:val="21"/>
                      <w:szCs w:val="21"/>
                      <w:u w:val="single"/>
                      <w:vertAlign w:val="subscript"/>
                    </w:rPr>
                    <w:t>Cr</w:t>
                  </w:r>
                  <w:r>
                    <w:rPr>
                      <w:color w:val="000000"/>
                      <w:sz w:val="21"/>
                      <w:szCs w:val="21"/>
                      <w:u w:val="single"/>
                    </w:rPr>
                    <w:t>（mg/L）</w:t>
                  </w:r>
                </w:p>
              </w:tc>
              <w:tc>
                <w:tcPr>
                  <w:tcW w:w="75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adjustRightInd/>
                    <w:snapToGrid/>
                    <w:spacing w:line="240" w:lineRule="auto"/>
                    <w:ind w:firstLine="0" w:firstLineChars="0"/>
                    <w:jc w:val="center"/>
                    <w:rPr>
                      <w:color w:val="000000"/>
                      <w:sz w:val="21"/>
                      <w:szCs w:val="21"/>
                      <w:u w:val="single"/>
                    </w:rPr>
                  </w:pPr>
                  <w:r>
                    <w:rPr>
                      <w:color w:val="000000"/>
                      <w:sz w:val="21"/>
                      <w:szCs w:val="21"/>
                      <w:u w:val="single"/>
                    </w:rPr>
                    <w:t>SS（mg/L）</w:t>
                  </w:r>
                </w:p>
              </w:tc>
              <w:tc>
                <w:tcPr>
                  <w:tcW w:w="90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adjustRightInd/>
                    <w:snapToGrid/>
                    <w:spacing w:line="240" w:lineRule="auto"/>
                    <w:ind w:firstLine="0" w:firstLineChars="0"/>
                    <w:jc w:val="center"/>
                    <w:rPr>
                      <w:color w:val="000000"/>
                      <w:sz w:val="21"/>
                      <w:szCs w:val="21"/>
                      <w:u w:val="single"/>
                    </w:rPr>
                  </w:pPr>
                  <w:r>
                    <w:rPr>
                      <w:color w:val="000000"/>
                      <w:sz w:val="21"/>
                      <w:szCs w:val="21"/>
                      <w:u w:val="single"/>
                    </w:rPr>
                    <w:t>NH</w:t>
                  </w:r>
                  <w:r>
                    <w:rPr>
                      <w:color w:val="000000"/>
                      <w:sz w:val="21"/>
                      <w:szCs w:val="21"/>
                      <w:u w:val="single"/>
                      <w:vertAlign w:val="subscript"/>
                    </w:rPr>
                    <w:t>3</w:t>
                  </w:r>
                  <w:r>
                    <w:rPr>
                      <w:color w:val="000000"/>
                      <w:sz w:val="21"/>
                      <w:szCs w:val="21"/>
                      <w:u w:val="single"/>
                    </w:rPr>
                    <w:t>-N（mg/L）</w:t>
                  </w:r>
                </w:p>
              </w:tc>
              <w:tc>
                <w:tcPr>
                  <w:tcW w:w="140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adjustRightInd/>
                    <w:snapToGrid/>
                    <w:spacing w:line="240" w:lineRule="auto"/>
                    <w:ind w:firstLine="0" w:firstLineChars="0"/>
                    <w:jc w:val="center"/>
                    <w:rPr>
                      <w:color w:val="000000"/>
                      <w:sz w:val="21"/>
                      <w:szCs w:val="21"/>
                      <w:u w:val="single"/>
                    </w:rPr>
                  </w:pPr>
                  <w:r>
                    <w:rPr>
                      <w:rFonts w:hint="eastAsia"/>
                      <w:color w:val="000000"/>
                      <w:sz w:val="21"/>
                      <w:szCs w:val="21"/>
                      <w:u w:val="single"/>
                    </w:rPr>
                    <w:t>粪大肠菌群数</w:t>
                  </w:r>
                  <w:r>
                    <w:rPr>
                      <w:color w:val="000000"/>
                      <w:sz w:val="21"/>
                      <w:szCs w:val="21"/>
                      <w:u w:val="single"/>
                    </w:rPr>
                    <w:t>（个/L）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color w:val="000000"/>
                      <w:sz w:val="21"/>
                      <w:szCs w:val="21"/>
                      <w:u w:val="single"/>
                    </w:rPr>
                  </w:pPr>
                  <w:r>
                    <w:rPr>
                      <w:color w:val="000000"/>
                      <w:sz w:val="21"/>
                      <w:szCs w:val="21"/>
                      <w:u w:val="single"/>
                    </w:rPr>
                    <w:t>污水浓度范围</w:t>
                  </w:r>
                </w:p>
              </w:tc>
              <w:tc>
                <w:tcPr>
                  <w:tcW w:w="868"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0" w:firstLineChars="0"/>
                    <w:jc w:val="center"/>
                    <w:textAlignment w:val="auto"/>
                    <w:rPr>
                      <w:color w:val="000000"/>
                      <w:sz w:val="21"/>
                      <w:szCs w:val="21"/>
                      <w:u w:val="single"/>
                    </w:rPr>
                  </w:pPr>
                  <w:r>
                    <w:rPr>
                      <w:color w:val="000000"/>
                      <w:sz w:val="21"/>
                      <w:szCs w:val="21"/>
                      <w:u w:val="single"/>
                    </w:rPr>
                    <w:t>150～300</w:t>
                  </w:r>
                </w:p>
              </w:tc>
              <w:tc>
                <w:tcPr>
                  <w:tcW w:w="754"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0" w:firstLineChars="0"/>
                    <w:jc w:val="center"/>
                    <w:textAlignment w:val="auto"/>
                    <w:rPr>
                      <w:color w:val="000000"/>
                      <w:sz w:val="21"/>
                      <w:szCs w:val="21"/>
                      <w:u w:val="single"/>
                    </w:rPr>
                  </w:pPr>
                  <w:r>
                    <w:rPr>
                      <w:color w:val="000000"/>
                      <w:sz w:val="21"/>
                      <w:szCs w:val="21"/>
                      <w:u w:val="single"/>
                    </w:rPr>
                    <w:t>40～120</w:t>
                  </w:r>
                </w:p>
              </w:tc>
              <w:tc>
                <w:tcPr>
                  <w:tcW w:w="908"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0" w:firstLineChars="0"/>
                    <w:jc w:val="center"/>
                    <w:textAlignment w:val="auto"/>
                    <w:rPr>
                      <w:color w:val="000000"/>
                      <w:sz w:val="21"/>
                      <w:szCs w:val="21"/>
                      <w:u w:val="single"/>
                    </w:rPr>
                  </w:pPr>
                  <w:r>
                    <w:rPr>
                      <w:color w:val="000000"/>
                      <w:sz w:val="21"/>
                      <w:szCs w:val="21"/>
                      <w:u w:val="single"/>
                    </w:rPr>
                    <w:t>10～</w:t>
                  </w:r>
                  <w:r>
                    <w:rPr>
                      <w:rFonts w:hint="eastAsia"/>
                      <w:color w:val="000000"/>
                      <w:sz w:val="21"/>
                      <w:szCs w:val="21"/>
                      <w:u w:val="single"/>
                    </w:rPr>
                    <w:t>50</w:t>
                  </w:r>
                </w:p>
              </w:tc>
              <w:tc>
                <w:tcPr>
                  <w:tcW w:w="1403"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0" w:firstLineChars="0"/>
                    <w:jc w:val="center"/>
                    <w:textAlignment w:val="auto"/>
                    <w:rPr>
                      <w:color w:val="000000"/>
                      <w:sz w:val="21"/>
                      <w:szCs w:val="21"/>
                      <w:u w:val="single"/>
                    </w:rPr>
                  </w:pPr>
                  <w:r>
                    <w:rPr>
                      <w:color w:val="000000"/>
                      <w:sz w:val="21"/>
                      <w:szCs w:val="21"/>
                      <w:u w:val="single"/>
                    </w:rPr>
                    <w:t>1.0×10</w:t>
                  </w:r>
                  <w:r>
                    <w:rPr>
                      <w:color w:val="000000"/>
                      <w:sz w:val="21"/>
                      <w:szCs w:val="21"/>
                      <w:u w:val="single"/>
                      <w:vertAlign w:val="superscript"/>
                    </w:rPr>
                    <w:t>6</w:t>
                  </w:r>
                  <w:r>
                    <w:rPr>
                      <w:color w:val="000000"/>
                      <w:sz w:val="21"/>
                      <w:szCs w:val="21"/>
                      <w:u w:val="single"/>
                    </w:rPr>
                    <w:t>～3.0×10</w:t>
                  </w:r>
                  <w:r>
                    <w:rPr>
                      <w:color w:val="000000"/>
                      <w:sz w:val="21"/>
                      <w:szCs w:val="21"/>
                      <w:u w:val="single"/>
                      <w:vertAlign w:val="superscript"/>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4" w:type="pct"/>
                  <w:tcBorders>
                    <w:top w:val="single" w:color="auto" w:sz="4" w:space="0"/>
                    <w:left w:val="single" w:color="auto" w:sz="4" w:space="0"/>
                    <w:bottom w:val="single" w:color="auto" w:sz="4" w:space="0"/>
                    <w:right w:val="single" w:color="auto" w:sz="4" w:space="0"/>
                  </w:tcBorders>
                  <w:vAlign w:val="center"/>
                </w:tcPr>
                <w:p>
                  <w:pPr>
                    <w:widowControl/>
                    <w:adjustRightInd/>
                    <w:snapToGrid/>
                    <w:spacing w:line="240" w:lineRule="auto"/>
                    <w:ind w:firstLine="420" w:firstLineChars="200"/>
                    <w:jc w:val="left"/>
                    <w:rPr>
                      <w:color w:val="000000"/>
                      <w:sz w:val="21"/>
                      <w:szCs w:val="21"/>
                      <w:u w:val="single"/>
                    </w:rPr>
                  </w:pPr>
                  <w:r>
                    <w:rPr>
                      <w:color w:val="000000"/>
                      <w:sz w:val="21"/>
                      <w:szCs w:val="21"/>
                      <w:u w:val="single"/>
                    </w:rPr>
                    <w:t>平均值</w:t>
                  </w:r>
                </w:p>
              </w:tc>
              <w:tc>
                <w:tcPr>
                  <w:tcW w:w="868"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0" w:firstLineChars="0"/>
                    <w:jc w:val="center"/>
                    <w:textAlignment w:val="auto"/>
                    <w:rPr>
                      <w:color w:val="000000"/>
                      <w:sz w:val="21"/>
                      <w:szCs w:val="21"/>
                      <w:u w:val="single"/>
                    </w:rPr>
                  </w:pPr>
                  <w:r>
                    <w:rPr>
                      <w:color w:val="000000"/>
                      <w:sz w:val="21"/>
                      <w:szCs w:val="21"/>
                      <w:u w:val="single"/>
                    </w:rPr>
                    <w:t>250</w:t>
                  </w:r>
                </w:p>
              </w:tc>
              <w:tc>
                <w:tcPr>
                  <w:tcW w:w="754"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0" w:firstLineChars="0"/>
                    <w:jc w:val="center"/>
                    <w:textAlignment w:val="auto"/>
                    <w:rPr>
                      <w:color w:val="000000"/>
                      <w:sz w:val="21"/>
                      <w:szCs w:val="21"/>
                      <w:u w:val="single"/>
                    </w:rPr>
                  </w:pPr>
                  <w:r>
                    <w:rPr>
                      <w:color w:val="000000"/>
                      <w:sz w:val="21"/>
                      <w:szCs w:val="21"/>
                      <w:u w:val="single"/>
                    </w:rPr>
                    <w:t>80</w:t>
                  </w:r>
                </w:p>
              </w:tc>
              <w:tc>
                <w:tcPr>
                  <w:tcW w:w="908"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jc w:val="center"/>
                    <w:textAlignment w:val="auto"/>
                    <w:rPr>
                      <w:color w:val="000000"/>
                      <w:sz w:val="21"/>
                      <w:szCs w:val="21"/>
                      <w:u w:val="single"/>
                    </w:rPr>
                  </w:pPr>
                  <w:r>
                    <w:rPr>
                      <w:rFonts w:hint="eastAsia"/>
                      <w:color w:val="000000"/>
                      <w:sz w:val="21"/>
                      <w:szCs w:val="21"/>
                      <w:u w:val="single"/>
                    </w:rPr>
                    <w:t>30</w:t>
                  </w:r>
                </w:p>
              </w:tc>
              <w:tc>
                <w:tcPr>
                  <w:tcW w:w="1403" w:type="pct"/>
                  <w:tcBorders>
                    <w:top w:val="single" w:color="auto" w:sz="4" w:space="0"/>
                    <w:left w:val="single" w:color="auto" w:sz="4" w:space="0"/>
                    <w:bottom w:val="single" w:color="auto" w:sz="4" w:space="0"/>
                    <w:right w:val="single" w:color="auto" w:sz="4" w:space="0"/>
                  </w:tcBorders>
                  <w:vAlign w:val="center"/>
                </w:tcPr>
                <w:p>
                  <w:pPr>
                    <w:widowControl/>
                    <w:overflowPunct/>
                    <w:adjustRightInd/>
                    <w:snapToGrid/>
                    <w:spacing w:before="0" w:after="0" w:line="240" w:lineRule="auto"/>
                    <w:ind w:firstLine="420" w:firstLineChars="200"/>
                    <w:jc w:val="center"/>
                    <w:textAlignment w:val="auto"/>
                    <w:rPr>
                      <w:color w:val="000000"/>
                      <w:sz w:val="21"/>
                      <w:szCs w:val="21"/>
                      <w:u w:val="single"/>
                    </w:rPr>
                  </w:pPr>
                  <w:r>
                    <w:rPr>
                      <w:color w:val="000000"/>
                      <w:sz w:val="21"/>
                      <w:szCs w:val="21"/>
                      <w:u w:val="single"/>
                    </w:rPr>
                    <w:t>1.6×10</w:t>
                  </w:r>
                  <w:r>
                    <w:rPr>
                      <w:color w:val="000000"/>
                      <w:sz w:val="21"/>
                      <w:szCs w:val="21"/>
                      <w:u w:val="single"/>
                      <w:vertAlign w:val="superscript"/>
                    </w:rPr>
                    <w:t>8</w:t>
                  </w:r>
                </w:p>
              </w:tc>
            </w:tr>
          </w:tbl>
          <w:p>
            <w:pPr>
              <w:widowControl/>
              <w:spacing w:line="360" w:lineRule="auto"/>
              <w:ind w:firstLine="480" w:firstLineChars="200"/>
              <w:rPr>
                <w:rFonts w:ascii="宋体" w:hAnsi="宋体" w:cs="宋体"/>
                <w:color w:val="000000"/>
                <w:sz w:val="24"/>
                <w:u w:val="single"/>
              </w:rPr>
            </w:pPr>
            <w:r>
              <w:rPr>
                <w:rFonts w:hint="eastAsia" w:ascii="宋体" w:hAnsi="宋体" w:cs="宋体"/>
                <w:color w:val="000000"/>
                <w:sz w:val="24"/>
                <w:u w:val="single"/>
              </w:rPr>
              <w:t>本项目评价水中各污染物水质取其平均值计算，则本项目医疗废水污染物排放量分别为</w:t>
            </w:r>
            <w:r>
              <w:rPr>
                <w:color w:val="000000"/>
                <w:sz w:val="24"/>
                <w:u w:val="single"/>
              </w:rPr>
              <w:t>COD</w:t>
            </w:r>
            <w:r>
              <w:rPr>
                <w:color w:val="000000"/>
                <w:sz w:val="24"/>
                <w:u w:val="single"/>
                <w:vertAlign w:val="subscript"/>
              </w:rPr>
              <w:t>Cr</w:t>
            </w:r>
            <w:r>
              <w:rPr>
                <w:color w:val="000000"/>
                <w:sz w:val="24"/>
                <w:u w:val="single"/>
              </w:rPr>
              <w:t>：</w:t>
            </w:r>
            <w:r>
              <w:rPr>
                <w:rFonts w:hint="eastAsia"/>
                <w:color w:val="000000"/>
                <w:sz w:val="24"/>
                <w:u w:val="single"/>
                <w:lang w:val="en-US" w:eastAsia="zh-CN"/>
              </w:rPr>
              <w:t>9.54</w:t>
            </w:r>
            <w:r>
              <w:rPr>
                <w:rFonts w:hint="eastAsia"/>
                <w:color w:val="000000"/>
                <w:sz w:val="24"/>
                <w:u w:val="single"/>
              </w:rPr>
              <w:t xml:space="preserve"> </w:t>
            </w:r>
            <w:r>
              <w:rPr>
                <w:color w:val="000000"/>
                <w:sz w:val="24"/>
                <w:u w:val="single"/>
              </w:rPr>
              <w:t>t/a，SS：</w:t>
            </w:r>
            <w:r>
              <w:rPr>
                <w:rFonts w:hint="eastAsia"/>
                <w:color w:val="000000"/>
                <w:sz w:val="24"/>
                <w:u w:val="single"/>
                <w:lang w:val="en-US" w:eastAsia="zh-CN"/>
              </w:rPr>
              <w:t>3.053</w:t>
            </w:r>
            <w:r>
              <w:rPr>
                <w:color w:val="000000"/>
                <w:sz w:val="24"/>
                <w:u w:val="single"/>
              </w:rPr>
              <w:t>t/a，NH</w:t>
            </w:r>
            <w:r>
              <w:rPr>
                <w:color w:val="000000"/>
                <w:sz w:val="24"/>
                <w:u w:val="single"/>
                <w:vertAlign w:val="subscript"/>
              </w:rPr>
              <w:t>3</w:t>
            </w:r>
            <w:r>
              <w:rPr>
                <w:color w:val="000000"/>
                <w:sz w:val="24"/>
                <w:u w:val="single"/>
              </w:rPr>
              <w:t>-N：</w:t>
            </w:r>
            <w:r>
              <w:rPr>
                <w:rFonts w:hint="eastAsia"/>
                <w:color w:val="000000"/>
                <w:sz w:val="24"/>
                <w:u w:val="single"/>
                <w:lang w:val="en-US" w:eastAsia="zh-CN"/>
              </w:rPr>
              <w:t>1.144</w:t>
            </w:r>
            <w:r>
              <w:rPr>
                <w:color w:val="000000"/>
                <w:sz w:val="24"/>
                <w:u w:val="single"/>
              </w:rPr>
              <w:t>t/a，</w:t>
            </w:r>
            <w:r>
              <w:rPr>
                <w:rFonts w:hint="eastAsia" w:ascii="宋体" w:hAnsi="宋体" w:cs="宋体"/>
                <w:color w:val="000000"/>
                <w:sz w:val="24"/>
                <w:u w:val="single"/>
              </w:rPr>
              <w:t>粪大肠菌群数：</w:t>
            </w:r>
            <w:r>
              <w:rPr>
                <w:rFonts w:hint="eastAsia"/>
                <w:color w:val="000000"/>
                <w:sz w:val="24"/>
                <w:u w:val="single"/>
                <w:lang w:val="en-US" w:eastAsia="zh-CN"/>
              </w:rPr>
              <w:t>6.1</w:t>
            </w:r>
            <w:r>
              <w:rPr>
                <w:color w:val="000000"/>
                <w:sz w:val="24"/>
                <w:u w:val="single"/>
              </w:rPr>
              <w:t>×10</w:t>
            </w:r>
            <w:r>
              <w:rPr>
                <w:rFonts w:hint="eastAsia"/>
                <w:color w:val="000000"/>
                <w:sz w:val="24"/>
                <w:u w:val="single"/>
                <w:vertAlign w:val="superscript"/>
                <w:lang w:val="en-US" w:eastAsia="zh-CN"/>
              </w:rPr>
              <w:t>12</w:t>
            </w:r>
            <w:r>
              <w:rPr>
                <w:rFonts w:hint="eastAsia" w:ascii="宋体" w:hAnsi="宋体" w:cs="宋体"/>
                <w:color w:val="000000"/>
                <w:sz w:val="24"/>
                <w:u w:val="single"/>
              </w:rPr>
              <w:t>个/a。</w:t>
            </w:r>
          </w:p>
          <w:p>
            <w:pPr>
              <w:widowControl/>
              <w:spacing w:line="360" w:lineRule="auto"/>
              <w:ind w:firstLine="480" w:firstLineChars="200"/>
              <w:rPr>
                <w:color w:val="000000"/>
                <w:sz w:val="24"/>
                <w:u w:val="single"/>
              </w:rPr>
            </w:pPr>
            <w:r>
              <w:rPr>
                <w:rFonts w:hAnsi="宋体"/>
                <w:color w:val="000000"/>
                <w:sz w:val="24"/>
                <w:u w:val="single"/>
              </w:rPr>
              <w:t>本项目医疗废水经</w:t>
            </w:r>
            <w:r>
              <w:rPr>
                <w:rFonts w:hint="eastAsia"/>
                <w:color w:val="000000"/>
                <w:sz w:val="24"/>
                <w:szCs w:val="28"/>
                <w:u w:val="single"/>
                <w:lang w:eastAsia="zh-CN"/>
              </w:rPr>
              <w:t>化粪池</w:t>
            </w:r>
            <w:r>
              <w:rPr>
                <w:rFonts w:hint="eastAsia"/>
                <w:color w:val="000000"/>
                <w:sz w:val="24"/>
                <w:szCs w:val="28"/>
                <w:u w:val="single"/>
                <w:lang w:val="en-US" w:eastAsia="zh-CN"/>
              </w:rPr>
              <w:t>+</w:t>
            </w:r>
            <w:r>
              <w:rPr>
                <w:rFonts w:hint="eastAsia"/>
                <w:sz w:val="24"/>
                <w:u w:val="single"/>
                <w:lang w:eastAsia="zh-CN"/>
              </w:rPr>
              <w:t>沉淀处理</w:t>
            </w:r>
            <w:r>
              <w:rPr>
                <w:rFonts w:hint="eastAsia"/>
                <w:sz w:val="24"/>
                <w:u w:val="single"/>
                <w:lang w:val="en-US" w:eastAsia="zh-CN"/>
              </w:rPr>
              <w:t>+消毒</w:t>
            </w:r>
            <w:r>
              <w:rPr>
                <w:rFonts w:hint="eastAsia" w:hAnsi="宋体"/>
                <w:color w:val="000000"/>
                <w:sz w:val="24"/>
                <w:u w:val="single"/>
              </w:rPr>
              <w:t>处理</w:t>
            </w:r>
            <w:r>
              <w:rPr>
                <w:rFonts w:hAnsi="宋体"/>
                <w:color w:val="000000"/>
                <w:sz w:val="24"/>
                <w:u w:val="single"/>
              </w:rPr>
              <w:t>达到《医疗机构水污染物排放标准》（</w:t>
            </w:r>
            <w:r>
              <w:rPr>
                <w:color w:val="000000"/>
                <w:sz w:val="24"/>
                <w:u w:val="single"/>
              </w:rPr>
              <w:t>GB18466-2005</w:t>
            </w:r>
            <w:r>
              <w:rPr>
                <w:rFonts w:hAnsi="宋体"/>
                <w:color w:val="000000"/>
                <w:sz w:val="24"/>
                <w:u w:val="single"/>
              </w:rPr>
              <w:t>）中的预处理排放标准标准限值后，纳入市政污水管网，送污水处理厂统一处理。</w:t>
            </w:r>
          </w:p>
          <w:p>
            <w:pPr>
              <w:snapToGrid w:val="0"/>
              <w:rPr>
                <w:b/>
                <w:bCs/>
                <w:szCs w:val="24"/>
                <w:u w:val="single"/>
              </w:rPr>
            </w:pPr>
            <w:r>
              <w:rPr>
                <w:b/>
                <w:bCs/>
                <w:szCs w:val="24"/>
                <w:u w:val="single"/>
              </w:rPr>
              <w:t>2、营运期气污染源分析</w:t>
            </w:r>
          </w:p>
          <w:p>
            <w:pPr>
              <w:adjustRightInd w:val="0"/>
              <w:snapToGrid w:val="0"/>
              <w:ind w:firstLine="480"/>
              <w:rPr>
                <w:rFonts w:ascii="Times New Roman" w:hAnsi="Times New Roman"/>
                <w:color w:val="000000"/>
                <w:u w:val="single"/>
              </w:rPr>
            </w:pPr>
            <w:r>
              <w:rPr>
                <w:rFonts w:ascii="Times New Roman" w:hAnsi="Times New Roman"/>
                <w:color w:val="000000"/>
                <w:kern w:val="0"/>
                <w:szCs w:val="24"/>
                <w:u w:val="single"/>
              </w:rPr>
              <w:t>项目</w:t>
            </w:r>
            <w:r>
              <w:rPr>
                <w:rFonts w:ascii="Times New Roman" w:hAnsi="Times New Roman"/>
                <w:color w:val="000000"/>
                <w:u w:val="single"/>
              </w:rPr>
              <w:t>营运期产生的废气主要包括污水处理站废气、备用发电机尾气、食堂、餐厅烹饪过程产生的油烟废气、锅炉废气。</w:t>
            </w:r>
          </w:p>
          <w:p>
            <w:pPr>
              <w:adjustRightInd w:val="0"/>
              <w:snapToGrid w:val="0"/>
              <w:ind w:firstLine="480"/>
              <w:rPr>
                <w:rFonts w:ascii="Times New Roman" w:hAnsi="Times New Roman"/>
                <w:color w:val="000000"/>
                <w:u w:val="single"/>
              </w:rPr>
            </w:pPr>
            <w:r>
              <w:rPr>
                <w:rFonts w:ascii="Times New Roman" w:hAnsi="Times New Roman"/>
                <w:color w:val="000000"/>
                <w:u w:val="single"/>
              </w:rPr>
              <w:t>（1）污水</w:t>
            </w:r>
            <w:r>
              <w:rPr>
                <w:rFonts w:ascii="Times New Roman" w:hAnsi="Times New Roman"/>
                <w:color w:val="000000"/>
                <w:kern w:val="0"/>
                <w:szCs w:val="24"/>
                <w:u w:val="single"/>
              </w:rPr>
              <w:t>处理站</w:t>
            </w:r>
            <w:r>
              <w:rPr>
                <w:rFonts w:ascii="Times New Roman" w:hAnsi="Times New Roman"/>
                <w:color w:val="000000"/>
                <w:u w:val="single"/>
              </w:rPr>
              <w:t>废气</w:t>
            </w:r>
          </w:p>
          <w:p>
            <w:pPr>
              <w:adjustRightInd w:val="0"/>
              <w:snapToGrid w:val="0"/>
              <w:ind w:firstLine="480"/>
              <w:rPr>
                <w:rFonts w:ascii="Times New Roman" w:hAnsi="Times New Roman"/>
                <w:bCs/>
                <w:color w:val="000000"/>
                <w:u w:val="single"/>
              </w:rPr>
            </w:pPr>
            <w:r>
              <w:rPr>
                <w:rFonts w:ascii="Times New Roman" w:hAnsi="Times New Roman"/>
                <w:color w:val="000000"/>
                <w:u w:val="single"/>
              </w:rPr>
              <w:t>本项目污水处理站位于项目西侧，污水处理站废水收集后有一定的臭气，同时各类医疗废水也含有一定的病菌，废水处理过程中会产生少量甲烷、氨气、硫化氢等，这些物质都会引起恶臭。恶臭污染物指一切刺激嗅觉器官引起人们不愉快及损害生活环境的气体物质， 是一个感官性指标。本项目恶臭污染源主要为污水处理站散发出来的恶臭气体，气体主要成分为氨、硫化氢，属于无组织排放。根据有关资料，废气在各处理单元的排污系数通过单位时间内单位面积散发量来表示，格栅池NH</w:t>
            </w:r>
            <w:r>
              <w:rPr>
                <w:rFonts w:ascii="Times New Roman" w:hAnsi="Times New Roman"/>
                <w:color w:val="000000"/>
                <w:u w:val="single"/>
                <w:vertAlign w:val="subscript"/>
              </w:rPr>
              <w:t>3</w:t>
            </w:r>
            <w:r>
              <w:rPr>
                <w:rFonts w:ascii="Times New Roman" w:hAnsi="Times New Roman"/>
                <w:color w:val="000000"/>
                <w:u w:val="single"/>
              </w:rPr>
              <w:t>和H</w:t>
            </w:r>
            <w:r>
              <w:rPr>
                <w:rFonts w:ascii="Times New Roman" w:hAnsi="Times New Roman"/>
                <w:color w:val="000000"/>
                <w:u w:val="single"/>
                <w:vertAlign w:val="subscript"/>
              </w:rPr>
              <w:t>2</w:t>
            </w:r>
            <w:r>
              <w:rPr>
                <w:rFonts w:ascii="Times New Roman" w:hAnsi="Times New Roman"/>
                <w:color w:val="000000"/>
                <w:u w:val="single"/>
              </w:rPr>
              <w:t>S的排放系数为0.61mg/s.m</w:t>
            </w:r>
            <w:r>
              <w:rPr>
                <w:rFonts w:ascii="Times New Roman" w:hAnsi="Times New Roman"/>
                <w:color w:val="000000"/>
                <w:u w:val="single"/>
                <w:vertAlign w:val="superscript"/>
              </w:rPr>
              <w:t>2</w:t>
            </w:r>
            <w:r>
              <w:rPr>
                <w:rFonts w:ascii="Times New Roman" w:hAnsi="Times New Roman"/>
                <w:color w:val="000000"/>
                <w:u w:val="single"/>
              </w:rPr>
              <w:t>和1.068×10</w:t>
            </w:r>
            <w:r>
              <w:rPr>
                <w:rFonts w:ascii="Times New Roman" w:hAnsi="Times New Roman"/>
                <w:color w:val="000000"/>
                <w:u w:val="single"/>
                <w:vertAlign w:val="superscript"/>
              </w:rPr>
              <w:t>-3</w:t>
            </w:r>
            <w:r>
              <w:rPr>
                <w:rFonts w:ascii="Times New Roman" w:hAnsi="Times New Roman"/>
                <w:color w:val="000000"/>
                <w:u w:val="single"/>
              </w:rPr>
              <w:t>mg/s.m</w:t>
            </w:r>
            <w:r>
              <w:rPr>
                <w:rFonts w:ascii="Times New Roman" w:hAnsi="Times New Roman"/>
                <w:color w:val="000000"/>
                <w:u w:val="single"/>
                <w:vertAlign w:val="superscript"/>
              </w:rPr>
              <w:t>2</w:t>
            </w:r>
            <w:r>
              <w:rPr>
                <w:rFonts w:ascii="Times New Roman" w:hAnsi="Times New Roman"/>
                <w:color w:val="000000"/>
                <w:u w:val="single"/>
              </w:rPr>
              <w:t>，生化池和沉淀池NH</w:t>
            </w:r>
            <w:r>
              <w:rPr>
                <w:rFonts w:ascii="Times New Roman" w:hAnsi="Times New Roman"/>
                <w:color w:val="000000"/>
                <w:u w:val="single"/>
                <w:vertAlign w:val="subscript"/>
              </w:rPr>
              <w:t>3</w:t>
            </w:r>
            <w:r>
              <w:rPr>
                <w:rFonts w:ascii="Times New Roman" w:hAnsi="Times New Roman"/>
                <w:color w:val="000000"/>
                <w:u w:val="single"/>
              </w:rPr>
              <w:t>和H</w:t>
            </w:r>
            <w:r>
              <w:rPr>
                <w:rFonts w:ascii="Times New Roman" w:hAnsi="Times New Roman"/>
                <w:color w:val="000000"/>
                <w:u w:val="single"/>
                <w:vertAlign w:val="subscript"/>
              </w:rPr>
              <w:t>2</w:t>
            </w:r>
            <w:r>
              <w:rPr>
                <w:rFonts w:ascii="Times New Roman" w:hAnsi="Times New Roman"/>
                <w:color w:val="000000"/>
                <w:u w:val="single"/>
              </w:rPr>
              <w:t>S的排放系数为0.52mg/s.m</w:t>
            </w:r>
            <w:r>
              <w:rPr>
                <w:rFonts w:ascii="Times New Roman" w:hAnsi="Times New Roman"/>
                <w:color w:val="000000"/>
                <w:u w:val="single"/>
                <w:vertAlign w:val="superscript"/>
              </w:rPr>
              <w:t>2</w:t>
            </w:r>
            <w:r>
              <w:rPr>
                <w:rFonts w:ascii="Times New Roman" w:hAnsi="Times New Roman"/>
                <w:color w:val="000000"/>
                <w:u w:val="single"/>
              </w:rPr>
              <w:t>和1.091×10</w:t>
            </w:r>
            <w:r>
              <w:rPr>
                <w:rFonts w:ascii="Times New Roman" w:hAnsi="Times New Roman"/>
                <w:color w:val="000000"/>
                <w:u w:val="single"/>
                <w:vertAlign w:val="superscript"/>
              </w:rPr>
              <w:t>-3</w:t>
            </w:r>
            <w:r>
              <w:rPr>
                <w:rFonts w:ascii="Times New Roman" w:hAnsi="Times New Roman"/>
                <w:color w:val="000000"/>
                <w:u w:val="single"/>
              </w:rPr>
              <w:t>mg/s.m</w:t>
            </w:r>
            <w:r>
              <w:rPr>
                <w:rFonts w:ascii="Times New Roman" w:hAnsi="Times New Roman"/>
                <w:color w:val="000000"/>
                <w:u w:val="single"/>
                <w:vertAlign w:val="superscript"/>
              </w:rPr>
              <w:t>2</w:t>
            </w:r>
            <w:r>
              <w:rPr>
                <w:rFonts w:ascii="Times New Roman" w:hAnsi="Times New Roman"/>
                <w:color w:val="000000"/>
                <w:u w:val="single"/>
              </w:rPr>
              <w:t>。根据污水处理设施的设计规模计算得到一般情况下废气排放状况见表</w:t>
            </w:r>
            <w:r>
              <w:rPr>
                <w:rFonts w:hint="eastAsia" w:ascii="Times New Roman" w:hAnsi="Times New Roman"/>
                <w:color w:val="000000"/>
                <w:u w:val="single"/>
                <w:lang w:val="en-US" w:eastAsia="zh-CN"/>
              </w:rPr>
              <w:t>5</w:t>
            </w:r>
            <w:r>
              <w:rPr>
                <w:rFonts w:ascii="Times New Roman" w:hAnsi="Times New Roman"/>
                <w:color w:val="000000"/>
                <w:u w:val="single"/>
              </w:rPr>
              <w:t>-</w:t>
            </w:r>
            <w:r>
              <w:rPr>
                <w:rFonts w:hint="eastAsia"/>
                <w:color w:val="000000"/>
                <w:u w:val="single"/>
                <w:lang w:val="en-US" w:eastAsia="zh-CN"/>
              </w:rPr>
              <w:t>5</w:t>
            </w:r>
            <w:r>
              <w:rPr>
                <w:rFonts w:ascii="Times New Roman" w:hAnsi="Times New Roman"/>
                <w:color w:val="000000"/>
                <w:u w:val="single"/>
              </w:rPr>
              <w:t>。</w:t>
            </w:r>
          </w:p>
          <w:p>
            <w:pPr>
              <w:adjustRightInd w:val="0"/>
              <w:snapToGrid w:val="0"/>
              <w:spacing w:line="440" w:lineRule="exact"/>
              <w:ind w:firstLine="482"/>
              <w:jc w:val="center"/>
              <w:rPr>
                <w:rFonts w:ascii="Times New Roman" w:hAnsi="Times New Roman"/>
                <w:b/>
                <w:color w:val="000000"/>
                <w:u w:val="single"/>
              </w:rPr>
            </w:pPr>
            <w:r>
              <w:rPr>
                <w:rFonts w:ascii="Times New Roman" w:hAnsi="Times New Roman"/>
                <w:b/>
                <w:color w:val="000000"/>
                <w:u w:val="single"/>
              </w:rPr>
              <w:t>表</w:t>
            </w:r>
            <w:r>
              <w:rPr>
                <w:rFonts w:hint="eastAsia" w:ascii="Times New Roman" w:hAnsi="Times New Roman"/>
                <w:b/>
                <w:color w:val="000000"/>
                <w:u w:val="single"/>
                <w:lang w:val="en-US" w:eastAsia="zh-CN"/>
              </w:rPr>
              <w:t>5</w:t>
            </w:r>
            <w:r>
              <w:rPr>
                <w:rFonts w:ascii="Times New Roman" w:hAnsi="Times New Roman"/>
                <w:b/>
                <w:color w:val="000000"/>
                <w:u w:val="single"/>
              </w:rPr>
              <w:t>-</w:t>
            </w:r>
            <w:r>
              <w:rPr>
                <w:rFonts w:hint="eastAsia"/>
                <w:b/>
                <w:color w:val="000000"/>
                <w:u w:val="single"/>
                <w:lang w:val="en-US" w:eastAsia="zh-CN"/>
              </w:rPr>
              <w:t>5</w:t>
            </w:r>
            <w:r>
              <w:rPr>
                <w:rFonts w:ascii="Times New Roman" w:hAnsi="Times New Roman"/>
                <w:b/>
                <w:color w:val="000000"/>
                <w:u w:val="single"/>
              </w:rPr>
              <w:t xml:space="preserve"> 医疗机构污水处理站废气排放估算</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86"/>
              <w:gridCol w:w="1527"/>
              <w:gridCol w:w="2219"/>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0"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项目</w:t>
                  </w:r>
                </w:p>
              </w:tc>
              <w:tc>
                <w:tcPr>
                  <w:tcW w:w="8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格栅池</w:t>
                  </w:r>
                </w:p>
              </w:tc>
              <w:tc>
                <w:tcPr>
                  <w:tcW w:w="12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沉淀池</w:t>
                  </w:r>
                </w:p>
              </w:tc>
              <w:tc>
                <w:tcPr>
                  <w:tcW w:w="9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0"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构筑物面积（m</w:t>
                  </w:r>
                  <w:r>
                    <w:rPr>
                      <w:rFonts w:ascii="Times New Roman" w:hAnsi="Times New Roman"/>
                      <w:color w:val="000000"/>
                      <w:sz w:val="21"/>
                      <w:szCs w:val="21"/>
                      <w:u w:val="single"/>
                      <w:vertAlign w:val="superscript"/>
                    </w:rPr>
                    <w:t>2</w:t>
                  </w:r>
                  <w:r>
                    <w:rPr>
                      <w:rFonts w:ascii="Times New Roman" w:hAnsi="Times New Roman"/>
                      <w:color w:val="000000"/>
                      <w:sz w:val="21"/>
                      <w:szCs w:val="21"/>
                      <w:u w:val="single"/>
                    </w:rPr>
                    <w:t>）</w:t>
                  </w:r>
                </w:p>
              </w:tc>
              <w:tc>
                <w:tcPr>
                  <w:tcW w:w="8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w:t>
                  </w:r>
                </w:p>
              </w:tc>
              <w:tc>
                <w:tcPr>
                  <w:tcW w:w="12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40</w:t>
                  </w:r>
                </w:p>
              </w:tc>
              <w:tc>
                <w:tcPr>
                  <w:tcW w:w="9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hint="default" w:ascii="Times New Roman" w:hAnsi="Times New Roman" w:eastAsia="宋体"/>
                      <w:color w:val="000000"/>
                      <w:sz w:val="21"/>
                      <w:szCs w:val="21"/>
                      <w:u w:val="single"/>
                      <w:lang w:val="en-US" w:eastAsia="zh-CN"/>
                    </w:rPr>
                  </w:pPr>
                  <w:r>
                    <w:rPr>
                      <w:rFonts w:hint="eastAsia" w:ascii="Times New Roman" w:hAnsi="Times New Roman"/>
                      <w:color w:val="000000"/>
                      <w:sz w:val="21"/>
                      <w:szCs w:val="21"/>
                      <w:u w:val="single"/>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NH</w:t>
                  </w:r>
                  <w:r>
                    <w:rPr>
                      <w:rFonts w:ascii="Times New Roman" w:hAnsi="Times New Roman"/>
                      <w:color w:val="000000"/>
                      <w:sz w:val="21"/>
                      <w:szCs w:val="21"/>
                      <w:u w:val="single"/>
                      <w:vertAlign w:val="subscript"/>
                    </w:rPr>
                    <w:t>3</w:t>
                  </w:r>
                </w:p>
              </w:tc>
              <w:tc>
                <w:tcPr>
                  <w:tcW w:w="150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排污系数（mg/s.m</w:t>
                  </w:r>
                  <w:r>
                    <w:rPr>
                      <w:rFonts w:ascii="Times New Roman" w:hAnsi="Times New Roman"/>
                      <w:color w:val="000000"/>
                      <w:sz w:val="21"/>
                      <w:szCs w:val="21"/>
                      <w:u w:val="single"/>
                      <w:vertAlign w:val="superscript"/>
                    </w:rPr>
                    <w:t>2</w:t>
                  </w:r>
                  <w:r>
                    <w:rPr>
                      <w:rFonts w:ascii="Times New Roman" w:hAnsi="Times New Roman"/>
                      <w:color w:val="000000"/>
                      <w:sz w:val="21"/>
                      <w:szCs w:val="21"/>
                      <w:u w:val="single"/>
                    </w:rPr>
                    <w:t>）</w:t>
                  </w:r>
                </w:p>
              </w:tc>
              <w:tc>
                <w:tcPr>
                  <w:tcW w:w="8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0.61</w:t>
                  </w:r>
                </w:p>
              </w:tc>
              <w:tc>
                <w:tcPr>
                  <w:tcW w:w="12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0.52</w:t>
                  </w:r>
                </w:p>
              </w:tc>
              <w:tc>
                <w:tcPr>
                  <w:tcW w:w="9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420"/>
                    <w:jc w:val="center"/>
                    <w:rPr>
                      <w:rFonts w:ascii="Times New Roman" w:hAnsi="Times New Roman"/>
                      <w:color w:val="000000"/>
                      <w:sz w:val="21"/>
                      <w:szCs w:val="21"/>
                      <w:u w:val="single"/>
                    </w:rPr>
                  </w:pPr>
                </w:p>
              </w:tc>
              <w:tc>
                <w:tcPr>
                  <w:tcW w:w="150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排放速率(mg/s)</w:t>
                  </w:r>
                </w:p>
              </w:tc>
              <w:tc>
                <w:tcPr>
                  <w:tcW w:w="827" w:type="pct"/>
                  <w:tcBorders>
                    <w:top w:val="single" w:color="auto" w:sz="4" w:space="0"/>
                    <w:left w:val="single" w:color="auto" w:sz="4" w:space="0"/>
                    <w:bottom w:val="single" w:color="auto" w:sz="4" w:space="0"/>
                    <w:right w:val="single" w:color="auto" w:sz="4" w:space="0"/>
                  </w:tcBorders>
                  <w:noWrap w:val="0"/>
                  <w:vAlign w:val="center"/>
                </w:tcPr>
                <w:p>
                  <w:pPr>
                    <w:pStyle w:val="43"/>
                    <w:rPr>
                      <w:color w:val="000000"/>
                      <w:u w:val="single"/>
                      <w:lang w:val="en-US" w:eastAsia="zh-CN"/>
                    </w:rPr>
                  </w:pPr>
                  <w:r>
                    <w:rPr>
                      <w:color w:val="000000"/>
                      <w:u w:val="single"/>
                      <w:lang w:val="en-US" w:eastAsia="zh-CN"/>
                    </w:rPr>
                    <w:t>0.61</w:t>
                  </w:r>
                </w:p>
              </w:tc>
              <w:tc>
                <w:tcPr>
                  <w:tcW w:w="12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20.8</w:t>
                  </w:r>
                </w:p>
              </w:tc>
              <w:tc>
                <w:tcPr>
                  <w:tcW w:w="9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lang w:val="pt-BR"/>
                    </w:rPr>
                    <w:t>H</w:t>
                  </w:r>
                  <w:r>
                    <w:rPr>
                      <w:rFonts w:ascii="Times New Roman" w:hAnsi="Times New Roman"/>
                      <w:color w:val="000000"/>
                      <w:sz w:val="21"/>
                      <w:szCs w:val="21"/>
                      <w:u w:val="single"/>
                      <w:vertAlign w:val="subscript"/>
                      <w:lang w:val="pt-BR"/>
                    </w:rPr>
                    <w:t>2</w:t>
                  </w:r>
                  <w:r>
                    <w:rPr>
                      <w:rFonts w:ascii="Times New Roman" w:hAnsi="Times New Roman"/>
                      <w:color w:val="000000"/>
                      <w:sz w:val="21"/>
                      <w:szCs w:val="21"/>
                      <w:u w:val="single"/>
                      <w:lang w:val="pt-BR"/>
                    </w:rPr>
                    <w:t>S</w:t>
                  </w:r>
                </w:p>
              </w:tc>
              <w:tc>
                <w:tcPr>
                  <w:tcW w:w="150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排污系数（mg/s.m</w:t>
                  </w:r>
                  <w:r>
                    <w:rPr>
                      <w:rFonts w:ascii="Times New Roman" w:hAnsi="Times New Roman"/>
                      <w:color w:val="000000"/>
                      <w:sz w:val="21"/>
                      <w:szCs w:val="21"/>
                      <w:u w:val="single"/>
                      <w:vertAlign w:val="superscript"/>
                    </w:rPr>
                    <w:t>2</w:t>
                  </w:r>
                  <w:r>
                    <w:rPr>
                      <w:rFonts w:ascii="Times New Roman" w:hAnsi="Times New Roman"/>
                      <w:color w:val="000000"/>
                      <w:sz w:val="21"/>
                      <w:szCs w:val="21"/>
                      <w:u w:val="single"/>
                    </w:rPr>
                    <w:t>）</w:t>
                  </w:r>
                </w:p>
              </w:tc>
              <w:tc>
                <w:tcPr>
                  <w:tcW w:w="8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1.068×10</w:t>
                  </w:r>
                  <w:r>
                    <w:rPr>
                      <w:rFonts w:ascii="Times New Roman" w:hAnsi="Times New Roman"/>
                      <w:color w:val="000000"/>
                      <w:sz w:val="21"/>
                      <w:szCs w:val="21"/>
                      <w:u w:val="single"/>
                      <w:vertAlign w:val="superscript"/>
                    </w:rPr>
                    <w:t>-3</w:t>
                  </w:r>
                </w:p>
              </w:tc>
              <w:tc>
                <w:tcPr>
                  <w:tcW w:w="12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1.091×10</w:t>
                  </w:r>
                  <w:r>
                    <w:rPr>
                      <w:rFonts w:ascii="Times New Roman" w:hAnsi="Times New Roman"/>
                      <w:color w:val="000000"/>
                      <w:sz w:val="21"/>
                      <w:szCs w:val="21"/>
                      <w:u w:val="single"/>
                      <w:vertAlign w:val="superscript"/>
                    </w:rPr>
                    <w:t>-3</w:t>
                  </w:r>
                </w:p>
              </w:tc>
              <w:tc>
                <w:tcPr>
                  <w:tcW w:w="9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420"/>
                    <w:jc w:val="center"/>
                    <w:rPr>
                      <w:rFonts w:ascii="Times New Roman" w:hAnsi="Times New Roman"/>
                      <w:color w:val="000000"/>
                      <w:sz w:val="21"/>
                      <w:szCs w:val="21"/>
                      <w:u w:val="single"/>
                    </w:rPr>
                  </w:pPr>
                </w:p>
              </w:tc>
              <w:tc>
                <w:tcPr>
                  <w:tcW w:w="150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排放速率(mg/s)</w:t>
                  </w:r>
                </w:p>
              </w:tc>
              <w:tc>
                <w:tcPr>
                  <w:tcW w:w="8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0.001</w:t>
                  </w:r>
                </w:p>
              </w:tc>
              <w:tc>
                <w:tcPr>
                  <w:tcW w:w="120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pacing w:val="-10"/>
                      <w:sz w:val="21"/>
                      <w:szCs w:val="21"/>
                      <w:u w:val="single"/>
                    </w:rPr>
                  </w:pPr>
                  <w:r>
                    <w:rPr>
                      <w:rFonts w:ascii="Times New Roman" w:hAnsi="Times New Roman"/>
                      <w:color w:val="000000"/>
                      <w:sz w:val="21"/>
                      <w:szCs w:val="21"/>
                      <w:u w:val="single"/>
                    </w:rPr>
                    <w:t>0.044</w:t>
                  </w:r>
                </w:p>
              </w:tc>
              <w:tc>
                <w:tcPr>
                  <w:tcW w:w="98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firstLine="0" w:firstLineChars="0"/>
                    <w:jc w:val="center"/>
                    <w:rPr>
                      <w:rFonts w:ascii="Times New Roman" w:hAnsi="Times New Roman"/>
                      <w:color w:val="000000"/>
                      <w:spacing w:val="-10"/>
                      <w:sz w:val="21"/>
                      <w:szCs w:val="21"/>
                      <w:u w:val="single"/>
                    </w:rPr>
                  </w:pPr>
                  <w:r>
                    <w:rPr>
                      <w:rFonts w:ascii="Times New Roman" w:hAnsi="Times New Roman"/>
                      <w:color w:val="000000"/>
                      <w:sz w:val="21"/>
                      <w:szCs w:val="21"/>
                      <w:u w:val="single"/>
                    </w:rPr>
                    <w:t>—</w:t>
                  </w:r>
                </w:p>
              </w:tc>
            </w:tr>
          </w:tbl>
          <w:p>
            <w:pPr>
              <w:adjustRightInd w:val="0"/>
              <w:snapToGrid w:val="0"/>
              <w:ind w:firstLine="480"/>
              <w:rPr>
                <w:rFonts w:hint="eastAsia" w:ascii="Times New Roman" w:hAnsi="Times New Roman" w:eastAsia="宋体"/>
                <w:color w:val="000000"/>
                <w:u w:val="single"/>
                <w:lang w:val="en-US" w:eastAsia="zh-CN"/>
              </w:rPr>
            </w:pPr>
            <w:r>
              <w:rPr>
                <w:rFonts w:ascii="Times New Roman" w:hAnsi="Times New Roman"/>
                <w:color w:val="000000"/>
                <w:u w:val="single"/>
              </w:rPr>
              <w:t>由上表可知，污水处理站H</w:t>
            </w:r>
            <w:r>
              <w:rPr>
                <w:rFonts w:ascii="Times New Roman" w:hAnsi="Times New Roman"/>
                <w:color w:val="000000"/>
                <w:u w:val="single"/>
                <w:vertAlign w:val="subscript"/>
              </w:rPr>
              <w:t>2</w:t>
            </w:r>
            <w:r>
              <w:rPr>
                <w:rFonts w:ascii="Times New Roman" w:hAnsi="Times New Roman"/>
                <w:color w:val="000000"/>
                <w:u w:val="single"/>
              </w:rPr>
              <w:t>S产生量为0.000385kg/h，NH</w:t>
            </w:r>
            <w:r>
              <w:rPr>
                <w:rFonts w:ascii="Times New Roman" w:hAnsi="Times New Roman"/>
                <w:color w:val="000000"/>
                <w:u w:val="single"/>
                <w:vertAlign w:val="subscript"/>
              </w:rPr>
              <w:t>3</w:t>
            </w:r>
            <w:r>
              <w:rPr>
                <w:rFonts w:ascii="Times New Roman" w:hAnsi="Times New Roman"/>
                <w:color w:val="000000"/>
                <w:u w:val="single"/>
              </w:rPr>
              <w:t>为0.184kg/h。</w:t>
            </w:r>
            <w:r>
              <w:rPr>
                <w:rFonts w:hint="eastAsia"/>
                <w:color w:val="000000"/>
                <w:u w:val="single"/>
                <w:lang w:eastAsia="zh-CN"/>
              </w:rPr>
              <w:t>污水处理站加盖密闭，周边加强绿化</w:t>
            </w:r>
            <w:r>
              <w:rPr>
                <w:rFonts w:hint="eastAsia" w:ascii="Times New Roman" w:hAnsi="Times New Roman"/>
                <w:color w:val="000000"/>
                <w:u w:val="single"/>
                <w:lang w:eastAsia="zh-CN"/>
              </w:rPr>
              <w:t>。</w:t>
            </w:r>
          </w:p>
          <w:p>
            <w:pPr>
              <w:adjustRightInd w:val="0"/>
              <w:snapToGrid w:val="0"/>
              <w:ind w:firstLine="480"/>
              <w:rPr>
                <w:rFonts w:ascii="Times New Roman" w:hAnsi="Times New Roman"/>
                <w:color w:val="000000"/>
                <w:u w:val="single"/>
              </w:rPr>
            </w:pPr>
            <w:r>
              <w:rPr>
                <w:rFonts w:ascii="Times New Roman" w:hAnsi="Times New Roman"/>
                <w:color w:val="000000"/>
                <w:u w:val="single"/>
              </w:rPr>
              <w:t>（2）备用</w:t>
            </w:r>
            <w:r>
              <w:rPr>
                <w:rFonts w:ascii="Times New Roman" w:hAnsi="Times New Roman"/>
                <w:color w:val="000000"/>
                <w:kern w:val="0"/>
                <w:szCs w:val="24"/>
                <w:u w:val="single"/>
              </w:rPr>
              <w:t>发电机</w:t>
            </w:r>
            <w:r>
              <w:rPr>
                <w:rFonts w:ascii="Times New Roman" w:hAnsi="Times New Roman"/>
                <w:color w:val="000000"/>
                <w:u w:val="single"/>
              </w:rPr>
              <w:t>废气</w:t>
            </w:r>
          </w:p>
          <w:p>
            <w:pPr>
              <w:adjustRightInd w:val="0"/>
              <w:snapToGrid w:val="0"/>
              <w:ind w:firstLine="480"/>
              <w:rPr>
                <w:rFonts w:ascii="Times New Roman" w:hAnsi="Times New Roman"/>
                <w:color w:val="000000"/>
                <w:u w:val="single"/>
              </w:rPr>
            </w:pPr>
            <w:r>
              <w:rPr>
                <w:rFonts w:ascii="Times New Roman" w:hAnsi="Times New Roman"/>
                <w:color w:val="000000"/>
                <w:u w:val="single"/>
              </w:rPr>
              <w:t>本项目拟设备用柴油发电机1台，额定功率1000KW，用于意外断电时急诊、手术、电梯及消防用电。发电机运行时会产生SO</w:t>
            </w:r>
            <w:r>
              <w:rPr>
                <w:rFonts w:ascii="Times New Roman" w:hAnsi="Times New Roman"/>
                <w:color w:val="000000"/>
                <w:u w:val="single"/>
                <w:vertAlign w:val="subscript"/>
              </w:rPr>
              <w:t>2</w:t>
            </w:r>
            <w:r>
              <w:rPr>
                <w:rFonts w:ascii="Times New Roman" w:hAnsi="Times New Roman"/>
                <w:color w:val="000000"/>
                <w:u w:val="single"/>
              </w:rPr>
              <w:t>、CO、NOx、烟尘等污染物。本项目发电机房位于地下室设备房内，发电机房采用机械送、排风的形式，以使房内保持良好的通风性。为保证发电机处于良好备用状态，每2周试机1次，每次运行约30分钟，全年试机运行共约15小时；另外突发停电运行时长以10h/a计，则发电机全年运行时间约25小时。根据发电机功率，可知年发电量为25000度，每度电消耗柴油198g，年柴油消耗量约4950kg。</w:t>
            </w:r>
          </w:p>
          <w:p>
            <w:pPr>
              <w:adjustRightInd w:val="0"/>
              <w:snapToGrid w:val="0"/>
              <w:ind w:firstLine="480"/>
              <w:rPr>
                <w:rFonts w:ascii="Times New Roman" w:hAnsi="Times New Roman"/>
                <w:color w:val="000000"/>
                <w:u w:val="single"/>
              </w:rPr>
            </w:pPr>
            <w:r>
              <w:rPr>
                <w:rFonts w:ascii="Times New Roman" w:hAnsi="Times New Roman"/>
                <w:color w:val="000000"/>
                <w:u w:val="single"/>
              </w:rPr>
              <w:t>参照《社会区域类环境影响评价》（中国环境科学出版社，2007年8月版）有关燃料的污染物排放因子，计算得到备用发电机废气排放源强见表</w:t>
            </w:r>
            <w:r>
              <w:rPr>
                <w:rFonts w:hint="eastAsia"/>
                <w:color w:val="000000"/>
                <w:u w:val="single"/>
                <w:lang w:val="en-US" w:eastAsia="zh-CN"/>
              </w:rPr>
              <w:t>5</w:t>
            </w:r>
            <w:r>
              <w:rPr>
                <w:rFonts w:ascii="Times New Roman" w:hAnsi="Times New Roman"/>
                <w:color w:val="000000"/>
                <w:u w:val="single"/>
              </w:rPr>
              <w:t>-</w:t>
            </w:r>
            <w:r>
              <w:rPr>
                <w:rFonts w:hint="eastAsia"/>
                <w:color w:val="000000"/>
                <w:u w:val="single"/>
                <w:lang w:val="en-US" w:eastAsia="zh-CN"/>
              </w:rPr>
              <w:t>6</w:t>
            </w:r>
            <w:r>
              <w:rPr>
                <w:rFonts w:ascii="Times New Roman" w:hAnsi="Times New Roman"/>
                <w:color w:val="000000"/>
                <w:u w:val="single"/>
              </w:rPr>
              <w:t>。</w:t>
            </w:r>
          </w:p>
          <w:p>
            <w:pPr>
              <w:pStyle w:val="11"/>
              <w:spacing w:line="240" w:lineRule="auto"/>
              <w:ind w:firstLine="482"/>
              <w:jc w:val="center"/>
              <w:rPr>
                <w:b/>
                <w:bCs/>
                <w:color w:val="000000"/>
                <w:sz w:val="24"/>
                <w:szCs w:val="24"/>
                <w:u w:val="single"/>
              </w:rPr>
            </w:pPr>
            <w:r>
              <w:rPr>
                <w:b/>
                <w:bCs/>
                <w:color w:val="000000"/>
                <w:sz w:val="24"/>
                <w:szCs w:val="24"/>
                <w:u w:val="single"/>
              </w:rPr>
              <w:t>表</w:t>
            </w:r>
            <w:r>
              <w:rPr>
                <w:rFonts w:hint="eastAsia"/>
                <w:b/>
                <w:bCs/>
                <w:color w:val="000000"/>
                <w:sz w:val="24"/>
                <w:szCs w:val="24"/>
                <w:u w:val="single"/>
                <w:lang w:val="en-US" w:eastAsia="zh-CN"/>
              </w:rPr>
              <w:t>5</w:t>
            </w:r>
            <w:r>
              <w:rPr>
                <w:b/>
                <w:bCs/>
                <w:color w:val="000000"/>
                <w:sz w:val="24"/>
                <w:szCs w:val="24"/>
                <w:u w:val="single"/>
              </w:rPr>
              <w:t>-</w:t>
            </w:r>
            <w:r>
              <w:rPr>
                <w:rFonts w:hint="eastAsia"/>
                <w:b/>
                <w:bCs/>
                <w:color w:val="000000"/>
                <w:sz w:val="24"/>
                <w:szCs w:val="24"/>
                <w:u w:val="single"/>
                <w:lang w:val="en-US" w:eastAsia="zh-CN"/>
              </w:rPr>
              <w:t>6</w:t>
            </w:r>
            <w:r>
              <w:rPr>
                <w:b/>
                <w:bCs/>
                <w:color w:val="000000"/>
                <w:sz w:val="24"/>
                <w:szCs w:val="24"/>
                <w:u w:val="single"/>
              </w:rPr>
              <w:t xml:space="preserve"> 备用发电机废气污染物源强表</w:t>
            </w: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4"/>
              <w:gridCol w:w="1135"/>
              <w:gridCol w:w="2278"/>
              <w:gridCol w:w="2446"/>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55" w:type="pct"/>
                  <w:vMerge w:val="restart"/>
                  <w:noWrap w:val="0"/>
                  <w:vAlign w:val="center"/>
                </w:tcPr>
                <w:p>
                  <w:pPr>
                    <w:pStyle w:val="43"/>
                    <w:rPr>
                      <w:color w:val="000000"/>
                      <w:u w:val="single"/>
                      <w:lang w:val="en-US" w:eastAsia="zh-CN"/>
                    </w:rPr>
                  </w:pPr>
                  <w:r>
                    <w:rPr>
                      <w:color w:val="000000"/>
                      <w:u w:val="single"/>
                      <w:lang w:val="en-US" w:eastAsia="zh-CN"/>
                    </w:rPr>
                    <w:t>燃料</w:t>
                  </w:r>
                </w:p>
                <w:p>
                  <w:pPr>
                    <w:pStyle w:val="43"/>
                    <w:rPr>
                      <w:color w:val="000000"/>
                      <w:u w:val="single"/>
                      <w:lang w:val="en-US" w:eastAsia="zh-CN"/>
                    </w:rPr>
                  </w:pPr>
                  <w:r>
                    <w:rPr>
                      <w:color w:val="000000"/>
                      <w:u w:val="single"/>
                      <w:lang w:val="en-US" w:eastAsia="zh-CN"/>
                    </w:rPr>
                    <w:t>类别</w:t>
                  </w:r>
                </w:p>
              </w:tc>
              <w:tc>
                <w:tcPr>
                  <w:tcW w:w="615" w:type="pct"/>
                  <w:vMerge w:val="restart"/>
                  <w:noWrap w:val="0"/>
                  <w:vAlign w:val="center"/>
                </w:tcPr>
                <w:p>
                  <w:pPr>
                    <w:pStyle w:val="43"/>
                    <w:rPr>
                      <w:color w:val="000000"/>
                      <w:u w:val="single"/>
                      <w:lang w:val="en-US" w:eastAsia="zh-CN"/>
                    </w:rPr>
                  </w:pPr>
                  <w:r>
                    <w:rPr>
                      <w:color w:val="000000"/>
                      <w:u w:val="single"/>
                      <w:lang w:val="en-US" w:eastAsia="zh-CN"/>
                    </w:rPr>
                    <w:t>年用量</w:t>
                  </w:r>
                </w:p>
              </w:tc>
              <w:tc>
                <w:tcPr>
                  <w:tcW w:w="3828" w:type="pct"/>
                  <w:gridSpan w:val="3"/>
                  <w:noWrap w:val="0"/>
                  <w:vAlign w:val="center"/>
                </w:tcPr>
                <w:p>
                  <w:pPr>
                    <w:pStyle w:val="43"/>
                    <w:rPr>
                      <w:color w:val="000000"/>
                      <w:u w:val="single"/>
                      <w:lang w:val="en-US" w:eastAsia="zh-CN"/>
                    </w:rPr>
                  </w:pPr>
                  <w:r>
                    <w:rPr>
                      <w:color w:val="000000"/>
                      <w:u w:val="single"/>
                      <w:lang w:val="en-US" w:eastAsia="zh-CN"/>
                    </w:rPr>
                    <w:t>污染产生情况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55" w:type="pct"/>
                  <w:vMerge w:val="continue"/>
                  <w:noWrap w:val="0"/>
                  <w:vAlign w:val="center"/>
                </w:tcPr>
                <w:p>
                  <w:pPr>
                    <w:pStyle w:val="43"/>
                    <w:rPr>
                      <w:color w:val="000000"/>
                      <w:u w:val="single"/>
                      <w:lang w:val="en-US" w:eastAsia="zh-CN"/>
                    </w:rPr>
                  </w:pPr>
                </w:p>
              </w:tc>
              <w:tc>
                <w:tcPr>
                  <w:tcW w:w="615" w:type="pct"/>
                  <w:vMerge w:val="continue"/>
                  <w:noWrap w:val="0"/>
                  <w:vAlign w:val="center"/>
                </w:tcPr>
                <w:p>
                  <w:pPr>
                    <w:pStyle w:val="43"/>
                    <w:rPr>
                      <w:color w:val="000000"/>
                      <w:u w:val="single"/>
                      <w:lang w:val="en-US" w:eastAsia="zh-CN"/>
                    </w:rPr>
                  </w:pPr>
                </w:p>
              </w:tc>
              <w:tc>
                <w:tcPr>
                  <w:tcW w:w="1234" w:type="pct"/>
                  <w:noWrap w:val="0"/>
                  <w:vAlign w:val="center"/>
                </w:tcPr>
                <w:p>
                  <w:pPr>
                    <w:pStyle w:val="43"/>
                    <w:rPr>
                      <w:color w:val="000000"/>
                      <w:u w:val="single"/>
                      <w:lang w:val="en-US" w:eastAsia="zh-CN"/>
                    </w:rPr>
                  </w:pPr>
                  <w:r>
                    <w:rPr>
                      <w:color w:val="000000"/>
                      <w:u w:val="single"/>
                      <w:lang w:val="en-US" w:eastAsia="zh-CN"/>
                    </w:rPr>
                    <w:t>污染物</w:t>
                  </w:r>
                </w:p>
              </w:tc>
              <w:tc>
                <w:tcPr>
                  <w:tcW w:w="1325" w:type="pct"/>
                  <w:noWrap w:val="0"/>
                  <w:vAlign w:val="center"/>
                </w:tcPr>
                <w:p>
                  <w:pPr>
                    <w:pStyle w:val="43"/>
                    <w:rPr>
                      <w:color w:val="000000"/>
                      <w:u w:val="single"/>
                      <w:lang w:val="en-US" w:eastAsia="zh-CN"/>
                    </w:rPr>
                  </w:pPr>
                  <w:r>
                    <w:rPr>
                      <w:color w:val="000000"/>
                      <w:u w:val="single"/>
                      <w:lang w:val="en-US" w:eastAsia="zh-CN"/>
                    </w:rPr>
                    <w:t>排污系数</w:t>
                  </w:r>
                </w:p>
                <w:p>
                  <w:pPr>
                    <w:pStyle w:val="43"/>
                    <w:rPr>
                      <w:color w:val="000000"/>
                      <w:u w:val="single"/>
                      <w:lang w:val="en-US" w:eastAsia="zh-CN"/>
                    </w:rPr>
                  </w:pPr>
                  <w:r>
                    <w:rPr>
                      <w:color w:val="000000"/>
                      <w:u w:val="single"/>
                      <w:lang w:val="en-US" w:eastAsia="zh-CN"/>
                    </w:rPr>
                    <w:t>（kg/t油）</w:t>
                  </w:r>
                </w:p>
              </w:tc>
              <w:tc>
                <w:tcPr>
                  <w:tcW w:w="1268" w:type="pct"/>
                  <w:noWrap w:val="0"/>
                  <w:vAlign w:val="center"/>
                </w:tcPr>
                <w:p>
                  <w:pPr>
                    <w:pStyle w:val="43"/>
                    <w:rPr>
                      <w:color w:val="000000"/>
                      <w:u w:val="single"/>
                      <w:lang w:val="en-US" w:eastAsia="zh-CN"/>
                    </w:rPr>
                  </w:pPr>
                  <w:r>
                    <w:rPr>
                      <w:color w:val="000000"/>
                      <w:u w:val="single"/>
                      <w:lang w:val="en-US" w:eastAsia="zh-CN"/>
                    </w:rPr>
                    <w:t>产生量（kg/a）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55" w:type="pct"/>
                  <w:vMerge w:val="restart"/>
                  <w:noWrap w:val="0"/>
                  <w:vAlign w:val="center"/>
                </w:tcPr>
                <w:p>
                  <w:pPr>
                    <w:pStyle w:val="43"/>
                    <w:rPr>
                      <w:color w:val="000000"/>
                      <w:u w:val="single"/>
                      <w:lang w:val="en-US" w:eastAsia="zh-CN"/>
                    </w:rPr>
                  </w:pPr>
                  <w:r>
                    <w:rPr>
                      <w:color w:val="000000"/>
                      <w:u w:val="single"/>
                      <w:lang w:val="en-US" w:eastAsia="zh-CN"/>
                    </w:rPr>
                    <w:t>轻质</w:t>
                  </w:r>
                </w:p>
                <w:p>
                  <w:pPr>
                    <w:pStyle w:val="43"/>
                    <w:rPr>
                      <w:color w:val="000000"/>
                      <w:u w:val="single"/>
                      <w:lang w:val="en-US" w:eastAsia="zh-CN"/>
                    </w:rPr>
                  </w:pPr>
                  <w:r>
                    <w:rPr>
                      <w:color w:val="000000"/>
                      <w:u w:val="single"/>
                      <w:lang w:val="en-US" w:eastAsia="zh-CN"/>
                    </w:rPr>
                    <w:t>柴油</w:t>
                  </w:r>
                </w:p>
              </w:tc>
              <w:tc>
                <w:tcPr>
                  <w:tcW w:w="615" w:type="pct"/>
                  <w:vMerge w:val="restart"/>
                  <w:noWrap w:val="0"/>
                  <w:vAlign w:val="center"/>
                </w:tcPr>
                <w:p>
                  <w:pPr>
                    <w:pStyle w:val="43"/>
                    <w:rPr>
                      <w:color w:val="000000"/>
                      <w:u w:val="single"/>
                      <w:lang w:val="en-US" w:eastAsia="zh-CN"/>
                    </w:rPr>
                  </w:pPr>
                  <w:r>
                    <w:rPr>
                      <w:color w:val="000000"/>
                      <w:u w:val="single"/>
                      <w:lang w:val="en-US" w:eastAsia="zh-CN"/>
                    </w:rPr>
                    <w:t>4950kg</w:t>
                  </w:r>
                </w:p>
              </w:tc>
              <w:tc>
                <w:tcPr>
                  <w:tcW w:w="1234" w:type="pct"/>
                  <w:noWrap w:val="0"/>
                  <w:vAlign w:val="center"/>
                </w:tcPr>
                <w:p>
                  <w:pPr>
                    <w:pStyle w:val="43"/>
                    <w:rPr>
                      <w:color w:val="000000"/>
                      <w:u w:val="single"/>
                      <w:lang w:val="en-US" w:eastAsia="zh-CN"/>
                    </w:rPr>
                  </w:pPr>
                  <w:r>
                    <w:rPr>
                      <w:color w:val="000000"/>
                      <w:u w:val="single"/>
                      <w:lang w:val="en-US" w:eastAsia="zh-CN"/>
                    </w:rPr>
                    <w:t>SO</w:t>
                  </w:r>
                  <w:r>
                    <w:rPr>
                      <w:color w:val="000000"/>
                      <w:u w:val="single"/>
                      <w:vertAlign w:val="subscript"/>
                      <w:lang w:val="en-US" w:eastAsia="zh-CN"/>
                    </w:rPr>
                    <w:t>2</w:t>
                  </w:r>
                </w:p>
              </w:tc>
              <w:tc>
                <w:tcPr>
                  <w:tcW w:w="1325" w:type="pct"/>
                  <w:noWrap w:val="0"/>
                  <w:vAlign w:val="center"/>
                </w:tcPr>
                <w:p>
                  <w:pPr>
                    <w:pStyle w:val="43"/>
                    <w:rPr>
                      <w:color w:val="000000"/>
                      <w:u w:val="single"/>
                      <w:lang w:val="en-US" w:eastAsia="zh-CN"/>
                    </w:rPr>
                  </w:pPr>
                  <w:r>
                    <w:rPr>
                      <w:color w:val="000000"/>
                      <w:u w:val="single"/>
                      <w:lang w:val="en-US" w:eastAsia="zh-CN"/>
                    </w:rPr>
                    <w:t>2.24</w:t>
                  </w:r>
                </w:p>
              </w:tc>
              <w:tc>
                <w:tcPr>
                  <w:tcW w:w="1268" w:type="pct"/>
                  <w:noWrap w:val="0"/>
                  <w:vAlign w:val="center"/>
                </w:tcPr>
                <w:p>
                  <w:pPr>
                    <w:pStyle w:val="43"/>
                    <w:rPr>
                      <w:color w:val="000000"/>
                      <w:u w:val="single"/>
                      <w:lang w:val="en-US" w:eastAsia="zh-CN"/>
                    </w:rPr>
                  </w:pPr>
                  <w:r>
                    <w:rPr>
                      <w:color w:val="000000"/>
                      <w:u w:val="single"/>
                      <w:lang w:val="en-US" w:eastAsia="zh-CN"/>
                    </w:rPr>
                    <w:t>11.09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55" w:type="pct"/>
                  <w:vMerge w:val="continue"/>
                  <w:noWrap w:val="0"/>
                  <w:vAlign w:val="center"/>
                </w:tcPr>
                <w:p>
                  <w:pPr>
                    <w:pStyle w:val="43"/>
                    <w:rPr>
                      <w:color w:val="000000"/>
                      <w:u w:val="single"/>
                      <w:lang w:val="en-US" w:eastAsia="zh-CN"/>
                    </w:rPr>
                  </w:pPr>
                </w:p>
              </w:tc>
              <w:tc>
                <w:tcPr>
                  <w:tcW w:w="615" w:type="pct"/>
                  <w:vMerge w:val="continue"/>
                  <w:noWrap w:val="0"/>
                  <w:vAlign w:val="center"/>
                </w:tcPr>
                <w:p>
                  <w:pPr>
                    <w:pStyle w:val="43"/>
                    <w:rPr>
                      <w:color w:val="000000"/>
                      <w:u w:val="single"/>
                      <w:lang w:val="en-US" w:eastAsia="zh-CN"/>
                    </w:rPr>
                  </w:pPr>
                </w:p>
              </w:tc>
              <w:tc>
                <w:tcPr>
                  <w:tcW w:w="1234" w:type="pct"/>
                  <w:noWrap w:val="0"/>
                  <w:vAlign w:val="center"/>
                </w:tcPr>
                <w:p>
                  <w:pPr>
                    <w:pStyle w:val="43"/>
                    <w:rPr>
                      <w:color w:val="000000"/>
                      <w:u w:val="single"/>
                      <w:lang w:val="en-US" w:eastAsia="zh-CN"/>
                    </w:rPr>
                  </w:pPr>
                  <w:r>
                    <w:rPr>
                      <w:color w:val="000000"/>
                      <w:u w:val="single"/>
                      <w:lang w:val="en-US" w:eastAsia="zh-CN"/>
                    </w:rPr>
                    <w:t>CO</w:t>
                  </w:r>
                </w:p>
              </w:tc>
              <w:tc>
                <w:tcPr>
                  <w:tcW w:w="1325" w:type="pct"/>
                  <w:noWrap w:val="0"/>
                  <w:vAlign w:val="center"/>
                </w:tcPr>
                <w:p>
                  <w:pPr>
                    <w:pStyle w:val="43"/>
                    <w:rPr>
                      <w:color w:val="000000"/>
                      <w:u w:val="single"/>
                      <w:lang w:val="en-US" w:eastAsia="zh-CN"/>
                    </w:rPr>
                  </w:pPr>
                  <w:r>
                    <w:rPr>
                      <w:color w:val="000000"/>
                      <w:u w:val="single"/>
                      <w:lang w:val="en-US" w:eastAsia="zh-CN"/>
                    </w:rPr>
                    <w:t>0.78</w:t>
                  </w:r>
                </w:p>
              </w:tc>
              <w:tc>
                <w:tcPr>
                  <w:tcW w:w="1268" w:type="pct"/>
                  <w:noWrap w:val="0"/>
                  <w:vAlign w:val="center"/>
                </w:tcPr>
                <w:p>
                  <w:pPr>
                    <w:pStyle w:val="43"/>
                    <w:rPr>
                      <w:color w:val="000000"/>
                      <w:u w:val="single"/>
                      <w:lang w:val="en-US" w:eastAsia="zh-CN"/>
                    </w:rPr>
                  </w:pPr>
                  <w:r>
                    <w:rPr>
                      <w:color w:val="000000"/>
                      <w:u w:val="single"/>
                      <w:lang w:val="en-US" w:eastAsia="zh-CN"/>
                    </w:rPr>
                    <w:t>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55" w:type="pct"/>
                  <w:vMerge w:val="continue"/>
                  <w:noWrap w:val="0"/>
                  <w:vAlign w:val="center"/>
                </w:tcPr>
                <w:p>
                  <w:pPr>
                    <w:pStyle w:val="43"/>
                    <w:rPr>
                      <w:color w:val="000000"/>
                      <w:u w:val="single"/>
                      <w:lang w:val="en-US" w:eastAsia="zh-CN"/>
                    </w:rPr>
                  </w:pPr>
                </w:p>
              </w:tc>
              <w:tc>
                <w:tcPr>
                  <w:tcW w:w="615" w:type="pct"/>
                  <w:vMerge w:val="continue"/>
                  <w:noWrap w:val="0"/>
                  <w:vAlign w:val="center"/>
                </w:tcPr>
                <w:p>
                  <w:pPr>
                    <w:pStyle w:val="43"/>
                    <w:rPr>
                      <w:color w:val="000000"/>
                      <w:u w:val="single"/>
                      <w:lang w:val="en-US" w:eastAsia="zh-CN"/>
                    </w:rPr>
                  </w:pPr>
                </w:p>
              </w:tc>
              <w:tc>
                <w:tcPr>
                  <w:tcW w:w="1234" w:type="pct"/>
                  <w:noWrap w:val="0"/>
                  <w:vAlign w:val="center"/>
                </w:tcPr>
                <w:p>
                  <w:pPr>
                    <w:pStyle w:val="43"/>
                    <w:rPr>
                      <w:color w:val="000000"/>
                      <w:u w:val="single"/>
                      <w:lang w:val="en-US" w:eastAsia="zh-CN"/>
                    </w:rPr>
                  </w:pPr>
                  <w:r>
                    <w:rPr>
                      <w:color w:val="000000"/>
                      <w:u w:val="single"/>
                      <w:lang w:val="en-US" w:eastAsia="zh-CN"/>
                    </w:rPr>
                    <w:t>NO</w:t>
                  </w:r>
                  <w:r>
                    <w:rPr>
                      <w:color w:val="000000"/>
                      <w:u w:val="single"/>
                      <w:vertAlign w:val="subscript"/>
                      <w:lang w:val="en-US" w:eastAsia="zh-CN"/>
                    </w:rPr>
                    <w:t>X</w:t>
                  </w:r>
                </w:p>
              </w:tc>
              <w:tc>
                <w:tcPr>
                  <w:tcW w:w="1325" w:type="pct"/>
                  <w:noWrap w:val="0"/>
                  <w:vAlign w:val="center"/>
                </w:tcPr>
                <w:p>
                  <w:pPr>
                    <w:pStyle w:val="43"/>
                    <w:rPr>
                      <w:color w:val="000000"/>
                      <w:u w:val="single"/>
                      <w:lang w:val="en-US" w:eastAsia="zh-CN"/>
                    </w:rPr>
                  </w:pPr>
                  <w:r>
                    <w:rPr>
                      <w:color w:val="000000"/>
                      <w:u w:val="single"/>
                      <w:lang w:val="en-US" w:eastAsia="zh-CN"/>
                    </w:rPr>
                    <w:t>2.92</w:t>
                  </w:r>
                </w:p>
              </w:tc>
              <w:tc>
                <w:tcPr>
                  <w:tcW w:w="1268" w:type="pct"/>
                  <w:noWrap w:val="0"/>
                  <w:vAlign w:val="center"/>
                </w:tcPr>
                <w:p>
                  <w:pPr>
                    <w:pStyle w:val="43"/>
                    <w:rPr>
                      <w:color w:val="000000"/>
                      <w:u w:val="single"/>
                      <w:lang w:val="en-US" w:eastAsia="zh-CN"/>
                    </w:rPr>
                  </w:pPr>
                  <w:r>
                    <w:rPr>
                      <w:color w:val="000000"/>
                      <w:u w:val="single"/>
                      <w:lang w:val="en-US" w:eastAsia="zh-CN"/>
                    </w:rPr>
                    <w:t>14.45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555" w:type="pct"/>
                  <w:vMerge w:val="continue"/>
                  <w:noWrap w:val="0"/>
                  <w:vAlign w:val="center"/>
                </w:tcPr>
                <w:p>
                  <w:pPr>
                    <w:pStyle w:val="43"/>
                    <w:rPr>
                      <w:color w:val="000000"/>
                      <w:u w:val="single"/>
                      <w:lang w:val="en-US" w:eastAsia="zh-CN"/>
                    </w:rPr>
                  </w:pPr>
                </w:p>
              </w:tc>
              <w:tc>
                <w:tcPr>
                  <w:tcW w:w="615" w:type="pct"/>
                  <w:vMerge w:val="continue"/>
                  <w:noWrap w:val="0"/>
                  <w:vAlign w:val="center"/>
                </w:tcPr>
                <w:p>
                  <w:pPr>
                    <w:pStyle w:val="43"/>
                    <w:rPr>
                      <w:color w:val="000000"/>
                      <w:u w:val="single"/>
                      <w:lang w:val="en-US" w:eastAsia="zh-CN"/>
                    </w:rPr>
                  </w:pPr>
                </w:p>
              </w:tc>
              <w:tc>
                <w:tcPr>
                  <w:tcW w:w="1234" w:type="pct"/>
                  <w:noWrap w:val="0"/>
                  <w:vAlign w:val="center"/>
                </w:tcPr>
                <w:p>
                  <w:pPr>
                    <w:pStyle w:val="43"/>
                    <w:rPr>
                      <w:color w:val="000000"/>
                      <w:u w:val="single"/>
                      <w:lang w:val="en-US" w:eastAsia="zh-CN"/>
                    </w:rPr>
                  </w:pPr>
                  <w:r>
                    <w:rPr>
                      <w:color w:val="000000"/>
                      <w:u w:val="single"/>
                      <w:lang w:val="en-US" w:eastAsia="zh-CN"/>
                    </w:rPr>
                    <w:t>PM</w:t>
                  </w:r>
                  <w:r>
                    <w:rPr>
                      <w:color w:val="000000"/>
                      <w:u w:val="single"/>
                      <w:vertAlign w:val="subscript"/>
                      <w:lang w:val="en-US" w:eastAsia="zh-CN"/>
                    </w:rPr>
                    <w:t>10</w:t>
                  </w:r>
                </w:p>
              </w:tc>
              <w:tc>
                <w:tcPr>
                  <w:tcW w:w="1325" w:type="pct"/>
                  <w:noWrap w:val="0"/>
                  <w:vAlign w:val="center"/>
                </w:tcPr>
                <w:p>
                  <w:pPr>
                    <w:pStyle w:val="43"/>
                    <w:rPr>
                      <w:color w:val="000000"/>
                      <w:u w:val="single"/>
                      <w:lang w:val="en-US" w:eastAsia="zh-CN"/>
                    </w:rPr>
                  </w:pPr>
                  <w:r>
                    <w:rPr>
                      <w:color w:val="000000"/>
                      <w:u w:val="single"/>
                      <w:lang w:val="en-US" w:eastAsia="zh-CN"/>
                    </w:rPr>
                    <w:t>0.31</w:t>
                  </w:r>
                </w:p>
              </w:tc>
              <w:tc>
                <w:tcPr>
                  <w:tcW w:w="1268" w:type="pct"/>
                  <w:noWrap w:val="0"/>
                  <w:vAlign w:val="center"/>
                </w:tcPr>
                <w:p>
                  <w:pPr>
                    <w:pStyle w:val="43"/>
                    <w:rPr>
                      <w:color w:val="000000"/>
                      <w:u w:val="single"/>
                      <w:lang w:val="en-US" w:eastAsia="zh-CN"/>
                    </w:rPr>
                  </w:pPr>
                  <w:r>
                    <w:rPr>
                      <w:color w:val="000000"/>
                      <w:u w:val="single"/>
                      <w:lang w:val="en-US" w:eastAsia="zh-CN"/>
                    </w:rPr>
                    <w:t>1.53</w:t>
                  </w:r>
                </w:p>
              </w:tc>
            </w:tr>
          </w:tbl>
          <w:p>
            <w:pPr>
              <w:pStyle w:val="11"/>
              <w:rPr>
                <w:color w:val="000000"/>
                <w:sz w:val="24"/>
                <w:szCs w:val="24"/>
                <w:u w:val="single"/>
              </w:rPr>
            </w:pPr>
            <w:r>
              <w:rPr>
                <w:color w:val="000000"/>
                <w:sz w:val="24"/>
                <w:szCs w:val="24"/>
                <w:u w:val="single"/>
              </w:rPr>
              <w:t>（3） 油烟废气</w:t>
            </w:r>
          </w:p>
          <w:p>
            <w:pPr>
              <w:pStyle w:val="11"/>
              <w:rPr>
                <w:rFonts w:ascii="Times New Roman" w:hAnsi="Times New Roman"/>
                <w:color w:val="000000"/>
                <w:sz w:val="24"/>
                <w:szCs w:val="24"/>
                <w:u w:val="single"/>
              </w:rPr>
            </w:pPr>
            <w:r>
              <w:rPr>
                <w:color w:val="000000"/>
                <w:sz w:val="24"/>
                <w:szCs w:val="24"/>
                <w:u w:val="single"/>
              </w:rPr>
              <w:t>本项目设一个食堂，食堂烹饪时产生的油烟主要是食物烹饪、加工过程中挥发的油脂、有机质及其加热分解或裂解产物。服务人数约</w:t>
            </w:r>
            <w:r>
              <w:rPr>
                <w:rFonts w:hint="eastAsia"/>
                <w:color w:val="000000"/>
                <w:sz w:val="24"/>
                <w:szCs w:val="24"/>
                <w:u w:val="single"/>
                <w:lang w:val="en-US" w:eastAsia="zh-CN"/>
              </w:rPr>
              <w:t>4</w:t>
            </w:r>
            <w:r>
              <w:rPr>
                <w:color w:val="000000"/>
                <w:sz w:val="24"/>
                <w:szCs w:val="24"/>
                <w:u w:val="single"/>
              </w:rPr>
              <w:t>00人，则油烟产生量为0.</w:t>
            </w:r>
            <w:r>
              <w:rPr>
                <w:rFonts w:hint="eastAsia"/>
                <w:color w:val="000000"/>
                <w:sz w:val="24"/>
                <w:szCs w:val="24"/>
                <w:u w:val="single"/>
                <w:lang w:val="en-US" w:eastAsia="zh-CN"/>
              </w:rPr>
              <w:t>12</w:t>
            </w:r>
            <w:r>
              <w:rPr>
                <w:color w:val="000000"/>
                <w:sz w:val="24"/>
                <w:szCs w:val="24"/>
                <w:u w:val="single"/>
              </w:rPr>
              <w:t>kg/d（</w:t>
            </w:r>
            <w:r>
              <w:rPr>
                <w:rFonts w:hint="eastAsia"/>
                <w:color w:val="000000"/>
                <w:sz w:val="24"/>
                <w:szCs w:val="24"/>
                <w:u w:val="single"/>
                <w:lang w:val="en-US" w:eastAsia="zh-CN"/>
              </w:rPr>
              <w:t>43.8</w:t>
            </w:r>
            <w:r>
              <w:rPr>
                <w:color w:val="000000"/>
                <w:sz w:val="24"/>
                <w:szCs w:val="24"/>
                <w:u w:val="single"/>
              </w:rPr>
              <w:t>kg/a），拟采取集气罩+油烟净化器处理后由专用油烟管道引至楼顶高空排放，风量按5000m</w:t>
            </w:r>
            <w:r>
              <w:rPr>
                <w:color w:val="000000"/>
                <w:sz w:val="24"/>
                <w:szCs w:val="24"/>
                <w:u w:val="single"/>
                <w:vertAlign w:val="superscript"/>
              </w:rPr>
              <w:t>3</w:t>
            </w:r>
            <w:r>
              <w:rPr>
                <w:color w:val="000000"/>
                <w:sz w:val="24"/>
                <w:szCs w:val="24"/>
                <w:u w:val="single"/>
              </w:rPr>
              <w:t>/h，则油烟的产生浓度为</w:t>
            </w:r>
            <w:r>
              <w:rPr>
                <w:rFonts w:hint="eastAsia"/>
                <w:color w:val="000000"/>
                <w:sz w:val="24"/>
                <w:szCs w:val="24"/>
                <w:u w:val="single"/>
                <w:lang w:val="en-US" w:eastAsia="zh-CN"/>
              </w:rPr>
              <w:t>4</w:t>
            </w:r>
            <w:r>
              <w:rPr>
                <w:color w:val="000000"/>
                <w:sz w:val="24"/>
                <w:szCs w:val="24"/>
                <w:u w:val="single"/>
              </w:rPr>
              <w:t>mg/m</w:t>
            </w:r>
            <w:r>
              <w:rPr>
                <w:color w:val="000000"/>
                <w:sz w:val="24"/>
                <w:szCs w:val="24"/>
                <w:u w:val="single"/>
                <w:vertAlign w:val="superscript"/>
              </w:rPr>
              <w:t>3</w:t>
            </w:r>
            <w:r>
              <w:rPr>
                <w:color w:val="000000"/>
                <w:sz w:val="24"/>
                <w:szCs w:val="24"/>
                <w:u w:val="single"/>
              </w:rPr>
              <w:t>，处理效率按60%计算，则油烟经油烟净化器处理后排放浓度为</w:t>
            </w:r>
            <w:r>
              <w:rPr>
                <w:rFonts w:hint="eastAsia"/>
                <w:color w:val="000000"/>
                <w:sz w:val="24"/>
                <w:szCs w:val="24"/>
                <w:u w:val="single"/>
                <w:lang w:val="en-US" w:eastAsia="zh-CN"/>
              </w:rPr>
              <w:t>1.6</w:t>
            </w:r>
            <w:r>
              <w:rPr>
                <w:color w:val="000000"/>
                <w:sz w:val="24"/>
                <w:szCs w:val="24"/>
                <w:u w:val="single"/>
              </w:rPr>
              <w:t>mg/m</w:t>
            </w:r>
            <w:r>
              <w:rPr>
                <w:color w:val="000000"/>
                <w:sz w:val="24"/>
                <w:szCs w:val="24"/>
                <w:u w:val="single"/>
                <w:vertAlign w:val="superscript"/>
              </w:rPr>
              <w:t>3</w:t>
            </w:r>
            <w:r>
              <w:rPr>
                <w:color w:val="000000"/>
                <w:sz w:val="24"/>
                <w:szCs w:val="24"/>
                <w:u w:val="single"/>
              </w:rPr>
              <w:t>，排放量为</w:t>
            </w:r>
            <w:r>
              <w:rPr>
                <w:rFonts w:hint="eastAsia"/>
                <w:color w:val="000000"/>
                <w:sz w:val="24"/>
                <w:szCs w:val="24"/>
                <w:u w:val="single"/>
                <w:lang w:val="en-US" w:eastAsia="zh-CN"/>
              </w:rPr>
              <w:t>17.52</w:t>
            </w:r>
            <w:r>
              <w:rPr>
                <w:color w:val="000000"/>
                <w:sz w:val="24"/>
                <w:szCs w:val="24"/>
                <w:u w:val="single"/>
              </w:rPr>
              <w:t>kg/a。</w:t>
            </w:r>
          </w:p>
          <w:p>
            <w:pPr>
              <w:pStyle w:val="11"/>
              <w:rPr>
                <w:color w:val="000000"/>
                <w:sz w:val="24"/>
                <w:szCs w:val="24"/>
                <w:u w:val="single"/>
              </w:rPr>
            </w:pPr>
            <w:r>
              <w:rPr>
                <w:color w:val="000000"/>
                <w:sz w:val="24"/>
                <w:szCs w:val="24"/>
                <w:u w:val="single"/>
              </w:rPr>
              <w:t>（4）锅炉废气</w:t>
            </w:r>
          </w:p>
          <w:p>
            <w:pPr>
              <w:ind w:firstLine="480"/>
              <w:rPr>
                <w:rFonts w:ascii="Times New Roman" w:hAnsi="Times New Roman"/>
                <w:color w:val="000000"/>
                <w:u w:val="single"/>
              </w:rPr>
            </w:pPr>
            <w:r>
              <w:rPr>
                <w:rFonts w:ascii="Times New Roman" w:hAnsi="Times New Roman"/>
                <w:color w:val="000000"/>
                <w:u w:val="single"/>
              </w:rPr>
              <w:t>本项目选用</w:t>
            </w:r>
            <w:r>
              <w:rPr>
                <w:rFonts w:hint="eastAsia" w:ascii="Times New Roman" w:hAnsi="Times New Roman"/>
                <w:color w:val="000000"/>
                <w:u w:val="single"/>
                <w:lang w:val="en-US" w:eastAsia="zh-CN"/>
              </w:rPr>
              <w:t>1</w:t>
            </w:r>
            <w:r>
              <w:rPr>
                <w:rFonts w:ascii="Times New Roman" w:hAnsi="Times New Roman"/>
                <w:color w:val="000000"/>
                <w:u w:val="single"/>
              </w:rPr>
              <w:t>台2100KW/台的燃气真空锅炉，燃气耗量222.2Nm</w:t>
            </w:r>
            <w:r>
              <w:rPr>
                <w:rFonts w:ascii="Times New Roman" w:hAnsi="Times New Roman"/>
                <w:color w:val="000000"/>
                <w:u w:val="single"/>
                <w:vertAlign w:val="superscript"/>
              </w:rPr>
              <w:t>3</w:t>
            </w:r>
            <w:r>
              <w:rPr>
                <w:rFonts w:ascii="Times New Roman" w:hAnsi="Times New Roman"/>
                <w:color w:val="000000"/>
                <w:u w:val="single"/>
              </w:rPr>
              <w:t>/h。预计锅炉每天使用10h，则燃气锅炉需用天然气总量为162万Nm</w:t>
            </w:r>
            <w:r>
              <w:rPr>
                <w:rFonts w:ascii="Times New Roman" w:hAnsi="Times New Roman"/>
                <w:color w:val="000000"/>
                <w:u w:val="single"/>
                <w:vertAlign w:val="superscript"/>
              </w:rPr>
              <w:t>3</w:t>
            </w:r>
            <w:r>
              <w:rPr>
                <w:rFonts w:ascii="Times New Roman" w:hAnsi="Times New Roman"/>
                <w:color w:val="000000"/>
                <w:u w:val="single"/>
              </w:rPr>
              <w:t>/a。</w:t>
            </w:r>
            <w:r>
              <w:rPr>
                <w:rFonts w:ascii="Times New Roman" w:hAnsi="Times New Roman"/>
                <w:color w:val="000000"/>
                <w:spacing w:val="4"/>
                <w:u w:val="single"/>
              </w:rPr>
              <w:t>根据《环境保护实用数据手册》表2-63中天然气燃烧产生污染物的产物系数可知，天燃气燃烧各污染物产生系数为：</w:t>
            </w:r>
            <w:r>
              <w:rPr>
                <w:rFonts w:ascii="Times New Roman" w:hAnsi="Times New Roman"/>
                <w:color w:val="000000"/>
                <w:u w:val="single"/>
              </w:rPr>
              <w:t>SO</w:t>
            </w:r>
            <w:r>
              <w:rPr>
                <w:rFonts w:ascii="Times New Roman" w:hAnsi="Times New Roman"/>
                <w:color w:val="000000"/>
                <w:u w:val="single"/>
                <w:vertAlign w:val="subscript"/>
              </w:rPr>
              <w:t xml:space="preserve">2 </w:t>
            </w:r>
            <w:r>
              <w:rPr>
                <w:rFonts w:ascii="Times New Roman" w:hAnsi="Times New Roman"/>
                <w:color w:val="000000"/>
                <w:u w:val="single"/>
              </w:rPr>
              <w:t>1.0kg/万m</w:t>
            </w:r>
            <w:r>
              <w:rPr>
                <w:rFonts w:ascii="Times New Roman" w:hAnsi="Times New Roman"/>
                <w:color w:val="000000"/>
                <w:u w:val="single"/>
                <w:vertAlign w:val="superscript"/>
              </w:rPr>
              <w:t>3</w:t>
            </w:r>
            <w:r>
              <w:rPr>
                <w:rFonts w:ascii="Times New Roman" w:hAnsi="Times New Roman"/>
                <w:color w:val="000000"/>
                <w:u w:val="single"/>
              </w:rPr>
              <w:t>、NO</w:t>
            </w:r>
            <w:r>
              <w:rPr>
                <w:rFonts w:ascii="Times New Roman" w:hAnsi="Times New Roman"/>
                <w:color w:val="000000"/>
                <w:u w:val="single"/>
                <w:vertAlign w:val="subscript"/>
              </w:rPr>
              <w:t>X</w:t>
            </w:r>
            <w:r>
              <w:rPr>
                <w:rFonts w:ascii="Times New Roman" w:hAnsi="Times New Roman"/>
                <w:color w:val="000000"/>
                <w:u w:val="single"/>
              </w:rPr>
              <w:t>6.3 kg/万m</w:t>
            </w:r>
            <w:r>
              <w:rPr>
                <w:rFonts w:ascii="Times New Roman" w:hAnsi="Times New Roman"/>
                <w:color w:val="000000"/>
                <w:u w:val="single"/>
                <w:vertAlign w:val="superscript"/>
              </w:rPr>
              <w:t>3</w:t>
            </w:r>
            <w:r>
              <w:rPr>
                <w:rFonts w:ascii="Times New Roman" w:hAnsi="Times New Roman"/>
                <w:color w:val="000000"/>
                <w:u w:val="single"/>
              </w:rPr>
              <w:t>、烟尘2.4kg/万m</w:t>
            </w:r>
            <w:r>
              <w:rPr>
                <w:rFonts w:ascii="Times New Roman" w:hAnsi="Times New Roman"/>
                <w:color w:val="000000"/>
                <w:u w:val="single"/>
                <w:vertAlign w:val="superscript"/>
              </w:rPr>
              <w:t>3</w:t>
            </w:r>
            <w:r>
              <w:rPr>
                <w:rFonts w:ascii="Times New Roman" w:hAnsi="Times New Roman"/>
                <w:color w:val="000000"/>
                <w:u w:val="single"/>
              </w:rPr>
              <w:t>，烟气量由天燃气燃烧理论烟气量计算。具体见表</w:t>
            </w:r>
            <w:r>
              <w:rPr>
                <w:rFonts w:hint="eastAsia" w:ascii="Times New Roman" w:hAnsi="Times New Roman"/>
                <w:color w:val="000000"/>
                <w:u w:val="single"/>
                <w:lang w:val="en-US" w:eastAsia="zh-CN"/>
              </w:rPr>
              <w:t>5</w:t>
            </w:r>
            <w:r>
              <w:rPr>
                <w:rFonts w:ascii="Times New Roman" w:hAnsi="Times New Roman"/>
                <w:color w:val="000000"/>
                <w:u w:val="single"/>
              </w:rPr>
              <w:t>-</w:t>
            </w:r>
            <w:r>
              <w:rPr>
                <w:rFonts w:hint="eastAsia"/>
                <w:color w:val="000000"/>
                <w:u w:val="single"/>
                <w:lang w:val="en-US" w:eastAsia="zh-CN"/>
              </w:rPr>
              <w:t>7</w:t>
            </w:r>
            <w:r>
              <w:rPr>
                <w:rFonts w:ascii="Times New Roman" w:hAnsi="Times New Roman"/>
                <w:color w:val="000000"/>
                <w:u w:val="single"/>
              </w:rPr>
              <w:t>。</w:t>
            </w:r>
          </w:p>
          <w:p>
            <w:pPr>
              <w:spacing w:line="240" w:lineRule="auto"/>
              <w:ind w:firstLine="482"/>
              <w:jc w:val="center"/>
              <w:rPr>
                <w:rFonts w:ascii="Times New Roman" w:hAnsi="Times New Roman"/>
                <w:b/>
                <w:color w:val="000000"/>
                <w:kern w:val="0"/>
                <w:u w:val="single"/>
              </w:rPr>
            </w:pPr>
            <w:r>
              <w:rPr>
                <w:rFonts w:ascii="Times New Roman" w:hAnsi="Times New Roman"/>
                <w:b/>
                <w:color w:val="000000"/>
                <w:kern w:val="0"/>
                <w:u w:val="single"/>
              </w:rPr>
              <w:t>表</w:t>
            </w:r>
            <w:r>
              <w:rPr>
                <w:rFonts w:hint="eastAsia" w:ascii="Times New Roman" w:hAnsi="Times New Roman"/>
                <w:b/>
                <w:color w:val="000000"/>
                <w:kern w:val="0"/>
                <w:u w:val="single"/>
                <w:lang w:val="en-US" w:eastAsia="zh-CN"/>
              </w:rPr>
              <w:t>5</w:t>
            </w:r>
            <w:r>
              <w:rPr>
                <w:rFonts w:ascii="Times New Roman" w:hAnsi="Times New Roman"/>
                <w:b/>
                <w:color w:val="000000"/>
                <w:kern w:val="0"/>
                <w:u w:val="single"/>
              </w:rPr>
              <w:t>-</w:t>
            </w:r>
            <w:r>
              <w:rPr>
                <w:rFonts w:hint="eastAsia"/>
                <w:b/>
                <w:color w:val="000000"/>
                <w:kern w:val="0"/>
                <w:u w:val="single"/>
                <w:lang w:val="en-US" w:eastAsia="zh-CN"/>
              </w:rPr>
              <w:t>7</w:t>
            </w:r>
            <w:r>
              <w:rPr>
                <w:rFonts w:ascii="Times New Roman" w:hAnsi="Times New Roman"/>
                <w:b/>
                <w:color w:val="000000"/>
                <w:kern w:val="0"/>
                <w:u w:val="single"/>
              </w:rPr>
              <w:t xml:space="preserve"> 燃料废气及其污染物产生量</w:t>
            </w:r>
          </w:p>
          <w:tbl>
            <w:tblPr>
              <w:tblStyle w:val="13"/>
              <w:tblW w:w="4997" w:type="pct"/>
              <w:jc w:val="center"/>
              <w:tblLayout w:type="autofit"/>
              <w:tblCellMar>
                <w:top w:w="0" w:type="dxa"/>
                <w:left w:w="108" w:type="dxa"/>
                <w:bottom w:w="0" w:type="dxa"/>
                <w:right w:w="108" w:type="dxa"/>
              </w:tblCellMar>
            </w:tblPr>
            <w:tblGrid>
              <w:gridCol w:w="977"/>
              <w:gridCol w:w="1493"/>
              <w:gridCol w:w="2909"/>
              <w:gridCol w:w="1604"/>
              <w:gridCol w:w="2251"/>
            </w:tblGrid>
            <w:tr>
              <w:tblPrEx>
                <w:tblCellMar>
                  <w:top w:w="0" w:type="dxa"/>
                  <w:left w:w="108" w:type="dxa"/>
                  <w:bottom w:w="0" w:type="dxa"/>
                  <w:right w:w="108" w:type="dxa"/>
                </w:tblCellMar>
              </w:tblPrEx>
              <w:trPr>
                <w:trHeight w:val="158" w:hRule="atLeast"/>
                <w:jc w:val="center"/>
              </w:trPr>
              <w:tc>
                <w:tcPr>
                  <w:tcW w:w="529"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原料</w:t>
                  </w:r>
                </w:p>
              </w:tc>
              <w:tc>
                <w:tcPr>
                  <w:tcW w:w="80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污染物指标</w:t>
                  </w:r>
                </w:p>
              </w:tc>
              <w:tc>
                <w:tcPr>
                  <w:tcW w:w="1574"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产污系数</w:t>
                  </w:r>
                </w:p>
              </w:tc>
              <w:tc>
                <w:tcPr>
                  <w:tcW w:w="86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产生量</w:t>
                  </w:r>
                </w:p>
              </w:tc>
              <w:tc>
                <w:tcPr>
                  <w:tcW w:w="121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产生浓度</w:t>
                  </w:r>
                </w:p>
              </w:tc>
            </w:tr>
            <w:tr>
              <w:tblPrEx>
                <w:tblCellMar>
                  <w:top w:w="0" w:type="dxa"/>
                  <w:left w:w="108" w:type="dxa"/>
                  <w:bottom w:w="0" w:type="dxa"/>
                  <w:right w:w="108" w:type="dxa"/>
                </w:tblCellMar>
              </w:tblPrEx>
              <w:trPr>
                <w:trHeight w:val="296" w:hRule="atLeast"/>
                <w:jc w:val="center"/>
              </w:trPr>
              <w:tc>
                <w:tcPr>
                  <w:tcW w:w="529" w:type="pct"/>
                  <w:vMerge w:val="restart"/>
                  <w:tcBorders>
                    <w:top w:val="single" w:color="auto" w:sz="4" w:space="0"/>
                    <w:left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天燃气</w:t>
                  </w:r>
                </w:p>
              </w:tc>
              <w:tc>
                <w:tcPr>
                  <w:tcW w:w="80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烟气量</w:t>
                  </w:r>
                </w:p>
              </w:tc>
              <w:tc>
                <w:tcPr>
                  <w:tcW w:w="1574"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12.1m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•原料</w:t>
                  </w:r>
                </w:p>
              </w:tc>
              <w:tc>
                <w:tcPr>
                  <w:tcW w:w="86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1960.2万m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/a</w:t>
                  </w:r>
                </w:p>
              </w:tc>
              <w:tc>
                <w:tcPr>
                  <w:tcW w:w="121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w:t>
                  </w:r>
                </w:p>
              </w:tc>
            </w:tr>
            <w:tr>
              <w:tblPrEx>
                <w:tblCellMar>
                  <w:top w:w="0" w:type="dxa"/>
                  <w:left w:w="108" w:type="dxa"/>
                  <w:bottom w:w="0" w:type="dxa"/>
                  <w:right w:w="108" w:type="dxa"/>
                </w:tblCellMar>
              </w:tblPrEx>
              <w:trPr>
                <w:trHeight w:val="296" w:hRule="atLeast"/>
                <w:jc w:val="center"/>
              </w:trPr>
              <w:tc>
                <w:tcPr>
                  <w:tcW w:w="529" w:type="pct"/>
                  <w:vMerge w:val="continue"/>
                  <w:tcBorders>
                    <w:left w:val="single" w:color="auto" w:sz="4" w:space="0"/>
                    <w:right w:val="single" w:color="auto" w:sz="4" w:space="0"/>
                  </w:tcBorders>
                  <w:noWrap w:val="0"/>
                  <w:vAlign w:val="center"/>
                </w:tcPr>
                <w:p>
                  <w:pPr>
                    <w:ind w:firstLine="420"/>
                    <w:jc w:val="center"/>
                    <w:rPr>
                      <w:rFonts w:ascii="Times New Roman" w:hAnsi="Times New Roman"/>
                      <w:color w:val="000000"/>
                      <w:sz w:val="21"/>
                      <w:szCs w:val="21"/>
                      <w:u w:val="singl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烟尘</w:t>
                  </w:r>
                </w:p>
              </w:tc>
              <w:tc>
                <w:tcPr>
                  <w:tcW w:w="1574"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2.4kg/万m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•原料</w:t>
                  </w:r>
                </w:p>
              </w:tc>
              <w:tc>
                <w:tcPr>
                  <w:tcW w:w="86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388.8kg/a</w:t>
                  </w:r>
                </w:p>
              </w:tc>
              <w:tc>
                <w:tcPr>
                  <w:tcW w:w="121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19.81mg/m</w:t>
                  </w:r>
                  <w:r>
                    <w:rPr>
                      <w:rFonts w:ascii="Times New Roman" w:hAnsi="Times New Roman"/>
                      <w:color w:val="000000"/>
                      <w:sz w:val="21"/>
                      <w:szCs w:val="21"/>
                      <w:u w:val="single"/>
                      <w:vertAlign w:val="superscript"/>
                    </w:rPr>
                    <w:t>3</w:t>
                  </w:r>
                </w:p>
              </w:tc>
            </w:tr>
            <w:tr>
              <w:tblPrEx>
                <w:tblCellMar>
                  <w:top w:w="0" w:type="dxa"/>
                  <w:left w:w="108" w:type="dxa"/>
                  <w:bottom w:w="0" w:type="dxa"/>
                  <w:right w:w="108" w:type="dxa"/>
                </w:tblCellMar>
              </w:tblPrEx>
              <w:trPr>
                <w:trHeight w:val="390" w:hRule="atLeast"/>
                <w:jc w:val="center"/>
              </w:trPr>
              <w:tc>
                <w:tcPr>
                  <w:tcW w:w="529" w:type="pct"/>
                  <w:vMerge w:val="continue"/>
                  <w:tcBorders>
                    <w:left w:val="single" w:color="auto" w:sz="4" w:space="0"/>
                    <w:right w:val="single" w:color="auto" w:sz="4" w:space="0"/>
                  </w:tcBorders>
                  <w:noWrap w:val="0"/>
                  <w:vAlign w:val="center"/>
                </w:tcPr>
                <w:p>
                  <w:pPr>
                    <w:ind w:firstLine="420"/>
                    <w:jc w:val="center"/>
                    <w:rPr>
                      <w:rFonts w:ascii="Times New Roman" w:hAnsi="Times New Roman"/>
                      <w:color w:val="000000"/>
                      <w:sz w:val="21"/>
                      <w:szCs w:val="21"/>
                      <w:u w:val="singl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SO</w:t>
                  </w:r>
                  <w:r>
                    <w:rPr>
                      <w:rFonts w:ascii="Times New Roman" w:hAnsi="Times New Roman"/>
                      <w:color w:val="000000"/>
                      <w:sz w:val="21"/>
                      <w:szCs w:val="21"/>
                      <w:u w:val="single"/>
                      <w:vertAlign w:val="subscript"/>
                    </w:rPr>
                    <w:t>2</w:t>
                  </w:r>
                </w:p>
              </w:tc>
              <w:tc>
                <w:tcPr>
                  <w:tcW w:w="1574"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1.0kg/万m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•原料</w:t>
                  </w:r>
                </w:p>
              </w:tc>
              <w:tc>
                <w:tcPr>
                  <w:tcW w:w="86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162kg/a</w:t>
                  </w:r>
                </w:p>
              </w:tc>
              <w:tc>
                <w:tcPr>
                  <w:tcW w:w="121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8.26mg/m</w:t>
                  </w:r>
                  <w:r>
                    <w:rPr>
                      <w:rFonts w:ascii="Times New Roman" w:hAnsi="Times New Roman"/>
                      <w:color w:val="000000"/>
                      <w:sz w:val="21"/>
                      <w:szCs w:val="21"/>
                      <w:u w:val="single"/>
                      <w:vertAlign w:val="superscript"/>
                    </w:rPr>
                    <w:t>3</w:t>
                  </w:r>
                </w:p>
              </w:tc>
            </w:tr>
            <w:tr>
              <w:tblPrEx>
                <w:tblCellMar>
                  <w:top w:w="0" w:type="dxa"/>
                  <w:left w:w="108" w:type="dxa"/>
                  <w:bottom w:w="0" w:type="dxa"/>
                  <w:right w:w="108" w:type="dxa"/>
                </w:tblCellMar>
              </w:tblPrEx>
              <w:trPr>
                <w:trHeight w:val="359" w:hRule="atLeast"/>
                <w:jc w:val="center"/>
              </w:trPr>
              <w:tc>
                <w:tcPr>
                  <w:tcW w:w="529" w:type="pct"/>
                  <w:vMerge w:val="continue"/>
                  <w:tcBorders>
                    <w:left w:val="single" w:color="auto" w:sz="4" w:space="0"/>
                    <w:right w:val="single" w:color="auto" w:sz="4" w:space="0"/>
                  </w:tcBorders>
                  <w:noWrap w:val="0"/>
                  <w:vAlign w:val="center"/>
                </w:tcPr>
                <w:p>
                  <w:pPr>
                    <w:ind w:firstLine="420"/>
                    <w:jc w:val="center"/>
                    <w:rPr>
                      <w:rFonts w:ascii="Times New Roman" w:hAnsi="Times New Roman"/>
                      <w:color w:val="000000"/>
                      <w:sz w:val="21"/>
                      <w:szCs w:val="21"/>
                      <w:u w:val="single"/>
                    </w:rPr>
                  </w:pPr>
                </w:p>
              </w:tc>
              <w:tc>
                <w:tcPr>
                  <w:tcW w:w="80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NO</w:t>
                  </w:r>
                  <w:r>
                    <w:rPr>
                      <w:rFonts w:ascii="Times New Roman" w:hAnsi="Times New Roman"/>
                      <w:color w:val="000000"/>
                      <w:sz w:val="21"/>
                      <w:szCs w:val="21"/>
                      <w:u w:val="single"/>
                      <w:vertAlign w:val="subscript"/>
                    </w:rPr>
                    <w:t>X</w:t>
                  </w:r>
                </w:p>
              </w:tc>
              <w:tc>
                <w:tcPr>
                  <w:tcW w:w="1574"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6.3kg/万m</w:t>
                  </w:r>
                  <w:r>
                    <w:rPr>
                      <w:rFonts w:ascii="Times New Roman" w:hAnsi="Times New Roman"/>
                      <w:color w:val="000000"/>
                      <w:sz w:val="21"/>
                      <w:szCs w:val="21"/>
                      <w:u w:val="single"/>
                      <w:vertAlign w:val="superscript"/>
                    </w:rPr>
                    <w:t>3</w:t>
                  </w:r>
                  <w:r>
                    <w:rPr>
                      <w:rFonts w:ascii="Times New Roman" w:hAnsi="Times New Roman"/>
                      <w:color w:val="000000"/>
                      <w:sz w:val="21"/>
                      <w:szCs w:val="21"/>
                      <w:u w:val="single"/>
                    </w:rPr>
                    <w:t>•原料</w:t>
                  </w:r>
                </w:p>
              </w:tc>
              <w:tc>
                <w:tcPr>
                  <w:tcW w:w="86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1020.6kg/a</w:t>
                  </w:r>
                </w:p>
              </w:tc>
              <w:tc>
                <w:tcPr>
                  <w:tcW w:w="1218" w:type="pct"/>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color w:val="000000"/>
                      <w:sz w:val="21"/>
                      <w:szCs w:val="21"/>
                      <w:u w:val="single"/>
                    </w:rPr>
                  </w:pPr>
                  <w:r>
                    <w:rPr>
                      <w:rFonts w:ascii="Times New Roman" w:hAnsi="Times New Roman"/>
                      <w:color w:val="000000"/>
                      <w:sz w:val="21"/>
                      <w:szCs w:val="21"/>
                      <w:u w:val="single"/>
                    </w:rPr>
                    <w:t>52.07mg/m</w:t>
                  </w:r>
                  <w:r>
                    <w:rPr>
                      <w:rFonts w:ascii="Times New Roman" w:hAnsi="Times New Roman"/>
                      <w:color w:val="000000"/>
                      <w:sz w:val="21"/>
                      <w:szCs w:val="21"/>
                      <w:u w:val="single"/>
                      <w:vertAlign w:val="superscript"/>
                    </w:rPr>
                    <w:t>3</w:t>
                  </w:r>
                </w:p>
              </w:tc>
            </w:tr>
          </w:tbl>
          <w:p>
            <w:pPr>
              <w:snapToGrid w:val="0"/>
              <w:rPr>
                <w:b/>
                <w:bCs/>
                <w:szCs w:val="24"/>
                <w:u w:val="single"/>
              </w:rPr>
            </w:pPr>
            <w:r>
              <w:rPr>
                <w:b/>
                <w:bCs/>
                <w:szCs w:val="24"/>
                <w:u w:val="single"/>
              </w:rPr>
              <w:t>3、噪声</w:t>
            </w:r>
          </w:p>
          <w:p>
            <w:pPr>
              <w:pStyle w:val="29"/>
              <w:snapToGrid w:val="0"/>
              <w:spacing w:before="82" w:line="362" w:lineRule="auto"/>
              <w:ind w:left="107" w:right="96" w:firstLine="479"/>
              <w:rPr>
                <w:rFonts w:ascii="Times New Roman" w:hAnsi="Times New Roman" w:cs="Times New Roman"/>
                <w:u w:val="single"/>
              </w:rPr>
            </w:pPr>
            <w:r>
              <w:rPr>
                <w:rFonts w:ascii="Times New Roman" w:hAnsi="Times New Roman" w:cs="Times New Roman"/>
                <w:spacing w:val="-6"/>
                <w:u w:val="single"/>
              </w:rPr>
              <w:t>本项目运营期噪声源主要为污水处理站水泵、各科室和卫生间的排风扇、空</w:t>
            </w:r>
            <w:r>
              <w:rPr>
                <w:rFonts w:ascii="Times New Roman" w:hAnsi="Times New Roman" w:cs="Times New Roman"/>
                <w:spacing w:val="-2"/>
                <w:u w:val="single"/>
              </w:rPr>
              <w:t>调主机等设备运行噪声以及就诊人员产生的社会噪声，主要噪声源强见表5-</w:t>
            </w:r>
            <w:r>
              <w:rPr>
                <w:rFonts w:hint="eastAsia" w:ascii="Times New Roman" w:hAnsi="Times New Roman" w:cs="Times New Roman"/>
                <w:spacing w:val="-2"/>
                <w:u w:val="single"/>
                <w:lang w:val="en-US" w:eastAsia="zh-CN"/>
              </w:rPr>
              <w:t>8</w:t>
            </w:r>
            <w:r>
              <w:rPr>
                <w:rFonts w:ascii="Times New Roman" w:hAnsi="Times New Roman" w:cs="Times New Roman"/>
                <w:u w:val="single"/>
              </w:rPr>
              <w:t>。</w:t>
            </w:r>
          </w:p>
          <w:p>
            <w:pPr>
              <w:adjustRightInd w:val="0"/>
              <w:snapToGrid w:val="0"/>
              <w:spacing w:line="240" w:lineRule="auto"/>
              <w:jc w:val="center"/>
              <w:rPr>
                <w:b/>
                <w:bCs/>
                <w:u w:val="single"/>
              </w:rPr>
            </w:pPr>
            <w:r>
              <w:rPr>
                <w:b/>
                <w:bCs/>
                <w:u w:val="single"/>
              </w:rPr>
              <w:t>表5-</w:t>
            </w:r>
            <w:r>
              <w:rPr>
                <w:rFonts w:hint="eastAsia"/>
                <w:b/>
                <w:bCs/>
                <w:u w:val="single"/>
                <w:lang w:val="en-US" w:eastAsia="zh-CN"/>
              </w:rPr>
              <w:t>8</w:t>
            </w:r>
            <w:r>
              <w:rPr>
                <w:b/>
                <w:bCs/>
                <w:u w:val="single"/>
              </w:rPr>
              <w:t xml:space="preserve">  主要设备噪声一览表</w:t>
            </w:r>
          </w:p>
          <w:tbl>
            <w:tblPr>
              <w:tblStyle w:val="1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1"/>
              <w:gridCol w:w="1975"/>
              <w:gridCol w:w="1639"/>
              <w:gridCol w:w="949"/>
              <w:gridCol w:w="1737"/>
              <w:gridCol w:w="1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5" w:type="pct"/>
                  <w:noWrap w:val="0"/>
                  <w:vAlign w:val="center"/>
                </w:tcPr>
                <w:p>
                  <w:pPr>
                    <w:pStyle w:val="43"/>
                    <w:rPr>
                      <w:color w:val="000000"/>
                      <w:u w:val="single"/>
                      <w:lang w:val="en-US" w:eastAsia="zh-CN"/>
                    </w:rPr>
                  </w:pPr>
                  <w:r>
                    <w:rPr>
                      <w:color w:val="000000"/>
                      <w:u w:val="single"/>
                      <w:lang w:val="en-US" w:eastAsia="zh-CN"/>
                    </w:rPr>
                    <w:t>序号</w:t>
                  </w:r>
                </w:p>
              </w:tc>
              <w:tc>
                <w:tcPr>
                  <w:tcW w:w="1070" w:type="pct"/>
                  <w:noWrap w:val="0"/>
                  <w:vAlign w:val="center"/>
                </w:tcPr>
                <w:p>
                  <w:pPr>
                    <w:pStyle w:val="43"/>
                    <w:rPr>
                      <w:color w:val="000000"/>
                      <w:u w:val="single"/>
                      <w:lang w:val="en-US" w:eastAsia="zh-CN"/>
                    </w:rPr>
                  </w:pPr>
                  <w:r>
                    <w:rPr>
                      <w:color w:val="000000"/>
                      <w:u w:val="single"/>
                      <w:lang w:val="en-US" w:eastAsia="zh-CN"/>
                    </w:rPr>
                    <w:t>噪声设备</w:t>
                  </w:r>
                </w:p>
              </w:tc>
              <w:tc>
                <w:tcPr>
                  <w:tcW w:w="888" w:type="pct"/>
                  <w:noWrap w:val="0"/>
                  <w:vAlign w:val="center"/>
                </w:tcPr>
                <w:p>
                  <w:pPr>
                    <w:pStyle w:val="43"/>
                    <w:rPr>
                      <w:color w:val="000000"/>
                      <w:u w:val="single"/>
                      <w:lang w:val="en-US" w:eastAsia="zh-CN"/>
                    </w:rPr>
                  </w:pPr>
                  <w:r>
                    <w:rPr>
                      <w:color w:val="000000"/>
                      <w:u w:val="single"/>
                      <w:lang w:val="en-US" w:eastAsia="zh-CN"/>
                    </w:rPr>
                    <w:t>噪声特性</w:t>
                  </w:r>
                </w:p>
              </w:tc>
              <w:tc>
                <w:tcPr>
                  <w:tcW w:w="514" w:type="pct"/>
                  <w:noWrap w:val="0"/>
                  <w:vAlign w:val="center"/>
                </w:tcPr>
                <w:p>
                  <w:pPr>
                    <w:pStyle w:val="43"/>
                    <w:rPr>
                      <w:color w:val="000000"/>
                      <w:u w:val="single"/>
                      <w:lang w:val="en-US" w:eastAsia="zh-CN"/>
                    </w:rPr>
                  </w:pPr>
                  <w:r>
                    <w:rPr>
                      <w:color w:val="000000"/>
                      <w:u w:val="single"/>
                      <w:lang w:val="en-US" w:eastAsia="zh-CN"/>
                    </w:rPr>
                    <w:t>数量</w:t>
                  </w:r>
                </w:p>
              </w:tc>
              <w:tc>
                <w:tcPr>
                  <w:tcW w:w="941" w:type="pct"/>
                  <w:noWrap w:val="0"/>
                  <w:vAlign w:val="center"/>
                </w:tcPr>
                <w:p>
                  <w:pPr>
                    <w:pStyle w:val="43"/>
                    <w:rPr>
                      <w:color w:val="000000"/>
                      <w:u w:val="single"/>
                      <w:lang w:val="en-US" w:eastAsia="zh-CN"/>
                    </w:rPr>
                  </w:pPr>
                  <w:r>
                    <w:rPr>
                      <w:color w:val="000000"/>
                      <w:u w:val="single"/>
                      <w:lang w:val="en-US" w:eastAsia="zh-CN"/>
                    </w:rPr>
                    <w:t>噪声值(1m处)</w:t>
                  </w:r>
                </w:p>
                <w:p>
                  <w:pPr>
                    <w:pStyle w:val="43"/>
                    <w:rPr>
                      <w:color w:val="000000"/>
                      <w:u w:val="single"/>
                      <w:lang w:val="en-US" w:eastAsia="zh-CN"/>
                    </w:rPr>
                  </w:pPr>
                  <w:r>
                    <w:rPr>
                      <w:color w:val="000000"/>
                      <w:u w:val="single"/>
                      <w:lang w:val="en-US" w:eastAsia="zh-CN"/>
                    </w:rPr>
                    <w:t>dB(A)</w:t>
                  </w:r>
                </w:p>
              </w:tc>
              <w:tc>
                <w:tcPr>
                  <w:tcW w:w="1069" w:type="pct"/>
                  <w:noWrap w:val="0"/>
                  <w:vAlign w:val="center"/>
                </w:tcPr>
                <w:p>
                  <w:pPr>
                    <w:pStyle w:val="43"/>
                    <w:rPr>
                      <w:color w:val="000000"/>
                      <w:u w:val="single"/>
                      <w:lang w:val="en-US" w:eastAsia="zh-CN"/>
                    </w:rPr>
                  </w:pPr>
                  <w:r>
                    <w:rPr>
                      <w:color w:val="000000"/>
                      <w:u w:val="single"/>
                      <w:lang w:val="en-US" w:eastAsia="zh-CN"/>
                    </w:rPr>
                    <w:t>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5" w:type="pct"/>
                  <w:noWrap w:val="0"/>
                  <w:vAlign w:val="center"/>
                </w:tcPr>
                <w:p>
                  <w:pPr>
                    <w:pStyle w:val="43"/>
                    <w:rPr>
                      <w:color w:val="000000"/>
                      <w:u w:val="single"/>
                      <w:lang w:val="en-US" w:eastAsia="zh-CN"/>
                    </w:rPr>
                  </w:pPr>
                  <w:r>
                    <w:rPr>
                      <w:color w:val="000000"/>
                      <w:u w:val="single"/>
                      <w:lang w:val="en-US" w:eastAsia="zh-CN"/>
                    </w:rPr>
                    <w:t>1</w:t>
                  </w:r>
                </w:p>
              </w:tc>
              <w:tc>
                <w:tcPr>
                  <w:tcW w:w="1070" w:type="pct"/>
                  <w:noWrap w:val="0"/>
                  <w:vAlign w:val="center"/>
                </w:tcPr>
                <w:p>
                  <w:pPr>
                    <w:pStyle w:val="43"/>
                    <w:rPr>
                      <w:color w:val="000000"/>
                      <w:u w:val="single"/>
                      <w:lang w:val="en-US" w:eastAsia="zh-CN"/>
                    </w:rPr>
                  </w:pPr>
                  <w:r>
                    <w:rPr>
                      <w:color w:val="000000"/>
                      <w:u w:val="single"/>
                      <w:lang w:val="en-US" w:eastAsia="zh-CN"/>
                    </w:rPr>
                    <w:t>锅炉</w:t>
                  </w:r>
                </w:p>
              </w:tc>
              <w:tc>
                <w:tcPr>
                  <w:tcW w:w="888" w:type="pct"/>
                  <w:noWrap w:val="0"/>
                  <w:vAlign w:val="center"/>
                </w:tcPr>
                <w:p>
                  <w:pPr>
                    <w:pStyle w:val="43"/>
                    <w:rPr>
                      <w:color w:val="000000"/>
                      <w:u w:val="single"/>
                      <w:lang w:val="en-US" w:eastAsia="zh-CN"/>
                    </w:rPr>
                  </w:pPr>
                  <w:r>
                    <w:rPr>
                      <w:color w:val="000000"/>
                      <w:u w:val="single"/>
                      <w:lang w:val="en-US" w:eastAsia="zh-CN"/>
                    </w:rPr>
                    <w:t>连续</w:t>
                  </w:r>
                </w:p>
              </w:tc>
              <w:tc>
                <w:tcPr>
                  <w:tcW w:w="514" w:type="pct"/>
                  <w:noWrap w:val="0"/>
                  <w:vAlign w:val="center"/>
                </w:tcPr>
                <w:p>
                  <w:pPr>
                    <w:pStyle w:val="43"/>
                    <w:rPr>
                      <w:color w:val="000000"/>
                      <w:u w:val="single"/>
                      <w:lang w:val="en-US" w:eastAsia="zh-CN"/>
                    </w:rPr>
                  </w:pPr>
                  <w:r>
                    <w:rPr>
                      <w:rFonts w:hint="eastAsia"/>
                      <w:color w:val="000000"/>
                      <w:u w:val="single"/>
                      <w:lang w:val="en-US" w:eastAsia="zh-CN"/>
                    </w:rPr>
                    <w:t>1</w:t>
                  </w:r>
                </w:p>
              </w:tc>
              <w:tc>
                <w:tcPr>
                  <w:tcW w:w="941" w:type="pct"/>
                  <w:noWrap w:val="0"/>
                  <w:vAlign w:val="center"/>
                </w:tcPr>
                <w:p>
                  <w:pPr>
                    <w:pStyle w:val="43"/>
                    <w:rPr>
                      <w:color w:val="000000"/>
                      <w:u w:val="single"/>
                      <w:lang w:val="en-US" w:eastAsia="zh-CN"/>
                    </w:rPr>
                  </w:pPr>
                  <w:r>
                    <w:rPr>
                      <w:color w:val="000000"/>
                      <w:u w:val="single"/>
                      <w:lang w:val="en-US" w:eastAsia="zh-CN"/>
                    </w:rPr>
                    <w:t>80</w:t>
                  </w:r>
                </w:p>
              </w:tc>
              <w:tc>
                <w:tcPr>
                  <w:tcW w:w="1069" w:type="pct"/>
                  <w:noWrap w:val="0"/>
                  <w:vAlign w:val="center"/>
                </w:tcPr>
                <w:p>
                  <w:pPr>
                    <w:pStyle w:val="43"/>
                    <w:rPr>
                      <w:color w:val="000000"/>
                      <w:u w:val="single"/>
                      <w:lang w:val="en-US" w:eastAsia="zh-CN"/>
                    </w:rPr>
                  </w:pPr>
                  <w:r>
                    <w:rPr>
                      <w:color w:val="000000"/>
                      <w:u w:val="single"/>
                      <w:lang w:val="en-US" w:eastAsia="zh-CN"/>
                    </w:rPr>
                    <w:t>锅炉房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5" w:type="pct"/>
                  <w:noWrap w:val="0"/>
                  <w:vAlign w:val="center"/>
                </w:tcPr>
                <w:p>
                  <w:pPr>
                    <w:pStyle w:val="43"/>
                    <w:rPr>
                      <w:color w:val="000000"/>
                      <w:u w:val="single"/>
                      <w:lang w:val="en-US" w:eastAsia="zh-CN"/>
                    </w:rPr>
                  </w:pPr>
                  <w:r>
                    <w:rPr>
                      <w:color w:val="000000"/>
                      <w:u w:val="single"/>
                      <w:lang w:val="en-US" w:eastAsia="zh-CN"/>
                    </w:rPr>
                    <w:t>2</w:t>
                  </w:r>
                </w:p>
              </w:tc>
              <w:tc>
                <w:tcPr>
                  <w:tcW w:w="1070" w:type="pct"/>
                  <w:noWrap w:val="0"/>
                  <w:vAlign w:val="center"/>
                </w:tcPr>
                <w:p>
                  <w:pPr>
                    <w:pStyle w:val="43"/>
                    <w:rPr>
                      <w:color w:val="000000"/>
                      <w:u w:val="single"/>
                      <w:lang w:val="en-US" w:eastAsia="zh-CN"/>
                    </w:rPr>
                  </w:pPr>
                  <w:r>
                    <w:rPr>
                      <w:color w:val="000000"/>
                      <w:u w:val="single"/>
                      <w:lang w:val="en-US" w:eastAsia="zh-CN"/>
                    </w:rPr>
                    <w:t>水泵</w:t>
                  </w:r>
                </w:p>
              </w:tc>
              <w:tc>
                <w:tcPr>
                  <w:tcW w:w="888" w:type="pct"/>
                  <w:noWrap w:val="0"/>
                  <w:vAlign w:val="center"/>
                </w:tcPr>
                <w:p>
                  <w:pPr>
                    <w:pStyle w:val="43"/>
                    <w:rPr>
                      <w:color w:val="000000"/>
                      <w:u w:val="single"/>
                      <w:lang w:val="en-US" w:eastAsia="zh-CN"/>
                    </w:rPr>
                  </w:pPr>
                  <w:r>
                    <w:rPr>
                      <w:color w:val="000000"/>
                      <w:u w:val="single"/>
                      <w:lang w:val="en-US" w:eastAsia="zh-CN"/>
                    </w:rPr>
                    <w:t>连续</w:t>
                  </w:r>
                </w:p>
              </w:tc>
              <w:tc>
                <w:tcPr>
                  <w:tcW w:w="514" w:type="pct"/>
                  <w:noWrap w:val="0"/>
                  <w:vAlign w:val="center"/>
                </w:tcPr>
                <w:p>
                  <w:pPr>
                    <w:pStyle w:val="43"/>
                    <w:rPr>
                      <w:color w:val="000000"/>
                      <w:u w:val="single"/>
                      <w:lang w:val="en-US" w:eastAsia="zh-CN"/>
                    </w:rPr>
                  </w:pPr>
                  <w:r>
                    <w:rPr>
                      <w:color w:val="000000"/>
                      <w:u w:val="single"/>
                      <w:lang w:val="en-US" w:eastAsia="zh-CN"/>
                    </w:rPr>
                    <w:t>/</w:t>
                  </w:r>
                </w:p>
              </w:tc>
              <w:tc>
                <w:tcPr>
                  <w:tcW w:w="941" w:type="pct"/>
                  <w:noWrap w:val="0"/>
                  <w:vAlign w:val="center"/>
                </w:tcPr>
                <w:p>
                  <w:pPr>
                    <w:pStyle w:val="43"/>
                    <w:rPr>
                      <w:color w:val="000000"/>
                      <w:u w:val="single"/>
                      <w:lang w:val="en-US" w:eastAsia="zh-CN"/>
                    </w:rPr>
                  </w:pPr>
                  <w:r>
                    <w:rPr>
                      <w:color w:val="000000"/>
                      <w:u w:val="single"/>
                      <w:lang w:val="en-US" w:eastAsia="zh-CN"/>
                    </w:rPr>
                    <w:t>85</w:t>
                  </w:r>
                </w:p>
              </w:tc>
              <w:tc>
                <w:tcPr>
                  <w:tcW w:w="1069" w:type="pct"/>
                  <w:noWrap w:val="0"/>
                  <w:vAlign w:val="center"/>
                </w:tcPr>
                <w:p>
                  <w:pPr>
                    <w:pStyle w:val="43"/>
                    <w:rPr>
                      <w:color w:val="000000"/>
                      <w:u w:val="single"/>
                      <w:lang w:val="en-US" w:eastAsia="zh-CN"/>
                    </w:rPr>
                  </w:pPr>
                  <w:r>
                    <w:rPr>
                      <w:color w:val="000000"/>
                      <w:u w:val="single"/>
                      <w:lang w:val="en-US" w:eastAsia="zh-CN"/>
                    </w:rPr>
                    <w:t>水泵房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5" w:type="pct"/>
                  <w:noWrap w:val="0"/>
                  <w:vAlign w:val="center"/>
                </w:tcPr>
                <w:p>
                  <w:pPr>
                    <w:pStyle w:val="43"/>
                    <w:rPr>
                      <w:color w:val="000000"/>
                      <w:u w:val="single"/>
                      <w:lang w:val="en-US" w:eastAsia="zh-CN"/>
                    </w:rPr>
                  </w:pPr>
                  <w:r>
                    <w:rPr>
                      <w:color w:val="000000"/>
                      <w:u w:val="single"/>
                      <w:lang w:val="en-US" w:eastAsia="zh-CN"/>
                    </w:rPr>
                    <w:t>3</w:t>
                  </w:r>
                </w:p>
              </w:tc>
              <w:tc>
                <w:tcPr>
                  <w:tcW w:w="1070" w:type="pct"/>
                  <w:noWrap w:val="0"/>
                  <w:vAlign w:val="center"/>
                </w:tcPr>
                <w:p>
                  <w:pPr>
                    <w:pStyle w:val="43"/>
                    <w:rPr>
                      <w:color w:val="000000"/>
                      <w:u w:val="single"/>
                      <w:lang w:val="en-US" w:eastAsia="zh-CN"/>
                    </w:rPr>
                  </w:pPr>
                  <w:r>
                    <w:rPr>
                      <w:color w:val="000000"/>
                      <w:u w:val="single"/>
                      <w:lang w:val="en-US" w:eastAsia="zh-CN"/>
                    </w:rPr>
                    <w:t>备用柴油发电机</w:t>
                  </w:r>
                </w:p>
              </w:tc>
              <w:tc>
                <w:tcPr>
                  <w:tcW w:w="888" w:type="pct"/>
                  <w:noWrap w:val="0"/>
                  <w:vAlign w:val="center"/>
                </w:tcPr>
                <w:p>
                  <w:pPr>
                    <w:pStyle w:val="43"/>
                    <w:rPr>
                      <w:color w:val="000000"/>
                      <w:u w:val="single"/>
                      <w:lang w:val="en-US" w:eastAsia="zh-CN"/>
                    </w:rPr>
                  </w:pPr>
                  <w:r>
                    <w:rPr>
                      <w:color w:val="000000"/>
                      <w:u w:val="single"/>
                      <w:lang w:val="en-US" w:eastAsia="zh-CN"/>
                    </w:rPr>
                    <w:t>间歇</w:t>
                  </w:r>
                </w:p>
              </w:tc>
              <w:tc>
                <w:tcPr>
                  <w:tcW w:w="514" w:type="pct"/>
                  <w:noWrap w:val="0"/>
                  <w:vAlign w:val="center"/>
                </w:tcPr>
                <w:p>
                  <w:pPr>
                    <w:pStyle w:val="43"/>
                    <w:rPr>
                      <w:color w:val="000000"/>
                      <w:u w:val="single"/>
                      <w:lang w:val="en-US" w:eastAsia="zh-CN"/>
                    </w:rPr>
                  </w:pPr>
                  <w:r>
                    <w:rPr>
                      <w:color w:val="000000"/>
                      <w:u w:val="single"/>
                      <w:lang w:val="en-US" w:eastAsia="zh-CN"/>
                    </w:rPr>
                    <w:t>1</w:t>
                  </w:r>
                </w:p>
              </w:tc>
              <w:tc>
                <w:tcPr>
                  <w:tcW w:w="941" w:type="pct"/>
                  <w:noWrap w:val="0"/>
                  <w:vAlign w:val="center"/>
                </w:tcPr>
                <w:p>
                  <w:pPr>
                    <w:pStyle w:val="43"/>
                    <w:rPr>
                      <w:color w:val="000000"/>
                      <w:u w:val="single"/>
                      <w:lang w:val="en-US" w:eastAsia="zh-CN"/>
                    </w:rPr>
                  </w:pPr>
                  <w:r>
                    <w:rPr>
                      <w:color w:val="000000"/>
                      <w:u w:val="single"/>
                      <w:lang w:val="en-US" w:eastAsia="zh-CN"/>
                    </w:rPr>
                    <w:t>90</w:t>
                  </w:r>
                </w:p>
              </w:tc>
              <w:tc>
                <w:tcPr>
                  <w:tcW w:w="1069" w:type="pct"/>
                  <w:noWrap w:val="0"/>
                  <w:vAlign w:val="center"/>
                </w:tcPr>
                <w:p>
                  <w:pPr>
                    <w:pStyle w:val="43"/>
                    <w:rPr>
                      <w:color w:val="000000"/>
                      <w:u w:val="single"/>
                      <w:lang w:val="en-US" w:eastAsia="zh-CN"/>
                    </w:rPr>
                  </w:pPr>
                  <w:r>
                    <w:rPr>
                      <w:color w:val="000000"/>
                      <w:u w:val="single"/>
                      <w:lang w:val="en-US" w:eastAsia="zh-CN"/>
                    </w:rPr>
                    <w:t>柴油发电机房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5" w:type="pct"/>
                  <w:noWrap w:val="0"/>
                  <w:vAlign w:val="center"/>
                </w:tcPr>
                <w:p>
                  <w:pPr>
                    <w:pStyle w:val="43"/>
                    <w:rPr>
                      <w:color w:val="000000"/>
                      <w:u w:val="single"/>
                      <w:lang w:val="en-US" w:eastAsia="zh-CN"/>
                    </w:rPr>
                  </w:pPr>
                  <w:r>
                    <w:rPr>
                      <w:color w:val="000000"/>
                      <w:u w:val="single"/>
                      <w:lang w:val="en-US" w:eastAsia="zh-CN"/>
                    </w:rPr>
                    <w:t>4</w:t>
                  </w:r>
                </w:p>
              </w:tc>
              <w:tc>
                <w:tcPr>
                  <w:tcW w:w="1070" w:type="pct"/>
                  <w:noWrap w:val="0"/>
                  <w:vAlign w:val="center"/>
                </w:tcPr>
                <w:p>
                  <w:pPr>
                    <w:pStyle w:val="43"/>
                    <w:rPr>
                      <w:color w:val="000000"/>
                      <w:u w:val="single"/>
                      <w:lang w:val="en-US" w:eastAsia="zh-CN"/>
                    </w:rPr>
                  </w:pPr>
                  <w:r>
                    <w:rPr>
                      <w:color w:val="000000"/>
                      <w:u w:val="single"/>
                      <w:lang w:val="en-US" w:eastAsia="zh-CN"/>
                    </w:rPr>
                    <w:t>空调机组</w:t>
                  </w:r>
                </w:p>
              </w:tc>
              <w:tc>
                <w:tcPr>
                  <w:tcW w:w="888" w:type="pct"/>
                  <w:noWrap w:val="0"/>
                  <w:vAlign w:val="center"/>
                </w:tcPr>
                <w:p>
                  <w:pPr>
                    <w:pStyle w:val="43"/>
                    <w:rPr>
                      <w:color w:val="000000"/>
                      <w:u w:val="single"/>
                      <w:lang w:val="en-US" w:eastAsia="zh-CN"/>
                    </w:rPr>
                  </w:pPr>
                  <w:r>
                    <w:rPr>
                      <w:color w:val="000000"/>
                      <w:u w:val="single"/>
                      <w:lang w:val="en-US" w:eastAsia="zh-CN"/>
                    </w:rPr>
                    <w:t>连续</w:t>
                  </w:r>
                </w:p>
              </w:tc>
              <w:tc>
                <w:tcPr>
                  <w:tcW w:w="514" w:type="pct"/>
                  <w:noWrap w:val="0"/>
                  <w:vAlign w:val="center"/>
                </w:tcPr>
                <w:p>
                  <w:pPr>
                    <w:pStyle w:val="43"/>
                    <w:rPr>
                      <w:color w:val="000000"/>
                      <w:u w:val="single"/>
                      <w:lang w:val="en-US" w:eastAsia="zh-CN"/>
                    </w:rPr>
                  </w:pPr>
                  <w:r>
                    <w:rPr>
                      <w:color w:val="000000"/>
                      <w:u w:val="single"/>
                      <w:lang w:val="en-US" w:eastAsia="zh-CN"/>
                    </w:rPr>
                    <w:t>4</w:t>
                  </w:r>
                </w:p>
              </w:tc>
              <w:tc>
                <w:tcPr>
                  <w:tcW w:w="941" w:type="pct"/>
                  <w:noWrap w:val="0"/>
                  <w:vAlign w:val="center"/>
                </w:tcPr>
                <w:p>
                  <w:pPr>
                    <w:pStyle w:val="43"/>
                    <w:rPr>
                      <w:color w:val="000000"/>
                      <w:u w:val="single"/>
                      <w:lang w:val="en-US" w:eastAsia="zh-CN"/>
                    </w:rPr>
                  </w:pPr>
                  <w:r>
                    <w:rPr>
                      <w:color w:val="000000"/>
                      <w:u w:val="single"/>
                      <w:lang w:val="en-US" w:eastAsia="zh-CN"/>
                    </w:rPr>
                    <w:t>85</w:t>
                  </w:r>
                </w:p>
              </w:tc>
              <w:tc>
                <w:tcPr>
                  <w:tcW w:w="1069" w:type="pct"/>
                  <w:noWrap w:val="0"/>
                  <w:vAlign w:val="center"/>
                </w:tcPr>
                <w:p>
                  <w:pPr>
                    <w:pStyle w:val="43"/>
                    <w:rPr>
                      <w:color w:val="000000"/>
                      <w:u w:val="single"/>
                      <w:lang w:val="en-US" w:eastAsia="zh-CN"/>
                    </w:rPr>
                  </w:pPr>
                  <w:r>
                    <w:rPr>
                      <w:color w:val="000000"/>
                      <w:u w:val="single"/>
                      <w:lang w:val="en-US" w:eastAsia="zh-CN"/>
                    </w:rPr>
                    <w:t>设备房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5" w:type="pct"/>
                  <w:noWrap w:val="0"/>
                  <w:vAlign w:val="center"/>
                </w:tcPr>
                <w:p>
                  <w:pPr>
                    <w:pStyle w:val="43"/>
                    <w:rPr>
                      <w:color w:val="000000"/>
                      <w:u w:val="single"/>
                      <w:lang w:val="en-US" w:eastAsia="zh-CN"/>
                    </w:rPr>
                  </w:pPr>
                  <w:r>
                    <w:rPr>
                      <w:color w:val="000000"/>
                      <w:u w:val="single"/>
                      <w:lang w:val="en-US" w:eastAsia="zh-CN"/>
                    </w:rPr>
                    <w:t>5</w:t>
                  </w:r>
                </w:p>
              </w:tc>
              <w:tc>
                <w:tcPr>
                  <w:tcW w:w="1070" w:type="pct"/>
                  <w:noWrap w:val="0"/>
                  <w:vAlign w:val="center"/>
                </w:tcPr>
                <w:p>
                  <w:pPr>
                    <w:pStyle w:val="43"/>
                    <w:rPr>
                      <w:color w:val="000000"/>
                      <w:u w:val="single"/>
                      <w:lang w:val="en-US" w:eastAsia="zh-CN"/>
                    </w:rPr>
                  </w:pPr>
                  <w:r>
                    <w:rPr>
                      <w:color w:val="000000"/>
                      <w:u w:val="single"/>
                      <w:lang w:val="en-US" w:eastAsia="zh-CN"/>
                    </w:rPr>
                    <w:t>人员活动</w:t>
                  </w:r>
                </w:p>
              </w:tc>
              <w:tc>
                <w:tcPr>
                  <w:tcW w:w="888" w:type="pct"/>
                  <w:noWrap w:val="0"/>
                  <w:vAlign w:val="center"/>
                </w:tcPr>
                <w:p>
                  <w:pPr>
                    <w:pStyle w:val="43"/>
                    <w:rPr>
                      <w:color w:val="000000"/>
                      <w:u w:val="single"/>
                      <w:lang w:val="en-US" w:eastAsia="zh-CN"/>
                    </w:rPr>
                  </w:pPr>
                  <w:r>
                    <w:rPr>
                      <w:color w:val="000000"/>
                      <w:u w:val="single"/>
                      <w:lang w:val="en-US" w:eastAsia="zh-CN"/>
                    </w:rPr>
                    <w:t>间歇</w:t>
                  </w:r>
                </w:p>
              </w:tc>
              <w:tc>
                <w:tcPr>
                  <w:tcW w:w="514" w:type="pct"/>
                  <w:noWrap w:val="0"/>
                  <w:vAlign w:val="center"/>
                </w:tcPr>
                <w:p>
                  <w:pPr>
                    <w:pStyle w:val="43"/>
                    <w:rPr>
                      <w:color w:val="000000"/>
                      <w:u w:val="single"/>
                      <w:lang w:val="en-US" w:eastAsia="zh-CN"/>
                    </w:rPr>
                  </w:pPr>
                  <w:r>
                    <w:rPr>
                      <w:color w:val="000000"/>
                      <w:u w:val="single"/>
                      <w:lang w:val="en-US" w:eastAsia="zh-CN"/>
                    </w:rPr>
                    <w:t>/</w:t>
                  </w:r>
                </w:p>
              </w:tc>
              <w:tc>
                <w:tcPr>
                  <w:tcW w:w="941" w:type="pct"/>
                  <w:noWrap w:val="0"/>
                  <w:vAlign w:val="center"/>
                </w:tcPr>
                <w:p>
                  <w:pPr>
                    <w:pStyle w:val="43"/>
                    <w:rPr>
                      <w:color w:val="000000"/>
                      <w:u w:val="single"/>
                      <w:lang w:val="en-US" w:eastAsia="zh-CN"/>
                    </w:rPr>
                  </w:pPr>
                  <w:r>
                    <w:rPr>
                      <w:color w:val="000000"/>
                      <w:u w:val="single"/>
                      <w:lang w:val="en-US" w:eastAsia="zh-CN"/>
                    </w:rPr>
                    <w:t>65</w:t>
                  </w:r>
                </w:p>
              </w:tc>
              <w:tc>
                <w:tcPr>
                  <w:tcW w:w="1069" w:type="pct"/>
                  <w:noWrap w:val="0"/>
                  <w:vAlign w:val="center"/>
                </w:tcPr>
                <w:p>
                  <w:pPr>
                    <w:pStyle w:val="43"/>
                    <w:rPr>
                      <w:color w:val="000000"/>
                      <w:u w:val="single"/>
                      <w:lang w:val="en-US" w:eastAsia="zh-CN"/>
                    </w:rPr>
                  </w:pPr>
                  <w:r>
                    <w:rPr>
                      <w:color w:val="000000"/>
                      <w:u w:val="single"/>
                      <w:lang w:val="en-US" w:eastAsia="zh-CN"/>
                    </w:rPr>
                    <w:t>/</w:t>
                  </w:r>
                </w:p>
              </w:tc>
            </w:tr>
          </w:tbl>
          <w:p>
            <w:pPr>
              <w:adjustRightInd w:val="0"/>
              <w:snapToGrid w:val="0"/>
              <w:rPr>
                <w:b/>
                <w:bCs/>
                <w:szCs w:val="24"/>
                <w:u w:val="single"/>
              </w:rPr>
            </w:pPr>
            <w:r>
              <w:rPr>
                <w:b/>
                <w:bCs/>
                <w:szCs w:val="24"/>
                <w:u w:val="single"/>
              </w:rPr>
              <w:t>4、固体废物</w:t>
            </w:r>
          </w:p>
          <w:p>
            <w:pPr>
              <w:pStyle w:val="37"/>
              <w:snapToGrid w:val="0"/>
              <w:spacing w:line="360" w:lineRule="auto"/>
              <w:ind w:firstLine="480" w:firstLineChars="200"/>
              <w:rPr>
                <w:rFonts w:ascii="Times New Roman" w:hAnsi="Times New Roman"/>
                <w:u w:val="single"/>
              </w:rPr>
            </w:pPr>
            <w:r>
              <w:rPr>
                <w:rFonts w:ascii="Times New Roman" w:hAnsi="Times New Roman"/>
                <w:u w:val="single"/>
              </w:rPr>
              <w:t>本项目运营期产生的固体废物主要包括生活垃圾、医用玻璃</w:t>
            </w:r>
            <w:r>
              <w:rPr>
                <w:rFonts w:ascii="Times New Roman" w:hAnsi="Times New Roman" w:eastAsia="Times New Roman"/>
                <w:u w:val="single"/>
              </w:rPr>
              <w:t>(</w:t>
            </w:r>
            <w:r>
              <w:rPr>
                <w:rFonts w:ascii="Times New Roman" w:hAnsi="Times New Roman"/>
                <w:u w:val="single"/>
              </w:rPr>
              <w:t>一次性塑料</w:t>
            </w:r>
            <w:r>
              <w:rPr>
                <w:rFonts w:ascii="Times New Roman" w:hAnsi="Times New Roman" w:eastAsia="Times New Roman"/>
                <w:u w:val="single"/>
              </w:rPr>
              <w:t>)</w:t>
            </w:r>
            <w:r>
              <w:rPr>
                <w:rFonts w:ascii="Times New Roman" w:hAnsi="Times New Roman"/>
                <w:u w:val="single"/>
              </w:rPr>
              <w:t>和输液瓶</w:t>
            </w:r>
            <w:r>
              <w:rPr>
                <w:rFonts w:ascii="Times New Roman" w:hAnsi="Times New Roman" w:eastAsia="Times New Roman"/>
                <w:u w:val="single"/>
              </w:rPr>
              <w:t>(</w:t>
            </w:r>
            <w:r>
              <w:rPr>
                <w:rFonts w:ascii="Times New Roman" w:hAnsi="Times New Roman"/>
                <w:u w:val="single"/>
              </w:rPr>
              <w:t>袋</w:t>
            </w:r>
            <w:r>
              <w:rPr>
                <w:rFonts w:ascii="Times New Roman" w:hAnsi="Times New Roman" w:eastAsia="Times New Roman"/>
                <w:u w:val="single"/>
              </w:rPr>
              <w:t>)</w:t>
            </w:r>
            <w:r>
              <w:rPr>
                <w:rFonts w:ascii="Times New Roman" w:hAnsi="Times New Roman"/>
                <w:u w:val="single"/>
              </w:rPr>
              <w:t>、医疗废物、污水处理站污泥和食堂餐厨垃圾。</w:t>
            </w:r>
          </w:p>
          <w:p>
            <w:pPr>
              <w:pStyle w:val="11"/>
              <w:rPr>
                <w:color w:val="000000"/>
                <w:sz w:val="24"/>
                <w:szCs w:val="24"/>
                <w:u w:val="single"/>
              </w:rPr>
            </w:pPr>
            <w:r>
              <w:rPr>
                <w:color w:val="000000"/>
                <w:sz w:val="24"/>
                <w:szCs w:val="24"/>
                <w:u w:val="single"/>
              </w:rPr>
              <w:t>项目生活垃圾主要来自</w:t>
            </w:r>
            <w:r>
              <w:rPr>
                <w:rFonts w:hint="eastAsia"/>
                <w:color w:val="000000"/>
                <w:sz w:val="24"/>
                <w:szCs w:val="24"/>
                <w:u w:val="single"/>
                <w:lang w:eastAsia="zh-CN"/>
              </w:rPr>
              <w:t>疗养</w:t>
            </w:r>
            <w:r>
              <w:rPr>
                <w:color w:val="000000"/>
                <w:sz w:val="24"/>
                <w:szCs w:val="24"/>
                <w:u w:val="single"/>
              </w:rPr>
              <w:t>病人及医务工作人员工作生活。项目共设置3</w:t>
            </w:r>
            <w:r>
              <w:rPr>
                <w:rFonts w:hint="eastAsia"/>
                <w:color w:val="000000"/>
                <w:sz w:val="24"/>
                <w:szCs w:val="24"/>
                <w:u w:val="single"/>
                <w:lang w:val="en-US" w:eastAsia="zh-CN"/>
              </w:rPr>
              <w:t>5</w:t>
            </w:r>
            <w:r>
              <w:rPr>
                <w:color w:val="000000"/>
                <w:sz w:val="24"/>
                <w:szCs w:val="24"/>
                <w:u w:val="single"/>
              </w:rPr>
              <w:t>0张床位，生活垃圾产生量按每病床每日1.0kg计，则产生生活垃圾</w:t>
            </w:r>
            <w:r>
              <w:rPr>
                <w:rFonts w:hint="eastAsia"/>
                <w:color w:val="000000"/>
                <w:sz w:val="24"/>
                <w:szCs w:val="24"/>
                <w:u w:val="single"/>
                <w:lang w:val="en-US" w:eastAsia="zh-CN"/>
              </w:rPr>
              <w:t>0.35</w:t>
            </w:r>
            <w:r>
              <w:rPr>
                <w:color w:val="000000"/>
                <w:sz w:val="24"/>
                <w:szCs w:val="24"/>
                <w:u w:val="single"/>
              </w:rPr>
              <w:t>t/d，办公人员每日产生生活垃圾按0.5kg计，医务</w:t>
            </w:r>
            <w:r>
              <w:rPr>
                <w:rStyle w:val="20"/>
                <w:color w:val="000000"/>
                <w:sz w:val="24"/>
                <w:szCs w:val="24"/>
                <w:u w:val="single"/>
              </w:rPr>
              <w:t>工作</w:t>
            </w:r>
            <w:r>
              <w:rPr>
                <w:color w:val="000000"/>
                <w:sz w:val="24"/>
                <w:szCs w:val="24"/>
                <w:u w:val="single"/>
              </w:rPr>
              <w:t>人员</w:t>
            </w:r>
            <w:r>
              <w:rPr>
                <w:rFonts w:hint="eastAsia"/>
                <w:color w:val="000000"/>
                <w:sz w:val="24"/>
                <w:szCs w:val="24"/>
                <w:u w:val="single"/>
                <w:lang w:val="en-US" w:eastAsia="zh-CN"/>
              </w:rPr>
              <w:t>35</w:t>
            </w:r>
            <w:r>
              <w:rPr>
                <w:color w:val="000000"/>
                <w:sz w:val="24"/>
                <w:szCs w:val="24"/>
                <w:u w:val="single"/>
              </w:rPr>
              <w:t>人</w:t>
            </w:r>
            <w:r>
              <w:rPr>
                <w:rFonts w:hint="eastAsia"/>
                <w:color w:val="000000"/>
                <w:sz w:val="24"/>
                <w:szCs w:val="24"/>
                <w:u w:val="single"/>
                <w:lang w:eastAsia="zh-CN"/>
              </w:rPr>
              <w:t>，则</w:t>
            </w:r>
            <w:r>
              <w:rPr>
                <w:color w:val="000000"/>
                <w:sz w:val="24"/>
                <w:szCs w:val="24"/>
                <w:u w:val="single"/>
              </w:rPr>
              <w:t>产生生活垃圾</w:t>
            </w:r>
            <w:r>
              <w:rPr>
                <w:rFonts w:hint="eastAsia"/>
                <w:color w:val="000000"/>
                <w:sz w:val="24"/>
                <w:szCs w:val="24"/>
                <w:u w:val="single"/>
                <w:lang w:val="en-US" w:eastAsia="zh-CN"/>
              </w:rPr>
              <w:t>0.0175</w:t>
            </w:r>
            <w:r>
              <w:rPr>
                <w:color w:val="000000"/>
                <w:sz w:val="24"/>
                <w:szCs w:val="24"/>
                <w:u w:val="single"/>
              </w:rPr>
              <w:t>t/d。则生活垃圾产生量为</w:t>
            </w:r>
            <w:r>
              <w:rPr>
                <w:rFonts w:hint="eastAsia"/>
                <w:color w:val="000000"/>
                <w:sz w:val="24"/>
                <w:szCs w:val="24"/>
                <w:u w:val="single"/>
                <w:lang w:val="en-US" w:eastAsia="zh-CN"/>
              </w:rPr>
              <w:t>0.3675</w:t>
            </w:r>
            <w:r>
              <w:rPr>
                <w:color w:val="000000"/>
                <w:sz w:val="24"/>
                <w:szCs w:val="24"/>
                <w:u w:val="single"/>
              </w:rPr>
              <w:t>t/d（</w:t>
            </w:r>
            <w:r>
              <w:rPr>
                <w:rFonts w:hint="eastAsia"/>
                <w:color w:val="000000"/>
                <w:sz w:val="24"/>
                <w:szCs w:val="24"/>
                <w:u w:val="single"/>
                <w:lang w:val="en-US" w:eastAsia="zh-CN"/>
              </w:rPr>
              <w:t>134.14</w:t>
            </w:r>
            <w:r>
              <w:rPr>
                <w:color w:val="000000"/>
                <w:sz w:val="24"/>
                <w:szCs w:val="24"/>
                <w:u w:val="single"/>
              </w:rPr>
              <w:t>t/a）。</w:t>
            </w:r>
          </w:p>
          <w:p>
            <w:pPr>
              <w:pStyle w:val="4"/>
              <w:snapToGrid w:val="0"/>
              <w:ind w:firstLine="480" w:firstLineChars="200"/>
              <w:jc w:val="left"/>
              <w:rPr>
                <w:u w:val="single"/>
              </w:rPr>
            </w:pPr>
            <w:r>
              <w:rPr>
                <w:u w:val="single"/>
              </w:rPr>
              <w:t>医用玻璃</w:t>
            </w:r>
            <w:r>
              <w:rPr>
                <w:rFonts w:eastAsia="Times New Roman"/>
                <w:u w:val="single"/>
              </w:rPr>
              <w:t>(</w:t>
            </w:r>
            <w:r>
              <w:rPr>
                <w:u w:val="single"/>
              </w:rPr>
              <w:t>一次性塑料</w:t>
            </w:r>
            <w:r>
              <w:rPr>
                <w:rFonts w:eastAsia="Times New Roman"/>
                <w:u w:val="single"/>
              </w:rPr>
              <w:t>)</w:t>
            </w:r>
            <w:r>
              <w:rPr>
                <w:u w:val="single"/>
              </w:rPr>
              <w:t>和输液瓶</w:t>
            </w:r>
            <w:r>
              <w:rPr>
                <w:rFonts w:eastAsia="Times New Roman"/>
                <w:u w:val="single"/>
              </w:rPr>
              <w:t>(</w:t>
            </w:r>
            <w:r>
              <w:rPr>
                <w:u w:val="single"/>
              </w:rPr>
              <w:t>袋</w:t>
            </w:r>
            <w:r>
              <w:rPr>
                <w:rFonts w:eastAsia="Times New Roman"/>
                <w:u w:val="single"/>
              </w:rPr>
              <w:t>)</w:t>
            </w:r>
            <w:r>
              <w:rPr>
                <w:u w:val="single"/>
              </w:rPr>
              <w:t>属于一般工业固废，根据建设单位提供的资料，医用玻璃</w:t>
            </w:r>
            <w:r>
              <w:rPr>
                <w:rFonts w:eastAsia="Times New Roman"/>
                <w:u w:val="single"/>
              </w:rPr>
              <w:t>(</w:t>
            </w:r>
            <w:r>
              <w:rPr>
                <w:u w:val="single"/>
              </w:rPr>
              <w:t>一次性塑料</w:t>
            </w:r>
            <w:r>
              <w:rPr>
                <w:rFonts w:eastAsia="Times New Roman"/>
                <w:u w:val="single"/>
              </w:rPr>
              <w:t>)</w:t>
            </w:r>
            <w:r>
              <w:rPr>
                <w:u w:val="single"/>
              </w:rPr>
              <w:t>和输液瓶</w:t>
            </w:r>
            <w:r>
              <w:rPr>
                <w:rFonts w:eastAsia="Times New Roman"/>
                <w:u w:val="single"/>
              </w:rPr>
              <w:t>(</w:t>
            </w:r>
            <w:r>
              <w:rPr>
                <w:u w:val="single"/>
              </w:rPr>
              <w:t>袋</w:t>
            </w:r>
            <w:r>
              <w:rPr>
                <w:rFonts w:eastAsia="Times New Roman"/>
                <w:u w:val="single"/>
              </w:rPr>
              <w:t>)</w:t>
            </w:r>
            <w:r>
              <w:rPr>
                <w:u w:val="single"/>
              </w:rPr>
              <w:t xml:space="preserve">产生量约为 </w:t>
            </w:r>
            <w:r>
              <w:rPr>
                <w:rFonts w:eastAsia="Times New Roman"/>
                <w:u w:val="single"/>
              </w:rPr>
              <w:t>0.39t/a</w:t>
            </w:r>
            <w:r>
              <w:rPr>
                <w:u w:val="single"/>
              </w:rPr>
              <w:t>，建设单位应将医用玻璃</w:t>
            </w:r>
            <w:r>
              <w:rPr>
                <w:rFonts w:eastAsia="Times New Roman"/>
                <w:u w:val="single"/>
              </w:rPr>
              <w:t>(</w:t>
            </w:r>
            <w:r>
              <w:rPr>
                <w:u w:val="single"/>
              </w:rPr>
              <w:t>一次性塑料</w:t>
            </w:r>
            <w:r>
              <w:rPr>
                <w:rFonts w:eastAsia="Times New Roman"/>
                <w:u w:val="single"/>
              </w:rPr>
              <w:t>)</w:t>
            </w:r>
            <w:r>
              <w:rPr>
                <w:u w:val="single"/>
              </w:rPr>
              <w:t>和输液瓶</w:t>
            </w:r>
            <w:r>
              <w:rPr>
                <w:rFonts w:eastAsia="Times New Roman"/>
                <w:u w:val="single"/>
              </w:rPr>
              <w:t>(</w:t>
            </w:r>
            <w:r>
              <w:rPr>
                <w:u w:val="single"/>
              </w:rPr>
              <w:t>袋</w:t>
            </w:r>
            <w:r>
              <w:rPr>
                <w:rFonts w:eastAsia="Times New Roman"/>
                <w:u w:val="single"/>
              </w:rPr>
              <w:t>)</w:t>
            </w:r>
            <w:r>
              <w:rPr>
                <w:u w:val="single"/>
              </w:rPr>
              <w:t>进行规范管理、分类、储存，不得混入医疗废物、生活垃圾及任何包装材料。该类固废集中收集后委托有资质单位回收处理。</w:t>
            </w:r>
          </w:p>
          <w:p>
            <w:pPr>
              <w:pStyle w:val="4"/>
              <w:snapToGrid w:val="0"/>
              <w:ind w:firstLine="480" w:firstLineChars="200"/>
              <w:jc w:val="left"/>
              <w:rPr>
                <w:u w:val="single"/>
              </w:rPr>
            </w:pPr>
            <w:r>
              <w:rPr>
                <w:u w:val="single"/>
              </w:rPr>
              <w:t xml:space="preserve">医疗废物主要包括感染性废物（沙布、棉球、棉签等各类受污染的纤维制品）、损伤性废物（各类金属毁形物等）、药物性废物（废弃的药品、废弃的疫苗、血液制品等）、化学性废物（废化学试剂、废消毒剂、废弃的汞血压计、汞温度计等），根据建设单位提供的资料，医疗废物产生量约为 </w:t>
            </w:r>
            <w:r>
              <w:rPr>
                <w:rFonts w:eastAsia="Times New Roman"/>
                <w:u w:val="single"/>
              </w:rPr>
              <w:t>1.2t/a</w:t>
            </w:r>
            <w:r>
              <w:rPr>
                <w:u w:val="single"/>
              </w:rPr>
              <w:t xml:space="preserve">，应采用专用医疗废物收集桶进行分类收集，在盛装医疗废物前，应当对医疗废物包装物或者容器进行认真检查，确保无破损、渗漏和其它缺陷，并定期交由有资质的单位处理。根据《医疗废物集中处置技术规范》（试行），为了防止医疗废物在暂存间内腐败散发恶臭，尽量做到日产日清。医疗废物确实不能做到日产日清，且当地最高气温高于 </w:t>
            </w:r>
            <w:r>
              <w:rPr>
                <w:rFonts w:eastAsia="Times New Roman"/>
                <w:u w:val="single"/>
              </w:rPr>
              <w:t>25</w:t>
            </w:r>
            <w:r>
              <w:rPr>
                <w:u w:val="single"/>
              </w:rPr>
              <w:t xml:space="preserve">℃时，应将医疗废物低温暂时贮存，暂时贮存温度应低于 </w:t>
            </w:r>
            <w:r>
              <w:rPr>
                <w:rFonts w:eastAsia="Times New Roman"/>
                <w:u w:val="single"/>
              </w:rPr>
              <w:t>20</w:t>
            </w:r>
            <w:r>
              <w:rPr>
                <w:u w:val="single"/>
              </w:rPr>
              <w:t xml:space="preserve">℃，时间最长不超过 </w:t>
            </w:r>
            <w:r>
              <w:rPr>
                <w:rFonts w:eastAsia="Times New Roman"/>
                <w:u w:val="single"/>
              </w:rPr>
              <w:t xml:space="preserve">48 </w:t>
            </w:r>
            <w:r>
              <w:rPr>
                <w:u w:val="single"/>
              </w:rPr>
              <w:t>小时。为了抑制细菌的生长和繁殖，建议在医疗固废暂存间内设置空调，保持暂存间内温度维持在较低的温度，防止在高温季节和非正常工况（未及时清运处置）时，各类医疗废物腐烂变质并产生高传染性细菌，并有效防止高致病性细菌的传播，为防止病菌传染，规定闲杂人员禁止进入。</w:t>
            </w:r>
          </w:p>
          <w:p>
            <w:pPr>
              <w:pStyle w:val="4"/>
              <w:snapToGrid w:val="0"/>
              <w:ind w:firstLine="480" w:firstLineChars="200"/>
              <w:jc w:val="left"/>
              <w:rPr>
                <w:u w:val="single"/>
              </w:rPr>
            </w:pPr>
            <w:r>
              <w:rPr>
                <w:u w:val="single"/>
              </w:rPr>
              <w:t xml:space="preserve">本项目污水处理站为小型污水处理设施，项目废水量小，剩余的污泥很少， 污水处理站污泥属于危险废物，需签订危险废物委托处置协议，交由有资质的单位处理。根据建设单位提供的资料，污水处理站污泥年产生量约为 </w:t>
            </w:r>
            <w:r>
              <w:rPr>
                <w:rFonts w:eastAsia="Times New Roman"/>
                <w:u w:val="single"/>
              </w:rPr>
              <w:t>0.1t/a</w:t>
            </w:r>
            <w:r>
              <w:rPr>
                <w:u w:val="single"/>
              </w:rPr>
              <w:t>。</w:t>
            </w:r>
          </w:p>
          <w:p>
            <w:pPr>
              <w:pStyle w:val="4"/>
              <w:snapToGrid w:val="0"/>
              <w:ind w:firstLine="480" w:firstLineChars="200"/>
              <w:jc w:val="left"/>
              <w:rPr>
                <w:u w:val="single"/>
              </w:rPr>
            </w:pPr>
            <w:r>
              <w:rPr>
                <w:u w:val="single"/>
              </w:rPr>
              <w:t xml:space="preserve">食堂餐厨垃圾：本项目在食堂就餐员工约 </w:t>
            </w:r>
            <w:r>
              <w:rPr>
                <w:rFonts w:hint="eastAsia"/>
                <w:u w:val="single"/>
                <w:lang w:val="en-US" w:eastAsia="zh-CN"/>
              </w:rPr>
              <w:t>400</w:t>
            </w:r>
            <w:r>
              <w:rPr>
                <w:u w:val="single"/>
              </w:rPr>
              <w:t xml:space="preserve">人，根据建设单位提供的资料，食堂餐厨垃圾产生量为 </w:t>
            </w:r>
            <w:r>
              <w:rPr>
                <w:rFonts w:eastAsia="Times New Roman"/>
                <w:u w:val="single"/>
              </w:rPr>
              <w:t>1.2t/a</w:t>
            </w:r>
            <w:r>
              <w:rPr>
                <w:u w:val="single"/>
              </w:rPr>
              <w:t>。本项目餐厨垃圾与生活垃圾分开处理，餐厨垃圾由食堂工作人员每天集中收集，暂存于符合标准的餐厨垃圾专用收集容器交由有资质处理能力的单位进行处理。</w:t>
            </w:r>
          </w:p>
          <w:p>
            <w:pPr>
              <w:pStyle w:val="37"/>
              <w:snapToGrid w:val="0"/>
              <w:spacing w:line="360" w:lineRule="auto"/>
              <w:ind w:firstLine="480" w:firstLineChars="200"/>
              <w:rPr>
                <w:rFonts w:ascii="Times New Roman" w:hAnsi="Times New Roman"/>
                <w:u w:val="single"/>
              </w:rPr>
            </w:pPr>
            <w:r>
              <w:rPr>
                <w:rFonts w:ascii="Times New Roman" w:hAnsi="Times New Roman"/>
                <w:u w:val="single"/>
              </w:rPr>
              <w:t>采取上述措施后，本项目固体废物均可得到妥善处理，对周围环境影响很小</w:t>
            </w:r>
          </w:p>
          <w:p>
            <w:pPr>
              <w:pStyle w:val="37"/>
              <w:snapToGrid w:val="0"/>
              <w:spacing w:line="360" w:lineRule="auto"/>
              <w:ind w:firstLine="480" w:firstLineChars="200"/>
              <w:rPr>
                <w:rFonts w:ascii="Times New Roman" w:hAnsi="Times New Roman"/>
                <w:u w:val="single"/>
              </w:rPr>
            </w:pPr>
          </w:p>
          <w:p>
            <w:pPr>
              <w:pStyle w:val="37"/>
              <w:snapToGrid w:val="0"/>
              <w:rPr>
                <w:rFonts w:ascii="Times New Roman" w:hAnsi="Times New Roman"/>
              </w:rPr>
            </w:pPr>
          </w:p>
        </w:tc>
      </w:tr>
    </w:tbl>
    <w:p>
      <w:pPr>
        <w:pageBreakBefore/>
        <w:numPr>
          <w:ilvl w:val="0"/>
          <w:numId w:val="9"/>
        </w:numPr>
        <w:snapToGrid w:val="0"/>
        <w:spacing w:before="120"/>
        <w:outlineLvl w:val="0"/>
        <w:rPr>
          <w:b/>
          <w:sz w:val="32"/>
        </w:rPr>
      </w:pPr>
      <w:bookmarkStart w:id="24" w:name="_Toc21245"/>
      <w:r>
        <w:rPr>
          <w:b/>
          <w:sz w:val="32"/>
        </w:rPr>
        <w:t>项目主要污染物产生及预计排放情况</w:t>
      </w:r>
      <w:bookmarkEnd w:id="24"/>
    </w:p>
    <w:tbl>
      <w:tblPr>
        <w:tblStyle w:val="13"/>
        <w:tblW w:w="494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27"/>
        <w:gridCol w:w="1529"/>
        <w:gridCol w:w="809"/>
        <w:gridCol w:w="477"/>
        <w:gridCol w:w="679"/>
        <w:gridCol w:w="340"/>
        <w:gridCol w:w="1037"/>
        <w:gridCol w:w="1157"/>
        <w:gridCol w:w="1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noWrap w:val="0"/>
            <w:vAlign w:val="center"/>
          </w:tcPr>
          <w:p>
            <w:pPr>
              <w:pStyle w:val="43"/>
              <w:rPr>
                <w:b/>
                <w:bCs/>
                <w:color w:val="000000"/>
                <w:lang w:val="en-US" w:eastAsia="zh-CN"/>
              </w:rPr>
            </w:pPr>
            <w:r>
              <w:rPr>
                <w:b/>
                <w:bCs/>
                <w:color w:val="000000"/>
                <w:lang w:val="en-US" w:eastAsia="zh-CN"/>
              </w:rPr>
              <w:t>时段</w:t>
            </w:r>
          </w:p>
        </w:tc>
        <w:tc>
          <w:tcPr>
            <w:tcW w:w="252" w:type="pct"/>
            <w:noWrap w:val="0"/>
            <w:vAlign w:val="center"/>
          </w:tcPr>
          <w:p>
            <w:pPr>
              <w:pStyle w:val="43"/>
              <w:rPr>
                <w:b/>
                <w:bCs/>
                <w:color w:val="000000"/>
                <w:lang w:val="en-US" w:eastAsia="zh-CN"/>
              </w:rPr>
            </w:pPr>
            <w:r>
              <w:rPr>
                <w:b/>
                <w:bCs/>
                <w:color w:val="000000"/>
                <w:lang w:val="en-US" w:eastAsia="zh-CN"/>
              </w:rPr>
              <w:t>项目</w:t>
            </w:r>
          </w:p>
        </w:tc>
        <w:tc>
          <w:tcPr>
            <w:tcW w:w="904" w:type="pct"/>
            <w:noWrap w:val="0"/>
            <w:vAlign w:val="center"/>
          </w:tcPr>
          <w:p>
            <w:pPr>
              <w:pStyle w:val="43"/>
              <w:rPr>
                <w:b/>
                <w:bCs/>
                <w:color w:val="000000"/>
                <w:lang w:val="en-US" w:eastAsia="zh-CN"/>
              </w:rPr>
            </w:pPr>
            <w:r>
              <w:rPr>
                <w:b/>
                <w:bCs/>
                <w:color w:val="000000"/>
                <w:lang w:val="en-US" w:eastAsia="zh-CN"/>
              </w:rPr>
              <w:t>污染源</w:t>
            </w:r>
          </w:p>
        </w:tc>
        <w:tc>
          <w:tcPr>
            <w:tcW w:w="478" w:type="pct"/>
            <w:noWrap w:val="0"/>
            <w:vAlign w:val="center"/>
          </w:tcPr>
          <w:p>
            <w:pPr>
              <w:pStyle w:val="43"/>
              <w:rPr>
                <w:b/>
                <w:bCs/>
                <w:color w:val="000000"/>
                <w:lang w:val="en-US" w:eastAsia="zh-CN"/>
              </w:rPr>
            </w:pPr>
            <w:r>
              <w:rPr>
                <w:b/>
                <w:bCs/>
                <w:color w:val="000000"/>
                <w:lang w:val="en-US" w:eastAsia="zh-CN"/>
              </w:rPr>
              <w:t>污染物</w:t>
            </w:r>
          </w:p>
        </w:tc>
        <w:tc>
          <w:tcPr>
            <w:tcW w:w="683" w:type="pct"/>
            <w:gridSpan w:val="2"/>
            <w:noWrap w:val="0"/>
            <w:vAlign w:val="center"/>
          </w:tcPr>
          <w:p>
            <w:pPr>
              <w:pStyle w:val="43"/>
              <w:rPr>
                <w:b/>
                <w:bCs/>
                <w:color w:val="000000"/>
                <w:lang w:val="en-US" w:eastAsia="zh-CN"/>
              </w:rPr>
            </w:pPr>
            <w:r>
              <w:rPr>
                <w:b/>
                <w:bCs/>
                <w:color w:val="000000"/>
                <w:lang w:val="en-US" w:eastAsia="zh-CN"/>
              </w:rPr>
              <w:t>产生量</w:t>
            </w:r>
          </w:p>
        </w:tc>
        <w:tc>
          <w:tcPr>
            <w:tcW w:w="814" w:type="pct"/>
            <w:gridSpan w:val="2"/>
            <w:noWrap w:val="0"/>
            <w:vAlign w:val="center"/>
          </w:tcPr>
          <w:p>
            <w:pPr>
              <w:pStyle w:val="43"/>
              <w:rPr>
                <w:b/>
                <w:bCs/>
                <w:color w:val="000000"/>
                <w:lang w:val="en-US" w:eastAsia="zh-CN"/>
              </w:rPr>
            </w:pPr>
            <w:r>
              <w:rPr>
                <w:b/>
                <w:bCs/>
                <w:color w:val="000000"/>
                <w:lang w:val="en-US" w:eastAsia="zh-CN"/>
              </w:rPr>
              <w:t>产生浓度</w:t>
            </w:r>
          </w:p>
        </w:tc>
        <w:tc>
          <w:tcPr>
            <w:tcW w:w="683" w:type="pct"/>
            <w:noWrap w:val="0"/>
            <w:vAlign w:val="center"/>
          </w:tcPr>
          <w:p>
            <w:pPr>
              <w:pStyle w:val="43"/>
              <w:rPr>
                <w:b/>
                <w:bCs/>
                <w:color w:val="000000"/>
                <w:lang w:val="en-US" w:eastAsia="zh-CN"/>
              </w:rPr>
            </w:pPr>
            <w:r>
              <w:rPr>
                <w:b/>
                <w:bCs/>
                <w:color w:val="000000"/>
                <w:lang w:val="en-US" w:eastAsia="zh-CN"/>
              </w:rPr>
              <w:t>排放量</w:t>
            </w:r>
          </w:p>
        </w:tc>
        <w:tc>
          <w:tcPr>
            <w:tcW w:w="930" w:type="pct"/>
            <w:noWrap w:val="0"/>
            <w:vAlign w:val="center"/>
          </w:tcPr>
          <w:p>
            <w:pPr>
              <w:pStyle w:val="43"/>
              <w:rPr>
                <w:b/>
                <w:bCs/>
                <w:color w:val="000000"/>
                <w:lang w:val="en-US" w:eastAsia="zh-CN"/>
              </w:rPr>
            </w:pPr>
            <w:r>
              <w:rPr>
                <w:b/>
                <w:bCs/>
                <w:color w:val="000000"/>
                <w:lang w:val="en-US" w:eastAsia="zh-CN"/>
              </w:rPr>
              <w:t>排放浓度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252" w:type="pct"/>
            <w:vMerge w:val="restart"/>
            <w:noWrap w:val="0"/>
            <w:vAlign w:val="center"/>
          </w:tcPr>
          <w:p>
            <w:pPr>
              <w:pStyle w:val="43"/>
              <w:rPr>
                <w:color w:val="000000"/>
                <w:lang w:val="en-US" w:eastAsia="zh-CN"/>
              </w:rPr>
            </w:pPr>
            <w:r>
              <w:rPr>
                <w:color w:val="000000"/>
                <w:lang w:val="en-US" w:eastAsia="zh-CN"/>
              </w:rPr>
              <w:t>营运期</w:t>
            </w:r>
          </w:p>
        </w:tc>
        <w:tc>
          <w:tcPr>
            <w:tcW w:w="252" w:type="pct"/>
            <w:vMerge w:val="restart"/>
            <w:noWrap w:val="0"/>
            <w:vAlign w:val="center"/>
          </w:tcPr>
          <w:p>
            <w:pPr>
              <w:pStyle w:val="43"/>
              <w:rPr>
                <w:color w:val="000000"/>
                <w:lang w:val="en-US" w:eastAsia="zh-CN"/>
              </w:rPr>
            </w:pPr>
            <w:r>
              <w:rPr>
                <w:rFonts w:hint="eastAsia"/>
                <w:color w:val="000000"/>
                <w:lang w:val="en-US" w:eastAsia="zh-CN"/>
              </w:rPr>
              <w:t>废水</w:t>
            </w:r>
          </w:p>
        </w:tc>
        <w:tc>
          <w:tcPr>
            <w:tcW w:w="904" w:type="pct"/>
            <w:vMerge w:val="restart"/>
            <w:noWrap w:val="0"/>
            <w:vAlign w:val="center"/>
          </w:tcPr>
          <w:p>
            <w:pPr>
              <w:pStyle w:val="43"/>
              <w:rPr>
                <w:color w:val="000000"/>
                <w:lang w:val="en-US" w:eastAsia="zh-CN"/>
              </w:rPr>
            </w:pPr>
            <w:r>
              <w:rPr>
                <w:rFonts w:hint="eastAsia"/>
                <w:color w:val="000000"/>
                <w:lang w:val="en-US" w:eastAsia="zh-CN"/>
              </w:rPr>
              <w:t>医疗废水（38162.7t/a）</w:t>
            </w:r>
          </w:p>
        </w:tc>
        <w:tc>
          <w:tcPr>
            <w:tcW w:w="478" w:type="pct"/>
            <w:noWrap w:val="0"/>
            <w:vAlign w:val="center"/>
          </w:tcPr>
          <w:p>
            <w:pPr>
              <w:pStyle w:val="43"/>
              <w:rPr>
                <w:color w:val="000000"/>
                <w:lang w:val="en-US" w:eastAsia="zh-CN"/>
              </w:rPr>
            </w:pPr>
            <w:r>
              <w:rPr>
                <w:color w:val="000000"/>
                <w:lang w:val="en-US" w:eastAsia="zh-CN"/>
              </w:rPr>
              <w:t>COD</w:t>
            </w:r>
          </w:p>
        </w:tc>
        <w:tc>
          <w:tcPr>
            <w:tcW w:w="683" w:type="pct"/>
            <w:gridSpan w:val="2"/>
            <w:noWrap w:val="0"/>
            <w:vAlign w:val="center"/>
          </w:tcPr>
          <w:p>
            <w:pPr>
              <w:pStyle w:val="43"/>
              <w:rPr>
                <w:color w:val="000000"/>
                <w:lang w:val="en-US" w:eastAsia="zh-CN"/>
              </w:rPr>
            </w:pPr>
            <w:r>
              <w:rPr>
                <w:rFonts w:hint="eastAsia"/>
                <w:color w:val="000000"/>
                <w:lang w:val="en-US" w:eastAsia="zh-CN"/>
              </w:rPr>
              <w:t>9.54</w:t>
            </w:r>
            <w:r>
              <w:rPr>
                <w:color w:val="000000"/>
                <w:lang w:val="en-US" w:eastAsia="zh-CN"/>
              </w:rPr>
              <w:t>t/a</w:t>
            </w:r>
          </w:p>
        </w:tc>
        <w:tc>
          <w:tcPr>
            <w:tcW w:w="814" w:type="pct"/>
            <w:gridSpan w:val="2"/>
            <w:noWrap w:val="0"/>
            <w:vAlign w:val="center"/>
          </w:tcPr>
          <w:p>
            <w:pPr>
              <w:pStyle w:val="43"/>
              <w:rPr>
                <w:color w:val="000000"/>
                <w:lang w:val="en-US" w:eastAsia="zh-CN"/>
              </w:rPr>
            </w:pPr>
            <w:r>
              <w:rPr>
                <w:color w:val="000000"/>
                <w:lang w:val="en-US" w:eastAsia="zh-CN"/>
              </w:rPr>
              <w:t>250mg/L</w:t>
            </w:r>
          </w:p>
        </w:tc>
        <w:tc>
          <w:tcPr>
            <w:tcW w:w="683" w:type="pct"/>
            <w:noWrap w:val="0"/>
            <w:vAlign w:val="center"/>
          </w:tcPr>
          <w:p>
            <w:pPr>
              <w:pStyle w:val="43"/>
              <w:rPr>
                <w:color w:val="000000"/>
                <w:lang w:val="en-US" w:eastAsia="zh-CN"/>
              </w:rPr>
            </w:pPr>
            <w:r>
              <w:rPr>
                <w:rFonts w:hint="eastAsia"/>
                <w:color w:val="000000"/>
                <w:lang w:val="en-US" w:eastAsia="zh-CN"/>
              </w:rPr>
              <w:t>9.54</w:t>
            </w:r>
            <w:r>
              <w:rPr>
                <w:color w:val="000000"/>
                <w:lang w:val="en-US" w:eastAsia="zh-CN"/>
              </w:rPr>
              <w:t>t/a</w:t>
            </w:r>
          </w:p>
        </w:tc>
        <w:tc>
          <w:tcPr>
            <w:tcW w:w="930" w:type="pct"/>
            <w:noWrap w:val="0"/>
            <w:vAlign w:val="center"/>
          </w:tcPr>
          <w:p>
            <w:pPr>
              <w:pStyle w:val="43"/>
              <w:rPr>
                <w:color w:val="000000"/>
                <w:lang w:val="en-US" w:eastAsia="zh-CN"/>
              </w:rPr>
            </w:pPr>
            <w:r>
              <w:rPr>
                <w:color w:val="000000"/>
                <w:lang w:val="en-US" w:eastAsia="zh-CN"/>
              </w:rPr>
              <w:t>250mg/L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SS</w:t>
            </w:r>
          </w:p>
        </w:tc>
        <w:tc>
          <w:tcPr>
            <w:tcW w:w="683" w:type="pct"/>
            <w:gridSpan w:val="2"/>
            <w:noWrap w:val="0"/>
            <w:vAlign w:val="center"/>
          </w:tcPr>
          <w:p>
            <w:pPr>
              <w:pStyle w:val="43"/>
              <w:rPr>
                <w:rFonts w:hint="default"/>
                <w:color w:val="000000"/>
                <w:lang w:val="en-US" w:eastAsia="zh-CN"/>
              </w:rPr>
            </w:pPr>
            <w:r>
              <w:rPr>
                <w:rFonts w:hint="eastAsia"/>
                <w:color w:val="000000"/>
                <w:lang w:val="en-US" w:eastAsia="zh-CN"/>
              </w:rPr>
              <w:t>3.053t/a</w:t>
            </w:r>
          </w:p>
        </w:tc>
        <w:tc>
          <w:tcPr>
            <w:tcW w:w="814" w:type="pct"/>
            <w:gridSpan w:val="2"/>
            <w:noWrap w:val="0"/>
            <w:vAlign w:val="center"/>
          </w:tcPr>
          <w:p>
            <w:pPr>
              <w:pStyle w:val="43"/>
              <w:rPr>
                <w:color w:val="000000"/>
                <w:lang w:val="en-US" w:eastAsia="zh-CN"/>
              </w:rPr>
            </w:pPr>
            <w:r>
              <w:rPr>
                <w:color w:val="000000"/>
                <w:lang w:val="en-US" w:eastAsia="zh-CN"/>
              </w:rPr>
              <w:t>80mg/L</w:t>
            </w:r>
          </w:p>
        </w:tc>
        <w:tc>
          <w:tcPr>
            <w:tcW w:w="683" w:type="pct"/>
            <w:noWrap w:val="0"/>
            <w:vAlign w:val="center"/>
          </w:tcPr>
          <w:p>
            <w:pPr>
              <w:pStyle w:val="43"/>
              <w:rPr>
                <w:color w:val="000000"/>
                <w:lang w:val="en-US" w:eastAsia="zh-CN"/>
              </w:rPr>
            </w:pPr>
            <w:r>
              <w:rPr>
                <w:rFonts w:hint="eastAsia"/>
                <w:color w:val="000000"/>
                <w:lang w:val="en-US" w:eastAsia="zh-CN"/>
              </w:rPr>
              <w:t>2.29</w:t>
            </w:r>
            <w:r>
              <w:rPr>
                <w:color w:val="000000"/>
                <w:lang w:val="en-US" w:eastAsia="zh-CN"/>
              </w:rPr>
              <w:t>t/a</w:t>
            </w:r>
          </w:p>
        </w:tc>
        <w:tc>
          <w:tcPr>
            <w:tcW w:w="930" w:type="pct"/>
            <w:noWrap w:val="0"/>
            <w:vAlign w:val="center"/>
          </w:tcPr>
          <w:p>
            <w:pPr>
              <w:pStyle w:val="43"/>
              <w:rPr>
                <w:color w:val="000000"/>
                <w:lang w:val="en-US" w:eastAsia="zh-CN"/>
              </w:rPr>
            </w:pPr>
            <w:r>
              <w:rPr>
                <w:color w:val="000000"/>
                <w:lang w:val="en-US" w:eastAsia="zh-CN"/>
              </w:rPr>
              <w:t>60mg/L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NH</w:t>
            </w:r>
            <w:r>
              <w:rPr>
                <w:color w:val="000000"/>
                <w:vertAlign w:val="subscript"/>
                <w:lang w:val="en-US" w:eastAsia="zh-CN"/>
              </w:rPr>
              <w:t>3</w:t>
            </w:r>
            <w:r>
              <w:rPr>
                <w:color w:val="000000"/>
                <w:lang w:val="en-US" w:eastAsia="zh-CN"/>
              </w:rPr>
              <w:t>-N</w:t>
            </w:r>
          </w:p>
        </w:tc>
        <w:tc>
          <w:tcPr>
            <w:tcW w:w="683" w:type="pct"/>
            <w:gridSpan w:val="2"/>
            <w:noWrap w:val="0"/>
            <w:vAlign w:val="center"/>
          </w:tcPr>
          <w:p>
            <w:pPr>
              <w:pStyle w:val="43"/>
              <w:rPr>
                <w:color w:val="000000"/>
                <w:lang w:val="en-US" w:eastAsia="zh-CN"/>
              </w:rPr>
            </w:pPr>
            <w:r>
              <w:rPr>
                <w:rFonts w:hint="eastAsia"/>
                <w:color w:val="000000"/>
                <w:lang w:val="en-US" w:eastAsia="zh-CN"/>
              </w:rPr>
              <w:t>1.144</w:t>
            </w:r>
            <w:r>
              <w:rPr>
                <w:color w:val="000000"/>
                <w:lang w:val="en-US" w:eastAsia="zh-CN"/>
              </w:rPr>
              <w:t>t/a</w:t>
            </w:r>
          </w:p>
        </w:tc>
        <w:tc>
          <w:tcPr>
            <w:tcW w:w="814" w:type="pct"/>
            <w:gridSpan w:val="2"/>
            <w:noWrap w:val="0"/>
            <w:vAlign w:val="center"/>
          </w:tcPr>
          <w:p>
            <w:pPr>
              <w:pStyle w:val="43"/>
              <w:rPr>
                <w:color w:val="000000"/>
                <w:lang w:val="en-US" w:eastAsia="zh-CN"/>
              </w:rPr>
            </w:pPr>
            <w:r>
              <w:rPr>
                <w:color w:val="000000"/>
                <w:lang w:val="en-US" w:eastAsia="zh-CN"/>
              </w:rPr>
              <w:t>30 mg/L</w:t>
            </w:r>
          </w:p>
        </w:tc>
        <w:tc>
          <w:tcPr>
            <w:tcW w:w="683" w:type="pct"/>
            <w:noWrap w:val="0"/>
            <w:vAlign w:val="center"/>
          </w:tcPr>
          <w:p>
            <w:pPr>
              <w:pStyle w:val="43"/>
              <w:rPr>
                <w:color w:val="000000"/>
                <w:lang w:val="en-US" w:eastAsia="zh-CN"/>
              </w:rPr>
            </w:pPr>
            <w:r>
              <w:rPr>
                <w:color w:val="000000"/>
                <w:lang w:val="en-US" w:eastAsia="zh-CN"/>
              </w:rPr>
              <w:t>—</w:t>
            </w:r>
          </w:p>
        </w:tc>
        <w:tc>
          <w:tcPr>
            <w:tcW w:w="930" w:type="pct"/>
            <w:noWrap w:val="0"/>
            <w:vAlign w:val="center"/>
          </w:tcPr>
          <w:p>
            <w:pPr>
              <w:pStyle w:val="43"/>
              <w:rPr>
                <w:color w:val="000000"/>
                <w:lang w:val="en-US" w:eastAsia="zh-CN"/>
              </w:rPr>
            </w:pPr>
            <w:r>
              <w:rPr>
                <w:color w:val="00000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粪大肠菌群</w:t>
            </w:r>
          </w:p>
        </w:tc>
        <w:tc>
          <w:tcPr>
            <w:tcW w:w="683" w:type="pct"/>
            <w:gridSpan w:val="2"/>
            <w:noWrap w:val="0"/>
            <w:vAlign w:val="center"/>
          </w:tcPr>
          <w:p>
            <w:pPr>
              <w:pStyle w:val="43"/>
              <w:rPr>
                <w:color w:val="000000"/>
                <w:lang w:val="en-US" w:eastAsia="zh-CN"/>
              </w:rPr>
            </w:pPr>
            <w:r>
              <w:rPr>
                <w:rFonts w:hint="eastAsia"/>
                <w:color w:val="000000"/>
                <w:lang w:val="en-US" w:eastAsia="zh-CN"/>
              </w:rPr>
              <w:t>6.1</w:t>
            </w:r>
            <w:r>
              <w:rPr>
                <w:color w:val="000000"/>
                <w:lang w:val="en-US" w:eastAsia="zh-CN"/>
              </w:rPr>
              <w:t>×10</w:t>
            </w:r>
            <w:r>
              <w:rPr>
                <w:rFonts w:hint="eastAsia"/>
                <w:color w:val="000000"/>
                <w:vertAlign w:val="superscript"/>
                <w:lang w:val="en-US" w:eastAsia="zh-CN"/>
              </w:rPr>
              <w:t>12</w:t>
            </w:r>
            <w:r>
              <w:rPr>
                <w:color w:val="000000"/>
                <w:lang w:val="en-US" w:eastAsia="zh-CN"/>
              </w:rPr>
              <w:t>个/a</w:t>
            </w:r>
          </w:p>
        </w:tc>
        <w:tc>
          <w:tcPr>
            <w:tcW w:w="814" w:type="pct"/>
            <w:gridSpan w:val="2"/>
            <w:noWrap w:val="0"/>
            <w:vAlign w:val="center"/>
          </w:tcPr>
          <w:p>
            <w:pPr>
              <w:pStyle w:val="43"/>
              <w:rPr>
                <w:color w:val="000000"/>
                <w:lang w:val="en-US" w:eastAsia="zh-CN"/>
              </w:rPr>
            </w:pPr>
            <w:r>
              <w:rPr>
                <w:color w:val="000000"/>
                <w:lang w:val="en-US" w:eastAsia="zh-CN"/>
              </w:rPr>
              <w:t>1.6×10</w:t>
            </w:r>
            <w:r>
              <w:rPr>
                <w:color w:val="000000"/>
                <w:vertAlign w:val="superscript"/>
                <w:lang w:val="en-US" w:eastAsia="zh-CN"/>
              </w:rPr>
              <w:t>8</w:t>
            </w:r>
            <w:r>
              <w:rPr>
                <w:color w:val="000000"/>
                <w:lang w:val="en-US" w:eastAsia="zh-CN"/>
              </w:rPr>
              <w:t>个/L</w:t>
            </w:r>
          </w:p>
        </w:tc>
        <w:tc>
          <w:tcPr>
            <w:tcW w:w="683" w:type="pct"/>
            <w:noWrap w:val="0"/>
            <w:vAlign w:val="center"/>
          </w:tcPr>
          <w:p>
            <w:pPr>
              <w:pStyle w:val="43"/>
              <w:rPr>
                <w:color w:val="000000"/>
                <w:lang w:val="en-US" w:eastAsia="zh-CN"/>
              </w:rPr>
            </w:pPr>
            <w:r>
              <w:rPr>
                <w:rFonts w:hint="eastAsia"/>
                <w:color w:val="000000"/>
                <w:lang w:val="en-US" w:eastAsia="zh-CN"/>
              </w:rPr>
              <w:t>1.9</w:t>
            </w:r>
            <w:r>
              <w:rPr>
                <w:color w:val="000000"/>
                <w:lang w:val="en-US" w:eastAsia="zh-CN"/>
              </w:rPr>
              <w:t>×10</w:t>
            </w:r>
            <w:r>
              <w:rPr>
                <w:color w:val="000000"/>
                <w:vertAlign w:val="superscript"/>
                <w:lang w:val="en-US" w:eastAsia="zh-CN"/>
              </w:rPr>
              <w:t>6</w:t>
            </w:r>
            <w:r>
              <w:rPr>
                <w:color w:val="000000"/>
                <w:lang w:val="en-US" w:eastAsia="zh-CN"/>
              </w:rPr>
              <w:t>个/a</w:t>
            </w:r>
          </w:p>
        </w:tc>
        <w:tc>
          <w:tcPr>
            <w:tcW w:w="930" w:type="pct"/>
            <w:noWrap w:val="0"/>
            <w:vAlign w:val="center"/>
          </w:tcPr>
          <w:p>
            <w:pPr>
              <w:pStyle w:val="43"/>
              <w:rPr>
                <w:color w:val="000000"/>
                <w:lang w:val="en-US" w:eastAsia="zh-CN"/>
              </w:rPr>
            </w:pPr>
            <w:r>
              <w:rPr>
                <w:color w:val="000000"/>
                <w:lang w:val="en-US" w:eastAsia="zh-CN"/>
              </w:rPr>
              <w:t>5000个/L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restart"/>
            <w:noWrap w:val="0"/>
            <w:vAlign w:val="center"/>
          </w:tcPr>
          <w:p>
            <w:pPr>
              <w:pStyle w:val="43"/>
              <w:rPr>
                <w:color w:val="000000"/>
                <w:lang w:val="en-US" w:eastAsia="zh-CN"/>
              </w:rPr>
            </w:pPr>
            <w:r>
              <w:rPr>
                <w:color w:val="000000"/>
                <w:lang w:val="en-US" w:eastAsia="zh-CN"/>
              </w:rPr>
              <w:t>大气</w:t>
            </w:r>
          </w:p>
        </w:tc>
        <w:tc>
          <w:tcPr>
            <w:tcW w:w="904" w:type="pct"/>
            <w:vMerge w:val="restart"/>
            <w:noWrap w:val="0"/>
            <w:vAlign w:val="center"/>
          </w:tcPr>
          <w:p>
            <w:pPr>
              <w:pStyle w:val="43"/>
              <w:rPr>
                <w:color w:val="000000"/>
                <w:lang w:val="en-US" w:eastAsia="zh-CN"/>
              </w:rPr>
            </w:pPr>
            <w:r>
              <w:rPr>
                <w:color w:val="000000"/>
                <w:lang w:val="en-US" w:eastAsia="zh-CN"/>
              </w:rPr>
              <w:t>备用柴油发电机房</w:t>
            </w:r>
          </w:p>
        </w:tc>
        <w:tc>
          <w:tcPr>
            <w:tcW w:w="478" w:type="pct"/>
            <w:noWrap w:val="0"/>
            <w:vAlign w:val="center"/>
          </w:tcPr>
          <w:p>
            <w:pPr>
              <w:pStyle w:val="43"/>
              <w:rPr>
                <w:color w:val="000000"/>
                <w:lang w:val="en-US" w:eastAsia="zh-CN"/>
              </w:rPr>
            </w:pPr>
            <w:r>
              <w:rPr>
                <w:color w:val="000000"/>
                <w:lang w:val="en-US" w:eastAsia="zh-CN"/>
              </w:rPr>
              <w:t>SO</w:t>
            </w:r>
            <w:r>
              <w:rPr>
                <w:color w:val="000000"/>
                <w:vertAlign w:val="subscript"/>
                <w:lang w:val="en-US" w:eastAsia="zh-CN"/>
              </w:rPr>
              <w:t>2</w:t>
            </w:r>
          </w:p>
        </w:tc>
        <w:tc>
          <w:tcPr>
            <w:tcW w:w="683" w:type="pct"/>
            <w:gridSpan w:val="2"/>
            <w:noWrap w:val="0"/>
            <w:vAlign w:val="center"/>
          </w:tcPr>
          <w:p>
            <w:pPr>
              <w:widowControl/>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11.09kg/a</w:t>
            </w:r>
          </w:p>
        </w:tc>
        <w:tc>
          <w:tcPr>
            <w:tcW w:w="814" w:type="pct"/>
            <w:gridSpan w:val="2"/>
            <w:noWrap w:val="0"/>
            <w:vAlign w:val="center"/>
          </w:tcPr>
          <w:p>
            <w:pPr>
              <w:widowControl/>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w:t>
            </w:r>
          </w:p>
        </w:tc>
        <w:tc>
          <w:tcPr>
            <w:tcW w:w="683" w:type="pct"/>
            <w:noWrap w:val="0"/>
            <w:vAlign w:val="center"/>
          </w:tcPr>
          <w:p>
            <w:pPr>
              <w:widowControl/>
              <w:adjustRightInd w:val="0"/>
              <w:snapToGrid w:val="0"/>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11.09kg/a</w:t>
            </w:r>
          </w:p>
        </w:tc>
        <w:tc>
          <w:tcPr>
            <w:tcW w:w="930" w:type="pct"/>
            <w:noWrap w:val="0"/>
            <w:vAlign w:val="center"/>
          </w:tcPr>
          <w:p>
            <w:pPr>
              <w:pStyle w:val="43"/>
              <w:rPr>
                <w:color w:val="000000"/>
                <w:lang w:val="en-US" w:eastAsia="zh-CN"/>
              </w:rPr>
            </w:pPr>
            <w:r>
              <w:rPr>
                <w:color w:val="00000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NOx</w:t>
            </w:r>
          </w:p>
        </w:tc>
        <w:tc>
          <w:tcPr>
            <w:tcW w:w="683" w:type="pct"/>
            <w:gridSpan w:val="2"/>
            <w:noWrap w:val="0"/>
            <w:vAlign w:val="center"/>
          </w:tcPr>
          <w:p>
            <w:pPr>
              <w:pStyle w:val="43"/>
              <w:rPr>
                <w:color w:val="000000"/>
                <w:lang w:val="en-US" w:eastAsia="zh-CN"/>
              </w:rPr>
            </w:pPr>
            <w:r>
              <w:rPr>
                <w:color w:val="000000"/>
                <w:lang w:val="en-US" w:eastAsia="zh-CN"/>
              </w:rPr>
              <w:t>14.45</w:t>
            </w:r>
            <w:r>
              <w:rPr>
                <w:color w:val="000000"/>
                <w:kern w:val="2"/>
                <w:lang w:val="en-US" w:eastAsia="zh-CN"/>
              </w:rPr>
              <w:t>kg/a</w:t>
            </w:r>
          </w:p>
        </w:tc>
        <w:tc>
          <w:tcPr>
            <w:tcW w:w="814" w:type="pct"/>
            <w:gridSpan w:val="2"/>
            <w:noWrap w:val="0"/>
            <w:vAlign w:val="center"/>
          </w:tcPr>
          <w:p>
            <w:pPr>
              <w:pStyle w:val="43"/>
              <w:rPr>
                <w:color w:val="000000"/>
                <w:lang w:val="en-US" w:eastAsia="zh-CN"/>
              </w:rPr>
            </w:pPr>
            <w:r>
              <w:rPr>
                <w:color w:val="000000"/>
                <w:lang w:val="en-US" w:eastAsia="zh-CN"/>
              </w:rPr>
              <w:t>——</w:t>
            </w:r>
          </w:p>
        </w:tc>
        <w:tc>
          <w:tcPr>
            <w:tcW w:w="683" w:type="pct"/>
            <w:noWrap w:val="0"/>
            <w:vAlign w:val="center"/>
          </w:tcPr>
          <w:p>
            <w:pPr>
              <w:pStyle w:val="43"/>
              <w:rPr>
                <w:color w:val="000000"/>
                <w:lang w:val="en-US" w:eastAsia="zh-CN"/>
              </w:rPr>
            </w:pPr>
            <w:r>
              <w:rPr>
                <w:color w:val="000000"/>
                <w:lang w:val="en-US" w:eastAsia="zh-CN"/>
              </w:rPr>
              <w:t>14.45</w:t>
            </w:r>
            <w:r>
              <w:rPr>
                <w:color w:val="000000"/>
                <w:kern w:val="2"/>
                <w:lang w:val="en-US" w:eastAsia="zh-CN"/>
              </w:rPr>
              <w:t>kg/a</w:t>
            </w:r>
          </w:p>
        </w:tc>
        <w:tc>
          <w:tcPr>
            <w:tcW w:w="930" w:type="pct"/>
            <w:noWrap w:val="0"/>
            <w:vAlign w:val="center"/>
          </w:tcPr>
          <w:p>
            <w:pPr>
              <w:pStyle w:val="43"/>
              <w:rPr>
                <w:color w:val="000000"/>
                <w:lang w:val="en-US" w:eastAsia="zh-CN"/>
              </w:rPr>
            </w:pPr>
            <w:r>
              <w:rPr>
                <w:color w:val="00000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烟尘</w:t>
            </w:r>
          </w:p>
        </w:tc>
        <w:tc>
          <w:tcPr>
            <w:tcW w:w="683" w:type="pct"/>
            <w:gridSpan w:val="2"/>
            <w:noWrap w:val="0"/>
            <w:vAlign w:val="center"/>
          </w:tcPr>
          <w:p>
            <w:pPr>
              <w:pStyle w:val="43"/>
              <w:rPr>
                <w:color w:val="000000"/>
                <w:lang w:val="en-US" w:eastAsia="zh-CN"/>
              </w:rPr>
            </w:pPr>
            <w:r>
              <w:rPr>
                <w:color w:val="000000"/>
                <w:lang w:val="en-US" w:eastAsia="zh-CN"/>
              </w:rPr>
              <w:t>1.53kg/a</w:t>
            </w:r>
          </w:p>
        </w:tc>
        <w:tc>
          <w:tcPr>
            <w:tcW w:w="814" w:type="pct"/>
            <w:gridSpan w:val="2"/>
            <w:noWrap w:val="0"/>
            <w:vAlign w:val="center"/>
          </w:tcPr>
          <w:p>
            <w:pPr>
              <w:pStyle w:val="43"/>
              <w:rPr>
                <w:color w:val="000000"/>
                <w:lang w:val="en-US" w:eastAsia="zh-CN"/>
              </w:rPr>
            </w:pPr>
            <w:r>
              <w:rPr>
                <w:color w:val="000000"/>
                <w:lang w:val="en-US" w:eastAsia="zh-CN"/>
              </w:rPr>
              <w:t>——</w:t>
            </w:r>
          </w:p>
        </w:tc>
        <w:tc>
          <w:tcPr>
            <w:tcW w:w="683" w:type="pct"/>
            <w:noWrap w:val="0"/>
            <w:vAlign w:val="center"/>
          </w:tcPr>
          <w:p>
            <w:pPr>
              <w:pStyle w:val="43"/>
              <w:rPr>
                <w:color w:val="000000"/>
                <w:lang w:val="en-US" w:eastAsia="zh-CN"/>
              </w:rPr>
            </w:pPr>
            <w:r>
              <w:rPr>
                <w:color w:val="000000"/>
                <w:lang w:val="en-US" w:eastAsia="zh-CN"/>
              </w:rPr>
              <w:t>1.53kg/a</w:t>
            </w:r>
          </w:p>
        </w:tc>
        <w:tc>
          <w:tcPr>
            <w:tcW w:w="930" w:type="pct"/>
            <w:noWrap w:val="0"/>
            <w:vAlign w:val="center"/>
          </w:tcPr>
          <w:p>
            <w:pPr>
              <w:pStyle w:val="43"/>
              <w:rPr>
                <w:color w:val="000000"/>
                <w:lang w:val="en-US" w:eastAsia="zh-CN"/>
              </w:rPr>
            </w:pPr>
            <w:r>
              <w:rPr>
                <w:color w:val="00000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CO</w:t>
            </w:r>
          </w:p>
        </w:tc>
        <w:tc>
          <w:tcPr>
            <w:tcW w:w="683" w:type="pct"/>
            <w:gridSpan w:val="2"/>
            <w:noWrap w:val="0"/>
            <w:vAlign w:val="center"/>
          </w:tcPr>
          <w:p>
            <w:pPr>
              <w:pStyle w:val="43"/>
              <w:rPr>
                <w:color w:val="000000"/>
                <w:lang w:val="en-US" w:eastAsia="zh-CN"/>
              </w:rPr>
            </w:pPr>
            <w:r>
              <w:rPr>
                <w:color w:val="000000"/>
                <w:lang w:val="en-US" w:eastAsia="zh-CN"/>
              </w:rPr>
              <w:t>3.86kg/a</w:t>
            </w:r>
          </w:p>
        </w:tc>
        <w:tc>
          <w:tcPr>
            <w:tcW w:w="814" w:type="pct"/>
            <w:gridSpan w:val="2"/>
            <w:noWrap w:val="0"/>
            <w:vAlign w:val="center"/>
          </w:tcPr>
          <w:p>
            <w:pPr>
              <w:pStyle w:val="43"/>
              <w:rPr>
                <w:color w:val="000000"/>
                <w:lang w:val="en-US" w:eastAsia="zh-CN"/>
              </w:rPr>
            </w:pPr>
            <w:r>
              <w:rPr>
                <w:color w:val="000000"/>
                <w:lang w:val="en-US" w:eastAsia="zh-CN"/>
              </w:rPr>
              <w:t>——</w:t>
            </w:r>
          </w:p>
        </w:tc>
        <w:tc>
          <w:tcPr>
            <w:tcW w:w="683" w:type="pct"/>
            <w:noWrap w:val="0"/>
            <w:vAlign w:val="center"/>
          </w:tcPr>
          <w:p>
            <w:pPr>
              <w:pStyle w:val="43"/>
              <w:rPr>
                <w:color w:val="000000"/>
                <w:lang w:val="en-US" w:eastAsia="zh-CN"/>
              </w:rPr>
            </w:pPr>
            <w:r>
              <w:rPr>
                <w:color w:val="000000"/>
                <w:lang w:val="en-US" w:eastAsia="zh-CN"/>
              </w:rPr>
              <w:t>3.86kg/a</w:t>
            </w:r>
          </w:p>
        </w:tc>
        <w:tc>
          <w:tcPr>
            <w:tcW w:w="930" w:type="pct"/>
            <w:noWrap w:val="0"/>
            <w:vAlign w:val="center"/>
          </w:tcPr>
          <w:p>
            <w:pPr>
              <w:pStyle w:val="43"/>
              <w:rPr>
                <w:color w:val="000000"/>
                <w:lang w:val="en-US" w:eastAsia="zh-CN"/>
              </w:rPr>
            </w:pPr>
            <w:r>
              <w:rPr>
                <w:color w:val="00000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restart"/>
            <w:noWrap w:val="0"/>
            <w:vAlign w:val="center"/>
          </w:tcPr>
          <w:p>
            <w:pPr>
              <w:pStyle w:val="43"/>
              <w:rPr>
                <w:color w:val="000000"/>
                <w:lang w:val="en-US" w:eastAsia="zh-CN"/>
              </w:rPr>
            </w:pPr>
            <w:r>
              <w:rPr>
                <w:color w:val="000000"/>
                <w:lang w:val="en-US" w:eastAsia="zh-CN"/>
              </w:rPr>
              <w:t>锅炉房</w:t>
            </w:r>
          </w:p>
        </w:tc>
        <w:tc>
          <w:tcPr>
            <w:tcW w:w="478"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SO</w:t>
            </w:r>
            <w:r>
              <w:rPr>
                <w:rFonts w:ascii="Times New Roman" w:hAnsi="Times New Roman"/>
                <w:color w:val="000000"/>
                <w:sz w:val="21"/>
                <w:szCs w:val="21"/>
                <w:vertAlign w:val="subscript"/>
              </w:rPr>
              <w:t>2</w:t>
            </w:r>
          </w:p>
        </w:tc>
        <w:tc>
          <w:tcPr>
            <w:tcW w:w="683" w:type="pct"/>
            <w:gridSpan w:val="2"/>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162kg/a</w:t>
            </w:r>
          </w:p>
        </w:tc>
        <w:tc>
          <w:tcPr>
            <w:tcW w:w="814" w:type="pct"/>
            <w:gridSpan w:val="2"/>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8.26mg/m</w:t>
            </w:r>
            <w:r>
              <w:rPr>
                <w:rFonts w:ascii="Times New Roman" w:hAnsi="Times New Roman"/>
                <w:color w:val="000000"/>
                <w:sz w:val="21"/>
                <w:szCs w:val="21"/>
                <w:vertAlign w:val="superscript"/>
              </w:rPr>
              <w:t>3</w:t>
            </w:r>
          </w:p>
        </w:tc>
        <w:tc>
          <w:tcPr>
            <w:tcW w:w="683"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162kg/a</w:t>
            </w:r>
          </w:p>
        </w:tc>
        <w:tc>
          <w:tcPr>
            <w:tcW w:w="930"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8.26mg/m</w:t>
            </w:r>
            <w:r>
              <w:rPr>
                <w:rFonts w:ascii="Times New Roman" w:hAnsi="Times New Roman"/>
                <w:color w:val="000000"/>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NO</w:t>
            </w:r>
            <w:r>
              <w:rPr>
                <w:rFonts w:ascii="Times New Roman" w:hAnsi="Times New Roman"/>
                <w:color w:val="000000"/>
                <w:sz w:val="21"/>
                <w:szCs w:val="21"/>
                <w:vertAlign w:val="subscript"/>
              </w:rPr>
              <w:t>x</w:t>
            </w:r>
          </w:p>
        </w:tc>
        <w:tc>
          <w:tcPr>
            <w:tcW w:w="683" w:type="pct"/>
            <w:gridSpan w:val="2"/>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1020.6kg/a</w:t>
            </w:r>
          </w:p>
        </w:tc>
        <w:tc>
          <w:tcPr>
            <w:tcW w:w="814" w:type="pct"/>
            <w:gridSpan w:val="2"/>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52.07mg/m</w:t>
            </w:r>
            <w:r>
              <w:rPr>
                <w:rFonts w:ascii="Times New Roman" w:hAnsi="Times New Roman"/>
                <w:color w:val="000000"/>
                <w:sz w:val="21"/>
                <w:szCs w:val="21"/>
                <w:vertAlign w:val="superscript"/>
              </w:rPr>
              <w:t>3</w:t>
            </w:r>
          </w:p>
        </w:tc>
        <w:tc>
          <w:tcPr>
            <w:tcW w:w="683"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1020.6kg/a</w:t>
            </w:r>
          </w:p>
        </w:tc>
        <w:tc>
          <w:tcPr>
            <w:tcW w:w="930"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52.07mg/m</w:t>
            </w:r>
            <w:r>
              <w:rPr>
                <w:rFonts w:ascii="Times New Roman" w:hAnsi="Times New Roman"/>
                <w:color w:val="000000"/>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烟尘</w:t>
            </w:r>
          </w:p>
        </w:tc>
        <w:tc>
          <w:tcPr>
            <w:tcW w:w="683" w:type="pct"/>
            <w:gridSpan w:val="2"/>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388.8kg/a</w:t>
            </w:r>
          </w:p>
        </w:tc>
        <w:tc>
          <w:tcPr>
            <w:tcW w:w="814" w:type="pct"/>
            <w:gridSpan w:val="2"/>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19.81mg/m</w:t>
            </w:r>
            <w:r>
              <w:rPr>
                <w:rFonts w:ascii="Times New Roman" w:hAnsi="Times New Roman"/>
                <w:color w:val="000000"/>
                <w:sz w:val="21"/>
                <w:szCs w:val="21"/>
                <w:vertAlign w:val="superscript"/>
              </w:rPr>
              <w:t>3</w:t>
            </w:r>
          </w:p>
        </w:tc>
        <w:tc>
          <w:tcPr>
            <w:tcW w:w="683"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388.8kg/a</w:t>
            </w:r>
          </w:p>
        </w:tc>
        <w:tc>
          <w:tcPr>
            <w:tcW w:w="930" w:type="pct"/>
            <w:noWrap w:val="0"/>
            <w:vAlign w:val="center"/>
          </w:tcPr>
          <w:p>
            <w:pPr>
              <w:spacing w:line="240" w:lineRule="auto"/>
              <w:ind w:firstLine="0" w:firstLineChars="0"/>
              <w:jc w:val="center"/>
              <w:rPr>
                <w:rFonts w:ascii="Times New Roman" w:hAnsi="Times New Roman"/>
                <w:color w:val="000000"/>
                <w:sz w:val="21"/>
                <w:szCs w:val="21"/>
              </w:rPr>
            </w:pPr>
            <w:r>
              <w:rPr>
                <w:rFonts w:ascii="Times New Roman" w:hAnsi="Times New Roman"/>
                <w:color w:val="000000"/>
                <w:sz w:val="21"/>
                <w:szCs w:val="21"/>
              </w:rPr>
              <w:t>19.81mg/m</w:t>
            </w:r>
            <w:r>
              <w:rPr>
                <w:rFonts w:ascii="Times New Roman" w:hAnsi="Times New Roman"/>
                <w:color w:val="000000"/>
                <w:sz w:val="21"/>
                <w:szCs w:val="21"/>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1382" w:type="pct"/>
            <w:gridSpan w:val="2"/>
            <w:noWrap w:val="0"/>
            <w:vAlign w:val="center"/>
          </w:tcPr>
          <w:p>
            <w:pPr>
              <w:pStyle w:val="43"/>
              <w:rPr>
                <w:color w:val="000000"/>
                <w:lang w:val="en-US" w:eastAsia="zh-CN"/>
              </w:rPr>
            </w:pPr>
            <w:r>
              <w:rPr>
                <w:color w:val="000000"/>
                <w:lang w:val="en-US" w:eastAsia="zh-CN"/>
              </w:rPr>
              <w:t>餐饮油烟</w:t>
            </w:r>
          </w:p>
        </w:tc>
        <w:tc>
          <w:tcPr>
            <w:tcW w:w="683" w:type="pct"/>
            <w:gridSpan w:val="2"/>
            <w:noWrap w:val="0"/>
            <w:vAlign w:val="center"/>
          </w:tcPr>
          <w:p>
            <w:pPr>
              <w:pStyle w:val="43"/>
              <w:rPr>
                <w:color w:val="000000"/>
                <w:lang w:val="en-US" w:eastAsia="zh-CN"/>
              </w:rPr>
            </w:pPr>
            <w:r>
              <w:rPr>
                <w:rFonts w:hint="eastAsia"/>
                <w:color w:val="000000"/>
                <w:lang w:val="en-US" w:eastAsia="zh-CN"/>
              </w:rPr>
              <w:t>43.8</w:t>
            </w:r>
            <w:r>
              <w:rPr>
                <w:color w:val="000000"/>
                <w:lang w:val="en-US" w:eastAsia="zh-CN"/>
              </w:rPr>
              <w:t>kg/a</w:t>
            </w:r>
          </w:p>
        </w:tc>
        <w:tc>
          <w:tcPr>
            <w:tcW w:w="814" w:type="pct"/>
            <w:gridSpan w:val="2"/>
            <w:noWrap w:val="0"/>
            <w:vAlign w:val="center"/>
          </w:tcPr>
          <w:p>
            <w:pPr>
              <w:pStyle w:val="43"/>
              <w:rPr>
                <w:color w:val="000000"/>
                <w:lang w:val="en-US" w:eastAsia="zh-CN"/>
              </w:rPr>
            </w:pPr>
            <w:r>
              <w:rPr>
                <w:rFonts w:hint="eastAsia"/>
                <w:color w:val="000000"/>
                <w:lang w:val="en-US" w:eastAsia="zh-CN"/>
              </w:rPr>
              <w:t>4</w:t>
            </w:r>
            <w:r>
              <w:rPr>
                <w:color w:val="000000"/>
                <w:lang w:val="en-US" w:eastAsia="zh-CN"/>
              </w:rPr>
              <w:t>mg/m</w:t>
            </w:r>
            <w:r>
              <w:rPr>
                <w:color w:val="000000"/>
                <w:vertAlign w:val="superscript"/>
                <w:lang w:val="en-US" w:eastAsia="zh-CN"/>
              </w:rPr>
              <w:t>3</w:t>
            </w:r>
          </w:p>
        </w:tc>
        <w:tc>
          <w:tcPr>
            <w:tcW w:w="683" w:type="pct"/>
            <w:noWrap w:val="0"/>
            <w:vAlign w:val="center"/>
          </w:tcPr>
          <w:p>
            <w:pPr>
              <w:pStyle w:val="43"/>
              <w:rPr>
                <w:color w:val="000000"/>
                <w:lang w:val="en-US" w:eastAsia="zh-CN"/>
              </w:rPr>
            </w:pPr>
            <w:r>
              <w:rPr>
                <w:rFonts w:hint="eastAsia"/>
                <w:color w:val="000000"/>
                <w:lang w:val="en-US" w:eastAsia="zh-CN"/>
              </w:rPr>
              <w:t>17.52</w:t>
            </w:r>
            <w:r>
              <w:rPr>
                <w:color w:val="000000"/>
                <w:lang w:val="en-US" w:eastAsia="zh-CN"/>
              </w:rPr>
              <w:t>kg/a</w:t>
            </w:r>
          </w:p>
        </w:tc>
        <w:tc>
          <w:tcPr>
            <w:tcW w:w="930" w:type="pct"/>
            <w:noWrap w:val="0"/>
            <w:vAlign w:val="center"/>
          </w:tcPr>
          <w:p>
            <w:pPr>
              <w:pStyle w:val="43"/>
              <w:rPr>
                <w:color w:val="000000"/>
                <w:lang w:val="en-US" w:eastAsia="zh-CN"/>
              </w:rPr>
            </w:pPr>
            <w:r>
              <w:rPr>
                <w:rFonts w:hint="eastAsia"/>
                <w:color w:val="000000"/>
                <w:lang w:val="en-US" w:eastAsia="zh-CN"/>
              </w:rPr>
              <w:t>1.6</w:t>
            </w:r>
            <w:r>
              <w:rPr>
                <w:color w:val="000000"/>
                <w:lang w:val="en-US" w:eastAsia="zh-CN"/>
              </w:rPr>
              <w:t>mg/m</w:t>
            </w:r>
            <w:r>
              <w:rPr>
                <w:color w:val="000000"/>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restart"/>
            <w:noWrap w:val="0"/>
            <w:vAlign w:val="center"/>
          </w:tcPr>
          <w:p>
            <w:pPr>
              <w:pStyle w:val="43"/>
              <w:rPr>
                <w:color w:val="000000"/>
                <w:lang w:val="en-US" w:eastAsia="zh-CN"/>
              </w:rPr>
            </w:pPr>
            <w:r>
              <w:rPr>
                <w:color w:val="000000"/>
                <w:lang w:val="en-US" w:eastAsia="zh-CN"/>
              </w:rPr>
              <w:t>污水处理站臭气</w:t>
            </w:r>
          </w:p>
        </w:tc>
        <w:tc>
          <w:tcPr>
            <w:tcW w:w="478" w:type="pct"/>
            <w:noWrap w:val="0"/>
            <w:vAlign w:val="center"/>
          </w:tcPr>
          <w:p>
            <w:pPr>
              <w:pStyle w:val="43"/>
              <w:rPr>
                <w:color w:val="000000"/>
                <w:lang w:val="en-US" w:eastAsia="zh-CN"/>
              </w:rPr>
            </w:pPr>
            <w:r>
              <w:rPr>
                <w:color w:val="000000"/>
                <w:lang w:val="en-US" w:eastAsia="zh-CN"/>
              </w:rPr>
              <w:t>NH</w:t>
            </w:r>
            <w:r>
              <w:rPr>
                <w:color w:val="000000"/>
                <w:vertAlign w:val="subscript"/>
                <w:lang w:val="en-US" w:eastAsia="zh-CN"/>
              </w:rPr>
              <w:t>3</w:t>
            </w:r>
          </w:p>
        </w:tc>
        <w:tc>
          <w:tcPr>
            <w:tcW w:w="683" w:type="pct"/>
            <w:gridSpan w:val="2"/>
            <w:noWrap w:val="0"/>
            <w:vAlign w:val="center"/>
          </w:tcPr>
          <w:p>
            <w:pPr>
              <w:pStyle w:val="43"/>
              <w:rPr>
                <w:color w:val="000000"/>
                <w:lang w:val="en-US" w:eastAsia="zh-CN"/>
              </w:rPr>
            </w:pPr>
            <w:r>
              <w:rPr>
                <w:color w:val="000000"/>
                <w:lang w:val="en-US" w:eastAsia="zh-CN"/>
              </w:rPr>
              <w:t>1.6t/a</w:t>
            </w:r>
          </w:p>
        </w:tc>
        <w:tc>
          <w:tcPr>
            <w:tcW w:w="814" w:type="pct"/>
            <w:gridSpan w:val="2"/>
            <w:noWrap w:val="0"/>
            <w:vAlign w:val="center"/>
          </w:tcPr>
          <w:p>
            <w:pPr>
              <w:pStyle w:val="43"/>
              <w:rPr>
                <w:color w:val="000000"/>
                <w:kern w:val="2"/>
                <w:lang w:val="en-US" w:eastAsia="zh-CN"/>
              </w:rPr>
            </w:pPr>
            <w:r>
              <w:rPr>
                <w:color w:val="000000"/>
                <w:kern w:val="2"/>
                <w:lang w:val="en-US" w:eastAsia="zh-CN"/>
              </w:rPr>
              <w:t>0.184kg/h</w:t>
            </w:r>
          </w:p>
        </w:tc>
        <w:tc>
          <w:tcPr>
            <w:tcW w:w="1614" w:type="pct"/>
            <w:gridSpan w:val="2"/>
            <w:vMerge w:val="restart"/>
            <w:noWrap w:val="0"/>
            <w:vAlign w:val="center"/>
          </w:tcPr>
          <w:p>
            <w:pPr>
              <w:pStyle w:val="43"/>
              <w:rPr>
                <w:color w:val="000000"/>
                <w:kern w:val="2"/>
                <w:lang w:val="en-US" w:eastAsia="zh-CN"/>
              </w:rPr>
            </w:pPr>
            <w:r>
              <w:rPr>
                <w:rFonts w:hint="eastAsia"/>
                <w:color w:val="000000"/>
                <w:kern w:val="2"/>
                <w:lang w:val="en-US" w:eastAsia="zh-CN"/>
              </w:rPr>
              <w:t>少量，</w:t>
            </w:r>
            <w:r>
              <w:rPr>
                <w:color w:val="000000"/>
                <w:kern w:val="2"/>
                <w:lang w:val="en-US" w:eastAsia="zh-CN"/>
              </w:rPr>
              <w:t>无组织排放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lang w:val="en-US" w:eastAsia="zh-CN"/>
              </w:rPr>
            </w:pPr>
          </w:p>
        </w:tc>
        <w:tc>
          <w:tcPr>
            <w:tcW w:w="478" w:type="pct"/>
            <w:noWrap w:val="0"/>
            <w:vAlign w:val="center"/>
          </w:tcPr>
          <w:p>
            <w:pPr>
              <w:pStyle w:val="43"/>
              <w:rPr>
                <w:color w:val="000000"/>
                <w:lang w:val="en-US" w:eastAsia="zh-CN"/>
              </w:rPr>
            </w:pPr>
            <w:r>
              <w:rPr>
                <w:color w:val="000000"/>
                <w:lang w:val="en-US" w:eastAsia="zh-CN"/>
              </w:rPr>
              <w:t>H</w:t>
            </w:r>
            <w:r>
              <w:rPr>
                <w:color w:val="000000"/>
                <w:vertAlign w:val="subscript"/>
                <w:lang w:val="en-US" w:eastAsia="zh-CN"/>
              </w:rPr>
              <w:t>2</w:t>
            </w:r>
            <w:r>
              <w:rPr>
                <w:color w:val="000000"/>
                <w:lang w:val="en-US" w:eastAsia="zh-CN"/>
              </w:rPr>
              <w:t>S</w:t>
            </w:r>
          </w:p>
        </w:tc>
        <w:tc>
          <w:tcPr>
            <w:tcW w:w="683" w:type="pct"/>
            <w:gridSpan w:val="2"/>
            <w:noWrap w:val="0"/>
            <w:vAlign w:val="center"/>
          </w:tcPr>
          <w:p>
            <w:pPr>
              <w:pStyle w:val="43"/>
              <w:rPr>
                <w:color w:val="000000"/>
                <w:lang w:val="en-US" w:eastAsia="zh-CN"/>
              </w:rPr>
            </w:pPr>
            <w:r>
              <w:rPr>
                <w:color w:val="000000"/>
                <w:lang w:val="en-US" w:eastAsia="zh-CN"/>
              </w:rPr>
              <w:t>3.37kg/a</w:t>
            </w:r>
          </w:p>
        </w:tc>
        <w:tc>
          <w:tcPr>
            <w:tcW w:w="814" w:type="pct"/>
            <w:gridSpan w:val="2"/>
            <w:noWrap w:val="0"/>
            <w:vAlign w:val="center"/>
          </w:tcPr>
          <w:p>
            <w:pPr>
              <w:pStyle w:val="43"/>
              <w:rPr>
                <w:color w:val="000000"/>
                <w:kern w:val="2"/>
                <w:lang w:val="en-US" w:eastAsia="zh-CN"/>
              </w:rPr>
            </w:pPr>
            <w:r>
              <w:rPr>
                <w:color w:val="000000"/>
                <w:kern w:val="2"/>
                <w:lang w:val="en-US" w:eastAsia="zh-CN"/>
              </w:rPr>
              <w:t>0.000385kg/h</w:t>
            </w:r>
          </w:p>
        </w:tc>
        <w:tc>
          <w:tcPr>
            <w:tcW w:w="1614" w:type="pct"/>
            <w:gridSpan w:val="2"/>
            <w:vMerge w:val="continue"/>
            <w:noWrap w:val="0"/>
            <w:vAlign w:val="center"/>
          </w:tcPr>
          <w:p>
            <w:pPr>
              <w:pStyle w:val="43"/>
              <w:rPr>
                <w:color w:val="000000"/>
                <w:kern w:val="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noWrap w:val="0"/>
            <w:vAlign w:val="center"/>
          </w:tcPr>
          <w:p>
            <w:pPr>
              <w:pStyle w:val="43"/>
              <w:rPr>
                <w:color w:val="000000"/>
                <w:lang w:val="en-US" w:eastAsia="zh-CN"/>
              </w:rPr>
            </w:pPr>
            <w:r>
              <w:rPr>
                <w:color w:val="000000"/>
                <w:lang w:val="en-US" w:eastAsia="zh-CN"/>
              </w:rPr>
              <w:t>噪声</w:t>
            </w:r>
          </w:p>
        </w:tc>
        <w:tc>
          <w:tcPr>
            <w:tcW w:w="904" w:type="pct"/>
            <w:noWrap w:val="0"/>
            <w:vAlign w:val="center"/>
          </w:tcPr>
          <w:p>
            <w:pPr>
              <w:pStyle w:val="43"/>
              <w:rPr>
                <w:color w:val="000000"/>
                <w:lang w:val="en-US" w:eastAsia="zh-CN"/>
              </w:rPr>
            </w:pPr>
            <w:r>
              <w:rPr>
                <w:color w:val="000000"/>
                <w:lang w:val="en-US" w:eastAsia="zh-CN"/>
              </w:rPr>
              <w:t>水泵、空调机组等</w:t>
            </w:r>
          </w:p>
        </w:tc>
        <w:tc>
          <w:tcPr>
            <w:tcW w:w="478" w:type="pct"/>
            <w:noWrap w:val="0"/>
            <w:vAlign w:val="center"/>
          </w:tcPr>
          <w:p>
            <w:pPr>
              <w:pStyle w:val="43"/>
              <w:rPr>
                <w:color w:val="000000"/>
                <w:lang w:val="en-US" w:eastAsia="zh-CN"/>
              </w:rPr>
            </w:pPr>
            <w:r>
              <w:rPr>
                <w:color w:val="000000"/>
                <w:lang w:val="en-US" w:eastAsia="zh-CN"/>
              </w:rPr>
              <w:t>噪声</w:t>
            </w:r>
          </w:p>
        </w:tc>
        <w:tc>
          <w:tcPr>
            <w:tcW w:w="1498" w:type="pct"/>
            <w:gridSpan w:val="4"/>
            <w:noWrap w:val="0"/>
            <w:vAlign w:val="center"/>
          </w:tcPr>
          <w:p>
            <w:pPr>
              <w:pStyle w:val="43"/>
              <w:rPr>
                <w:color w:val="000000"/>
                <w:lang w:val="en-US" w:eastAsia="zh-CN"/>
              </w:rPr>
            </w:pPr>
            <w:r>
              <w:rPr>
                <w:rFonts w:hint="eastAsia"/>
                <w:color w:val="000000"/>
                <w:lang w:val="en-US" w:eastAsia="zh-CN"/>
              </w:rPr>
              <w:t>5</w:t>
            </w:r>
            <w:r>
              <w:rPr>
                <w:color w:val="000000"/>
                <w:lang w:val="en-US" w:eastAsia="zh-CN"/>
              </w:rPr>
              <w:t>5-90(dB(A))</w:t>
            </w:r>
          </w:p>
        </w:tc>
        <w:tc>
          <w:tcPr>
            <w:tcW w:w="1614" w:type="pct"/>
            <w:gridSpan w:val="2"/>
            <w:noWrap w:val="0"/>
            <w:vAlign w:val="center"/>
          </w:tcPr>
          <w:p>
            <w:pPr>
              <w:pStyle w:val="43"/>
              <w:rPr>
                <w:color w:val="000000"/>
                <w:lang w:val="en-US" w:eastAsia="zh-CN"/>
              </w:rPr>
            </w:pPr>
            <w:r>
              <w:rPr>
                <w:color w:val="000000"/>
                <w:lang w:val="en-US" w:eastAsia="zh-CN"/>
              </w:rPr>
              <w:t>50～60(dB(A))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252" w:type="pct"/>
            <w:vMerge w:val="continue"/>
            <w:noWrap w:val="0"/>
            <w:vAlign w:val="center"/>
          </w:tcPr>
          <w:p>
            <w:pPr>
              <w:pStyle w:val="43"/>
              <w:rPr>
                <w:color w:val="000000"/>
                <w:lang w:val="en-US" w:eastAsia="zh-CN"/>
              </w:rPr>
            </w:pPr>
          </w:p>
        </w:tc>
        <w:tc>
          <w:tcPr>
            <w:tcW w:w="252" w:type="pct"/>
            <w:vMerge w:val="restart"/>
            <w:noWrap w:val="0"/>
            <w:vAlign w:val="center"/>
          </w:tcPr>
          <w:p>
            <w:pPr>
              <w:pStyle w:val="43"/>
              <w:rPr>
                <w:color w:val="000000"/>
                <w:lang w:val="en-US" w:eastAsia="zh-CN"/>
              </w:rPr>
            </w:pPr>
            <w:r>
              <w:rPr>
                <w:color w:val="000000"/>
                <w:lang w:val="en-US" w:eastAsia="zh-CN"/>
              </w:rPr>
              <w:t>固废</w:t>
            </w:r>
          </w:p>
        </w:tc>
        <w:tc>
          <w:tcPr>
            <w:tcW w:w="904" w:type="pct"/>
            <w:noWrap w:val="0"/>
            <w:vAlign w:val="center"/>
          </w:tcPr>
          <w:p>
            <w:pPr>
              <w:pStyle w:val="43"/>
              <w:rPr>
                <w:color w:val="000000"/>
                <w:lang w:val="en-US" w:eastAsia="zh-CN"/>
              </w:rPr>
            </w:pPr>
            <w:r>
              <w:rPr>
                <w:color w:val="000000"/>
                <w:lang w:val="en-US" w:eastAsia="zh-CN"/>
              </w:rPr>
              <w:t>生活固废</w:t>
            </w:r>
          </w:p>
        </w:tc>
        <w:tc>
          <w:tcPr>
            <w:tcW w:w="760" w:type="pct"/>
            <w:gridSpan w:val="2"/>
            <w:noWrap w:val="0"/>
            <w:vAlign w:val="center"/>
          </w:tcPr>
          <w:p>
            <w:pPr>
              <w:pStyle w:val="43"/>
              <w:rPr>
                <w:color w:val="000000"/>
                <w:lang w:val="en-US" w:eastAsia="zh-CN"/>
              </w:rPr>
            </w:pPr>
            <w:r>
              <w:rPr>
                <w:color w:val="000000"/>
                <w:lang w:val="en-US" w:eastAsia="zh-CN"/>
              </w:rPr>
              <w:t>生活垃圾</w:t>
            </w:r>
          </w:p>
        </w:tc>
        <w:tc>
          <w:tcPr>
            <w:tcW w:w="602" w:type="pct"/>
            <w:gridSpan w:val="2"/>
            <w:noWrap w:val="0"/>
            <w:vAlign w:val="center"/>
          </w:tcPr>
          <w:p>
            <w:pPr>
              <w:pStyle w:val="43"/>
              <w:rPr>
                <w:color w:val="000000"/>
                <w:lang w:val="en-US" w:eastAsia="zh-CN"/>
              </w:rPr>
            </w:pPr>
            <w:r>
              <w:rPr>
                <w:rFonts w:hint="eastAsia"/>
                <w:color w:val="000000"/>
                <w:lang w:val="en-US" w:eastAsia="zh-CN"/>
              </w:rPr>
              <w:t>134.14</w:t>
            </w:r>
            <w:r>
              <w:rPr>
                <w:color w:val="000000"/>
                <w:lang w:val="en-US" w:eastAsia="zh-CN"/>
              </w:rPr>
              <w:t>t/a</w:t>
            </w:r>
          </w:p>
        </w:tc>
        <w:tc>
          <w:tcPr>
            <w:tcW w:w="2228" w:type="pct"/>
            <w:gridSpan w:val="3"/>
            <w:noWrap w:val="0"/>
            <w:vAlign w:val="center"/>
          </w:tcPr>
          <w:p>
            <w:pPr>
              <w:pStyle w:val="43"/>
              <w:rPr>
                <w:color w:val="000000"/>
                <w:lang w:val="en-US" w:eastAsia="zh-CN"/>
              </w:rPr>
            </w:pPr>
            <w:r>
              <w:rPr>
                <w:color w:val="000000"/>
                <w:lang w:val="en-US" w:eastAsia="zh-CN"/>
              </w:rPr>
              <w:t>其中餐厨垃圾交有资质单位处置，其他生活垃圾送生活垃圾填埋处理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noWrap w:val="0"/>
            <w:vAlign w:val="center"/>
          </w:tcPr>
          <w:p>
            <w:pPr>
              <w:pStyle w:val="43"/>
              <w:rPr>
                <w:color w:val="000000"/>
                <w:lang w:val="en-US" w:eastAsia="zh-CN"/>
              </w:rPr>
            </w:pPr>
            <w:r>
              <w:rPr>
                <w:color w:val="000000"/>
                <w:lang w:val="en-US" w:eastAsia="zh-CN"/>
              </w:rPr>
              <w:t>一般固废</w:t>
            </w:r>
          </w:p>
        </w:tc>
        <w:tc>
          <w:tcPr>
            <w:tcW w:w="760" w:type="pct"/>
            <w:gridSpan w:val="2"/>
            <w:noWrap w:val="0"/>
            <w:vAlign w:val="center"/>
          </w:tcPr>
          <w:p>
            <w:pPr>
              <w:pStyle w:val="43"/>
              <w:rPr>
                <w:color w:val="000000"/>
                <w:lang w:val="en-US" w:eastAsia="zh-CN"/>
              </w:rPr>
            </w:pPr>
            <w:r>
              <w:rPr>
                <w:color w:val="000000"/>
                <w:lang w:val="en-US" w:eastAsia="zh-CN"/>
              </w:rPr>
              <w:t>玻璃、一次性塑料输液瓶(袋)</w:t>
            </w:r>
          </w:p>
        </w:tc>
        <w:tc>
          <w:tcPr>
            <w:tcW w:w="602" w:type="pct"/>
            <w:gridSpan w:val="2"/>
            <w:noWrap w:val="0"/>
            <w:vAlign w:val="center"/>
          </w:tcPr>
          <w:p>
            <w:pPr>
              <w:pStyle w:val="43"/>
              <w:rPr>
                <w:color w:val="000000"/>
                <w:lang w:val="en-US" w:eastAsia="zh-CN"/>
              </w:rPr>
            </w:pPr>
            <w:r>
              <w:rPr>
                <w:rFonts w:hint="eastAsia"/>
                <w:color w:val="000000"/>
                <w:lang w:val="en-US" w:eastAsia="zh-CN"/>
              </w:rPr>
              <w:t>0.39</w:t>
            </w:r>
            <w:r>
              <w:rPr>
                <w:color w:val="000000"/>
                <w:lang w:val="en-US" w:eastAsia="zh-CN"/>
              </w:rPr>
              <w:t>t/a</w:t>
            </w:r>
          </w:p>
        </w:tc>
        <w:tc>
          <w:tcPr>
            <w:tcW w:w="2228" w:type="pct"/>
            <w:gridSpan w:val="3"/>
            <w:noWrap w:val="0"/>
            <w:vAlign w:val="center"/>
          </w:tcPr>
          <w:p>
            <w:pPr>
              <w:pStyle w:val="43"/>
              <w:rPr>
                <w:color w:val="000000"/>
                <w:lang w:val="en-US" w:eastAsia="zh-CN"/>
              </w:rPr>
            </w:pPr>
            <w:r>
              <w:rPr>
                <w:color w:val="000000"/>
                <w:lang w:val="en-US" w:eastAsia="zh-CN"/>
              </w:rPr>
              <w:t>交由相关单位回收处理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restart"/>
            <w:noWrap w:val="0"/>
            <w:vAlign w:val="center"/>
          </w:tcPr>
          <w:p>
            <w:pPr>
              <w:pStyle w:val="43"/>
              <w:rPr>
                <w:color w:val="000000"/>
                <w:u w:val="none"/>
                <w:lang w:val="en-US" w:eastAsia="zh-CN"/>
              </w:rPr>
            </w:pPr>
            <w:r>
              <w:rPr>
                <w:color w:val="000000"/>
                <w:u w:val="none"/>
                <w:lang w:val="en-US" w:eastAsia="zh-CN"/>
              </w:rPr>
              <w:t>医疗废物</w:t>
            </w:r>
          </w:p>
        </w:tc>
        <w:tc>
          <w:tcPr>
            <w:tcW w:w="760" w:type="pct"/>
            <w:gridSpan w:val="2"/>
            <w:noWrap w:val="0"/>
            <w:vAlign w:val="center"/>
          </w:tcPr>
          <w:p>
            <w:pPr>
              <w:pStyle w:val="43"/>
              <w:rPr>
                <w:color w:val="000000"/>
                <w:u w:val="none"/>
                <w:lang w:val="en-US" w:eastAsia="zh-CN"/>
              </w:rPr>
            </w:pPr>
            <w:r>
              <w:rPr>
                <w:color w:val="000000"/>
                <w:u w:val="none"/>
                <w:lang w:val="en-US" w:eastAsia="zh-CN"/>
              </w:rPr>
              <w:t>医疗废物</w:t>
            </w:r>
          </w:p>
        </w:tc>
        <w:tc>
          <w:tcPr>
            <w:tcW w:w="602" w:type="pct"/>
            <w:gridSpan w:val="2"/>
            <w:noWrap w:val="0"/>
            <w:vAlign w:val="center"/>
          </w:tcPr>
          <w:p>
            <w:pPr>
              <w:pStyle w:val="43"/>
              <w:rPr>
                <w:color w:val="000000"/>
                <w:u w:val="none"/>
                <w:lang w:val="en-US" w:eastAsia="zh-CN"/>
              </w:rPr>
            </w:pPr>
            <w:r>
              <w:rPr>
                <w:rFonts w:hint="eastAsia"/>
                <w:color w:val="000000"/>
                <w:u w:val="none"/>
                <w:lang w:val="en-US" w:eastAsia="zh-CN"/>
              </w:rPr>
              <w:t>1.2</w:t>
            </w:r>
            <w:r>
              <w:rPr>
                <w:color w:val="000000"/>
                <w:u w:val="none"/>
                <w:lang w:val="en-US" w:eastAsia="zh-CN"/>
              </w:rPr>
              <w:t>t/a</w:t>
            </w:r>
          </w:p>
        </w:tc>
        <w:tc>
          <w:tcPr>
            <w:tcW w:w="2228" w:type="pct"/>
            <w:gridSpan w:val="3"/>
            <w:noWrap w:val="0"/>
            <w:vAlign w:val="center"/>
          </w:tcPr>
          <w:p>
            <w:pPr>
              <w:pStyle w:val="43"/>
              <w:rPr>
                <w:color w:val="000000"/>
                <w:u w:val="none"/>
                <w:lang w:val="en-US" w:eastAsia="zh-CN"/>
              </w:rPr>
            </w:pPr>
            <w:r>
              <w:rPr>
                <w:color w:val="000000"/>
                <w:u w:val="none"/>
                <w:lang w:val="en-US" w:eastAsia="zh-CN"/>
              </w:rPr>
              <w:t>由危废暂存间暂存收集后交由</w:t>
            </w:r>
            <w:r>
              <w:rPr>
                <w:rFonts w:hint="eastAsia"/>
                <w:color w:val="000000"/>
                <w:u w:val="none"/>
                <w:lang w:val="en-US" w:eastAsia="zh-CN"/>
              </w:rPr>
              <w:t>有资质单位</w:t>
            </w:r>
            <w:r>
              <w:rPr>
                <w:color w:val="000000"/>
                <w:u w:val="none"/>
                <w:lang w:val="en-US" w:eastAsia="zh-CN"/>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52" w:type="pct"/>
            <w:vMerge w:val="continue"/>
            <w:noWrap w:val="0"/>
            <w:vAlign w:val="center"/>
          </w:tcPr>
          <w:p>
            <w:pPr>
              <w:pStyle w:val="43"/>
              <w:rPr>
                <w:color w:val="000000"/>
                <w:lang w:val="en-US" w:eastAsia="zh-CN"/>
              </w:rPr>
            </w:pPr>
          </w:p>
        </w:tc>
        <w:tc>
          <w:tcPr>
            <w:tcW w:w="252" w:type="pct"/>
            <w:vMerge w:val="continue"/>
            <w:noWrap w:val="0"/>
            <w:vAlign w:val="center"/>
          </w:tcPr>
          <w:p>
            <w:pPr>
              <w:pStyle w:val="43"/>
              <w:rPr>
                <w:color w:val="000000"/>
                <w:lang w:val="en-US" w:eastAsia="zh-CN"/>
              </w:rPr>
            </w:pPr>
          </w:p>
        </w:tc>
        <w:tc>
          <w:tcPr>
            <w:tcW w:w="904" w:type="pct"/>
            <w:vMerge w:val="continue"/>
            <w:noWrap w:val="0"/>
            <w:vAlign w:val="center"/>
          </w:tcPr>
          <w:p>
            <w:pPr>
              <w:pStyle w:val="43"/>
              <w:rPr>
                <w:color w:val="000000"/>
                <w:u w:val="none"/>
                <w:lang w:val="en-US" w:eastAsia="zh-CN"/>
              </w:rPr>
            </w:pPr>
          </w:p>
        </w:tc>
        <w:tc>
          <w:tcPr>
            <w:tcW w:w="760" w:type="pct"/>
            <w:gridSpan w:val="2"/>
            <w:noWrap w:val="0"/>
            <w:vAlign w:val="center"/>
          </w:tcPr>
          <w:p>
            <w:pPr>
              <w:pStyle w:val="43"/>
              <w:rPr>
                <w:color w:val="000000"/>
                <w:u w:val="none"/>
                <w:lang w:val="en-US" w:eastAsia="zh-CN"/>
              </w:rPr>
            </w:pPr>
            <w:r>
              <w:rPr>
                <w:color w:val="000000"/>
                <w:u w:val="none"/>
                <w:lang w:val="en-US" w:eastAsia="zh-CN"/>
              </w:rPr>
              <w:t>污水处理站污泥</w:t>
            </w:r>
          </w:p>
        </w:tc>
        <w:tc>
          <w:tcPr>
            <w:tcW w:w="602" w:type="pct"/>
            <w:gridSpan w:val="2"/>
            <w:noWrap w:val="0"/>
            <w:vAlign w:val="center"/>
          </w:tcPr>
          <w:p>
            <w:pPr>
              <w:pStyle w:val="43"/>
              <w:rPr>
                <w:color w:val="000000"/>
                <w:u w:val="none"/>
                <w:lang w:val="en-US" w:eastAsia="zh-CN"/>
              </w:rPr>
            </w:pPr>
            <w:r>
              <w:rPr>
                <w:rFonts w:hint="eastAsia"/>
                <w:color w:val="000000"/>
                <w:u w:val="none"/>
                <w:lang w:val="en-US" w:eastAsia="zh-CN"/>
              </w:rPr>
              <w:t>0.1</w:t>
            </w:r>
            <w:r>
              <w:rPr>
                <w:color w:val="000000"/>
                <w:u w:val="none"/>
                <w:lang w:val="en-US" w:eastAsia="zh-CN"/>
              </w:rPr>
              <w:t>t/a</w:t>
            </w:r>
          </w:p>
        </w:tc>
        <w:tc>
          <w:tcPr>
            <w:tcW w:w="2228" w:type="pct"/>
            <w:gridSpan w:val="3"/>
            <w:noWrap w:val="0"/>
            <w:vAlign w:val="center"/>
          </w:tcPr>
          <w:p>
            <w:pPr>
              <w:pStyle w:val="43"/>
              <w:rPr>
                <w:color w:val="000000"/>
                <w:u w:val="none"/>
                <w:lang w:val="en-US" w:eastAsia="zh-CN"/>
              </w:rPr>
            </w:pPr>
            <w:r>
              <w:rPr>
                <w:color w:val="000000"/>
                <w:u w:val="none"/>
                <w:lang w:val="en-US" w:eastAsia="zh-CN"/>
              </w:rPr>
              <w:t>经漂白粉消毒后交由有资质单位处理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5000" w:type="pct"/>
            <w:gridSpan w:val="10"/>
            <w:noWrap w:val="0"/>
            <w:vAlign w:val="top"/>
          </w:tcPr>
          <w:p>
            <w:pPr>
              <w:adjustRightInd w:val="0"/>
              <w:snapToGrid w:val="0"/>
              <w:spacing w:line="360" w:lineRule="auto"/>
              <w:rPr>
                <w:rFonts w:ascii="Times New Roman" w:hAnsi="Times New Roman"/>
                <w:b/>
                <w:sz w:val="24"/>
              </w:rPr>
            </w:pPr>
            <w:r>
              <w:rPr>
                <w:rFonts w:ascii="Times New Roman" w:hAnsi="Times New Roman"/>
                <w:b/>
                <w:sz w:val="24"/>
              </w:rPr>
              <w:t>生态保护措施及预期效果</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项目不需新征用地，不涉及土建工程，对生态环境影响甚微。</w:t>
            </w:r>
          </w:p>
          <w:p>
            <w:pPr>
              <w:pStyle w:val="43"/>
              <w:jc w:val="both"/>
              <w:rPr>
                <w:color w:val="000000"/>
                <w:u w:val="none"/>
                <w:lang w:val="en-US" w:eastAsia="zh-CN"/>
              </w:rPr>
            </w:pPr>
          </w:p>
        </w:tc>
      </w:tr>
    </w:tbl>
    <w:p>
      <w:pPr>
        <w:pageBreakBefore/>
        <w:numPr>
          <w:ilvl w:val="0"/>
          <w:numId w:val="10"/>
        </w:numPr>
        <w:snapToGrid w:val="0"/>
        <w:spacing w:before="120"/>
        <w:outlineLvl w:val="0"/>
        <w:rPr>
          <w:b/>
          <w:sz w:val="32"/>
        </w:rPr>
      </w:pPr>
      <w:bookmarkStart w:id="25" w:name="_Toc19053"/>
      <w:r>
        <w:rPr>
          <w:b/>
          <w:sz w:val="32"/>
        </w:rPr>
        <w:t>环境影响分析</w:t>
      </w:r>
      <w:bookmarkEnd w:id="25"/>
    </w:p>
    <w:tbl>
      <w:tblPr>
        <w:tblStyle w:val="1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7" w:hRule="atLeast"/>
          <w:jc w:val="center"/>
        </w:trPr>
        <w:tc>
          <w:tcPr>
            <w:tcW w:w="9344" w:type="dxa"/>
          </w:tcPr>
          <w:p>
            <w:pPr>
              <w:numPr>
                <w:ilvl w:val="0"/>
                <w:numId w:val="11"/>
              </w:numPr>
              <w:adjustRightInd w:val="0"/>
              <w:snapToGrid w:val="0"/>
              <w:rPr>
                <w:b/>
                <w:sz w:val="28"/>
                <w:szCs w:val="28"/>
              </w:rPr>
            </w:pPr>
            <w:r>
              <w:rPr>
                <w:b/>
                <w:sz w:val="28"/>
                <w:szCs w:val="28"/>
              </w:rPr>
              <w:t>施工期环境影响简要分析</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项目场地已完成平整，使用楼房已建成，施工期主要为简单装修及设备安装和修建地面立体停车场等。本项目施工期较短，施工期产生的各种污染物对环境的影响是暂时的，随着施工期结束，影响随之消失，而且在采取污染防治措施后对周围环境及敏感点的影响较小。</w:t>
            </w:r>
          </w:p>
          <w:p>
            <w:pPr>
              <w:pStyle w:val="22"/>
              <w:snapToGrid w:val="0"/>
              <w:spacing w:line="360" w:lineRule="auto"/>
              <w:rPr>
                <w:rFonts w:ascii="Times New Roman" w:hAnsi="Times New Roman" w:eastAsia="宋体" w:cs="Times New Roman"/>
              </w:rPr>
            </w:pPr>
            <w:r>
              <w:rPr>
                <w:rFonts w:ascii="Times New Roman" w:hAnsi="Times New Roman" w:eastAsia="宋体" w:cs="Times New Roman"/>
                <w:b/>
                <w:bCs/>
              </w:rPr>
              <w:t>1.施工期水环境影响分析</w:t>
            </w:r>
            <w:r>
              <w:rPr>
                <w:rFonts w:ascii="Times New Roman" w:hAnsi="Times New Roman" w:eastAsia="宋体" w:cs="Times New Roman"/>
              </w:rPr>
              <w:t xml:space="preserve">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（一）施工期生活污水</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施工期生活污水产生量48m</w:t>
            </w:r>
            <w:r>
              <w:rPr>
                <w:rFonts w:ascii="Times New Roman" w:hAnsi="Times New Roman" w:eastAsia="宋体" w:cs="Times New Roman"/>
                <w:vertAlign w:val="superscript"/>
              </w:rPr>
              <w:t>3</w:t>
            </w:r>
            <w:r>
              <w:rPr>
                <w:rFonts w:ascii="Times New Roman" w:hAnsi="Times New Roman" w:eastAsia="宋体" w:cs="Times New Roman"/>
              </w:rPr>
              <w:t>，施工期主要污染物浓度及产生量为COD：300mg/L，15.2kg；BOD</w:t>
            </w:r>
            <w:r>
              <w:rPr>
                <w:rFonts w:ascii="Times New Roman" w:hAnsi="Times New Roman" w:eastAsia="宋体" w:cs="Times New Roman"/>
                <w:vertAlign w:val="subscript"/>
              </w:rPr>
              <w:t>5</w:t>
            </w:r>
            <w:r>
              <w:rPr>
                <w:rFonts w:ascii="Times New Roman" w:hAnsi="Times New Roman" w:eastAsia="宋体" w:cs="Times New Roman"/>
              </w:rPr>
              <w:t>：200mg/L，7.6kg；SS：200mg/L，7.6kg；NH</w:t>
            </w:r>
            <w:r>
              <w:rPr>
                <w:rFonts w:ascii="Times New Roman" w:hAnsi="Times New Roman" w:eastAsia="宋体" w:cs="Times New Roman"/>
                <w:vertAlign w:val="subscript"/>
              </w:rPr>
              <w:t>3</w:t>
            </w:r>
            <w:r>
              <w:rPr>
                <w:rFonts w:ascii="Times New Roman" w:hAnsi="Times New Roman" w:eastAsia="宋体" w:cs="Times New Roman"/>
              </w:rPr>
              <w:t>-N：35mg/L，4.2kg。由于生活污水水质简单，生活污水经厂区现有化粪池处理后排入市政管网，对环境影响较小。</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（二）施工废水</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项目施工废水中主要污染物为水泥、沙子、块状垃圾等杂质，项目施工量不大，产生废水较少，施工废水经已建成沉淀池处理后，施工时应及时将建筑垃圾运至有关部门指定的地点处置，可避免水冲刷而产生的废水。</w:t>
            </w:r>
          </w:p>
          <w:p>
            <w:pPr>
              <w:pStyle w:val="22"/>
              <w:snapToGrid w:val="0"/>
              <w:spacing w:line="360" w:lineRule="auto"/>
              <w:rPr>
                <w:rFonts w:ascii="Times New Roman" w:hAnsi="Times New Roman" w:eastAsia="宋体" w:cs="Times New Roman"/>
                <w:b/>
                <w:bCs/>
              </w:rPr>
            </w:pPr>
            <w:r>
              <w:rPr>
                <w:rFonts w:ascii="Times New Roman" w:hAnsi="Times New Roman" w:eastAsia="宋体" w:cs="Times New Roman"/>
                <w:b/>
                <w:bCs/>
              </w:rPr>
              <w:t xml:space="preserve">2.施工期大气环境影响分析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项目施工期产生的废气主要为装修、建筑材料运输、装卸过程中产生的扬尘，建筑材料运输车辆产生的汽车尾气等。因项目施工期较短，施工面较窄，对环境影响较小。为了控制施工扬尘的影响范围，本次环评建议建设单位采取切实有效的措施：</w:t>
            </w:r>
          </w:p>
          <w:p>
            <w:pPr>
              <w:pStyle w:val="22"/>
              <w:numPr>
                <w:ilvl w:val="0"/>
                <w:numId w:val="12"/>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项目施工期间建设单位应重视施工扬尘治理，注意落实洒水抑尘、裸露土地及时覆盖防尘网等相应的降尘措施管理：</w:t>
            </w:r>
          </w:p>
          <w:p>
            <w:pPr>
              <w:pStyle w:val="22"/>
              <w:numPr>
                <w:ilvl w:val="0"/>
                <w:numId w:val="12"/>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建筑材料运输车应按规定配置防洒落装备，装载不宜过满，保证运输过程中不散落；运输车辆加蓬盖，且离开装、卸场地前应先冲洗干净，减少车轮、底盘等携带泥土散落路面；</w:t>
            </w:r>
          </w:p>
          <w:p>
            <w:pPr>
              <w:pStyle w:val="22"/>
              <w:numPr>
                <w:ilvl w:val="0"/>
                <w:numId w:val="12"/>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作业区施工处设立施工围挡、作业面洒水抑尘、粉状物料室内堆放、在项目南侧布设防风抑尘网等，尽可能将施工扬尘影响控制在施工场地范围内，尤其减少施工期扬尘对周边居民的影响。</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在采取以上污染防治措施后，施工期产生的废气对环境影响不大。</w:t>
            </w:r>
          </w:p>
          <w:p>
            <w:pPr>
              <w:pStyle w:val="22"/>
              <w:snapToGrid w:val="0"/>
              <w:spacing w:line="360" w:lineRule="auto"/>
              <w:rPr>
                <w:rFonts w:ascii="Times New Roman" w:hAnsi="Times New Roman" w:eastAsia="宋体" w:cs="Times New Roman"/>
                <w:b/>
                <w:bCs/>
              </w:rPr>
            </w:pPr>
            <w:r>
              <w:rPr>
                <w:rFonts w:ascii="Times New Roman" w:hAnsi="Times New Roman" w:eastAsia="宋体" w:cs="Times New Roman"/>
                <w:b/>
                <w:bCs/>
              </w:rPr>
              <w:t>3.施工期声环境影响分析</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施工期噪声主要是施工现场的切割机、打磨机、手电刨、冲击钻、电锯、砂轮锯、电锤等各类机械设备噪声以及物料运输造成的交通噪声，其中各单体机械设备的声源声级一般均高于70dB(A)，最高设备声源可达100dB(A)，交通噪声可达到75dB(A)。施工噪声对敏感点会产生一定不利影响。</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为了减轻施工期噪声对环境的影响，尤其是对周边居民的影响，建议：</w:t>
            </w:r>
          </w:p>
          <w:p>
            <w:pPr>
              <w:pStyle w:val="22"/>
              <w:numPr>
                <w:ilvl w:val="0"/>
                <w:numId w:val="13"/>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加强施工管理，合理安排施工作业时间；夜间不得进行施工作业。</w:t>
            </w:r>
          </w:p>
          <w:p>
            <w:pPr>
              <w:pStyle w:val="22"/>
              <w:numPr>
                <w:ilvl w:val="0"/>
                <w:numId w:val="13"/>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选用低噪声施工机械，在高噪声设备周围必须设置掩蔽场，且尽量把施工机械安置在居民一侧，以减小对居民的影响。</w:t>
            </w:r>
          </w:p>
          <w:p>
            <w:pPr>
              <w:pStyle w:val="22"/>
              <w:numPr>
                <w:ilvl w:val="0"/>
                <w:numId w:val="13"/>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合理压缩汽车数量及行车密度，厂区内限制车速和禁止鸣笛。</w:t>
            </w:r>
          </w:p>
          <w:p>
            <w:pPr>
              <w:pStyle w:val="22"/>
              <w:numPr>
                <w:ilvl w:val="0"/>
                <w:numId w:val="13"/>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bCs/>
              </w:rPr>
              <w:t>在项目厂界四周设置围挡，对噪声进行阻隔。</w:t>
            </w:r>
          </w:p>
          <w:p>
            <w:pPr>
              <w:pStyle w:val="22"/>
              <w:numPr>
                <w:ilvl w:val="0"/>
                <w:numId w:val="13"/>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如需夜间施工，施工单位必须持有关主管部门的证明向当地环境保护部门登记备案，并于连续施工之日前1天公告附近居民和单位。</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施工单位在施工期采取上述措施后，一定程度将减少施工噪声的影响程度，这种影响属短期影响，随着施工的结束而结束。</w:t>
            </w:r>
          </w:p>
          <w:p>
            <w:pPr>
              <w:pStyle w:val="22"/>
              <w:snapToGrid w:val="0"/>
              <w:spacing w:line="360" w:lineRule="auto"/>
              <w:rPr>
                <w:rFonts w:ascii="Times New Roman" w:hAnsi="Times New Roman" w:eastAsia="宋体" w:cs="Times New Roman"/>
              </w:rPr>
            </w:pPr>
            <w:r>
              <w:rPr>
                <w:rFonts w:ascii="Times New Roman" w:hAnsi="Times New Roman" w:eastAsia="宋体" w:cs="Times New Roman"/>
                <w:b/>
                <w:bCs/>
              </w:rPr>
              <w:t>4.施工期固体废物的影响分析</w:t>
            </w:r>
            <w:r>
              <w:rPr>
                <w:rFonts w:ascii="Times New Roman" w:hAnsi="Times New Roman" w:eastAsia="宋体" w:cs="Times New Roman"/>
              </w:rPr>
              <w:t xml:space="preserve">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 xml:space="preserve">（一）建筑垃圾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 xml:space="preserve">施工阶段产生的建筑垃圾主要有碎砖渣、金属、木材产生的废料、各种包装材料和其他废弃物等。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建筑垃圾堆放不仅影响区域景观，而且还容易引起扬尘等环境问题，为避免此类问题的出现，对施工中产生的建筑垃圾必须及时处理。施工建筑垃圾主要成分是碎石、泥土、混凝土、钢筋头、废铁皮等，具有成分简单、数量大的特点。因此，应将可回收的废品进行分类收集后卖给废品公司，其他建筑垃圾在厂区内平衡，无需外运处理。</w:t>
            </w:r>
          </w:p>
          <w:p>
            <w:pPr>
              <w:pStyle w:val="22"/>
              <w:numPr>
                <w:ilvl w:val="0"/>
                <w:numId w:val="14"/>
              </w:numPr>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 xml:space="preserve">生活垃圾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施工人员产生的生活垃圾主要以有机类废物为主，主要包括易拉罐、矿泉水瓶、塑料袋、一次性饭盒、剩余食品等。由于这些生活垃圾的污染物含量很高，如处置不当，将会影响景观，散发恶臭，对周围环境造成不良影响。施工人员的生活垃圾送附近垃圾收集点，并由环卫部门定时清运。</w:t>
            </w:r>
          </w:p>
          <w:p>
            <w:pPr>
              <w:pStyle w:val="22"/>
              <w:snapToGrid w:val="0"/>
              <w:spacing w:line="360" w:lineRule="auto"/>
              <w:rPr>
                <w:rFonts w:ascii="Times New Roman" w:hAnsi="Times New Roman" w:eastAsia="宋体" w:cs="Times New Roman"/>
              </w:rPr>
            </w:pPr>
            <w:r>
              <w:rPr>
                <w:rFonts w:ascii="Times New Roman" w:hAnsi="Times New Roman" w:eastAsia="宋体" w:cs="Times New Roman"/>
                <w:b/>
                <w:bCs/>
              </w:rPr>
              <w:t>5.生态环境影响分析</w:t>
            </w:r>
            <w:r>
              <w:rPr>
                <w:rFonts w:ascii="Times New Roman" w:hAnsi="Times New Roman" w:eastAsia="宋体" w:cs="Times New Roman"/>
              </w:rPr>
              <w:t xml:space="preserve"> </w:t>
            </w:r>
          </w:p>
          <w:p>
            <w:pPr>
              <w:pStyle w:val="22"/>
              <w:snapToGrid w:val="0"/>
              <w:spacing w:line="360" w:lineRule="auto"/>
              <w:ind w:firstLine="480" w:firstLineChars="200"/>
              <w:rPr>
                <w:rFonts w:ascii="Times New Roman" w:hAnsi="Times New Roman" w:eastAsia="宋体" w:cs="Times New Roman"/>
              </w:rPr>
            </w:pPr>
            <w:r>
              <w:rPr>
                <w:rFonts w:ascii="Times New Roman" w:hAnsi="Times New Roman" w:eastAsia="宋体" w:cs="Times New Roman"/>
              </w:rPr>
              <w:t>本项目只修建两个立体停车场，其余工程均在已建好的楼房内进行，对周边生态环境影响较小。</w:t>
            </w:r>
          </w:p>
          <w:p>
            <w:pPr>
              <w:numPr>
                <w:ilvl w:val="0"/>
                <w:numId w:val="11"/>
              </w:numPr>
              <w:adjustRightInd w:val="0"/>
              <w:snapToGrid w:val="0"/>
              <w:rPr>
                <w:b/>
                <w:sz w:val="28"/>
                <w:szCs w:val="28"/>
              </w:rPr>
            </w:pPr>
            <w:r>
              <w:rPr>
                <w:b/>
                <w:sz w:val="28"/>
                <w:szCs w:val="28"/>
              </w:rPr>
              <w:t>营运期环境影响分析及污染防治措施</w:t>
            </w:r>
          </w:p>
          <w:p>
            <w:pPr>
              <w:snapToGrid w:val="0"/>
              <w:rPr>
                <w:b/>
                <w:bCs/>
                <w:szCs w:val="24"/>
              </w:rPr>
            </w:pPr>
            <w:r>
              <w:rPr>
                <w:b/>
                <w:bCs/>
                <w:szCs w:val="24"/>
              </w:rPr>
              <w:t>1、地表水环境影响分析</w:t>
            </w:r>
          </w:p>
          <w:p>
            <w:pPr>
              <w:tabs>
                <w:tab w:val="left" w:pos="1021"/>
              </w:tabs>
              <w:spacing w:line="360" w:lineRule="auto"/>
              <w:ind w:firstLine="480"/>
              <w:rPr>
                <w:sz w:val="24"/>
                <w:szCs w:val="24"/>
              </w:rPr>
            </w:pPr>
            <w:r>
              <w:rPr>
                <w:sz w:val="24"/>
                <w:szCs w:val="24"/>
              </w:rPr>
              <w:t>①</w:t>
            </w:r>
            <w:r>
              <w:rPr>
                <w:rFonts w:hint="eastAsia"/>
                <w:sz w:val="24"/>
                <w:szCs w:val="24"/>
              </w:rPr>
              <w:t>污水性质简析：本项目为</w:t>
            </w:r>
            <w:r>
              <w:rPr>
                <w:rFonts w:hint="eastAsia"/>
                <w:sz w:val="24"/>
                <w:szCs w:val="24"/>
                <w:lang w:eastAsia="zh-CN"/>
              </w:rPr>
              <w:t>疗养院</w:t>
            </w:r>
            <w:r>
              <w:rPr>
                <w:rFonts w:hint="eastAsia"/>
                <w:sz w:val="24"/>
                <w:szCs w:val="24"/>
              </w:rPr>
              <w:t>，不产生特种医疗废水，医护人员用水、就诊人员用水、住院病房用水以及清洁用水等过程产生的污水，其污染物的种类和含量大体相似，可生化性较好，具备合并处理的基础条件。</w:t>
            </w:r>
          </w:p>
          <w:p>
            <w:pPr>
              <w:tabs>
                <w:tab w:val="left" w:pos="1021"/>
              </w:tabs>
              <w:spacing w:line="360" w:lineRule="auto"/>
              <w:ind w:firstLine="480" w:firstLineChars="200"/>
              <w:rPr>
                <w:rFonts w:hint="eastAsia" w:ascii="Calibri" w:hAnsi="Calibri" w:cs="Calibri"/>
                <w:sz w:val="24"/>
                <w:szCs w:val="24"/>
                <w:lang w:eastAsia="zh-CN"/>
              </w:rPr>
            </w:pPr>
            <w:r>
              <w:rPr>
                <w:rFonts w:ascii="Calibri" w:hAnsi="Calibri"/>
                <w:color w:val="000000" w:themeColor="text1"/>
                <w:sz w:val="24"/>
                <w:szCs w:val="24"/>
                <w14:textFill>
                  <w14:solidFill>
                    <w14:schemeClr w14:val="tx1"/>
                  </w14:solidFill>
                </w14:textFill>
              </w:rPr>
              <w:t>②</w:t>
            </w:r>
            <w:r>
              <w:rPr>
                <w:rFonts w:hAnsi="宋体"/>
                <w:color w:val="000000" w:themeColor="text1"/>
                <w:sz w:val="24"/>
                <w:szCs w:val="24"/>
                <w14:textFill>
                  <w14:solidFill>
                    <w14:schemeClr w14:val="tx1"/>
                  </w14:solidFill>
                </w14:textFill>
              </w:rPr>
              <w:t>废水处理工艺：</w:t>
            </w:r>
            <w:r>
              <w:rPr>
                <w:rFonts w:hint="eastAsia" w:hAnsi="宋体"/>
                <w:color w:val="000000" w:themeColor="text1"/>
                <w:sz w:val="24"/>
                <w:szCs w:val="24"/>
                <w:lang w:eastAsia="zh-CN"/>
                <w14:textFill>
                  <w14:solidFill>
                    <w14:schemeClr w14:val="tx1"/>
                  </w14:solidFill>
                </w14:textFill>
              </w:rPr>
              <w:t>由于本项目废水水质较简单，建设方拟采取《医院污水处理工程技术规范》（</w:t>
            </w:r>
            <w:r>
              <w:rPr>
                <w:rFonts w:hint="eastAsia" w:hAnsi="宋体"/>
                <w:color w:val="000000" w:themeColor="text1"/>
                <w:sz w:val="24"/>
                <w:szCs w:val="24"/>
                <w:lang w:val="en-US" w:eastAsia="zh-CN"/>
                <w14:textFill>
                  <w14:solidFill>
                    <w14:schemeClr w14:val="tx1"/>
                  </w14:solidFill>
                </w14:textFill>
              </w:rPr>
              <w:t>HJ2029-2013</w:t>
            </w:r>
            <w:r>
              <w:rPr>
                <w:rFonts w:hint="eastAsia" w:hAnsi="宋体"/>
                <w:color w:val="000000" w:themeColor="text1"/>
                <w:sz w:val="24"/>
                <w:szCs w:val="24"/>
                <w:lang w:eastAsia="zh-CN"/>
                <w14:textFill>
                  <w14:solidFill>
                    <w14:schemeClr w14:val="tx1"/>
                  </w14:solidFill>
                </w14:textFill>
              </w:rPr>
              <w:t>）中推荐的处理工艺</w:t>
            </w:r>
            <w:r>
              <w:rPr>
                <w:rFonts w:hAnsi="宋体"/>
                <w:color w:val="000000" w:themeColor="text1"/>
                <w:sz w:val="24"/>
                <w:szCs w:val="24"/>
                <w14:textFill>
                  <w14:solidFill>
                    <w14:schemeClr w14:val="tx1"/>
                  </w14:solidFill>
                </w14:textFill>
              </w:rPr>
              <w:t>，</w:t>
            </w:r>
            <w:r>
              <w:rPr>
                <w:rFonts w:hint="eastAsia"/>
                <w:color w:val="000000" w:themeColor="text1"/>
                <w:sz w:val="24"/>
                <w:szCs w:val="28"/>
                <w14:textFill>
                  <w14:solidFill>
                    <w14:schemeClr w14:val="tx1"/>
                  </w14:solidFill>
                </w14:textFill>
              </w:rPr>
              <w:t>食</w:t>
            </w:r>
            <w:r>
              <w:rPr>
                <w:rFonts w:hint="eastAsia"/>
                <w:color w:val="000000"/>
                <w:sz w:val="24"/>
                <w:szCs w:val="28"/>
              </w:rPr>
              <w:t>堂含油废水经油水分离器预处理</w:t>
            </w:r>
            <w:r>
              <w:rPr>
                <w:rFonts w:hint="eastAsia"/>
                <w:color w:val="000000"/>
                <w:sz w:val="24"/>
                <w:szCs w:val="28"/>
                <w:lang w:eastAsia="zh-CN"/>
              </w:rPr>
              <w:t>、生活污水经化粪池预处理</w:t>
            </w:r>
            <w:r>
              <w:rPr>
                <w:rFonts w:hint="eastAsia"/>
                <w:color w:val="000000"/>
                <w:sz w:val="24"/>
                <w:szCs w:val="28"/>
              </w:rPr>
              <w:t>后同</w:t>
            </w:r>
            <w:r>
              <w:rPr>
                <w:rFonts w:hAnsi="宋体"/>
                <w:sz w:val="24"/>
                <w:szCs w:val="24"/>
              </w:rPr>
              <w:t>医疗废水经</w:t>
            </w:r>
            <w:r>
              <w:rPr>
                <w:rFonts w:hint="eastAsia"/>
                <w:color w:val="000000"/>
                <w:sz w:val="24"/>
                <w:szCs w:val="28"/>
                <w:lang w:eastAsia="zh-CN"/>
              </w:rPr>
              <w:t>格珊</w:t>
            </w:r>
            <w:r>
              <w:rPr>
                <w:rFonts w:hint="eastAsia"/>
                <w:color w:val="000000"/>
                <w:sz w:val="24"/>
                <w:szCs w:val="28"/>
                <w:lang w:val="en-US" w:eastAsia="zh-CN"/>
              </w:rPr>
              <w:t>+</w:t>
            </w:r>
            <w:r>
              <w:rPr>
                <w:rFonts w:hint="eastAsia" w:hAnsi="宋体"/>
                <w:sz w:val="24"/>
                <w:szCs w:val="24"/>
                <w:lang w:eastAsia="zh-CN"/>
              </w:rPr>
              <w:t>沉淀池</w:t>
            </w:r>
            <w:r>
              <w:rPr>
                <w:rFonts w:hint="eastAsia" w:hAnsi="宋体"/>
                <w:sz w:val="24"/>
                <w:szCs w:val="24"/>
                <w:lang w:val="en-US" w:eastAsia="zh-CN"/>
              </w:rPr>
              <w:t>+消毒</w:t>
            </w:r>
            <w:r>
              <w:rPr>
                <w:rFonts w:hAnsi="宋体"/>
                <w:sz w:val="24"/>
                <w:szCs w:val="24"/>
              </w:rPr>
              <w:t>处理</w:t>
            </w:r>
            <w:r>
              <w:rPr>
                <w:rFonts w:hint="eastAsia" w:hAnsi="宋体"/>
                <w:sz w:val="24"/>
                <w:szCs w:val="24"/>
                <w:lang w:eastAsia="zh-CN"/>
              </w:rPr>
              <w:t>（</w:t>
            </w:r>
            <w:r>
              <w:rPr>
                <w:rFonts w:hAnsi="宋体"/>
                <w:sz w:val="24"/>
                <w:szCs w:val="24"/>
              </w:rPr>
              <w:t>废水处理能力为</w:t>
            </w:r>
            <w:r>
              <w:rPr>
                <w:rFonts w:hint="eastAsia" w:hAnsi="宋体"/>
                <w:sz w:val="24"/>
                <w:szCs w:val="24"/>
                <w:lang w:val="en-US" w:eastAsia="zh-CN"/>
              </w:rPr>
              <w:t>10</w:t>
            </w:r>
            <w:r>
              <w:rPr>
                <w:sz w:val="24"/>
                <w:szCs w:val="24"/>
              </w:rPr>
              <w:t>m</w:t>
            </w:r>
            <w:r>
              <w:rPr>
                <w:sz w:val="24"/>
                <w:szCs w:val="24"/>
                <w:vertAlign w:val="superscript"/>
              </w:rPr>
              <w:t>3</w:t>
            </w:r>
            <w:r>
              <w:rPr>
                <w:sz w:val="24"/>
                <w:szCs w:val="24"/>
              </w:rPr>
              <w:t>/</w:t>
            </w:r>
            <w:r>
              <w:rPr>
                <w:rFonts w:hint="eastAsia"/>
                <w:sz w:val="24"/>
                <w:szCs w:val="24"/>
                <w:lang w:val="en-US" w:eastAsia="zh-CN"/>
              </w:rPr>
              <w:t>h</w:t>
            </w:r>
            <w:r>
              <w:rPr>
                <w:rFonts w:hint="eastAsia" w:hAnsi="宋体"/>
                <w:sz w:val="24"/>
                <w:szCs w:val="24"/>
                <w:lang w:eastAsia="zh-CN"/>
              </w:rPr>
              <w:t>）</w:t>
            </w:r>
            <w:r>
              <w:rPr>
                <w:rFonts w:hAnsi="宋体"/>
                <w:sz w:val="24"/>
                <w:szCs w:val="24"/>
              </w:rPr>
              <w:t>达到</w:t>
            </w:r>
            <w:r>
              <w:rPr>
                <w:rFonts w:hAnsi="宋体"/>
                <w:color w:val="000000"/>
                <w:sz w:val="24"/>
              </w:rPr>
              <w:t>《医疗机构水污染物排放标准》（</w:t>
            </w:r>
            <w:r>
              <w:rPr>
                <w:color w:val="000000"/>
                <w:sz w:val="24"/>
              </w:rPr>
              <w:t>GB18466-2005</w:t>
            </w:r>
            <w:r>
              <w:rPr>
                <w:rFonts w:hAnsi="宋体"/>
                <w:color w:val="000000"/>
                <w:sz w:val="24"/>
              </w:rPr>
              <w:t>）中的预处理排放标准限值后，纳入市政污水管网，送污水处理厂统一处理。废水处理工艺流程图详见</w:t>
            </w:r>
            <w:r>
              <w:rPr>
                <w:rFonts w:hint="eastAsia" w:hAnsi="宋体"/>
                <w:color w:val="000000"/>
                <w:sz w:val="24"/>
                <w:lang w:eastAsia="zh-CN"/>
              </w:rPr>
              <w:t>下图</w:t>
            </w:r>
            <w:r>
              <w:rPr>
                <w:rFonts w:hint="eastAsia" w:ascii="Calibri" w:hAnsi="Calibri" w:cs="Calibri"/>
                <w:sz w:val="24"/>
                <w:szCs w:val="24"/>
                <w:lang w:eastAsia="zh-CN"/>
              </w:rPr>
              <w:t>。</w:t>
            </w:r>
          </w:p>
          <w:p>
            <w:pPr>
              <w:pStyle w:val="12"/>
              <w:rPr>
                <w:rFonts w:hint="eastAsia"/>
                <w:lang w:eastAsia="zh-CN"/>
              </w:rPr>
            </w:pPr>
            <w:r>
              <w:drawing>
                <wp:inline distT="0" distB="0" distL="114300" distR="114300">
                  <wp:extent cx="5800725" cy="1400175"/>
                  <wp:effectExtent l="0" t="0" r="9525" b="952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1"/>
                          <a:stretch>
                            <a:fillRect/>
                          </a:stretch>
                        </pic:blipFill>
                        <pic:spPr>
                          <a:xfrm>
                            <a:off x="0" y="0"/>
                            <a:ext cx="5800725" cy="1400175"/>
                          </a:xfrm>
                          <a:prstGeom prst="rect">
                            <a:avLst/>
                          </a:prstGeom>
                          <a:noFill/>
                          <a:ln>
                            <a:noFill/>
                          </a:ln>
                        </pic:spPr>
                      </pic:pic>
                    </a:graphicData>
                  </a:graphic>
                </wp:inline>
              </w:drawing>
            </w:r>
          </w:p>
          <w:p>
            <w:pPr>
              <w:pStyle w:val="30"/>
              <w:snapToGrid w:val="0"/>
              <w:spacing w:line="360" w:lineRule="auto"/>
              <w:ind w:firstLine="480" w:firstLineChars="200"/>
              <w:rPr>
                <w:rFonts w:ascii="Times New Roman" w:hAnsi="Times New Roman"/>
              </w:rPr>
            </w:pPr>
            <w:r>
              <w:rPr>
                <w:rFonts w:hint="eastAsia" w:hAnsi="宋体" w:eastAsia="宋体" w:cs="宋体"/>
              </w:rPr>
              <w:t>本项目所在区域属于</w:t>
            </w:r>
            <w:r>
              <w:rPr>
                <w:rFonts w:hint="eastAsia" w:hAnsi="宋体" w:eastAsia="宋体" w:cs="宋体"/>
                <w:color w:val="auto"/>
              </w:rPr>
              <w:t>湘阴县第一污水处理厂</w:t>
            </w:r>
            <w:r>
              <w:rPr>
                <w:rFonts w:hint="eastAsia" w:hAnsi="宋体" w:eastAsia="宋体" w:cs="宋体"/>
              </w:rPr>
              <w:t>纳污范围，</w:t>
            </w:r>
            <w:r>
              <w:rPr>
                <w:rFonts w:hint="eastAsia" w:hAnsi="宋体" w:eastAsia="宋体" w:cs="宋体"/>
                <w:color w:val="auto"/>
              </w:rPr>
              <w:t>湘阴县第一污水处理厂</w:t>
            </w:r>
            <w:r>
              <w:rPr>
                <w:rFonts w:hint="eastAsia" w:hAnsi="宋体" w:eastAsia="宋体" w:cs="宋体"/>
              </w:rPr>
              <w:t>现状处理规模为</w:t>
            </w:r>
            <w:r>
              <w:rPr>
                <w:rFonts w:ascii="Times New Roman" w:hAnsi="Times New Roman"/>
              </w:rPr>
              <w:t>4</w:t>
            </w:r>
            <w:r>
              <w:rPr>
                <w:rFonts w:hint="eastAsia" w:hAnsi="宋体" w:eastAsia="宋体" w:cs="宋体"/>
              </w:rPr>
              <w:t>万</w:t>
            </w:r>
            <w:r>
              <w:rPr>
                <w:rFonts w:ascii="Times New Roman" w:hAnsi="Times New Roman"/>
              </w:rPr>
              <w:t>m</w:t>
            </w:r>
            <w:r>
              <w:rPr>
                <w:rFonts w:ascii="Times New Roman" w:hAnsi="Times New Roman"/>
                <w:vertAlign w:val="superscript"/>
              </w:rPr>
              <w:t>3</w:t>
            </w:r>
            <w:r>
              <w:rPr>
                <w:rFonts w:ascii="Times New Roman" w:hAnsi="Times New Roman"/>
              </w:rPr>
              <w:t>/d</w:t>
            </w:r>
            <w:r>
              <w:rPr>
                <w:rFonts w:hint="eastAsia" w:hAnsi="宋体" w:eastAsia="宋体" w:cs="宋体"/>
              </w:rPr>
              <w:t>，出水水质为《城镇污水处理厂污染物排放标准》（</w:t>
            </w:r>
            <w:r>
              <w:rPr>
                <w:rFonts w:ascii="Times New Roman" w:hAnsi="Times New Roman"/>
              </w:rPr>
              <w:t>GB18918-2002</w:t>
            </w:r>
            <w:r>
              <w:rPr>
                <w:rFonts w:hint="eastAsia" w:hAnsi="宋体" w:eastAsia="宋体" w:cs="宋体"/>
              </w:rPr>
              <w:t>）中的一级</w:t>
            </w:r>
            <w:r>
              <w:rPr>
                <w:rFonts w:hint="eastAsia" w:ascii="Times New Roman" w:hAnsi="Times New Roman" w:eastAsia="宋体"/>
                <w:lang w:val="en-US" w:eastAsia="zh-CN"/>
              </w:rPr>
              <w:t>A</w:t>
            </w:r>
            <w:r>
              <w:rPr>
                <w:rFonts w:hint="eastAsia" w:hAnsi="宋体" w:eastAsia="宋体" w:cs="宋体"/>
              </w:rPr>
              <w:t>标准。本项目外排水依托</w:t>
            </w:r>
            <w:r>
              <w:rPr>
                <w:rFonts w:hint="eastAsia" w:hAnsi="宋体" w:eastAsia="宋体" w:cs="宋体"/>
                <w:color w:val="auto"/>
              </w:rPr>
              <w:t>湘阴县第一污水处理厂</w:t>
            </w:r>
            <w:r>
              <w:rPr>
                <w:rFonts w:hint="eastAsia" w:hAnsi="宋体" w:eastAsia="宋体" w:cs="宋体"/>
              </w:rPr>
              <w:t>可以得到有效处置，对湘江下游水质影响轻微。</w:t>
            </w:r>
          </w:p>
          <w:p>
            <w:pPr>
              <w:pStyle w:val="30"/>
              <w:snapToGrid w:val="0"/>
              <w:spacing w:line="360" w:lineRule="auto"/>
              <w:ind w:firstLine="480" w:firstLineChars="200"/>
              <w:rPr>
                <w:rFonts w:ascii="Times New Roman" w:hAnsi="Times New Roman"/>
              </w:rPr>
            </w:pPr>
            <w:r>
              <w:rPr>
                <w:rFonts w:hint="eastAsia" w:hAnsi="宋体" w:eastAsia="宋体" w:cs="宋体"/>
              </w:rPr>
              <w:t>根据《环境影响评价技术导则</w:t>
            </w:r>
            <w:r>
              <w:rPr>
                <w:rFonts w:ascii="Times New Roman" w:hAnsi="Times New Roman"/>
              </w:rPr>
              <w:t>—</w:t>
            </w:r>
            <w:r>
              <w:rPr>
                <w:rFonts w:hint="eastAsia" w:hAnsi="宋体" w:eastAsia="宋体" w:cs="宋体"/>
              </w:rPr>
              <w:t>地表水环境》（</w:t>
            </w:r>
            <w:r>
              <w:rPr>
                <w:rFonts w:ascii="Times New Roman" w:hAnsi="Times New Roman"/>
              </w:rPr>
              <w:t>HJ2.3-2018</w:t>
            </w:r>
            <w:r>
              <w:rPr>
                <w:rFonts w:hint="eastAsia" w:hAnsi="宋体" w:eastAsia="宋体" w:cs="宋体"/>
              </w:rPr>
              <w:t>）可知，本项目属于水污染影响型建设项目，本项目废水仅为生活污水，通过间接排放的方式进入地表水，对照下表确定本项目评价等级为三级</w:t>
            </w:r>
            <w:r>
              <w:rPr>
                <w:rFonts w:ascii="Times New Roman" w:hAnsi="Times New Roman"/>
              </w:rPr>
              <w:t>B</w:t>
            </w:r>
            <w:r>
              <w:rPr>
                <w:rFonts w:hint="eastAsia" w:hAnsi="宋体" w:eastAsia="宋体" w:cs="宋体"/>
              </w:rPr>
              <w:t>，仅针对其进行可行性分析。</w:t>
            </w:r>
          </w:p>
          <w:p>
            <w:pPr>
              <w:snapToGrid w:val="0"/>
              <w:jc w:val="center"/>
              <w:rPr>
                <w:rStyle w:val="40"/>
                <w:rFonts w:ascii="Times New Roman" w:hAnsi="Times New Roman" w:eastAsia="宋体" w:cs="Times New Roman"/>
                <w:b/>
                <w:bCs/>
                <w:sz w:val="24"/>
                <w:szCs w:val="24"/>
              </w:rPr>
            </w:pPr>
            <w:r>
              <w:rPr>
                <w:rStyle w:val="40"/>
                <w:rFonts w:ascii="Times New Roman" w:hAnsi="Times New Roman" w:eastAsia="宋体" w:cs="Times New Roman"/>
                <w:b/>
                <w:bCs/>
                <w:sz w:val="24"/>
                <w:szCs w:val="24"/>
              </w:rPr>
              <w:t>表7-1  水污染影响型建设项目评价等级判定表</w:t>
            </w:r>
          </w:p>
          <w:tbl>
            <w:tblPr>
              <w:tblStyle w:val="14"/>
              <w:tblW w:w="87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417"/>
              <w:gridCol w:w="5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9" w:type="dxa"/>
                  <w:vMerge w:val="restart"/>
                  <w:tcBorders>
                    <w:tl2br w:val="nil"/>
                    <w:tr2bl w:val="nil"/>
                  </w:tcBorders>
                  <w:vAlign w:val="center"/>
                </w:tcPr>
                <w:p>
                  <w:pPr>
                    <w:snapToGrid w:val="0"/>
                    <w:spacing w:line="240" w:lineRule="auto"/>
                    <w:jc w:val="center"/>
                    <w:rPr>
                      <w:b/>
                      <w:bCs/>
                      <w:sz w:val="21"/>
                      <w:szCs w:val="21"/>
                    </w:rPr>
                  </w:pPr>
                  <w:r>
                    <w:rPr>
                      <w:b/>
                      <w:bCs/>
                      <w:sz w:val="21"/>
                      <w:szCs w:val="21"/>
                    </w:rPr>
                    <w:t>评价等级</w:t>
                  </w:r>
                </w:p>
              </w:tc>
              <w:tc>
                <w:tcPr>
                  <w:tcW w:w="7090" w:type="dxa"/>
                  <w:gridSpan w:val="2"/>
                  <w:tcBorders>
                    <w:tl2br w:val="nil"/>
                    <w:tr2bl w:val="nil"/>
                  </w:tcBorders>
                  <w:vAlign w:val="center"/>
                </w:tcPr>
                <w:p>
                  <w:pPr>
                    <w:snapToGrid w:val="0"/>
                    <w:spacing w:line="240" w:lineRule="auto"/>
                    <w:jc w:val="center"/>
                    <w:rPr>
                      <w:b/>
                      <w:bCs/>
                      <w:sz w:val="21"/>
                      <w:szCs w:val="21"/>
                    </w:rPr>
                  </w:pPr>
                  <w:r>
                    <w:rPr>
                      <w:b/>
                      <w:bCs/>
                      <w:sz w:val="21"/>
                      <w:szCs w:val="21"/>
                    </w:rPr>
                    <w:t>判定依据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9" w:type="dxa"/>
                  <w:vMerge w:val="continue"/>
                  <w:tcBorders>
                    <w:tl2br w:val="nil"/>
                    <w:tr2bl w:val="nil"/>
                  </w:tcBorders>
                  <w:vAlign w:val="center"/>
                </w:tcPr>
                <w:p>
                  <w:pPr>
                    <w:snapToGrid w:val="0"/>
                    <w:spacing w:line="240" w:lineRule="auto"/>
                    <w:jc w:val="center"/>
                    <w:rPr>
                      <w:b/>
                      <w:bCs/>
                      <w:sz w:val="21"/>
                      <w:szCs w:val="21"/>
                    </w:rPr>
                  </w:pPr>
                </w:p>
              </w:tc>
              <w:tc>
                <w:tcPr>
                  <w:tcW w:w="1417" w:type="dxa"/>
                  <w:tcBorders>
                    <w:tl2br w:val="nil"/>
                    <w:tr2bl w:val="nil"/>
                  </w:tcBorders>
                  <w:vAlign w:val="center"/>
                </w:tcPr>
                <w:p>
                  <w:pPr>
                    <w:snapToGrid w:val="0"/>
                    <w:spacing w:line="240" w:lineRule="auto"/>
                    <w:jc w:val="center"/>
                    <w:rPr>
                      <w:b/>
                      <w:bCs/>
                      <w:sz w:val="21"/>
                      <w:szCs w:val="21"/>
                    </w:rPr>
                  </w:pPr>
                  <w:r>
                    <w:rPr>
                      <w:b/>
                      <w:bCs/>
                      <w:sz w:val="21"/>
                      <w:szCs w:val="21"/>
                    </w:rPr>
                    <w:t>排放方式</w:t>
                  </w:r>
                </w:p>
              </w:tc>
              <w:tc>
                <w:tcPr>
                  <w:tcW w:w="5673" w:type="dxa"/>
                  <w:tcBorders>
                    <w:tl2br w:val="nil"/>
                    <w:tr2bl w:val="nil"/>
                  </w:tcBorders>
                  <w:vAlign w:val="center"/>
                </w:tcPr>
                <w:p>
                  <w:pPr>
                    <w:snapToGrid w:val="0"/>
                    <w:spacing w:line="240" w:lineRule="auto"/>
                    <w:rPr>
                      <w:b/>
                      <w:bCs/>
                      <w:sz w:val="21"/>
                    </w:rPr>
                  </w:pPr>
                  <w:r>
                    <w:rPr>
                      <w:b/>
                      <w:bCs/>
                      <w:sz w:val="21"/>
                      <w:szCs w:val="21"/>
                    </w:rPr>
                    <w:t>废水排放量Q/（m</w:t>
                  </w:r>
                  <w:r>
                    <w:rPr>
                      <w:b/>
                      <w:bCs/>
                      <w:sz w:val="21"/>
                      <w:szCs w:val="21"/>
                      <w:vertAlign w:val="superscript"/>
                    </w:rPr>
                    <w:t>3</w:t>
                  </w:r>
                  <w:r>
                    <w:rPr>
                      <w:b/>
                      <w:bCs/>
                      <w:sz w:val="21"/>
                      <w:szCs w:val="21"/>
                    </w:rPr>
                    <w:t>/d）水污染物当量系数W/（无量纲）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9" w:type="dxa"/>
                  <w:tcBorders>
                    <w:tl2br w:val="nil"/>
                    <w:tr2bl w:val="nil"/>
                  </w:tcBorders>
                  <w:vAlign w:val="center"/>
                </w:tcPr>
                <w:p>
                  <w:pPr>
                    <w:snapToGrid w:val="0"/>
                    <w:spacing w:line="240" w:lineRule="auto"/>
                    <w:jc w:val="center"/>
                    <w:rPr>
                      <w:sz w:val="21"/>
                      <w:szCs w:val="21"/>
                    </w:rPr>
                  </w:pPr>
                  <w:r>
                    <w:rPr>
                      <w:sz w:val="21"/>
                      <w:szCs w:val="21"/>
                    </w:rPr>
                    <w:t>一级</w:t>
                  </w:r>
                </w:p>
              </w:tc>
              <w:tc>
                <w:tcPr>
                  <w:tcW w:w="1417" w:type="dxa"/>
                  <w:tcBorders>
                    <w:tl2br w:val="nil"/>
                    <w:tr2bl w:val="nil"/>
                  </w:tcBorders>
                  <w:vAlign w:val="center"/>
                </w:tcPr>
                <w:p>
                  <w:pPr>
                    <w:snapToGrid w:val="0"/>
                    <w:spacing w:line="240" w:lineRule="auto"/>
                    <w:jc w:val="center"/>
                    <w:rPr>
                      <w:sz w:val="21"/>
                      <w:szCs w:val="21"/>
                    </w:rPr>
                  </w:pPr>
                  <w:r>
                    <w:rPr>
                      <w:sz w:val="21"/>
                      <w:szCs w:val="21"/>
                    </w:rPr>
                    <w:t>直接排放</w:t>
                  </w:r>
                </w:p>
              </w:tc>
              <w:tc>
                <w:tcPr>
                  <w:tcW w:w="5673" w:type="dxa"/>
                  <w:tcBorders>
                    <w:tl2br w:val="nil"/>
                    <w:tr2bl w:val="nil"/>
                  </w:tcBorders>
                  <w:vAlign w:val="center"/>
                </w:tcPr>
                <w:p>
                  <w:pPr>
                    <w:snapToGrid w:val="0"/>
                    <w:spacing w:line="240" w:lineRule="auto"/>
                    <w:jc w:val="center"/>
                    <w:rPr>
                      <w:sz w:val="21"/>
                      <w:szCs w:val="21"/>
                    </w:rPr>
                  </w:pPr>
                  <w:r>
                    <w:rPr>
                      <w:sz w:val="21"/>
                      <w:szCs w:val="21"/>
                    </w:rPr>
                    <w:t>Q≥20000或W≥600000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9" w:type="dxa"/>
                  <w:tcBorders>
                    <w:tl2br w:val="nil"/>
                    <w:tr2bl w:val="nil"/>
                  </w:tcBorders>
                  <w:vAlign w:val="center"/>
                </w:tcPr>
                <w:p>
                  <w:pPr>
                    <w:snapToGrid w:val="0"/>
                    <w:spacing w:line="240" w:lineRule="auto"/>
                    <w:jc w:val="center"/>
                    <w:rPr>
                      <w:sz w:val="21"/>
                      <w:szCs w:val="21"/>
                    </w:rPr>
                  </w:pPr>
                  <w:r>
                    <w:rPr>
                      <w:sz w:val="21"/>
                      <w:szCs w:val="21"/>
                    </w:rPr>
                    <w:t>二级</w:t>
                  </w:r>
                </w:p>
              </w:tc>
              <w:tc>
                <w:tcPr>
                  <w:tcW w:w="1417" w:type="dxa"/>
                  <w:tcBorders>
                    <w:tl2br w:val="nil"/>
                    <w:tr2bl w:val="nil"/>
                  </w:tcBorders>
                  <w:vAlign w:val="center"/>
                </w:tcPr>
                <w:p>
                  <w:pPr>
                    <w:snapToGrid w:val="0"/>
                    <w:spacing w:line="240" w:lineRule="auto"/>
                    <w:jc w:val="center"/>
                    <w:rPr>
                      <w:sz w:val="21"/>
                      <w:szCs w:val="21"/>
                    </w:rPr>
                  </w:pPr>
                  <w:r>
                    <w:rPr>
                      <w:sz w:val="21"/>
                      <w:szCs w:val="21"/>
                    </w:rPr>
                    <w:t>直接排放</w:t>
                  </w:r>
                </w:p>
              </w:tc>
              <w:tc>
                <w:tcPr>
                  <w:tcW w:w="5673" w:type="dxa"/>
                  <w:tcBorders>
                    <w:tl2br w:val="nil"/>
                    <w:tr2bl w:val="nil"/>
                  </w:tcBorders>
                  <w:vAlign w:val="center"/>
                </w:tcPr>
                <w:p>
                  <w:pPr>
                    <w:snapToGrid w:val="0"/>
                    <w:spacing w:line="240" w:lineRule="auto"/>
                    <w:jc w:val="center"/>
                    <w:rPr>
                      <w:sz w:val="21"/>
                      <w:szCs w:val="21"/>
                    </w:rPr>
                  </w:pPr>
                  <w:r>
                    <w:rPr>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9" w:type="dxa"/>
                  <w:tcBorders>
                    <w:tl2br w:val="nil"/>
                    <w:tr2bl w:val="nil"/>
                  </w:tcBorders>
                  <w:vAlign w:val="center"/>
                </w:tcPr>
                <w:p>
                  <w:pPr>
                    <w:snapToGrid w:val="0"/>
                    <w:spacing w:line="240" w:lineRule="auto"/>
                    <w:jc w:val="center"/>
                    <w:rPr>
                      <w:sz w:val="21"/>
                      <w:szCs w:val="21"/>
                    </w:rPr>
                  </w:pPr>
                  <w:r>
                    <w:rPr>
                      <w:sz w:val="21"/>
                      <w:szCs w:val="21"/>
                    </w:rPr>
                    <w:t>三级A</w:t>
                  </w:r>
                </w:p>
              </w:tc>
              <w:tc>
                <w:tcPr>
                  <w:tcW w:w="1417" w:type="dxa"/>
                  <w:tcBorders>
                    <w:tl2br w:val="nil"/>
                    <w:tr2bl w:val="nil"/>
                  </w:tcBorders>
                  <w:vAlign w:val="center"/>
                </w:tcPr>
                <w:p>
                  <w:pPr>
                    <w:snapToGrid w:val="0"/>
                    <w:spacing w:line="240" w:lineRule="auto"/>
                    <w:jc w:val="center"/>
                    <w:rPr>
                      <w:sz w:val="21"/>
                      <w:szCs w:val="21"/>
                    </w:rPr>
                  </w:pPr>
                  <w:r>
                    <w:rPr>
                      <w:sz w:val="21"/>
                      <w:szCs w:val="21"/>
                    </w:rPr>
                    <w:t>直接排放</w:t>
                  </w:r>
                </w:p>
              </w:tc>
              <w:tc>
                <w:tcPr>
                  <w:tcW w:w="5673" w:type="dxa"/>
                  <w:tcBorders>
                    <w:tl2br w:val="nil"/>
                    <w:tr2bl w:val="nil"/>
                  </w:tcBorders>
                  <w:vAlign w:val="center"/>
                </w:tcPr>
                <w:p>
                  <w:pPr>
                    <w:snapToGrid w:val="0"/>
                    <w:spacing w:line="240" w:lineRule="auto"/>
                    <w:jc w:val="center"/>
                    <w:rPr>
                      <w:sz w:val="21"/>
                      <w:szCs w:val="21"/>
                    </w:rPr>
                  </w:pPr>
                  <w:r>
                    <w:rPr>
                      <w:sz w:val="21"/>
                      <w:szCs w:val="21"/>
                    </w:rPr>
                    <w:t>Q＜200且W＜6000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9" w:type="dxa"/>
                  <w:tcBorders>
                    <w:tl2br w:val="nil"/>
                    <w:tr2bl w:val="nil"/>
                  </w:tcBorders>
                  <w:vAlign w:val="center"/>
                </w:tcPr>
                <w:p>
                  <w:pPr>
                    <w:snapToGrid w:val="0"/>
                    <w:spacing w:line="240" w:lineRule="auto"/>
                    <w:jc w:val="center"/>
                    <w:rPr>
                      <w:sz w:val="21"/>
                      <w:szCs w:val="21"/>
                    </w:rPr>
                  </w:pPr>
                  <w:r>
                    <w:rPr>
                      <w:sz w:val="21"/>
                      <w:szCs w:val="21"/>
                    </w:rPr>
                    <w:t>三级B</w:t>
                  </w:r>
                </w:p>
              </w:tc>
              <w:tc>
                <w:tcPr>
                  <w:tcW w:w="1417" w:type="dxa"/>
                  <w:tcBorders>
                    <w:tl2br w:val="nil"/>
                    <w:tr2bl w:val="nil"/>
                  </w:tcBorders>
                  <w:vAlign w:val="center"/>
                </w:tcPr>
                <w:p>
                  <w:pPr>
                    <w:snapToGrid w:val="0"/>
                    <w:spacing w:line="240" w:lineRule="auto"/>
                    <w:jc w:val="center"/>
                    <w:rPr>
                      <w:sz w:val="21"/>
                      <w:szCs w:val="21"/>
                    </w:rPr>
                  </w:pPr>
                  <w:r>
                    <w:rPr>
                      <w:sz w:val="21"/>
                      <w:szCs w:val="21"/>
                    </w:rPr>
                    <w:t>间接排放</w:t>
                  </w:r>
                </w:p>
              </w:tc>
              <w:tc>
                <w:tcPr>
                  <w:tcW w:w="5673" w:type="dxa"/>
                  <w:tcBorders>
                    <w:tl2br w:val="nil"/>
                    <w:tr2bl w:val="nil"/>
                  </w:tcBorders>
                  <w:vAlign w:val="center"/>
                </w:tcPr>
                <w:p>
                  <w:pPr>
                    <w:snapToGrid w:val="0"/>
                    <w:spacing w:line="240" w:lineRule="auto"/>
                    <w:jc w:val="center"/>
                    <w:rPr>
                      <w:sz w:val="21"/>
                      <w:szCs w:val="21"/>
                    </w:rPr>
                  </w:pPr>
                  <w:r>
                    <w:rPr>
                      <w:sz w:val="21"/>
                      <w:szCs w:val="21"/>
                    </w:rPr>
                    <w:t>—</w:t>
                  </w:r>
                </w:p>
              </w:tc>
            </w:tr>
          </w:tbl>
          <w:p>
            <w:pPr>
              <w:pStyle w:val="30"/>
              <w:numPr>
                <w:ilvl w:val="0"/>
                <w:numId w:val="15"/>
              </w:numPr>
              <w:snapToGrid w:val="0"/>
              <w:spacing w:line="360" w:lineRule="auto"/>
              <w:ind w:firstLine="480" w:firstLineChars="200"/>
              <w:rPr>
                <w:rFonts w:ascii="Times New Roman" w:hAnsi="Times New Roman"/>
              </w:rPr>
            </w:pPr>
            <w:r>
              <w:rPr>
                <w:rFonts w:hint="eastAsia" w:hAnsi="宋体" w:eastAsia="宋体" w:cs="宋体"/>
              </w:rPr>
              <w:t>生活污水依托</w:t>
            </w:r>
            <w:r>
              <w:rPr>
                <w:rFonts w:hint="eastAsia" w:hAnsi="宋体" w:eastAsia="宋体" w:cs="宋体"/>
                <w:color w:val="auto"/>
              </w:rPr>
              <w:t>湘阴县第一污水处理厂</w:t>
            </w:r>
            <w:r>
              <w:rPr>
                <w:rFonts w:hint="eastAsia" w:hAnsi="宋体" w:eastAsia="宋体" w:cs="宋体"/>
              </w:rPr>
              <w:t>可行性分析</w:t>
            </w:r>
          </w:p>
          <w:p>
            <w:pPr>
              <w:pStyle w:val="30"/>
              <w:snapToGrid w:val="0"/>
              <w:spacing w:line="360" w:lineRule="auto"/>
              <w:ind w:firstLine="480" w:firstLineChars="200"/>
              <w:rPr>
                <w:rFonts w:ascii="Times New Roman" w:hAnsi="Times New Roman"/>
              </w:rPr>
            </w:pPr>
            <w:r>
              <w:rPr>
                <w:rFonts w:hint="eastAsia" w:hAnsi="宋体" w:eastAsia="宋体" w:cs="宋体"/>
              </w:rPr>
              <w:t>湘阴县第一污水处理厂建设位于湘阴县文星镇西湖，主要承担湘阴县城市生活污水处理，已建成并投入运行的第一污水处理厂建设规模为</w:t>
            </w:r>
            <w:r>
              <w:rPr>
                <w:rFonts w:ascii="Times New Roman" w:hAnsi="Times New Roman"/>
              </w:rPr>
              <w:t>4</w:t>
            </w:r>
            <w:r>
              <w:rPr>
                <w:rFonts w:hint="eastAsia" w:hAnsi="宋体" w:eastAsia="宋体" w:cs="宋体"/>
              </w:rPr>
              <w:t>万吨</w:t>
            </w:r>
            <w:r>
              <w:rPr>
                <w:rFonts w:ascii="Times New Roman" w:hAnsi="Times New Roman"/>
              </w:rPr>
              <w:t>/</w:t>
            </w:r>
            <w:r>
              <w:rPr>
                <w:rFonts w:hint="eastAsia" w:hAnsi="宋体" w:eastAsia="宋体" w:cs="宋体"/>
              </w:rPr>
              <w:t>日，出水水质达到《城镇污水处理厂污染物排放标准》（</w:t>
            </w:r>
            <w:r>
              <w:rPr>
                <w:rFonts w:ascii="Times New Roman" w:hAnsi="Times New Roman"/>
              </w:rPr>
              <w:t>GB18918-2002</w:t>
            </w:r>
            <w:r>
              <w:rPr>
                <w:rFonts w:hint="eastAsia" w:hAnsi="宋体" w:eastAsia="宋体" w:cs="宋体"/>
              </w:rPr>
              <w:t>）一级</w:t>
            </w:r>
            <w:r>
              <w:rPr>
                <w:rFonts w:ascii="Times New Roman" w:hAnsi="Times New Roman"/>
              </w:rPr>
              <w:t>B</w:t>
            </w:r>
            <w:r>
              <w:rPr>
                <w:rFonts w:hint="eastAsia" w:hAnsi="宋体" w:eastAsia="宋体" w:cs="宋体"/>
              </w:rPr>
              <w:t>标准。</w:t>
            </w:r>
            <w:r>
              <w:rPr>
                <w:rFonts w:ascii="Times New Roman" w:hAnsi="Times New Roman"/>
              </w:rPr>
              <w:t>2017</w:t>
            </w:r>
            <w:r>
              <w:rPr>
                <w:rFonts w:hint="eastAsia" w:hAnsi="宋体" w:eastAsia="宋体" w:cs="宋体"/>
              </w:rPr>
              <w:t>年进行提标改造，提标改造的近期规模为</w:t>
            </w:r>
            <w:r>
              <w:rPr>
                <w:rFonts w:ascii="Times New Roman" w:hAnsi="Times New Roman"/>
              </w:rPr>
              <w:t>5</w:t>
            </w:r>
            <w:r>
              <w:rPr>
                <w:rFonts w:hint="eastAsia" w:hAnsi="宋体" w:eastAsia="宋体" w:cs="宋体"/>
              </w:rPr>
              <w:t>万</w:t>
            </w:r>
            <w:r>
              <w:rPr>
                <w:rFonts w:ascii="Times New Roman" w:hAnsi="Times New Roman"/>
              </w:rPr>
              <w:t>m</w:t>
            </w:r>
            <w:r>
              <w:rPr>
                <w:rFonts w:ascii="Times New Roman" w:hAnsi="Times New Roman"/>
                <w:vertAlign w:val="superscript"/>
              </w:rPr>
              <w:t>3</w:t>
            </w:r>
            <w:r>
              <w:rPr>
                <w:rFonts w:ascii="Times New Roman" w:hAnsi="Times New Roman"/>
              </w:rPr>
              <w:t>/d</w:t>
            </w:r>
            <w:r>
              <w:rPr>
                <w:rFonts w:hint="eastAsia" w:hAnsi="宋体" w:eastAsia="宋体" w:cs="宋体"/>
              </w:rPr>
              <w:t>，</w:t>
            </w:r>
          </w:p>
          <w:p>
            <w:pPr>
              <w:pStyle w:val="30"/>
              <w:snapToGrid w:val="0"/>
              <w:spacing w:line="360" w:lineRule="auto"/>
              <w:ind w:firstLine="480" w:firstLineChars="200"/>
              <w:rPr>
                <w:rFonts w:ascii="Times New Roman" w:hAnsi="Times New Roman" w:eastAsia="宋体"/>
                <w:kern w:val="2"/>
              </w:rPr>
            </w:pPr>
            <w:r>
              <w:rPr>
                <w:rFonts w:hint="eastAsia" w:hAnsi="宋体" w:eastAsia="宋体" w:cs="宋体"/>
                <w:kern w:val="2"/>
              </w:rPr>
              <w:t>本项目污水产生量为</w:t>
            </w:r>
            <w:r>
              <w:rPr>
                <w:rFonts w:hint="eastAsia" w:ascii="Times New Roman" w:hAnsi="Times New Roman" w:eastAsia="宋体"/>
                <w:lang w:val="en-US" w:eastAsia="zh-CN"/>
              </w:rPr>
              <w:t>104.55</w:t>
            </w:r>
            <w:r>
              <w:rPr>
                <w:rFonts w:ascii="Times New Roman" w:hAnsi="Times New Roman" w:eastAsia="宋体"/>
              </w:rPr>
              <w:t>m</w:t>
            </w:r>
            <w:r>
              <w:rPr>
                <w:rFonts w:ascii="Times New Roman" w:hAnsi="Times New Roman" w:eastAsia="宋体"/>
                <w:vertAlign w:val="superscript"/>
              </w:rPr>
              <w:t>3</w:t>
            </w:r>
            <w:r>
              <w:rPr>
                <w:rFonts w:ascii="Times New Roman" w:hAnsi="Times New Roman" w:eastAsia="宋体"/>
              </w:rPr>
              <w:t>/d</w:t>
            </w:r>
            <w:r>
              <w:rPr>
                <w:rFonts w:hint="eastAsia" w:hAnsi="宋体" w:eastAsia="宋体" w:cs="宋体"/>
              </w:rPr>
              <w:t>，占湘阴县第一污水处理厂处理能力的</w:t>
            </w:r>
            <w:r>
              <w:rPr>
                <w:rFonts w:ascii="Times New Roman" w:hAnsi="Times New Roman"/>
              </w:rPr>
              <w:t>0.0</w:t>
            </w:r>
            <w:r>
              <w:rPr>
                <w:rFonts w:hint="eastAsia" w:ascii="Times New Roman" w:hAnsi="Times New Roman" w:eastAsia="宋体"/>
                <w:lang w:val="en-US" w:eastAsia="zh-CN"/>
              </w:rPr>
              <w:t>2</w:t>
            </w:r>
            <w:r>
              <w:rPr>
                <w:rFonts w:ascii="Times New Roman" w:hAnsi="Times New Roman"/>
              </w:rPr>
              <w:t>%</w:t>
            </w:r>
            <w:r>
              <w:rPr>
                <w:rFonts w:hint="eastAsia" w:hAnsi="宋体" w:eastAsia="宋体" w:cs="宋体"/>
              </w:rPr>
              <w:t>，不会对污水处理厂造成水量冲击，且污水经厂区内</w:t>
            </w:r>
            <w:r>
              <w:rPr>
                <w:rFonts w:hint="eastAsia" w:hAnsi="宋体" w:eastAsia="宋体" w:cs="宋体"/>
                <w:lang w:eastAsia="zh-CN"/>
              </w:rPr>
              <w:t>自建污水处理站</w:t>
            </w:r>
            <w:r>
              <w:rPr>
                <w:rFonts w:hint="eastAsia" w:hAnsi="宋体" w:eastAsia="宋体" w:cs="宋体"/>
              </w:rPr>
              <w:t>处理后可达到</w:t>
            </w:r>
            <w:r>
              <w:rPr>
                <w:rFonts w:hAnsi="宋体"/>
                <w:color w:val="000000"/>
                <w:sz w:val="24"/>
              </w:rPr>
              <w:t>《医疗机构水污染物排放标准》（</w:t>
            </w:r>
            <w:r>
              <w:rPr>
                <w:color w:val="000000"/>
                <w:sz w:val="24"/>
              </w:rPr>
              <w:t>GB18466-2005</w:t>
            </w:r>
            <w:r>
              <w:rPr>
                <w:rFonts w:hAnsi="宋体"/>
                <w:color w:val="000000"/>
                <w:sz w:val="24"/>
              </w:rPr>
              <w:t>）中的预处理排放标准</w:t>
            </w:r>
            <w:r>
              <w:rPr>
                <w:rFonts w:hint="eastAsia" w:hAnsi="宋体" w:eastAsia="宋体" w:cs="宋体"/>
              </w:rPr>
              <w:t>及符合湘阴县第一污水处理厂的进水要求。</w:t>
            </w:r>
          </w:p>
          <w:p>
            <w:pPr>
              <w:snapToGrid w:val="0"/>
              <w:rPr>
                <w:b/>
                <w:bCs/>
                <w:szCs w:val="24"/>
              </w:rPr>
            </w:pPr>
            <w:r>
              <w:rPr>
                <w:b/>
                <w:bCs/>
                <w:szCs w:val="24"/>
              </w:rPr>
              <w:t>2、大气环境影响分析</w:t>
            </w:r>
          </w:p>
          <w:p>
            <w:pPr>
              <w:pStyle w:val="30"/>
              <w:snapToGrid w:val="0"/>
              <w:spacing w:line="360" w:lineRule="auto"/>
              <w:ind w:firstLine="480" w:firstLineChars="200"/>
              <w:rPr>
                <w:rFonts w:ascii="Times New Roman" w:hAnsi="Times New Roman"/>
                <w:b/>
                <w:bCs/>
              </w:rPr>
            </w:pPr>
            <w:r>
              <w:rPr>
                <w:rFonts w:ascii="Times New Roman" w:hAnsi="Times New Roman"/>
                <w:b/>
                <w:bCs/>
              </w:rPr>
              <w:t xml:space="preserve">2.1 </w:t>
            </w:r>
            <w:r>
              <w:rPr>
                <w:rFonts w:hint="eastAsia" w:hAnsi="宋体" w:eastAsia="宋体" w:cs="宋体"/>
                <w:b/>
                <w:bCs/>
              </w:rPr>
              <w:t>项目大气污染因子分析</w:t>
            </w:r>
          </w:p>
          <w:p>
            <w:pPr>
              <w:spacing w:line="360" w:lineRule="auto"/>
              <w:ind w:firstLine="480" w:firstLineChars="200"/>
              <w:rPr>
                <w:rFonts w:ascii="Times New Roman" w:hAnsi="Times New Roman"/>
                <w:sz w:val="24"/>
                <w:szCs w:val="24"/>
              </w:rPr>
            </w:pPr>
            <w:r>
              <w:rPr>
                <w:rFonts w:ascii="Times New Roman" w:hAnsi="Times New Roman"/>
                <w:sz w:val="24"/>
                <w:szCs w:val="24"/>
              </w:rPr>
              <w:t>评价等级的确定：</w:t>
            </w:r>
          </w:p>
          <w:p>
            <w:pPr>
              <w:spacing w:line="360" w:lineRule="auto"/>
              <w:ind w:firstLine="480" w:firstLineChars="200"/>
              <w:rPr>
                <w:rFonts w:ascii="Times New Roman" w:hAnsi="Times New Roman"/>
                <w:sz w:val="24"/>
                <w:szCs w:val="24"/>
              </w:rPr>
            </w:pPr>
            <w:r>
              <w:rPr>
                <w:rFonts w:ascii="Times New Roman" w:hAnsi="Times New Roman"/>
                <w:sz w:val="24"/>
                <w:szCs w:val="24"/>
              </w:rPr>
              <w:t>本项目废气污染物为SO</w:t>
            </w:r>
            <w:r>
              <w:rPr>
                <w:rFonts w:ascii="Times New Roman" w:hAnsi="Times New Roman"/>
                <w:sz w:val="24"/>
                <w:szCs w:val="24"/>
                <w:vertAlign w:val="subscript"/>
              </w:rPr>
              <w:t>2</w:t>
            </w:r>
            <w:r>
              <w:rPr>
                <w:rFonts w:hint="eastAsia"/>
                <w:sz w:val="24"/>
                <w:szCs w:val="24"/>
                <w:lang w:eastAsia="zh-CN"/>
              </w:rPr>
              <w:t>、</w:t>
            </w:r>
            <w:r>
              <w:rPr>
                <w:rFonts w:hint="eastAsia"/>
                <w:sz w:val="24"/>
                <w:szCs w:val="24"/>
                <w:lang w:val="en-US" w:eastAsia="zh-CN"/>
              </w:rPr>
              <w:t>NO</w:t>
            </w:r>
            <w:r>
              <w:rPr>
                <w:rFonts w:hint="eastAsia"/>
                <w:sz w:val="24"/>
                <w:szCs w:val="24"/>
                <w:vertAlign w:val="subscript"/>
                <w:lang w:val="en-US" w:eastAsia="zh-CN"/>
              </w:rPr>
              <w:t>2</w:t>
            </w:r>
            <w:r>
              <w:rPr>
                <w:rFonts w:hint="eastAsia"/>
                <w:sz w:val="24"/>
                <w:szCs w:val="24"/>
                <w:lang w:val="en-US" w:eastAsia="zh-CN"/>
              </w:rPr>
              <w:t>、PM</w:t>
            </w:r>
            <w:r>
              <w:rPr>
                <w:rFonts w:hint="eastAsia"/>
                <w:sz w:val="24"/>
                <w:szCs w:val="24"/>
                <w:vertAlign w:val="subscript"/>
                <w:lang w:val="en-US" w:eastAsia="zh-CN"/>
              </w:rPr>
              <w:t>10</w:t>
            </w:r>
            <w:r>
              <w:rPr>
                <w:rFonts w:ascii="Times New Roman" w:hAnsi="Times New Roman"/>
                <w:sz w:val="24"/>
                <w:szCs w:val="24"/>
              </w:rPr>
              <w:t>。根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spacing w:line="360" w:lineRule="auto"/>
              <w:ind w:firstLine="480" w:firstLineChars="200"/>
              <w:rPr>
                <w:rFonts w:ascii="Times New Roman" w:hAnsi="Times New Roman"/>
                <w:sz w:val="24"/>
                <w:szCs w:val="24"/>
              </w:rPr>
            </w:pPr>
            <w:r>
              <w:rPr>
                <w:rFonts w:ascii="Times New Roman" w:hAnsi="宋体"/>
                <w:sz w:val="24"/>
                <w:szCs w:val="24"/>
              </w:rPr>
              <w:t>⑴</w:t>
            </w:r>
            <w:r>
              <w:rPr>
                <w:rFonts w:ascii="Times New Roman" w:hAnsi="Times New Roman"/>
                <w:sz w:val="24"/>
                <w:szCs w:val="24"/>
              </w:rPr>
              <w:t>Pmax及D</w:t>
            </w:r>
            <w:r>
              <w:rPr>
                <w:rFonts w:ascii="Times New Roman" w:hAnsi="Times New Roman"/>
                <w:sz w:val="24"/>
                <w:szCs w:val="24"/>
                <w:vertAlign w:val="subscript"/>
              </w:rPr>
              <w:t>10%</w:t>
            </w:r>
            <w:r>
              <w:rPr>
                <w:rFonts w:ascii="Times New Roman" w:hAnsi="Times New Roman"/>
                <w:sz w:val="24"/>
                <w:szCs w:val="24"/>
              </w:rPr>
              <w:t>的确定</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按《环境影响评价技术导则―大气环境》(HJ2.2-2018)中最大地面浓度占标率Pi定义如下： </w:t>
            </w:r>
          </w:p>
          <w:p>
            <w:pPr>
              <w:spacing w:line="360" w:lineRule="auto"/>
              <w:ind w:firstLine="480" w:firstLineChars="200"/>
              <w:rPr>
                <w:rFonts w:ascii="Times New Roman" w:hAnsi="Times New Roman"/>
                <w:sz w:val="24"/>
                <w:szCs w:val="24"/>
              </w:rPr>
            </w:pPr>
            <w:r>
              <w:rPr>
                <w:rFonts w:ascii="Times New Roman" w:hAnsi="Times New Roman"/>
                <w:sz w:val="24"/>
                <w:szCs w:val="24"/>
              </w:rPr>
              <w:t>P</w:t>
            </w:r>
            <w:r>
              <w:rPr>
                <w:rFonts w:ascii="Times New Roman" w:hAnsi="Times New Roman"/>
                <w:sz w:val="24"/>
                <w:szCs w:val="24"/>
                <w:vertAlign w:val="subscript"/>
              </w:rPr>
              <w:t>i</w:t>
            </w:r>
            <w:r>
              <w:rPr>
                <w:rFonts w:ascii="Times New Roman" w:hAnsi="Times New Roman"/>
                <w:sz w:val="24"/>
                <w:szCs w:val="24"/>
              </w:rPr>
              <w:t>=C</w:t>
            </w:r>
            <w:r>
              <w:rPr>
                <w:rFonts w:ascii="Times New Roman" w:hAnsi="Times New Roman"/>
                <w:sz w:val="24"/>
                <w:szCs w:val="24"/>
                <w:vertAlign w:val="subscript"/>
              </w:rPr>
              <w:t>i</w:t>
            </w:r>
            <w:r>
              <w:rPr>
                <w:rFonts w:ascii="Times New Roman" w:hAnsi="Times New Roman"/>
                <w:sz w:val="24"/>
                <w:szCs w:val="24"/>
              </w:rPr>
              <w:t>/C</w:t>
            </w:r>
            <w:r>
              <w:rPr>
                <w:rFonts w:ascii="Times New Roman" w:hAnsi="Times New Roman"/>
                <w:sz w:val="24"/>
                <w:szCs w:val="24"/>
                <w:vertAlign w:val="subscript"/>
              </w:rPr>
              <w:t>Oi</w:t>
            </w:r>
            <w:r>
              <w:rPr>
                <w:rFonts w:ascii="Times New Roman" w:hAnsi="Times New Roman"/>
                <w:sz w:val="24"/>
                <w:szCs w:val="24"/>
              </w:rPr>
              <w:t>×100%</w:t>
            </w:r>
          </w:p>
          <w:p>
            <w:pPr>
              <w:spacing w:line="360" w:lineRule="auto"/>
              <w:ind w:firstLine="480" w:firstLineChars="200"/>
              <w:rPr>
                <w:rFonts w:ascii="Times New Roman" w:hAnsi="Times New Roman"/>
                <w:sz w:val="24"/>
                <w:szCs w:val="24"/>
              </w:rPr>
            </w:pPr>
            <w:r>
              <w:rPr>
                <w:rFonts w:ascii="Times New Roman" w:hAnsi="Times New Roman"/>
                <w:sz w:val="24"/>
                <w:szCs w:val="24"/>
              </w:rPr>
              <w:t>式中：P</w:t>
            </w:r>
            <w:r>
              <w:rPr>
                <w:rFonts w:ascii="Times New Roman" w:hAnsi="Times New Roman"/>
                <w:sz w:val="24"/>
                <w:szCs w:val="24"/>
                <w:vertAlign w:val="subscript"/>
              </w:rPr>
              <w:t>i</w:t>
            </w:r>
            <w:r>
              <w:rPr>
                <w:rFonts w:ascii="Times New Roman" w:hAnsi="Times New Roman"/>
                <w:sz w:val="24"/>
                <w:szCs w:val="24"/>
              </w:rPr>
              <w:t>——第i个污染物的最大地面浓度占标率，100%；</w:t>
            </w:r>
          </w:p>
          <w:p>
            <w:pPr>
              <w:spacing w:line="360" w:lineRule="auto"/>
              <w:ind w:firstLine="480" w:firstLineChars="200"/>
              <w:rPr>
                <w:rFonts w:ascii="Times New Roman" w:hAnsi="Times New Roman"/>
                <w:sz w:val="24"/>
                <w:szCs w:val="24"/>
              </w:rPr>
            </w:pPr>
            <w:r>
              <w:rPr>
                <w:rFonts w:ascii="Times New Roman" w:hAnsi="Times New Roman"/>
                <w:sz w:val="24"/>
                <w:szCs w:val="24"/>
              </w:rPr>
              <w:t>Ci——采用估算模式计算出的第i个污染物的最大地面浓度，μg/m</w:t>
            </w:r>
            <w:r>
              <w:rPr>
                <w:rFonts w:ascii="Times New Roman" w:hAnsi="Times New Roman"/>
                <w:sz w:val="24"/>
                <w:szCs w:val="24"/>
                <w:vertAlign w:val="superscript"/>
              </w:rPr>
              <w:t>3</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oi</w:t>
            </w:r>
            <w:r>
              <w:rPr>
                <w:rFonts w:ascii="Times New Roman" w:hAnsi="Times New Roman"/>
                <w:sz w:val="24"/>
                <w:szCs w:val="24"/>
              </w:rPr>
              <w:t>——第i个污染物的环境空气质量标准，μg/m</w:t>
            </w:r>
            <w:r>
              <w:rPr>
                <w:rFonts w:ascii="Times New Roman" w:hAnsi="Times New Roman"/>
                <w:sz w:val="24"/>
                <w:szCs w:val="24"/>
                <w:vertAlign w:val="superscript"/>
              </w:rPr>
              <w:t>3</w:t>
            </w:r>
            <w:r>
              <w:rPr>
                <w:rFonts w:ascii="Times New Roman" w:hAnsi="Times New Roman"/>
                <w:sz w:val="24"/>
                <w:szCs w:val="24"/>
              </w:rPr>
              <w:t>。一般选用GB3095中1h平均质量浓度的二级浓度限值；对该标准中未包含的污染物，使用5.2确定的各评价因子1h平均质量浓度限值。对仅有8h平均质量浓度限值、日平均质量浓度限值或年平均质量浓度限值的，可分别按2倍、3倍、6倍折算1h平均质量浓度限值。</w:t>
            </w:r>
          </w:p>
          <w:p>
            <w:pPr>
              <w:spacing w:line="360" w:lineRule="auto"/>
              <w:ind w:firstLine="480" w:firstLineChars="200"/>
              <w:rPr>
                <w:rFonts w:ascii="Times New Roman" w:hAnsi="Times New Roman"/>
                <w:sz w:val="24"/>
                <w:szCs w:val="24"/>
              </w:rPr>
            </w:pPr>
            <w:r>
              <w:rPr>
                <w:rFonts w:ascii="Times New Roman" w:hAnsi="Times New Roman"/>
                <w:sz w:val="24"/>
                <w:szCs w:val="24"/>
              </w:rPr>
              <w:t>环境空气评价工作等级判断标准见下表</w:t>
            </w:r>
            <w:r>
              <w:rPr>
                <w:rFonts w:hint="eastAsia" w:ascii="Times New Roman" w:hAnsi="Times New Roman"/>
                <w:sz w:val="24"/>
                <w:szCs w:val="24"/>
                <w:lang w:val="en-US" w:eastAsia="zh-CN"/>
              </w:rPr>
              <w:t>7</w:t>
            </w:r>
            <w:r>
              <w:rPr>
                <w:rFonts w:ascii="Times New Roman" w:hAnsi="Times New Roman"/>
                <w:sz w:val="24"/>
                <w:szCs w:val="24"/>
              </w:rPr>
              <w:t>-</w:t>
            </w:r>
            <w:r>
              <w:rPr>
                <w:rFonts w:hint="eastAsia" w:ascii="Times New Roman" w:hAnsi="Times New Roman"/>
                <w:sz w:val="24"/>
                <w:szCs w:val="24"/>
                <w:lang w:val="en-US" w:eastAsia="zh-CN"/>
              </w:rPr>
              <w:t>2</w:t>
            </w:r>
            <w:r>
              <w:rPr>
                <w:rFonts w:ascii="Times New Roman" w:hAnsi="Times New Roman"/>
                <w:sz w:val="24"/>
                <w:szCs w:val="24"/>
              </w:rPr>
              <w:t>。</w:t>
            </w:r>
          </w:p>
          <w:p>
            <w:pPr>
              <w:spacing w:line="360" w:lineRule="auto"/>
              <w:ind w:firstLine="442" w:firstLineChars="200"/>
              <w:jc w:val="center"/>
              <w:rPr>
                <w:rFonts w:ascii="Times New Roman" w:hAnsi="Times New Roman"/>
                <w:b/>
                <w:bCs/>
                <w:sz w:val="22"/>
                <w:szCs w:val="22"/>
              </w:rPr>
            </w:pPr>
            <w:r>
              <w:rPr>
                <w:rFonts w:ascii="Times New Roman" w:hAnsi="Times New Roman"/>
                <w:b/>
                <w:bCs/>
                <w:sz w:val="22"/>
                <w:szCs w:val="22"/>
              </w:rPr>
              <w:t>表</w:t>
            </w:r>
            <w:r>
              <w:rPr>
                <w:rFonts w:hint="eastAsia" w:ascii="Times New Roman" w:hAnsi="Times New Roman"/>
                <w:b/>
                <w:bCs/>
                <w:sz w:val="22"/>
                <w:szCs w:val="22"/>
                <w:lang w:val="en-US" w:eastAsia="zh-CN"/>
              </w:rPr>
              <w:t>7</w:t>
            </w:r>
            <w:r>
              <w:rPr>
                <w:rFonts w:ascii="Times New Roman" w:hAnsi="Times New Roman"/>
                <w:b/>
                <w:bCs/>
                <w:sz w:val="22"/>
                <w:szCs w:val="22"/>
              </w:rPr>
              <w:t>-</w:t>
            </w:r>
            <w:r>
              <w:rPr>
                <w:rFonts w:hint="eastAsia" w:ascii="Times New Roman" w:hAnsi="Times New Roman"/>
                <w:b/>
                <w:bCs/>
                <w:sz w:val="22"/>
                <w:szCs w:val="22"/>
                <w:lang w:val="en-US" w:eastAsia="zh-CN"/>
              </w:rPr>
              <w:t>2</w:t>
            </w:r>
            <w:r>
              <w:rPr>
                <w:rFonts w:ascii="Times New Roman" w:hAnsi="Times New Roman"/>
                <w:b/>
                <w:bCs/>
                <w:sz w:val="22"/>
                <w:szCs w:val="22"/>
              </w:rPr>
              <w:t xml:space="preserve">    环境空气评价工作等级判据一览表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2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评价工作等级</w:t>
                  </w:r>
                </w:p>
              </w:tc>
              <w:tc>
                <w:tcPr>
                  <w:tcW w:w="6730" w:type="dxa"/>
                  <w:tcBorders>
                    <w:top w:val="single" w:color="auto" w:sz="4" w:space="0"/>
                    <w:left w:val="nil"/>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62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一级</w:t>
                  </w:r>
                </w:p>
              </w:tc>
              <w:tc>
                <w:tcPr>
                  <w:tcW w:w="6730" w:type="dxa"/>
                  <w:tcBorders>
                    <w:top w:val="single" w:color="auto" w:sz="4" w:space="0"/>
                    <w:left w:val="nil"/>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2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二级</w:t>
                  </w:r>
                </w:p>
              </w:tc>
              <w:tc>
                <w:tcPr>
                  <w:tcW w:w="6730" w:type="dxa"/>
                  <w:tcBorders>
                    <w:top w:val="single" w:color="auto" w:sz="4" w:space="0"/>
                    <w:left w:val="nil"/>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1%≤Pmax＜10%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626" w:type="dxa"/>
                  <w:tcBorders>
                    <w:top w:val="single" w:color="auto" w:sz="4" w:space="0"/>
                    <w:left w:val="single" w:color="auto" w:sz="4" w:space="0"/>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三级</w:t>
                  </w:r>
                </w:p>
              </w:tc>
              <w:tc>
                <w:tcPr>
                  <w:tcW w:w="6730" w:type="dxa"/>
                  <w:tcBorders>
                    <w:top w:val="single" w:color="auto" w:sz="4" w:space="0"/>
                    <w:left w:val="nil"/>
                    <w:bottom w:val="single" w:color="auto" w:sz="4" w:space="0"/>
                    <w:right w:val="single" w:color="auto" w:sz="4" w:space="0"/>
                  </w:tcBorders>
                  <w:noWrap w:val="0"/>
                  <w:vAlign w:val="top"/>
                </w:tcPr>
                <w:p>
                  <w:pPr>
                    <w:widowControl w:val="0"/>
                    <w:jc w:val="center"/>
                    <w:rPr>
                      <w:rFonts w:ascii="Times New Roman" w:hAnsi="Times New Roman"/>
                      <w:kern w:val="2"/>
                      <w:sz w:val="22"/>
                      <w:szCs w:val="22"/>
                    </w:rPr>
                  </w:pPr>
                  <w:r>
                    <w:rPr>
                      <w:rFonts w:ascii="Times New Roman" w:hAnsi="Times New Roman"/>
                      <w:sz w:val="22"/>
                      <w:szCs w:val="22"/>
                    </w:rPr>
                    <w:t>Pmax＜1%</w:t>
                  </w:r>
                </w:p>
              </w:tc>
            </w:tr>
          </w:tbl>
          <w:p>
            <w:pPr>
              <w:spacing w:line="360" w:lineRule="auto"/>
              <w:ind w:firstLine="480" w:firstLineChars="200"/>
              <w:rPr>
                <w:rFonts w:ascii="Times New Roman" w:hAnsi="Times New Roman"/>
                <w:kern w:val="2"/>
                <w:sz w:val="24"/>
                <w:szCs w:val="24"/>
              </w:rPr>
            </w:pPr>
            <w:r>
              <w:rPr>
                <w:rFonts w:ascii="Times New Roman"/>
                <w:sz w:val="24"/>
                <w:szCs w:val="24"/>
              </w:rPr>
              <w:t>⑵</w:t>
            </w:r>
            <w:r>
              <w:rPr>
                <w:rFonts w:ascii="Times New Roman" w:hAnsi="Times New Roman"/>
                <w:sz w:val="24"/>
                <w:szCs w:val="24"/>
              </w:rPr>
              <w:t>污染物评价标准</w:t>
            </w:r>
          </w:p>
          <w:p>
            <w:pPr>
              <w:spacing w:line="360" w:lineRule="auto"/>
              <w:ind w:firstLine="480" w:firstLineChars="200"/>
              <w:rPr>
                <w:rFonts w:hint="eastAsia" w:ascii="Times New Roman" w:hAnsi="Times New Roman"/>
                <w:b/>
                <w:bCs/>
                <w:sz w:val="22"/>
                <w:szCs w:val="22"/>
              </w:rPr>
            </w:pPr>
            <w:r>
              <w:rPr>
                <w:rFonts w:ascii="Times New Roman" w:hAnsi="Times New Roman"/>
                <w:sz w:val="24"/>
                <w:szCs w:val="24"/>
              </w:rPr>
              <w:t>本项目污染物估算模式评价标准按照《环境影响评价技术导则――大气环境）》（HJ2.2-2018）要求，选取GB3095-2012中1h平均质量浓度的二级浓度限值，对于仅有8h平均质量浓度限值、日平均质量浓度限值或年平均质量浓度限值的，可分别按2倍、3倍、6倍折算1h平均质量浓度限值，具体估算标准值见表</w:t>
            </w:r>
            <w:r>
              <w:rPr>
                <w:rFonts w:hint="eastAsia" w:ascii="Times New Roman" w:hAnsi="Times New Roman"/>
                <w:sz w:val="24"/>
                <w:szCs w:val="24"/>
                <w:lang w:val="en-US" w:eastAsia="zh-CN"/>
              </w:rPr>
              <w:t>7</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w:t>
            </w:r>
          </w:p>
          <w:p>
            <w:pPr>
              <w:spacing w:line="360" w:lineRule="auto"/>
              <w:ind w:firstLine="442" w:firstLineChars="200"/>
              <w:jc w:val="center"/>
              <w:rPr>
                <w:rFonts w:ascii="Times New Roman" w:hAnsi="Times New Roman"/>
                <w:b/>
                <w:bCs/>
                <w:sz w:val="22"/>
                <w:szCs w:val="22"/>
              </w:rPr>
            </w:pPr>
            <w:r>
              <w:rPr>
                <w:rFonts w:ascii="Times New Roman" w:hAnsi="Times New Roman"/>
                <w:b/>
                <w:bCs/>
                <w:sz w:val="22"/>
                <w:szCs w:val="22"/>
              </w:rPr>
              <w:t>表</w:t>
            </w:r>
            <w:r>
              <w:rPr>
                <w:rFonts w:hint="eastAsia" w:ascii="Times New Roman" w:hAnsi="Times New Roman"/>
                <w:b/>
                <w:bCs/>
                <w:sz w:val="22"/>
                <w:szCs w:val="22"/>
                <w:lang w:val="en-US" w:eastAsia="zh-CN"/>
              </w:rPr>
              <w:t>7</w:t>
            </w:r>
            <w:r>
              <w:rPr>
                <w:rFonts w:ascii="Times New Roman" w:hAnsi="Times New Roman"/>
                <w:b/>
                <w:bCs/>
                <w:sz w:val="22"/>
                <w:szCs w:val="22"/>
              </w:rPr>
              <w:t>-</w:t>
            </w:r>
            <w:r>
              <w:rPr>
                <w:rFonts w:hint="eastAsia" w:ascii="Times New Roman" w:hAnsi="Times New Roman"/>
                <w:b/>
                <w:bCs/>
                <w:sz w:val="22"/>
                <w:szCs w:val="22"/>
                <w:lang w:val="en-US" w:eastAsia="zh-CN"/>
              </w:rPr>
              <w:t>3</w:t>
            </w:r>
            <w:r>
              <w:rPr>
                <w:rFonts w:ascii="Times New Roman" w:hAnsi="Times New Roman"/>
                <w:b/>
                <w:bCs/>
                <w:sz w:val="22"/>
                <w:szCs w:val="22"/>
              </w:rPr>
              <w:t xml:space="preserve">    污染物估算模式评价标准（小时浓度）</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2932"/>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8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Times New Roman" w:hAnsi="Times New Roman"/>
                      <w:kern w:val="2"/>
                      <w:sz w:val="21"/>
                      <w:szCs w:val="21"/>
                    </w:rPr>
                  </w:pPr>
                  <w:r>
                    <w:rPr>
                      <w:rFonts w:ascii="Times New Roman" w:hAnsi="Times New Roman"/>
                      <w:sz w:val="21"/>
                      <w:szCs w:val="21"/>
                    </w:rPr>
                    <w:t>污染物名称</w:t>
                  </w:r>
                </w:p>
              </w:tc>
              <w:tc>
                <w:tcPr>
                  <w:tcW w:w="2932" w:type="dxa"/>
                  <w:tcBorders>
                    <w:top w:val="single" w:color="auto" w:sz="4" w:space="0"/>
                    <w:left w:val="nil"/>
                    <w:bottom w:val="single" w:color="auto" w:sz="4" w:space="0"/>
                    <w:right w:val="single" w:color="auto" w:sz="4" w:space="0"/>
                  </w:tcBorders>
                  <w:noWrap w:val="0"/>
                  <w:vAlign w:val="center"/>
                </w:tcPr>
                <w:p>
                  <w:pPr>
                    <w:widowControl w:val="0"/>
                    <w:jc w:val="center"/>
                    <w:rPr>
                      <w:rFonts w:ascii="Times New Roman" w:hAnsi="Times New Roman"/>
                      <w:kern w:val="2"/>
                      <w:sz w:val="21"/>
                      <w:szCs w:val="21"/>
                    </w:rPr>
                  </w:pPr>
                  <w:r>
                    <w:rPr>
                      <w:rFonts w:ascii="Times New Roman" w:hAnsi="Times New Roman"/>
                      <w:sz w:val="21"/>
                      <w:szCs w:val="21"/>
                    </w:rPr>
                    <w:t>估算标准值（µg/m</w:t>
                  </w:r>
                  <w:r>
                    <w:rPr>
                      <w:rFonts w:ascii="Times New Roman" w:hAnsi="Times New Roman"/>
                      <w:sz w:val="21"/>
                      <w:szCs w:val="21"/>
                      <w:vertAlign w:val="superscript"/>
                    </w:rPr>
                    <w:t>3</w:t>
                  </w:r>
                  <w:r>
                    <w:rPr>
                      <w:rFonts w:ascii="Times New Roman" w:hAnsi="Times New Roman"/>
                      <w:sz w:val="21"/>
                      <w:szCs w:val="21"/>
                    </w:rPr>
                    <w:t>）</w:t>
                  </w:r>
                </w:p>
              </w:tc>
              <w:tc>
                <w:tcPr>
                  <w:tcW w:w="4527" w:type="dxa"/>
                  <w:tcBorders>
                    <w:top w:val="single" w:color="auto" w:sz="4" w:space="0"/>
                    <w:left w:val="nil"/>
                    <w:bottom w:val="single" w:color="auto" w:sz="4" w:space="0"/>
                    <w:right w:val="single" w:color="auto" w:sz="4" w:space="0"/>
                  </w:tcBorders>
                  <w:noWrap w:val="0"/>
                  <w:vAlign w:val="center"/>
                </w:tcPr>
                <w:p>
                  <w:pPr>
                    <w:widowControl w:val="0"/>
                    <w:jc w:val="center"/>
                    <w:rPr>
                      <w:rFonts w:ascii="Times New Roman" w:hAnsi="Times New Roman"/>
                      <w:kern w:val="2"/>
                      <w:sz w:val="21"/>
                      <w:szCs w:val="21"/>
                    </w:rPr>
                  </w:pPr>
                  <w:r>
                    <w:rPr>
                      <w:rFonts w:ascii="Times New Roman" w:hAnsi="Times New Roman"/>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SO</w:t>
                  </w:r>
                  <w:r>
                    <w:rPr>
                      <w:rFonts w:ascii="Times New Roman" w:hAnsi="Times New Roman"/>
                      <w:sz w:val="21"/>
                      <w:szCs w:val="21"/>
                      <w:vertAlign w:val="subscript"/>
                    </w:rPr>
                    <w:t>2</w:t>
                  </w:r>
                </w:p>
              </w:tc>
              <w:tc>
                <w:tcPr>
                  <w:tcW w:w="2932"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500</w:t>
                  </w:r>
                </w:p>
              </w:tc>
              <w:tc>
                <w:tcPr>
                  <w:tcW w:w="4527" w:type="dxa"/>
                  <w:vMerge w:val="restart"/>
                  <w:tcBorders>
                    <w:top w:val="single" w:color="auto" w:sz="4" w:space="0"/>
                    <w:left w:val="nil"/>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GB3095-2012</w:t>
                  </w:r>
                  <w:r>
                    <w:rPr>
                      <w:rFonts w:hint="eastAsia" w:ascii="Times New Roman" w:hAnsi="Times New Roman"/>
                      <w:sz w:val="21"/>
                      <w:szCs w:val="21"/>
                    </w:rPr>
                    <w:t>小时浓度二级标准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sz w:val="21"/>
                      <w:szCs w:val="21"/>
                    </w:rPr>
                  </w:pPr>
                  <w:r>
                    <w:rPr>
                      <w:rFonts w:ascii="Times New Roman" w:hAnsi="Times New Roman"/>
                      <w:sz w:val="21"/>
                      <w:szCs w:val="21"/>
                    </w:rPr>
                    <w:t>NO</w:t>
                  </w:r>
                  <w:r>
                    <w:rPr>
                      <w:rFonts w:hint="eastAsia" w:ascii="Times New Roman" w:hAnsi="Times New Roman"/>
                      <w:sz w:val="21"/>
                      <w:szCs w:val="21"/>
                      <w:vertAlign w:val="subscript"/>
                    </w:rPr>
                    <w:t>X</w:t>
                  </w:r>
                </w:p>
              </w:tc>
              <w:tc>
                <w:tcPr>
                  <w:tcW w:w="2932"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sz w:val="21"/>
                      <w:szCs w:val="21"/>
                    </w:rPr>
                  </w:pPr>
                  <w:r>
                    <w:rPr>
                      <w:rFonts w:hint="eastAsia" w:ascii="Times New Roman" w:hAnsi="Times New Roman"/>
                      <w:sz w:val="21"/>
                      <w:szCs w:val="21"/>
                    </w:rPr>
                    <w:t>250</w:t>
                  </w:r>
                </w:p>
              </w:tc>
              <w:tc>
                <w:tcPr>
                  <w:tcW w:w="4527" w:type="dxa"/>
                  <w:vMerge w:val="continue"/>
                  <w:tcBorders>
                    <w:left w:val="nil"/>
                    <w:bottom w:val="single" w:color="auto" w:sz="4" w:space="0"/>
                    <w:right w:val="single" w:color="auto" w:sz="4" w:space="0"/>
                  </w:tcBorders>
                  <w:noWrap w:val="0"/>
                  <w:vAlign w:val="center"/>
                </w:tcPr>
                <w:p>
                  <w:pPr>
                    <w:widowControl w:val="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PM</w:t>
                  </w:r>
                  <w:r>
                    <w:rPr>
                      <w:rFonts w:ascii="Times New Roman" w:hAnsi="Times New Roman"/>
                      <w:sz w:val="21"/>
                      <w:szCs w:val="21"/>
                      <w:vertAlign w:val="subscript"/>
                    </w:rPr>
                    <w:t>10</w:t>
                  </w:r>
                </w:p>
              </w:tc>
              <w:tc>
                <w:tcPr>
                  <w:tcW w:w="2932"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450</w:t>
                  </w:r>
                </w:p>
              </w:tc>
              <w:tc>
                <w:tcPr>
                  <w:tcW w:w="4527"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GB3095-2012</w:t>
                  </w:r>
                  <w:r>
                    <w:rPr>
                      <w:rFonts w:ascii="Times New Roman" w:hAnsi="宋体"/>
                      <w:sz w:val="21"/>
                      <w:szCs w:val="21"/>
                    </w:rPr>
                    <w:t>日均浓度</w:t>
                  </w:r>
                  <w:r>
                    <w:rPr>
                      <w:rFonts w:hint="eastAsia" w:ascii="Times New Roman" w:hAnsi="宋体"/>
                      <w:sz w:val="21"/>
                      <w:szCs w:val="21"/>
                    </w:rPr>
                    <w:t>二级标准</w:t>
                  </w:r>
                  <w:r>
                    <w:rPr>
                      <w:rFonts w:ascii="Times New Roman" w:hAnsi="Times New Roman"/>
                      <w:sz w:val="21"/>
                      <w:szCs w:val="21"/>
                    </w:rPr>
                    <w:t>3</w:t>
                  </w:r>
                  <w:r>
                    <w:rPr>
                      <w:rFonts w:ascii="Times New Roman" w:hAnsi="宋体"/>
                      <w:sz w:val="21"/>
                      <w:szCs w:val="21"/>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Times New Roman" w:hAnsi="Times New Roman"/>
                      <w:sz w:val="21"/>
                      <w:szCs w:val="21"/>
                      <w:u w:val="none"/>
                    </w:rPr>
                  </w:pPr>
                  <w:r>
                    <w:rPr>
                      <w:rFonts w:hint="eastAsia"/>
                      <w:szCs w:val="21"/>
                      <w:u w:val="none"/>
                    </w:rPr>
                    <w:t>H</w:t>
                  </w:r>
                  <w:r>
                    <w:rPr>
                      <w:szCs w:val="21"/>
                      <w:u w:val="none"/>
                      <w:vertAlign w:val="subscript"/>
                    </w:rPr>
                    <w:t>2</w:t>
                  </w:r>
                  <w:r>
                    <w:rPr>
                      <w:szCs w:val="21"/>
                      <w:u w:val="none"/>
                    </w:rPr>
                    <w:t>S</w:t>
                  </w:r>
                </w:p>
              </w:tc>
              <w:tc>
                <w:tcPr>
                  <w:tcW w:w="2932"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1"/>
                      <w:szCs w:val="21"/>
                      <w:u w:val="none"/>
                    </w:rPr>
                  </w:pPr>
                  <w:r>
                    <w:rPr>
                      <w:rFonts w:hAnsi="宋体"/>
                      <w:szCs w:val="21"/>
                      <w:u w:val="none"/>
                    </w:rPr>
                    <w:t>一小时</w:t>
                  </w:r>
                </w:p>
              </w:tc>
              <w:tc>
                <w:tcPr>
                  <w:tcW w:w="4527" w:type="dxa"/>
                  <w:vMerge w:val="restart"/>
                  <w:tcBorders>
                    <w:top w:val="single" w:color="auto" w:sz="4" w:space="0"/>
                    <w:left w:val="nil"/>
                    <w:right w:val="single" w:color="auto" w:sz="4" w:space="0"/>
                  </w:tcBorders>
                  <w:noWrap w:val="0"/>
                  <w:vAlign w:val="center"/>
                </w:tcPr>
                <w:p>
                  <w:pPr>
                    <w:jc w:val="center"/>
                    <w:rPr>
                      <w:rFonts w:ascii="Times New Roman" w:hAnsi="Times New Roman"/>
                      <w:sz w:val="21"/>
                      <w:szCs w:val="21"/>
                    </w:rPr>
                  </w:pPr>
                  <w:r>
                    <w:rPr>
                      <w:rFonts w:hAnsi="宋体"/>
                      <w:szCs w:val="21"/>
                      <w:u w:val="none"/>
                    </w:rPr>
                    <w:t>《环境影响评价技术导则</w:t>
                  </w:r>
                  <w:r>
                    <w:rPr>
                      <w:rFonts w:eastAsia="Times New Roman"/>
                      <w:szCs w:val="21"/>
                      <w:u w:val="none"/>
                    </w:rPr>
                    <w:t>-</w:t>
                  </w:r>
                  <w:r>
                    <w:rPr>
                      <w:rFonts w:hAnsi="宋体"/>
                      <w:szCs w:val="21"/>
                      <w:u w:val="none"/>
                    </w:rPr>
                    <w:t>大气环境》</w:t>
                  </w:r>
                  <w:r>
                    <w:rPr>
                      <w:rFonts w:eastAsia="Times New Roman"/>
                      <w:szCs w:val="21"/>
                      <w:u w:val="none"/>
                    </w:rPr>
                    <w:t xml:space="preserve"> HJ 2.2-2018 </w:t>
                  </w:r>
                  <w:r>
                    <w:rPr>
                      <w:rFonts w:hAnsi="宋体"/>
                      <w:szCs w:val="21"/>
                      <w:u w:val="none"/>
                    </w:rPr>
                    <w:t>附录</w:t>
                  </w:r>
                  <w:r>
                    <w:rPr>
                      <w:rFonts w:eastAsia="Times New Roman"/>
                      <w:szCs w:val="21"/>
                      <w:u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8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Times New Roman" w:hAnsi="Times New Roman"/>
                      <w:sz w:val="21"/>
                      <w:szCs w:val="21"/>
                      <w:u w:val="none"/>
                    </w:rPr>
                  </w:pPr>
                  <w:r>
                    <w:rPr>
                      <w:rFonts w:hint="eastAsia"/>
                      <w:szCs w:val="21"/>
                      <w:u w:val="none"/>
                    </w:rPr>
                    <w:t>N</w:t>
                  </w:r>
                  <w:r>
                    <w:rPr>
                      <w:szCs w:val="21"/>
                      <w:u w:val="none"/>
                    </w:rPr>
                    <w:t>H</w:t>
                  </w:r>
                  <w:r>
                    <w:rPr>
                      <w:szCs w:val="21"/>
                      <w:u w:val="none"/>
                      <w:vertAlign w:val="subscript"/>
                    </w:rPr>
                    <w:t>3</w:t>
                  </w:r>
                </w:p>
              </w:tc>
              <w:tc>
                <w:tcPr>
                  <w:tcW w:w="2932"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sz w:val="21"/>
                      <w:szCs w:val="21"/>
                      <w:u w:val="none"/>
                    </w:rPr>
                  </w:pPr>
                  <w:r>
                    <w:rPr>
                      <w:rFonts w:hAnsi="宋体"/>
                      <w:szCs w:val="21"/>
                      <w:u w:val="none"/>
                    </w:rPr>
                    <w:t>一小时</w:t>
                  </w:r>
                </w:p>
              </w:tc>
              <w:tc>
                <w:tcPr>
                  <w:tcW w:w="4527" w:type="dxa"/>
                  <w:vMerge w:val="continue"/>
                  <w:tcBorders>
                    <w:left w:val="nil"/>
                    <w:bottom w:val="single" w:color="auto" w:sz="4" w:space="0"/>
                    <w:right w:val="single" w:color="auto" w:sz="4" w:space="0"/>
                  </w:tcBorders>
                  <w:noWrap w:val="0"/>
                  <w:vAlign w:val="center"/>
                </w:tcPr>
                <w:p>
                  <w:pPr>
                    <w:jc w:val="center"/>
                    <w:rPr>
                      <w:rFonts w:ascii="Times New Roman" w:hAnsi="Times New Roman"/>
                      <w:sz w:val="21"/>
                      <w:szCs w:val="21"/>
                    </w:rPr>
                  </w:pPr>
                </w:p>
              </w:tc>
            </w:tr>
          </w:tbl>
          <w:p>
            <w:pPr>
              <w:spacing w:line="360" w:lineRule="auto"/>
              <w:ind w:firstLine="480" w:firstLineChars="200"/>
              <w:rPr>
                <w:rFonts w:ascii="Times New Roman" w:hAnsi="Times New Roman"/>
                <w:kern w:val="2"/>
                <w:sz w:val="24"/>
                <w:szCs w:val="24"/>
              </w:rPr>
            </w:pPr>
            <w:r>
              <w:rPr>
                <w:rFonts w:ascii="Times New Roman"/>
                <w:sz w:val="24"/>
                <w:szCs w:val="24"/>
              </w:rPr>
              <w:t>⑶</w:t>
            </w:r>
            <w:r>
              <w:rPr>
                <w:rFonts w:ascii="Times New Roman" w:hAnsi="Times New Roman"/>
                <w:sz w:val="24"/>
                <w:szCs w:val="24"/>
              </w:rPr>
              <w:t>估算模型参数选择</w:t>
            </w:r>
          </w:p>
          <w:p>
            <w:pPr>
              <w:spacing w:line="360" w:lineRule="auto"/>
              <w:ind w:firstLine="442" w:firstLineChars="200"/>
              <w:jc w:val="center"/>
              <w:rPr>
                <w:rFonts w:ascii="Times New Roman" w:hAnsi="Times New Roman"/>
                <w:b/>
                <w:bCs/>
                <w:sz w:val="22"/>
                <w:szCs w:val="22"/>
              </w:rPr>
            </w:pPr>
            <w:r>
              <w:rPr>
                <w:rFonts w:ascii="Times New Roman" w:hAnsi="Times New Roman"/>
                <w:b/>
                <w:bCs/>
                <w:sz w:val="22"/>
                <w:szCs w:val="22"/>
              </w:rPr>
              <w:t>表</w:t>
            </w:r>
            <w:r>
              <w:rPr>
                <w:rFonts w:hint="eastAsia" w:ascii="Times New Roman" w:hAnsi="Times New Roman"/>
                <w:b/>
                <w:bCs/>
                <w:sz w:val="22"/>
                <w:szCs w:val="22"/>
                <w:lang w:val="en-US" w:eastAsia="zh-CN"/>
              </w:rPr>
              <w:t>7</w:t>
            </w:r>
            <w:r>
              <w:rPr>
                <w:rFonts w:ascii="Times New Roman" w:hAnsi="Times New Roman"/>
                <w:b/>
                <w:bCs/>
                <w:sz w:val="22"/>
                <w:szCs w:val="22"/>
              </w:rPr>
              <w:t>-</w:t>
            </w:r>
            <w:r>
              <w:rPr>
                <w:rFonts w:hint="eastAsia" w:ascii="Times New Roman" w:hAnsi="Times New Roman"/>
                <w:b/>
                <w:bCs/>
                <w:sz w:val="22"/>
                <w:szCs w:val="22"/>
                <w:lang w:val="en-US" w:eastAsia="zh-CN"/>
              </w:rPr>
              <w:t>4</w:t>
            </w:r>
            <w:r>
              <w:rPr>
                <w:rFonts w:ascii="Times New Roman" w:hAnsi="Times New Roman"/>
                <w:b/>
                <w:bCs/>
                <w:sz w:val="22"/>
                <w:szCs w:val="22"/>
              </w:rPr>
              <w:t xml:space="preserve">   估算模型参数一览表</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109"/>
              <w:gridCol w:w="4089"/>
              <w:gridCol w:w="19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7434" w:type="dxa"/>
                  <w:gridSpan w:val="2"/>
                  <w:tcBorders>
                    <w:top w:val="single" w:color="auto" w:sz="4" w:space="0"/>
                    <w:left w:val="single" w:color="auto" w:sz="4" w:space="0"/>
                    <w:bottom w:val="single" w:color="000000" w:sz="6" w:space="0"/>
                    <w:right w:val="single" w:color="000000" w:sz="6" w:space="0"/>
                  </w:tcBorders>
                  <w:shd w:val="clear" w:color="auto" w:fill="FFFFFF"/>
                  <w:noWrap w:val="0"/>
                  <w:vAlign w:val="center"/>
                </w:tcPr>
                <w:p>
                  <w:pPr>
                    <w:pStyle w:val="43"/>
                    <w:spacing w:before="31" w:after="31"/>
                    <w:ind w:firstLine="440"/>
                    <w:rPr>
                      <w:rFonts w:ascii="Times New Roman" w:hAnsi="Times New Roman"/>
                      <w:sz w:val="22"/>
                      <w:szCs w:val="22"/>
                    </w:rPr>
                  </w:pPr>
                  <w:r>
                    <w:rPr>
                      <w:rFonts w:ascii="Times New Roman" w:hAnsi="Times New Roman"/>
                      <w:sz w:val="22"/>
                      <w:szCs w:val="22"/>
                    </w:rPr>
                    <w:t>参数</w:t>
                  </w:r>
                </w:p>
              </w:tc>
              <w:tc>
                <w:tcPr>
                  <w:tcW w:w="1922" w:type="dxa"/>
                  <w:tcBorders>
                    <w:top w:val="single" w:color="auto" w:sz="4" w:space="0"/>
                    <w:left w:val="single" w:color="000000" w:sz="6" w:space="0"/>
                    <w:bottom w:val="single" w:color="000000" w:sz="6" w:space="0"/>
                    <w:right w:val="single" w:color="auto" w:sz="4" w:space="0"/>
                  </w:tcBorders>
                  <w:shd w:val="clear" w:color="auto" w:fill="FFFFFF"/>
                  <w:noWrap/>
                  <w:vAlign w:val="center"/>
                </w:tcPr>
                <w:p>
                  <w:pPr>
                    <w:pStyle w:val="43"/>
                    <w:spacing w:before="31" w:after="31"/>
                    <w:rPr>
                      <w:rFonts w:ascii="Times New Roman" w:hAnsi="Times New Roman"/>
                      <w:sz w:val="22"/>
                      <w:szCs w:val="22"/>
                    </w:rPr>
                  </w:pPr>
                  <w:r>
                    <w:rPr>
                      <w:rFonts w:ascii="Times New Roman" w:hAnsi="Times New Roman"/>
                      <w:sz w:val="22"/>
                      <w:szCs w:val="22"/>
                    </w:rPr>
                    <w:t>取值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8" w:hRule="atLeast"/>
                <w:jc w:val="center"/>
              </w:trPr>
              <w:tc>
                <w:tcPr>
                  <w:tcW w:w="3345" w:type="dxa"/>
                  <w:vMerge w:val="restart"/>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3"/>
                    <w:spacing w:before="31" w:after="31"/>
                    <w:ind w:firstLine="440"/>
                    <w:rPr>
                      <w:rFonts w:ascii="Times New Roman" w:hAnsi="Times New Roman"/>
                      <w:sz w:val="22"/>
                      <w:szCs w:val="22"/>
                    </w:rPr>
                  </w:pPr>
                  <w:r>
                    <w:rPr>
                      <w:rFonts w:ascii="Times New Roman" w:hAnsi="Times New Roman"/>
                      <w:sz w:val="22"/>
                      <w:szCs w:val="22"/>
                    </w:rPr>
                    <w:t>城市/农村选项</w:t>
                  </w:r>
                </w:p>
              </w:tc>
              <w:tc>
                <w:tcPr>
                  <w:tcW w:w="4089"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城市/农村</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rPr>
                      <w:rFonts w:ascii="Times New Roman" w:hAnsi="Times New Roman"/>
                      <w:sz w:val="22"/>
                      <w:szCs w:val="22"/>
                    </w:rPr>
                  </w:pPr>
                  <w:r>
                    <w:rPr>
                      <w:rFonts w:ascii="Times New Roman" w:hAnsi="Times New Roman"/>
                      <w:sz w:val="22"/>
                      <w:szCs w:val="22"/>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3345" w:type="dxa"/>
                  <w:vMerge w:val="continue"/>
                  <w:tcBorders>
                    <w:top w:val="single" w:color="000000" w:sz="6" w:space="0"/>
                    <w:left w:val="single" w:color="auto" w:sz="4" w:space="0"/>
                    <w:bottom w:val="single" w:color="000000" w:sz="6" w:space="0"/>
                    <w:right w:val="single" w:color="000000" w:sz="6" w:space="0"/>
                  </w:tcBorders>
                  <w:shd w:val="clear" w:color="auto" w:fill="auto"/>
                  <w:noWrap w:val="0"/>
                  <w:vAlign w:val="center"/>
                </w:tcPr>
                <w:p>
                  <w:pPr>
                    <w:rPr>
                      <w:rFonts w:ascii="Times New Roman" w:hAnsi="Times New Roman"/>
                      <w:kern w:val="2"/>
                      <w:sz w:val="22"/>
                      <w:szCs w:val="22"/>
                    </w:rPr>
                  </w:pPr>
                </w:p>
              </w:tc>
              <w:tc>
                <w:tcPr>
                  <w:tcW w:w="4089"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人口数（城市选项时）</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7434"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8"/>
                    <w:spacing w:before="31" w:after="31"/>
                    <w:ind w:firstLine="440"/>
                    <w:rPr>
                      <w:rFonts w:ascii="Times New Roman" w:hAnsi="Times New Roman" w:cs="Times New Roman"/>
                      <w:sz w:val="22"/>
                      <w:szCs w:val="22"/>
                    </w:rPr>
                  </w:pPr>
                  <w:r>
                    <w:rPr>
                      <w:rFonts w:ascii="Times New Roman" w:hAnsi="Times New Roman" w:cs="Times New Roman"/>
                      <w:sz w:val="22"/>
                      <w:szCs w:val="22"/>
                    </w:rPr>
                    <w:t xml:space="preserve">最高环境温度/ </w:t>
                  </w:r>
                  <w:r>
                    <w:rPr>
                      <w:rFonts w:ascii="Times New Roman" w:cs="Times New Roman"/>
                      <w:sz w:val="22"/>
                      <w:szCs w:val="22"/>
                    </w:rPr>
                    <w:t>℃</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rPr>
                      <w:rFonts w:ascii="Times New Roman" w:hAnsi="Times New Roman"/>
                      <w:sz w:val="22"/>
                      <w:szCs w:val="22"/>
                    </w:rPr>
                  </w:pPr>
                  <w:r>
                    <w:rPr>
                      <w:rFonts w:ascii="Times New Roman" w:hAnsi="Times New Roman"/>
                      <w:sz w:val="22"/>
                      <w:szCs w:val="22"/>
                    </w:rPr>
                    <w:t xml:space="preserve"> 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8" w:hRule="atLeast"/>
                <w:jc w:val="center"/>
              </w:trPr>
              <w:tc>
                <w:tcPr>
                  <w:tcW w:w="7434"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8"/>
                    <w:spacing w:before="31" w:after="31"/>
                    <w:ind w:firstLine="440"/>
                    <w:rPr>
                      <w:rFonts w:ascii="Times New Roman" w:hAnsi="Times New Roman" w:cs="Times New Roman"/>
                      <w:sz w:val="22"/>
                      <w:szCs w:val="22"/>
                    </w:rPr>
                  </w:pPr>
                  <w:r>
                    <w:rPr>
                      <w:rFonts w:ascii="Times New Roman" w:hAnsi="Times New Roman" w:cs="Times New Roman"/>
                      <w:sz w:val="22"/>
                      <w:szCs w:val="22"/>
                    </w:rPr>
                    <w:t xml:space="preserve">最低环境温度/ </w:t>
                  </w:r>
                  <w:r>
                    <w:rPr>
                      <w:rFonts w:ascii="Times New Roman" w:cs="Times New Roman"/>
                      <w:sz w:val="22"/>
                      <w:szCs w:val="22"/>
                    </w:rPr>
                    <w:t>℃</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rPr>
                      <w:rFonts w:ascii="Times New Roman" w:hAnsi="Times New Roman"/>
                      <w:sz w:val="22"/>
                      <w:szCs w:val="22"/>
                    </w:rPr>
                  </w:pPr>
                  <w:r>
                    <w:rPr>
                      <w:rFonts w:ascii="Times New Roman" w:hAnsi="Times New Roman"/>
                      <w:sz w:val="22"/>
                      <w:szCs w:val="22"/>
                    </w:rPr>
                    <w:t xml:space="preserve"> -1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7434"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3"/>
                    <w:spacing w:before="31" w:after="31"/>
                    <w:ind w:firstLine="440"/>
                    <w:rPr>
                      <w:rFonts w:ascii="Times New Roman" w:hAnsi="Times New Roman"/>
                      <w:sz w:val="22"/>
                      <w:szCs w:val="22"/>
                    </w:rPr>
                  </w:pPr>
                  <w:r>
                    <w:rPr>
                      <w:rFonts w:ascii="Times New Roman" w:hAnsi="Times New Roman"/>
                      <w:sz w:val="22"/>
                      <w:szCs w:val="22"/>
                    </w:rPr>
                    <w:t>土地利用类型</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ind w:firstLine="660" w:firstLineChars="300"/>
                    <w:jc w:val="left"/>
                    <w:rPr>
                      <w:rFonts w:ascii="Times New Roman" w:hAnsi="Times New Roman"/>
                      <w:sz w:val="22"/>
                      <w:szCs w:val="22"/>
                    </w:rPr>
                  </w:pPr>
                  <w:r>
                    <w:rPr>
                      <w:rFonts w:ascii="Times New Roman" w:hAnsi="Times New Roman"/>
                      <w:sz w:val="22"/>
                      <w:szCs w:val="22"/>
                    </w:rPr>
                    <w:t>城市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7434"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3"/>
                    <w:spacing w:before="31" w:after="31"/>
                    <w:ind w:firstLine="440"/>
                    <w:rPr>
                      <w:rFonts w:ascii="Times New Roman" w:hAnsi="Times New Roman"/>
                      <w:sz w:val="22"/>
                      <w:szCs w:val="22"/>
                    </w:rPr>
                  </w:pPr>
                  <w:r>
                    <w:rPr>
                      <w:rFonts w:ascii="Times New Roman" w:hAnsi="Times New Roman"/>
                      <w:sz w:val="22"/>
                      <w:szCs w:val="22"/>
                    </w:rPr>
                    <w:t>区域湿度条件</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ind w:firstLine="440"/>
                    <w:jc w:val="left"/>
                    <w:rPr>
                      <w:rFonts w:ascii="Times New Roman" w:hAnsi="Times New Roman"/>
                      <w:sz w:val="22"/>
                      <w:szCs w:val="22"/>
                    </w:rPr>
                  </w:pPr>
                  <w:r>
                    <w:rPr>
                      <w:rFonts w:ascii="Times New Roman" w:hAnsi="Times New Roman"/>
                      <w:sz w:val="22"/>
                      <w:szCs w:val="22"/>
                    </w:rPr>
                    <w:t>湿润气候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3345" w:type="dxa"/>
                  <w:vMerge w:val="restart"/>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3"/>
                    <w:spacing w:before="31" w:after="31"/>
                    <w:ind w:firstLine="440"/>
                    <w:rPr>
                      <w:rFonts w:ascii="Times New Roman" w:hAnsi="Times New Roman"/>
                      <w:sz w:val="22"/>
                      <w:szCs w:val="22"/>
                    </w:rPr>
                  </w:pPr>
                  <w:r>
                    <w:rPr>
                      <w:rFonts w:ascii="Times New Roman" w:hAnsi="Times New Roman"/>
                      <w:sz w:val="22"/>
                      <w:szCs w:val="22"/>
                    </w:rPr>
                    <w:t>是否考虑地形</w:t>
                  </w:r>
                </w:p>
              </w:tc>
              <w:tc>
                <w:tcPr>
                  <w:tcW w:w="4089"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考虑地形</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ind w:firstLine="440"/>
                    <w:jc w:val="left"/>
                    <w:rPr>
                      <w:rFonts w:ascii="Times New Roman" w:hAnsi="Times New Roman"/>
                      <w:sz w:val="22"/>
                      <w:szCs w:val="22"/>
                    </w:rPr>
                  </w:pPr>
                  <w:r>
                    <w:rPr>
                      <w:rFonts w:ascii="Times New Roman" w:hAnsi="Times New Roman" w:eastAsia="仿宋"/>
                      <w:sz w:val="22"/>
                      <w:szCs w:val="22"/>
                    </w:rPr>
                    <w:t>□</w:t>
                  </w:r>
                  <w:r>
                    <w:rPr>
                      <w:rFonts w:ascii="Times New Roman" w:hAnsi="Times New Roman"/>
                      <w:sz w:val="22"/>
                      <w:szCs w:val="22"/>
                    </w:rPr>
                    <w:t xml:space="preserve">是  </w:t>
                  </w:r>
                  <w:r>
                    <w:rPr>
                      <w:rFonts w:ascii="Times New Roman" w:hAnsi="Times New Roman"/>
                      <w:spacing w:val="-20"/>
                      <w:sz w:val="24"/>
                      <w:szCs w:val="24"/>
                    </w:rPr>
                    <w:t>■</w:t>
                  </w:r>
                  <w:r>
                    <w:rPr>
                      <w:rFonts w:ascii="Times New Roman" w:hAnsi="Times New Roman"/>
                      <w:sz w:val="22"/>
                      <w:szCs w:val="22"/>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3345" w:type="dxa"/>
                  <w:vMerge w:val="continue"/>
                  <w:tcBorders>
                    <w:top w:val="single" w:color="000000" w:sz="6" w:space="0"/>
                    <w:left w:val="single" w:color="auto" w:sz="4" w:space="0"/>
                    <w:bottom w:val="single" w:color="000000" w:sz="6" w:space="0"/>
                    <w:right w:val="single" w:color="000000" w:sz="6" w:space="0"/>
                  </w:tcBorders>
                  <w:shd w:val="clear" w:color="auto" w:fill="auto"/>
                  <w:noWrap w:val="0"/>
                  <w:vAlign w:val="center"/>
                </w:tcPr>
                <w:p>
                  <w:pPr>
                    <w:rPr>
                      <w:rFonts w:ascii="Times New Roman" w:hAnsi="Times New Roman"/>
                      <w:kern w:val="2"/>
                      <w:sz w:val="22"/>
                      <w:szCs w:val="22"/>
                    </w:rPr>
                  </w:pPr>
                </w:p>
              </w:tc>
              <w:tc>
                <w:tcPr>
                  <w:tcW w:w="4089"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地形数据分辨率 / m</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ind w:firstLine="770" w:firstLineChars="350"/>
                    <w:jc w:val="left"/>
                    <w:rPr>
                      <w:rFonts w:ascii="Times New Roman" w:hAnsi="Times New Roman"/>
                      <w:sz w:val="22"/>
                      <w:szCs w:val="22"/>
                    </w:rPr>
                  </w:pPr>
                  <w:r>
                    <w:rPr>
                      <w:rFonts w:ascii="Times New Roman" w:hAnsi="Times New Roman"/>
                      <w:sz w:val="22"/>
                      <w:szCs w:val="22"/>
                    </w:rPr>
                    <w:t>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3345" w:type="dxa"/>
                  <w:vMerge w:val="restart"/>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pStyle w:val="43"/>
                    <w:spacing w:before="31" w:after="31"/>
                    <w:ind w:firstLine="440"/>
                    <w:rPr>
                      <w:rFonts w:ascii="Times New Roman" w:hAnsi="Times New Roman"/>
                      <w:sz w:val="22"/>
                      <w:szCs w:val="22"/>
                    </w:rPr>
                  </w:pPr>
                  <w:r>
                    <w:rPr>
                      <w:rFonts w:ascii="Times New Roman" w:hAnsi="Times New Roman"/>
                      <w:sz w:val="22"/>
                      <w:szCs w:val="22"/>
                    </w:rPr>
                    <w:t>是否考虑岸线熏烟</w:t>
                  </w:r>
                </w:p>
              </w:tc>
              <w:tc>
                <w:tcPr>
                  <w:tcW w:w="4089"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考虑岸线熏烟</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ind w:firstLine="440"/>
                    <w:jc w:val="left"/>
                    <w:rPr>
                      <w:rFonts w:ascii="Times New Roman" w:hAnsi="Times New Roman"/>
                      <w:sz w:val="22"/>
                      <w:szCs w:val="22"/>
                    </w:rPr>
                  </w:pPr>
                  <w:r>
                    <w:rPr>
                      <w:rFonts w:ascii="Times New Roman" w:hAnsi="Times New Roman" w:eastAsia="仿宋"/>
                      <w:sz w:val="22"/>
                      <w:szCs w:val="22"/>
                    </w:rPr>
                    <w:t>□</w:t>
                  </w:r>
                  <w:r>
                    <w:rPr>
                      <w:rFonts w:ascii="Times New Roman" w:hAnsi="Times New Roman"/>
                      <w:sz w:val="22"/>
                      <w:szCs w:val="22"/>
                    </w:rPr>
                    <w:t xml:space="preserve">是  </w:t>
                  </w:r>
                  <w:r>
                    <w:rPr>
                      <w:rFonts w:ascii="Times New Roman" w:hAnsi="Times New Roman"/>
                      <w:spacing w:val="-20"/>
                      <w:sz w:val="24"/>
                      <w:szCs w:val="24"/>
                    </w:rPr>
                    <w:t>■</w:t>
                  </w:r>
                  <w:r>
                    <w:rPr>
                      <w:rFonts w:ascii="Times New Roman" w:hAnsi="Times New Roman"/>
                      <w:sz w:val="22"/>
                      <w:szCs w:val="22"/>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3345" w:type="dxa"/>
                  <w:vMerge w:val="continue"/>
                  <w:tcBorders>
                    <w:top w:val="single" w:color="000000" w:sz="6" w:space="0"/>
                    <w:left w:val="single" w:color="auto" w:sz="4" w:space="0"/>
                    <w:bottom w:val="single" w:color="000000" w:sz="6" w:space="0"/>
                    <w:right w:val="single" w:color="000000" w:sz="6" w:space="0"/>
                  </w:tcBorders>
                  <w:shd w:val="clear" w:color="auto" w:fill="auto"/>
                  <w:noWrap w:val="0"/>
                  <w:vAlign w:val="center"/>
                </w:tcPr>
                <w:p>
                  <w:pPr>
                    <w:rPr>
                      <w:rFonts w:ascii="Times New Roman" w:hAnsi="Times New Roman"/>
                      <w:kern w:val="2"/>
                      <w:sz w:val="22"/>
                      <w:szCs w:val="22"/>
                    </w:rPr>
                  </w:pPr>
                </w:p>
              </w:tc>
              <w:tc>
                <w:tcPr>
                  <w:tcW w:w="4089"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岸线距离/ km</w:t>
                  </w:r>
                </w:p>
              </w:tc>
              <w:tc>
                <w:tcPr>
                  <w:tcW w:w="1922" w:type="dxa"/>
                  <w:tcBorders>
                    <w:top w:val="single" w:color="000000" w:sz="6" w:space="0"/>
                    <w:left w:val="single" w:color="000000" w:sz="6" w:space="0"/>
                    <w:bottom w:val="single" w:color="000000" w:sz="6" w:space="0"/>
                    <w:right w:val="single" w:color="auto" w:sz="4" w:space="0"/>
                  </w:tcBorders>
                  <w:shd w:val="clear" w:color="auto" w:fill="FFFFFF"/>
                  <w:noWrap/>
                  <w:vAlign w:val="center"/>
                </w:tcPr>
                <w:p>
                  <w:pPr>
                    <w:pStyle w:val="43"/>
                    <w:spacing w:before="31" w:after="31"/>
                    <w:rPr>
                      <w:rFonts w:ascii="Times New Roman" w:hAnsi="Times New Roman"/>
                      <w:sz w:val="22"/>
                      <w:szCs w:val="22"/>
                    </w:rPr>
                  </w:pPr>
                  <w:r>
                    <w:rPr>
                      <w:rFonts w:ascii="Times New Roman" w:hAnsi="Times New Roman"/>
                      <w:sz w:val="22"/>
                      <w:szCs w:val="22"/>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3345" w:type="dxa"/>
                  <w:vMerge w:val="continue"/>
                  <w:tcBorders>
                    <w:top w:val="single" w:color="000000" w:sz="6" w:space="0"/>
                    <w:left w:val="single" w:color="auto" w:sz="4" w:space="0"/>
                    <w:bottom w:val="single" w:color="000000" w:sz="6" w:space="0"/>
                    <w:right w:val="single" w:color="000000" w:sz="6" w:space="0"/>
                  </w:tcBorders>
                  <w:shd w:val="clear" w:color="auto" w:fill="auto"/>
                  <w:noWrap w:val="0"/>
                  <w:vAlign w:val="center"/>
                </w:tcPr>
                <w:p>
                  <w:pPr>
                    <w:rPr>
                      <w:rFonts w:ascii="Times New Roman" w:hAnsi="Times New Roman"/>
                      <w:kern w:val="2"/>
                      <w:sz w:val="22"/>
                      <w:szCs w:val="22"/>
                    </w:rPr>
                  </w:pPr>
                </w:p>
              </w:tc>
              <w:tc>
                <w:tcPr>
                  <w:tcW w:w="4089" w:type="dxa"/>
                  <w:tcBorders>
                    <w:top w:val="single" w:color="000000" w:sz="6" w:space="0"/>
                    <w:left w:val="single" w:color="000000" w:sz="6" w:space="0"/>
                    <w:bottom w:val="single" w:color="auto" w:sz="4" w:space="0"/>
                    <w:right w:val="single" w:color="000000" w:sz="6" w:space="0"/>
                  </w:tcBorders>
                  <w:shd w:val="clear" w:color="auto" w:fill="FFFFFF"/>
                  <w:noWrap/>
                  <w:vAlign w:val="center"/>
                </w:tcPr>
                <w:p>
                  <w:pPr>
                    <w:pStyle w:val="43"/>
                    <w:spacing w:before="31" w:after="31"/>
                    <w:ind w:firstLine="440"/>
                    <w:rPr>
                      <w:rFonts w:ascii="Times New Roman" w:hAnsi="Times New Roman"/>
                      <w:sz w:val="22"/>
                      <w:szCs w:val="22"/>
                    </w:rPr>
                  </w:pPr>
                  <w:r>
                    <w:rPr>
                      <w:rFonts w:ascii="Times New Roman" w:hAnsi="Times New Roman"/>
                      <w:sz w:val="22"/>
                      <w:szCs w:val="22"/>
                    </w:rPr>
                    <w:t>岸线方向/ °</w:t>
                  </w:r>
                </w:p>
              </w:tc>
              <w:tc>
                <w:tcPr>
                  <w:tcW w:w="1922" w:type="dxa"/>
                  <w:tcBorders>
                    <w:top w:val="single" w:color="000000" w:sz="6" w:space="0"/>
                    <w:left w:val="single" w:color="000000" w:sz="6" w:space="0"/>
                    <w:bottom w:val="single" w:color="auto" w:sz="4" w:space="0"/>
                    <w:right w:val="single" w:color="auto" w:sz="4" w:space="0"/>
                  </w:tcBorders>
                  <w:shd w:val="clear" w:color="auto" w:fill="FFFFFF"/>
                  <w:noWrap/>
                  <w:vAlign w:val="center"/>
                </w:tcPr>
                <w:p>
                  <w:pPr>
                    <w:pStyle w:val="43"/>
                    <w:spacing w:before="31" w:after="31"/>
                    <w:rPr>
                      <w:rFonts w:ascii="Times New Roman" w:hAnsi="Times New Roman"/>
                      <w:sz w:val="22"/>
                      <w:szCs w:val="22"/>
                    </w:rPr>
                  </w:pPr>
                  <w:r>
                    <w:rPr>
                      <w:rFonts w:ascii="Times New Roman" w:hAnsi="Times New Roman"/>
                      <w:sz w:val="22"/>
                      <w:szCs w:val="22"/>
                    </w:rPr>
                    <w:t>/</w:t>
                  </w:r>
                </w:p>
              </w:tc>
            </w:tr>
          </w:tbl>
          <w:p>
            <w:pPr>
              <w:spacing w:line="360" w:lineRule="auto"/>
              <w:ind w:firstLine="480" w:firstLineChars="200"/>
              <w:rPr>
                <w:rFonts w:hint="eastAsia" w:ascii="Times New Roman" w:hAnsi="Times New Roman"/>
                <w:b/>
                <w:sz w:val="21"/>
                <w:szCs w:val="21"/>
              </w:rPr>
            </w:pPr>
            <w:r>
              <w:rPr>
                <w:rFonts w:ascii="Times New Roman" w:hAnsi="Times New Roman"/>
                <w:sz w:val="24"/>
                <w:szCs w:val="24"/>
              </w:rPr>
              <w:t>⑷项目排放源参数</w:t>
            </w:r>
          </w:p>
          <w:p>
            <w:pPr>
              <w:pStyle w:val="49"/>
              <w:spacing w:before="31" w:after="31" w:line="360" w:lineRule="auto"/>
              <w:ind w:firstLine="422"/>
              <w:jc w:val="center"/>
              <w:rPr>
                <w:rFonts w:ascii="Times New Roman" w:hAnsi="Times New Roman"/>
                <w:b/>
                <w:sz w:val="21"/>
                <w:szCs w:val="21"/>
              </w:rPr>
            </w:pPr>
            <w:r>
              <w:rPr>
                <w:rFonts w:ascii="Times New Roman" w:hAnsi="Times New Roman"/>
                <w:b/>
                <w:sz w:val="21"/>
                <w:szCs w:val="21"/>
              </w:rPr>
              <w:t>表</w:t>
            </w:r>
            <w:r>
              <w:rPr>
                <w:rFonts w:hint="eastAsia" w:ascii="Times New Roman" w:hAnsi="Times New Roman"/>
                <w:b/>
                <w:sz w:val="21"/>
                <w:szCs w:val="21"/>
                <w:lang w:val="en-US" w:eastAsia="zh-CN"/>
              </w:rPr>
              <w:t>7</w:t>
            </w:r>
            <w:r>
              <w:rPr>
                <w:rFonts w:ascii="Times New Roman" w:hAnsi="Times New Roman"/>
                <w:b/>
                <w:sz w:val="21"/>
                <w:szCs w:val="21"/>
              </w:rPr>
              <w:t>-</w:t>
            </w:r>
            <w:r>
              <w:rPr>
                <w:rFonts w:hint="eastAsia" w:ascii="Times New Roman" w:hAnsi="Times New Roman"/>
                <w:b/>
                <w:sz w:val="21"/>
                <w:szCs w:val="21"/>
              </w:rPr>
              <w:t>5</w:t>
            </w:r>
            <w:r>
              <w:rPr>
                <w:rFonts w:ascii="Times New Roman" w:hAnsi="Times New Roman"/>
                <w:b/>
                <w:sz w:val="21"/>
                <w:szCs w:val="21"/>
              </w:rPr>
              <w:t xml:space="preserve">   点源参数一览表</w:t>
            </w:r>
          </w:p>
          <w:tbl>
            <w:tblPr>
              <w:tblStyle w:val="13"/>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6"/>
              <w:gridCol w:w="820"/>
              <w:gridCol w:w="1007"/>
              <w:gridCol w:w="1066"/>
              <w:gridCol w:w="709"/>
              <w:gridCol w:w="957"/>
              <w:gridCol w:w="604"/>
              <w:gridCol w:w="822"/>
              <w:gridCol w:w="711"/>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9" w:type="pct"/>
                  <w:vMerge w:val="restart"/>
                  <w:noWrap w:val="0"/>
                  <w:vAlign w:val="center"/>
                </w:tcPr>
                <w:p>
                  <w:pPr>
                    <w:jc w:val="center"/>
                    <w:rPr>
                      <w:rFonts w:ascii="Times New Roman" w:hAnsi="Times New Roman"/>
                      <w:sz w:val="21"/>
                      <w:szCs w:val="21"/>
                    </w:rPr>
                  </w:pPr>
                  <w:r>
                    <w:rPr>
                      <w:rFonts w:ascii="Times New Roman" w:hAnsi="Times New Roman"/>
                      <w:sz w:val="21"/>
                      <w:szCs w:val="21"/>
                    </w:rPr>
                    <w:t>编号</w:t>
                  </w:r>
                </w:p>
              </w:tc>
              <w:tc>
                <w:tcPr>
                  <w:tcW w:w="537" w:type="pct"/>
                  <w:vMerge w:val="restart"/>
                  <w:noWrap w:val="0"/>
                  <w:vAlign w:val="center"/>
                </w:tcPr>
                <w:p>
                  <w:pPr>
                    <w:jc w:val="center"/>
                    <w:rPr>
                      <w:rFonts w:ascii="Times New Roman" w:hAnsi="Times New Roman"/>
                      <w:sz w:val="21"/>
                      <w:szCs w:val="21"/>
                    </w:rPr>
                  </w:pPr>
                  <w:r>
                    <w:rPr>
                      <w:rFonts w:ascii="Times New Roman" w:hAnsi="Times New Roman"/>
                      <w:sz w:val="21"/>
                      <w:szCs w:val="21"/>
                    </w:rPr>
                    <w:t>名称</w:t>
                  </w:r>
                </w:p>
              </w:tc>
              <w:tc>
                <w:tcPr>
                  <w:tcW w:w="460" w:type="pct"/>
                  <w:vMerge w:val="restart"/>
                  <w:noWrap w:val="0"/>
                  <w:vAlign w:val="center"/>
                </w:tcPr>
                <w:p>
                  <w:pPr>
                    <w:jc w:val="center"/>
                    <w:rPr>
                      <w:rFonts w:ascii="Times New Roman" w:hAnsi="Times New Roman"/>
                      <w:sz w:val="21"/>
                      <w:szCs w:val="21"/>
                    </w:rPr>
                  </w:pPr>
                  <w:r>
                    <w:rPr>
                      <w:rFonts w:ascii="Times New Roman" w:hAnsi="Times New Roman"/>
                      <w:sz w:val="21"/>
                      <w:szCs w:val="21"/>
                    </w:rPr>
                    <w:t>排气筒高度/m</w:t>
                  </w:r>
                </w:p>
              </w:tc>
              <w:tc>
                <w:tcPr>
                  <w:tcW w:w="565" w:type="pct"/>
                  <w:vMerge w:val="restart"/>
                  <w:noWrap w:val="0"/>
                  <w:vAlign w:val="center"/>
                </w:tcPr>
                <w:p>
                  <w:pPr>
                    <w:jc w:val="center"/>
                    <w:rPr>
                      <w:rFonts w:ascii="Times New Roman" w:hAnsi="Times New Roman"/>
                      <w:sz w:val="21"/>
                      <w:szCs w:val="21"/>
                    </w:rPr>
                  </w:pPr>
                  <w:r>
                    <w:rPr>
                      <w:rFonts w:ascii="Times New Roman" w:hAnsi="Times New Roman"/>
                      <w:sz w:val="21"/>
                      <w:szCs w:val="21"/>
                    </w:rPr>
                    <w:t>排气筒出口内径/m</w:t>
                  </w:r>
                </w:p>
              </w:tc>
              <w:tc>
                <w:tcPr>
                  <w:tcW w:w="598" w:type="pct"/>
                  <w:vMerge w:val="restart"/>
                  <w:noWrap w:val="0"/>
                  <w:vAlign w:val="center"/>
                </w:tcPr>
                <w:p>
                  <w:pPr>
                    <w:jc w:val="center"/>
                    <w:rPr>
                      <w:rFonts w:ascii="Times New Roman" w:hAnsi="Times New Roman"/>
                      <w:sz w:val="21"/>
                      <w:szCs w:val="21"/>
                    </w:rPr>
                  </w:pPr>
                  <w:r>
                    <w:rPr>
                      <w:rFonts w:ascii="Times New Roman" w:hAnsi="Times New Roman"/>
                      <w:sz w:val="21"/>
                      <w:szCs w:val="21"/>
                    </w:rPr>
                    <w:t>烟气量/（m</w:t>
                  </w:r>
                  <w:r>
                    <w:rPr>
                      <w:rFonts w:ascii="Times New Roman" w:hAnsi="Times New Roman"/>
                      <w:sz w:val="21"/>
                      <w:szCs w:val="21"/>
                      <w:vertAlign w:val="superscript"/>
                    </w:rPr>
                    <w:t>3</w:t>
                  </w:r>
                  <w:r>
                    <w:rPr>
                      <w:rFonts w:ascii="Times New Roman" w:hAnsi="Times New Roman"/>
                      <w:sz w:val="21"/>
                      <w:szCs w:val="21"/>
                    </w:rPr>
                    <w:t>/h）</w:t>
                  </w:r>
                </w:p>
              </w:tc>
              <w:tc>
                <w:tcPr>
                  <w:tcW w:w="398" w:type="pct"/>
                  <w:vMerge w:val="restart"/>
                  <w:noWrap w:val="0"/>
                  <w:vAlign w:val="center"/>
                </w:tcPr>
                <w:p>
                  <w:pPr>
                    <w:jc w:val="center"/>
                    <w:rPr>
                      <w:rFonts w:ascii="Times New Roman" w:hAnsi="Times New Roman"/>
                      <w:sz w:val="21"/>
                      <w:szCs w:val="21"/>
                    </w:rPr>
                  </w:pPr>
                  <w:r>
                    <w:rPr>
                      <w:rFonts w:ascii="Times New Roman" w:hAnsi="Times New Roman"/>
                      <w:sz w:val="21"/>
                      <w:szCs w:val="21"/>
                    </w:rPr>
                    <w:t>烟气温度/℃</w:t>
                  </w:r>
                </w:p>
              </w:tc>
              <w:tc>
                <w:tcPr>
                  <w:tcW w:w="537" w:type="pct"/>
                  <w:vMerge w:val="restart"/>
                  <w:noWrap w:val="0"/>
                  <w:vAlign w:val="center"/>
                </w:tcPr>
                <w:p>
                  <w:pPr>
                    <w:jc w:val="center"/>
                    <w:rPr>
                      <w:rFonts w:ascii="Times New Roman" w:hAnsi="Times New Roman"/>
                      <w:sz w:val="21"/>
                      <w:szCs w:val="21"/>
                    </w:rPr>
                  </w:pPr>
                  <w:r>
                    <w:rPr>
                      <w:rFonts w:ascii="Times New Roman" w:hAnsi="Times New Roman"/>
                      <w:sz w:val="21"/>
                      <w:szCs w:val="21"/>
                    </w:rPr>
                    <w:t>年排放小时数/h</w:t>
                  </w:r>
                </w:p>
              </w:tc>
              <w:tc>
                <w:tcPr>
                  <w:tcW w:w="339" w:type="pct"/>
                  <w:vMerge w:val="restart"/>
                  <w:noWrap w:val="0"/>
                  <w:vAlign w:val="center"/>
                </w:tcPr>
                <w:p>
                  <w:pPr>
                    <w:jc w:val="center"/>
                    <w:rPr>
                      <w:rFonts w:ascii="Times New Roman" w:hAnsi="Times New Roman"/>
                      <w:sz w:val="21"/>
                      <w:szCs w:val="21"/>
                    </w:rPr>
                  </w:pPr>
                  <w:r>
                    <w:rPr>
                      <w:rFonts w:ascii="Times New Roman" w:hAnsi="Times New Roman"/>
                      <w:sz w:val="21"/>
                      <w:szCs w:val="21"/>
                    </w:rPr>
                    <w:t>排放工况</w:t>
                  </w:r>
                </w:p>
              </w:tc>
              <w:tc>
                <w:tcPr>
                  <w:tcW w:w="1322" w:type="pct"/>
                  <w:gridSpan w:val="3"/>
                  <w:noWrap w:val="0"/>
                  <w:vAlign w:val="center"/>
                </w:tcPr>
                <w:p>
                  <w:pPr>
                    <w:jc w:val="center"/>
                    <w:rPr>
                      <w:rFonts w:ascii="Times New Roman" w:hAnsi="Times New Roman"/>
                      <w:sz w:val="21"/>
                      <w:szCs w:val="21"/>
                    </w:rPr>
                  </w:pPr>
                  <w:r>
                    <w:rPr>
                      <w:rFonts w:ascii="Times New Roman" w:hAnsi="Times New Roman"/>
                      <w:sz w:val="21"/>
                      <w:szCs w:val="21"/>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39" w:type="pct"/>
                  <w:vMerge w:val="continue"/>
                  <w:noWrap w:val="0"/>
                  <w:vAlign w:val="center"/>
                </w:tcPr>
                <w:p>
                  <w:pPr>
                    <w:jc w:val="center"/>
                    <w:rPr>
                      <w:rFonts w:ascii="Times New Roman" w:hAnsi="Times New Roman"/>
                      <w:sz w:val="21"/>
                      <w:szCs w:val="21"/>
                    </w:rPr>
                  </w:pPr>
                </w:p>
              </w:tc>
              <w:tc>
                <w:tcPr>
                  <w:tcW w:w="537" w:type="pct"/>
                  <w:vMerge w:val="continue"/>
                  <w:noWrap w:val="0"/>
                  <w:vAlign w:val="center"/>
                </w:tcPr>
                <w:p>
                  <w:pPr>
                    <w:jc w:val="center"/>
                    <w:rPr>
                      <w:rFonts w:ascii="Times New Roman" w:hAnsi="Times New Roman"/>
                      <w:sz w:val="21"/>
                      <w:szCs w:val="21"/>
                    </w:rPr>
                  </w:pPr>
                </w:p>
              </w:tc>
              <w:tc>
                <w:tcPr>
                  <w:tcW w:w="460" w:type="pct"/>
                  <w:vMerge w:val="continue"/>
                  <w:noWrap w:val="0"/>
                  <w:vAlign w:val="center"/>
                </w:tcPr>
                <w:p>
                  <w:pPr>
                    <w:jc w:val="center"/>
                    <w:rPr>
                      <w:rFonts w:ascii="Times New Roman" w:hAnsi="Times New Roman"/>
                      <w:sz w:val="21"/>
                      <w:szCs w:val="21"/>
                    </w:rPr>
                  </w:pPr>
                </w:p>
              </w:tc>
              <w:tc>
                <w:tcPr>
                  <w:tcW w:w="565" w:type="pct"/>
                  <w:vMerge w:val="continue"/>
                  <w:noWrap w:val="0"/>
                  <w:vAlign w:val="center"/>
                </w:tcPr>
                <w:p>
                  <w:pPr>
                    <w:jc w:val="center"/>
                    <w:rPr>
                      <w:rFonts w:ascii="Times New Roman" w:hAnsi="Times New Roman"/>
                      <w:sz w:val="21"/>
                      <w:szCs w:val="21"/>
                    </w:rPr>
                  </w:pPr>
                </w:p>
              </w:tc>
              <w:tc>
                <w:tcPr>
                  <w:tcW w:w="598" w:type="pct"/>
                  <w:vMerge w:val="continue"/>
                  <w:noWrap w:val="0"/>
                  <w:vAlign w:val="center"/>
                </w:tcPr>
                <w:p>
                  <w:pPr>
                    <w:jc w:val="center"/>
                    <w:rPr>
                      <w:rFonts w:ascii="Times New Roman" w:hAnsi="Times New Roman"/>
                      <w:sz w:val="21"/>
                      <w:szCs w:val="21"/>
                    </w:rPr>
                  </w:pPr>
                </w:p>
              </w:tc>
              <w:tc>
                <w:tcPr>
                  <w:tcW w:w="398" w:type="pct"/>
                  <w:vMerge w:val="continue"/>
                  <w:noWrap w:val="0"/>
                  <w:vAlign w:val="center"/>
                </w:tcPr>
                <w:p>
                  <w:pPr>
                    <w:jc w:val="center"/>
                    <w:rPr>
                      <w:rFonts w:ascii="Times New Roman" w:hAnsi="Times New Roman"/>
                      <w:sz w:val="21"/>
                      <w:szCs w:val="21"/>
                    </w:rPr>
                  </w:pPr>
                </w:p>
              </w:tc>
              <w:tc>
                <w:tcPr>
                  <w:tcW w:w="537" w:type="pct"/>
                  <w:vMerge w:val="continue"/>
                  <w:noWrap w:val="0"/>
                  <w:vAlign w:val="center"/>
                </w:tcPr>
                <w:p>
                  <w:pPr>
                    <w:jc w:val="center"/>
                    <w:rPr>
                      <w:rFonts w:ascii="Times New Roman" w:hAnsi="Times New Roman"/>
                      <w:sz w:val="21"/>
                      <w:szCs w:val="21"/>
                    </w:rPr>
                  </w:pPr>
                </w:p>
              </w:tc>
              <w:tc>
                <w:tcPr>
                  <w:tcW w:w="339" w:type="pct"/>
                  <w:vMerge w:val="continue"/>
                  <w:noWrap w:val="0"/>
                  <w:vAlign w:val="center"/>
                </w:tcPr>
                <w:p>
                  <w:pPr>
                    <w:jc w:val="center"/>
                    <w:rPr>
                      <w:rFonts w:ascii="Times New Roman" w:hAnsi="Times New Roman"/>
                      <w:sz w:val="21"/>
                      <w:szCs w:val="21"/>
                    </w:rPr>
                  </w:pPr>
                </w:p>
              </w:tc>
              <w:tc>
                <w:tcPr>
                  <w:tcW w:w="461" w:type="pct"/>
                  <w:noWrap w:val="0"/>
                  <w:vAlign w:val="center"/>
                </w:tcPr>
                <w:p>
                  <w:pPr>
                    <w:jc w:val="center"/>
                    <w:rPr>
                      <w:rFonts w:ascii="Times New Roman" w:hAnsi="Times New Roman"/>
                      <w:sz w:val="22"/>
                    </w:rPr>
                  </w:pPr>
                  <w:r>
                    <w:rPr>
                      <w:rFonts w:ascii="Times New Roman" w:hAnsi="Times New Roman"/>
                      <w:sz w:val="22"/>
                    </w:rPr>
                    <w:t>SO</w:t>
                  </w:r>
                  <w:r>
                    <w:rPr>
                      <w:rFonts w:ascii="Times New Roman" w:hAnsi="Times New Roman"/>
                      <w:sz w:val="22"/>
                      <w:vertAlign w:val="subscript"/>
                    </w:rPr>
                    <w:t>2</w:t>
                  </w:r>
                </w:p>
              </w:tc>
              <w:tc>
                <w:tcPr>
                  <w:tcW w:w="399" w:type="pct"/>
                  <w:noWrap w:val="0"/>
                  <w:vAlign w:val="center"/>
                </w:tcPr>
                <w:p>
                  <w:pPr>
                    <w:jc w:val="center"/>
                    <w:rPr>
                      <w:rFonts w:hint="eastAsia" w:ascii="Times New Roman" w:hAnsi="Times New Roman"/>
                      <w:sz w:val="22"/>
                    </w:rPr>
                  </w:pPr>
                  <w:r>
                    <w:rPr>
                      <w:rFonts w:ascii="Times New Roman" w:hAnsi="Times New Roman"/>
                      <w:sz w:val="22"/>
                    </w:rPr>
                    <w:t>NO</w:t>
                  </w:r>
                  <w:r>
                    <w:rPr>
                      <w:rFonts w:hint="eastAsia" w:ascii="Times New Roman" w:hAnsi="Times New Roman"/>
                      <w:sz w:val="22"/>
                      <w:vertAlign w:val="subscript"/>
                    </w:rPr>
                    <w:t>X</w:t>
                  </w:r>
                </w:p>
              </w:tc>
              <w:tc>
                <w:tcPr>
                  <w:tcW w:w="461" w:type="pct"/>
                  <w:noWrap w:val="0"/>
                  <w:vAlign w:val="center"/>
                </w:tcPr>
                <w:p>
                  <w:pPr>
                    <w:jc w:val="center"/>
                    <w:rPr>
                      <w:rFonts w:ascii="Times New Roman" w:hAnsi="Times New Roman"/>
                      <w:sz w:val="22"/>
                    </w:rPr>
                  </w:pPr>
                  <w:r>
                    <w:rPr>
                      <w:rFonts w:ascii="Times New Roman" w:hAnsi="Times New Roman"/>
                      <w:sz w:val="22"/>
                    </w:rPr>
                    <w:t>PM</w:t>
                  </w:r>
                  <w:r>
                    <w:rPr>
                      <w:rFonts w:ascii="Times New Roman" w:hAnsi="Times New Roman"/>
                      <w:sz w:val="22"/>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239" w:type="pct"/>
                  <w:noWrap w:val="0"/>
                  <w:vAlign w:val="center"/>
                </w:tcPr>
                <w:p>
                  <w:pPr>
                    <w:jc w:val="center"/>
                    <w:rPr>
                      <w:rFonts w:hint="eastAsia" w:ascii="Times New Roman" w:hAnsi="Times New Roman"/>
                      <w:sz w:val="21"/>
                      <w:szCs w:val="21"/>
                    </w:rPr>
                  </w:pPr>
                  <w:r>
                    <w:rPr>
                      <w:rFonts w:hint="eastAsia" w:ascii="Times New Roman" w:hAnsi="Times New Roman"/>
                      <w:sz w:val="21"/>
                      <w:szCs w:val="21"/>
                    </w:rPr>
                    <w:t>1</w:t>
                  </w:r>
                </w:p>
              </w:tc>
              <w:tc>
                <w:tcPr>
                  <w:tcW w:w="537" w:type="pct"/>
                  <w:noWrap w:val="0"/>
                  <w:vAlign w:val="center"/>
                </w:tcPr>
                <w:p>
                  <w:pPr>
                    <w:jc w:val="center"/>
                    <w:rPr>
                      <w:rFonts w:ascii="Times New Roman" w:hAnsi="Times New Roman"/>
                      <w:sz w:val="21"/>
                      <w:szCs w:val="21"/>
                    </w:rPr>
                  </w:pPr>
                  <w:r>
                    <w:rPr>
                      <w:rFonts w:hint="eastAsia" w:ascii="Times New Roman" w:hAnsi="Times New Roman"/>
                      <w:sz w:val="21"/>
                      <w:szCs w:val="21"/>
                      <w:lang w:val="en-US" w:eastAsia="zh-CN"/>
                    </w:rPr>
                    <w:t>锅炉排气筒</w:t>
                  </w:r>
                </w:p>
              </w:tc>
              <w:tc>
                <w:tcPr>
                  <w:tcW w:w="460" w:type="pct"/>
                  <w:noWrap w:val="0"/>
                  <w:vAlign w:val="center"/>
                </w:tcPr>
                <w:p>
                  <w:pPr>
                    <w:pStyle w:val="43"/>
                    <w:spacing w:before="31" w:after="31"/>
                    <w:ind w:firstLine="0" w:firstLineChars="0"/>
                    <w:rPr>
                      <w:rFonts w:ascii="Times New Roman" w:hAnsi="Times New Roman"/>
                      <w:sz w:val="22"/>
                    </w:rPr>
                  </w:pPr>
                  <w:r>
                    <w:rPr>
                      <w:rFonts w:hint="eastAsia" w:ascii="Times New Roman" w:hAnsi="Times New Roman"/>
                      <w:sz w:val="21"/>
                      <w:szCs w:val="21"/>
                      <w:lang w:val="en-US" w:eastAsia="zh-CN"/>
                    </w:rPr>
                    <w:t>36</w:t>
                  </w:r>
                </w:p>
              </w:tc>
              <w:tc>
                <w:tcPr>
                  <w:tcW w:w="565" w:type="pct"/>
                  <w:noWrap w:val="0"/>
                  <w:vAlign w:val="center"/>
                </w:tcPr>
                <w:p>
                  <w:pPr>
                    <w:pStyle w:val="43"/>
                    <w:spacing w:before="31" w:after="31"/>
                    <w:ind w:firstLine="0" w:firstLineChars="0"/>
                    <w:rPr>
                      <w:rFonts w:hint="eastAsia" w:ascii="Times New Roman" w:hAnsi="Times New Roman"/>
                      <w:sz w:val="22"/>
                    </w:rPr>
                  </w:pPr>
                  <w:r>
                    <w:rPr>
                      <w:rFonts w:ascii="Times New Roman" w:hAnsi="Times New Roman"/>
                      <w:sz w:val="21"/>
                      <w:szCs w:val="21"/>
                    </w:rPr>
                    <w:t>0.</w:t>
                  </w:r>
                  <w:r>
                    <w:rPr>
                      <w:rFonts w:hint="eastAsia" w:ascii="Times New Roman" w:hAnsi="Times New Roman"/>
                      <w:sz w:val="21"/>
                      <w:szCs w:val="21"/>
                      <w:lang w:val="en-US" w:eastAsia="zh-CN"/>
                    </w:rPr>
                    <w:t>25</w:t>
                  </w:r>
                </w:p>
              </w:tc>
              <w:tc>
                <w:tcPr>
                  <w:tcW w:w="598" w:type="pct"/>
                  <w:noWrap w:val="0"/>
                  <w:vAlign w:val="center"/>
                </w:tcPr>
                <w:p>
                  <w:pPr>
                    <w:pStyle w:val="43"/>
                    <w:spacing w:before="31" w:after="31"/>
                    <w:ind w:firstLine="0" w:firstLineChars="0"/>
                    <w:rPr>
                      <w:rFonts w:ascii="Times New Roman" w:hAnsi="Times New Roman"/>
                      <w:sz w:val="21"/>
                      <w:szCs w:val="21"/>
                    </w:rPr>
                  </w:pPr>
                  <w:r>
                    <w:rPr>
                      <w:rFonts w:hint="eastAsia" w:ascii="Times New Roman" w:hAnsi="Times New Roman"/>
                      <w:sz w:val="21"/>
                      <w:szCs w:val="21"/>
                      <w:lang w:val="en-US" w:eastAsia="zh-CN"/>
                    </w:rPr>
                    <w:t>6000</w:t>
                  </w:r>
                </w:p>
              </w:tc>
              <w:tc>
                <w:tcPr>
                  <w:tcW w:w="398" w:type="pct"/>
                  <w:noWrap w:val="0"/>
                  <w:vAlign w:val="center"/>
                </w:tcPr>
                <w:p>
                  <w:pPr>
                    <w:pStyle w:val="43"/>
                    <w:spacing w:before="31" w:after="31"/>
                    <w:ind w:firstLine="0" w:firstLineChars="0"/>
                    <w:rPr>
                      <w:rFonts w:ascii="Times New Roman" w:hAnsi="Times New Roman"/>
                      <w:sz w:val="22"/>
                    </w:rPr>
                  </w:pPr>
                  <w:r>
                    <w:rPr>
                      <w:rFonts w:hint="eastAsia" w:ascii="Times New Roman" w:hAnsi="Times New Roman"/>
                      <w:sz w:val="21"/>
                      <w:szCs w:val="21"/>
                      <w:lang w:val="en-US" w:eastAsia="zh-CN"/>
                    </w:rPr>
                    <w:t>45</w:t>
                  </w:r>
                </w:p>
              </w:tc>
              <w:tc>
                <w:tcPr>
                  <w:tcW w:w="537" w:type="pct"/>
                  <w:noWrap w:val="0"/>
                  <w:vAlign w:val="center"/>
                </w:tcPr>
                <w:p>
                  <w:pPr>
                    <w:pStyle w:val="43"/>
                    <w:spacing w:before="31" w:after="31"/>
                    <w:ind w:firstLine="0" w:firstLineChars="0"/>
                    <w:rPr>
                      <w:rFonts w:ascii="Times New Roman" w:hAnsi="Times New Roman"/>
                      <w:sz w:val="22"/>
                    </w:rPr>
                  </w:pPr>
                  <w:r>
                    <w:rPr>
                      <w:rFonts w:hint="eastAsia" w:ascii="Times New Roman" w:hAnsi="Times New Roman"/>
                      <w:sz w:val="21"/>
                      <w:szCs w:val="21"/>
                      <w:lang w:val="en-US" w:eastAsia="zh-CN"/>
                    </w:rPr>
                    <w:t>3650</w:t>
                  </w:r>
                </w:p>
              </w:tc>
              <w:tc>
                <w:tcPr>
                  <w:tcW w:w="339" w:type="pct"/>
                  <w:noWrap w:val="0"/>
                  <w:vAlign w:val="center"/>
                </w:tcPr>
                <w:p>
                  <w:pPr>
                    <w:pStyle w:val="43"/>
                    <w:spacing w:before="31" w:after="31"/>
                    <w:ind w:firstLine="0" w:firstLineChars="0"/>
                    <w:rPr>
                      <w:rFonts w:ascii="Times New Roman" w:hAnsi="Times New Roman"/>
                      <w:sz w:val="21"/>
                      <w:szCs w:val="21"/>
                    </w:rPr>
                  </w:pPr>
                  <w:r>
                    <w:rPr>
                      <w:rFonts w:ascii="Times New Roman" w:hAnsi="Times New Roman"/>
                      <w:sz w:val="21"/>
                      <w:szCs w:val="21"/>
                    </w:rPr>
                    <w:t>正常</w:t>
                  </w:r>
                </w:p>
              </w:tc>
              <w:tc>
                <w:tcPr>
                  <w:tcW w:w="461" w:type="pct"/>
                  <w:noWrap w:val="0"/>
                  <w:vAlign w:val="center"/>
                </w:tcPr>
                <w:p>
                  <w:pPr>
                    <w:jc w:val="center"/>
                    <w:rPr>
                      <w:rFonts w:hint="default" w:ascii="Times New Roman" w:hAnsi="Times New Roman" w:eastAsia="宋体"/>
                      <w:sz w:val="22"/>
                      <w:lang w:val="en-US" w:eastAsia="zh-CN"/>
                    </w:rPr>
                  </w:pPr>
                  <w:r>
                    <w:rPr>
                      <w:rFonts w:hint="eastAsia" w:ascii="Times New Roman" w:hAnsi="Times New Roman"/>
                      <w:sz w:val="22"/>
                      <w:lang w:val="en-US" w:eastAsia="zh-CN"/>
                    </w:rPr>
                    <w:t>0.044</w:t>
                  </w:r>
                </w:p>
              </w:tc>
              <w:tc>
                <w:tcPr>
                  <w:tcW w:w="399" w:type="pct"/>
                  <w:noWrap w:val="0"/>
                  <w:vAlign w:val="center"/>
                </w:tcPr>
                <w:p>
                  <w:pPr>
                    <w:jc w:val="center"/>
                    <w:rPr>
                      <w:rFonts w:hint="default" w:ascii="Times New Roman" w:hAnsi="Times New Roman" w:eastAsia="宋体"/>
                      <w:sz w:val="22"/>
                      <w:lang w:val="en-US" w:eastAsia="zh-CN"/>
                    </w:rPr>
                  </w:pPr>
                  <w:r>
                    <w:rPr>
                      <w:rFonts w:hint="eastAsia" w:ascii="Times New Roman" w:hAnsi="Times New Roman"/>
                      <w:sz w:val="22"/>
                      <w:lang w:val="en-US" w:eastAsia="zh-CN"/>
                    </w:rPr>
                    <w:t>0.28</w:t>
                  </w:r>
                </w:p>
              </w:tc>
              <w:tc>
                <w:tcPr>
                  <w:tcW w:w="461" w:type="pct"/>
                  <w:noWrap w:val="0"/>
                  <w:vAlign w:val="center"/>
                </w:tcPr>
                <w:p>
                  <w:pPr>
                    <w:jc w:val="center"/>
                    <w:rPr>
                      <w:rFonts w:hint="eastAsia" w:ascii="Times New Roman" w:hAnsi="Times New Roman"/>
                      <w:sz w:val="22"/>
                    </w:rPr>
                  </w:pPr>
                  <w:r>
                    <w:rPr>
                      <w:rFonts w:hint="eastAsia" w:ascii="Times New Roman" w:hAnsi="Times New Roman"/>
                      <w:sz w:val="22"/>
                      <w:lang w:val="en-US" w:eastAsia="zh-CN"/>
                    </w:rPr>
                    <w:t>0.106</w:t>
                  </w:r>
                </w:p>
              </w:tc>
            </w:tr>
          </w:tbl>
          <w:p>
            <w:pPr>
              <w:jc w:val="center"/>
              <w:rPr>
                <w:b/>
                <w:szCs w:val="21"/>
                <w:u w:val="none"/>
              </w:rPr>
            </w:pPr>
            <w:r>
              <w:rPr>
                <w:rFonts w:hint="eastAsia"/>
                <w:b/>
                <w:u w:val="none"/>
              </w:rPr>
              <w:t>表</w:t>
            </w:r>
            <w:r>
              <w:rPr>
                <w:b/>
                <w:u w:val="none"/>
              </w:rPr>
              <w:t>7-</w:t>
            </w:r>
            <w:r>
              <w:rPr>
                <w:rFonts w:hint="eastAsia"/>
                <w:b/>
                <w:u w:val="none"/>
                <w:lang w:val="en-US" w:eastAsia="zh-CN"/>
              </w:rPr>
              <w:t>6</w:t>
            </w:r>
            <w:r>
              <w:rPr>
                <w:b/>
                <w:u w:val="none"/>
              </w:rPr>
              <w:t xml:space="preserve">    </w:t>
            </w:r>
            <w:r>
              <w:rPr>
                <w:rFonts w:hint="eastAsia"/>
                <w:b/>
                <w:szCs w:val="21"/>
                <w:u w:val="none"/>
              </w:rPr>
              <w:t>项目面源参数表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777"/>
              <w:gridCol w:w="2227"/>
              <w:gridCol w:w="1294"/>
              <w:gridCol w:w="129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dxa"/>
                  <w:noWrap w:val="0"/>
                  <w:vAlign w:val="center"/>
                </w:tcPr>
                <w:p>
                  <w:pPr>
                    <w:autoSpaceDE w:val="0"/>
                    <w:autoSpaceDN w:val="0"/>
                    <w:jc w:val="center"/>
                    <w:textAlignment w:val="baseline"/>
                    <w:rPr>
                      <w:szCs w:val="21"/>
                      <w:u w:val="none"/>
                    </w:rPr>
                  </w:pPr>
                  <w:r>
                    <w:rPr>
                      <w:rFonts w:hint="eastAsia"/>
                      <w:szCs w:val="21"/>
                      <w:u w:val="none"/>
                    </w:rPr>
                    <w:t>污染源</w:t>
                  </w:r>
                </w:p>
              </w:tc>
              <w:tc>
                <w:tcPr>
                  <w:tcW w:w="1777" w:type="dxa"/>
                  <w:noWrap w:val="0"/>
                  <w:vAlign w:val="center"/>
                </w:tcPr>
                <w:p>
                  <w:pPr>
                    <w:autoSpaceDE w:val="0"/>
                    <w:autoSpaceDN w:val="0"/>
                    <w:jc w:val="center"/>
                    <w:textAlignment w:val="baseline"/>
                    <w:rPr>
                      <w:szCs w:val="21"/>
                      <w:u w:val="none"/>
                    </w:rPr>
                  </w:pPr>
                  <w:r>
                    <w:rPr>
                      <w:rFonts w:hint="eastAsia"/>
                      <w:szCs w:val="21"/>
                      <w:u w:val="none"/>
                    </w:rPr>
                    <w:t>污染物</w:t>
                  </w:r>
                </w:p>
              </w:tc>
              <w:tc>
                <w:tcPr>
                  <w:tcW w:w="2227" w:type="dxa"/>
                  <w:noWrap w:val="0"/>
                  <w:vAlign w:val="center"/>
                </w:tcPr>
                <w:p>
                  <w:pPr>
                    <w:autoSpaceDE w:val="0"/>
                    <w:autoSpaceDN w:val="0"/>
                    <w:jc w:val="center"/>
                    <w:textAlignment w:val="baseline"/>
                    <w:rPr>
                      <w:szCs w:val="21"/>
                      <w:u w:val="none"/>
                    </w:rPr>
                  </w:pPr>
                  <w:r>
                    <w:rPr>
                      <w:rFonts w:hint="eastAsia"/>
                      <w:szCs w:val="21"/>
                      <w:u w:val="none"/>
                    </w:rPr>
                    <w:t>排放速率（</w:t>
                  </w:r>
                  <w:r>
                    <w:rPr>
                      <w:rFonts w:hint="eastAsia"/>
                      <w:szCs w:val="21"/>
                      <w:u w:val="none"/>
                      <w:lang w:val="en-US" w:eastAsia="zh-CN"/>
                    </w:rPr>
                    <w:t>kg/h</w:t>
                  </w:r>
                  <w:r>
                    <w:rPr>
                      <w:rFonts w:hint="eastAsia"/>
                      <w:szCs w:val="21"/>
                      <w:u w:val="none"/>
                    </w:rPr>
                    <w:t>）</w:t>
                  </w:r>
                </w:p>
              </w:tc>
              <w:tc>
                <w:tcPr>
                  <w:tcW w:w="1294" w:type="dxa"/>
                  <w:noWrap w:val="0"/>
                  <w:vAlign w:val="center"/>
                </w:tcPr>
                <w:p>
                  <w:pPr>
                    <w:autoSpaceDE w:val="0"/>
                    <w:autoSpaceDN w:val="0"/>
                    <w:jc w:val="center"/>
                    <w:textAlignment w:val="baseline"/>
                    <w:rPr>
                      <w:szCs w:val="21"/>
                      <w:u w:val="none"/>
                    </w:rPr>
                  </w:pPr>
                  <w:r>
                    <w:rPr>
                      <w:rFonts w:hint="eastAsia"/>
                      <w:szCs w:val="21"/>
                      <w:u w:val="none"/>
                    </w:rPr>
                    <w:t>源高（</w:t>
                  </w:r>
                  <w:r>
                    <w:rPr>
                      <w:szCs w:val="21"/>
                      <w:u w:val="none"/>
                    </w:rPr>
                    <w:t>m</w:t>
                  </w:r>
                  <w:r>
                    <w:rPr>
                      <w:rFonts w:hint="eastAsia"/>
                      <w:szCs w:val="21"/>
                      <w:u w:val="none"/>
                    </w:rPr>
                    <w:t>）</w:t>
                  </w:r>
                </w:p>
              </w:tc>
              <w:tc>
                <w:tcPr>
                  <w:tcW w:w="1299" w:type="dxa"/>
                  <w:noWrap w:val="0"/>
                  <w:vAlign w:val="center"/>
                </w:tcPr>
                <w:p>
                  <w:pPr>
                    <w:autoSpaceDE w:val="0"/>
                    <w:autoSpaceDN w:val="0"/>
                    <w:jc w:val="center"/>
                    <w:textAlignment w:val="baseline"/>
                    <w:rPr>
                      <w:szCs w:val="21"/>
                      <w:u w:val="none"/>
                    </w:rPr>
                  </w:pPr>
                  <w:r>
                    <w:rPr>
                      <w:rFonts w:hint="eastAsia"/>
                      <w:szCs w:val="21"/>
                      <w:u w:val="none"/>
                    </w:rPr>
                    <w:t>长度（</w:t>
                  </w:r>
                  <w:r>
                    <w:rPr>
                      <w:szCs w:val="21"/>
                      <w:u w:val="none"/>
                    </w:rPr>
                    <w:t>m</w:t>
                  </w:r>
                  <w:r>
                    <w:rPr>
                      <w:rFonts w:hint="eastAsia"/>
                      <w:szCs w:val="21"/>
                      <w:u w:val="none"/>
                    </w:rPr>
                    <w:t>）</w:t>
                  </w:r>
                </w:p>
              </w:tc>
              <w:tc>
                <w:tcPr>
                  <w:tcW w:w="1283" w:type="dxa"/>
                  <w:noWrap w:val="0"/>
                  <w:vAlign w:val="center"/>
                </w:tcPr>
                <w:p>
                  <w:pPr>
                    <w:autoSpaceDE w:val="0"/>
                    <w:autoSpaceDN w:val="0"/>
                    <w:jc w:val="center"/>
                    <w:textAlignment w:val="baseline"/>
                    <w:rPr>
                      <w:szCs w:val="21"/>
                      <w:u w:val="none"/>
                    </w:rPr>
                  </w:pPr>
                  <w:r>
                    <w:rPr>
                      <w:rFonts w:hint="eastAsia"/>
                      <w:szCs w:val="21"/>
                      <w:u w:val="none"/>
                    </w:rPr>
                    <w:t>宽度（</w:t>
                  </w:r>
                  <w:r>
                    <w:rPr>
                      <w:szCs w:val="21"/>
                      <w:u w:val="none"/>
                    </w:rPr>
                    <w:t>m</w:t>
                  </w:r>
                  <w:r>
                    <w:rPr>
                      <w:rFonts w:hint="eastAsia"/>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dxa"/>
                  <w:vMerge w:val="restart"/>
                  <w:noWrap w:val="0"/>
                  <w:vAlign w:val="center"/>
                </w:tcPr>
                <w:p>
                  <w:pPr>
                    <w:autoSpaceDE w:val="0"/>
                    <w:autoSpaceDN w:val="0"/>
                    <w:jc w:val="center"/>
                    <w:textAlignment w:val="baseline"/>
                    <w:rPr>
                      <w:rFonts w:hint="eastAsia" w:eastAsia="宋体"/>
                      <w:szCs w:val="21"/>
                      <w:u w:val="none"/>
                      <w:lang w:eastAsia="zh-CN"/>
                    </w:rPr>
                  </w:pPr>
                  <w:r>
                    <w:rPr>
                      <w:rFonts w:hint="eastAsia"/>
                      <w:szCs w:val="21"/>
                      <w:u w:val="none"/>
                      <w:lang w:eastAsia="zh-CN"/>
                    </w:rPr>
                    <w:t>污水处理站</w:t>
                  </w:r>
                </w:p>
              </w:tc>
              <w:tc>
                <w:tcPr>
                  <w:tcW w:w="1777" w:type="dxa"/>
                  <w:noWrap w:val="0"/>
                  <w:vAlign w:val="center"/>
                </w:tcPr>
                <w:p>
                  <w:pPr>
                    <w:autoSpaceDE w:val="0"/>
                    <w:autoSpaceDN w:val="0"/>
                    <w:jc w:val="center"/>
                    <w:textAlignment w:val="baseline"/>
                    <w:rPr>
                      <w:rFonts w:hint="eastAsia"/>
                      <w:szCs w:val="21"/>
                      <w:u w:val="none"/>
                    </w:rPr>
                  </w:pPr>
                  <w:r>
                    <w:rPr>
                      <w:rFonts w:hint="eastAsia"/>
                      <w:szCs w:val="21"/>
                      <w:u w:val="none"/>
                    </w:rPr>
                    <w:t>H</w:t>
                  </w:r>
                  <w:r>
                    <w:rPr>
                      <w:szCs w:val="21"/>
                      <w:u w:val="none"/>
                      <w:vertAlign w:val="subscript"/>
                    </w:rPr>
                    <w:t>2</w:t>
                  </w:r>
                  <w:r>
                    <w:rPr>
                      <w:szCs w:val="21"/>
                      <w:u w:val="none"/>
                    </w:rPr>
                    <w:t>S</w:t>
                  </w:r>
                </w:p>
              </w:tc>
              <w:tc>
                <w:tcPr>
                  <w:tcW w:w="2227"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0.000385</w:t>
                  </w:r>
                </w:p>
              </w:tc>
              <w:tc>
                <w:tcPr>
                  <w:tcW w:w="1294" w:type="dxa"/>
                  <w:vMerge w:val="restart"/>
                  <w:noWrap w:val="0"/>
                  <w:vAlign w:val="center"/>
                </w:tcPr>
                <w:p>
                  <w:pPr>
                    <w:autoSpaceDE w:val="0"/>
                    <w:autoSpaceDN w:val="0"/>
                    <w:jc w:val="center"/>
                    <w:textAlignment w:val="baseline"/>
                    <w:rPr>
                      <w:szCs w:val="21"/>
                      <w:u w:val="none"/>
                    </w:rPr>
                  </w:pPr>
                  <w:r>
                    <w:rPr>
                      <w:rFonts w:hint="eastAsia"/>
                      <w:szCs w:val="21"/>
                      <w:u w:val="none"/>
                    </w:rPr>
                    <w:t>1.5</w:t>
                  </w:r>
                </w:p>
              </w:tc>
              <w:tc>
                <w:tcPr>
                  <w:tcW w:w="1299" w:type="dxa"/>
                  <w:vMerge w:val="restart"/>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15</w:t>
                  </w:r>
                </w:p>
              </w:tc>
              <w:tc>
                <w:tcPr>
                  <w:tcW w:w="1283" w:type="dxa"/>
                  <w:vMerge w:val="restart"/>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dxa"/>
                  <w:vMerge w:val="continue"/>
                  <w:noWrap w:val="0"/>
                  <w:vAlign w:val="center"/>
                </w:tcPr>
                <w:p>
                  <w:pPr>
                    <w:autoSpaceDE w:val="0"/>
                    <w:autoSpaceDN w:val="0"/>
                    <w:jc w:val="center"/>
                    <w:textAlignment w:val="baseline"/>
                    <w:rPr>
                      <w:rFonts w:hint="eastAsia"/>
                      <w:szCs w:val="21"/>
                      <w:u w:val="none"/>
                    </w:rPr>
                  </w:pPr>
                </w:p>
              </w:tc>
              <w:tc>
                <w:tcPr>
                  <w:tcW w:w="1777" w:type="dxa"/>
                  <w:noWrap w:val="0"/>
                  <w:vAlign w:val="center"/>
                </w:tcPr>
                <w:p>
                  <w:pPr>
                    <w:autoSpaceDE w:val="0"/>
                    <w:autoSpaceDN w:val="0"/>
                    <w:jc w:val="center"/>
                    <w:textAlignment w:val="baseline"/>
                    <w:rPr>
                      <w:rFonts w:hint="eastAsia"/>
                      <w:szCs w:val="21"/>
                      <w:u w:val="none"/>
                    </w:rPr>
                  </w:pPr>
                  <w:r>
                    <w:rPr>
                      <w:rFonts w:hint="eastAsia"/>
                      <w:szCs w:val="21"/>
                      <w:u w:val="none"/>
                    </w:rPr>
                    <w:t>N</w:t>
                  </w:r>
                  <w:r>
                    <w:rPr>
                      <w:szCs w:val="21"/>
                      <w:u w:val="none"/>
                    </w:rPr>
                    <w:t>H</w:t>
                  </w:r>
                  <w:r>
                    <w:rPr>
                      <w:szCs w:val="21"/>
                      <w:u w:val="none"/>
                      <w:vertAlign w:val="subscript"/>
                    </w:rPr>
                    <w:t>3</w:t>
                  </w:r>
                </w:p>
              </w:tc>
              <w:tc>
                <w:tcPr>
                  <w:tcW w:w="2227"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0.184</w:t>
                  </w:r>
                </w:p>
              </w:tc>
              <w:tc>
                <w:tcPr>
                  <w:tcW w:w="1294" w:type="dxa"/>
                  <w:vMerge w:val="continue"/>
                  <w:noWrap w:val="0"/>
                  <w:vAlign w:val="center"/>
                </w:tcPr>
                <w:p>
                  <w:pPr>
                    <w:autoSpaceDE w:val="0"/>
                    <w:autoSpaceDN w:val="0"/>
                    <w:jc w:val="center"/>
                    <w:textAlignment w:val="baseline"/>
                    <w:rPr>
                      <w:rFonts w:hint="eastAsia"/>
                      <w:szCs w:val="21"/>
                      <w:u w:val="none"/>
                    </w:rPr>
                  </w:pPr>
                </w:p>
              </w:tc>
              <w:tc>
                <w:tcPr>
                  <w:tcW w:w="1299" w:type="dxa"/>
                  <w:vMerge w:val="continue"/>
                  <w:noWrap w:val="0"/>
                  <w:vAlign w:val="center"/>
                </w:tcPr>
                <w:p>
                  <w:pPr>
                    <w:autoSpaceDE w:val="0"/>
                    <w:autoSpaceDN w:val="0"/>
                    <w:jc w:val="center"/>
                    <w:textAlignment w:val="baseline"/>
                    <w:rPr>
                      <w:rFonts w:hint="eastAsia"/>
                      <w:szCs w:val="21"/>
                      <w:u w:val="none"/>
                    </w:rPr>
                  </w:pPr>
                </w:p>
              </w:tc>
              <w:tc>
                <w:tcPr>
                  <w:tcW w:w="1283" w:type="dxa"/>
                  <w:vMerge w:val="continue"/>
                  <w:noWrap w:val="0"/>
                  <w:vAlign w:val="center"/>
                </w:tcPr>
                <w:p>
                  <w:pPr>
                    <w:autoSpaceDE w:val="0"/>
                    <w:autoSpaceDN w:val="0"/>
                    <w:jc w:val="center"/>
                    <w:textAlignment w:val="baseline"/>
                    <w:rPr>
                      <w:rFonts w:hint="eastAsia"/>
                      <w:szCs w:val="21"/>
                      <w:u w:val="none"/>
                    </w:rPr>
                  </w:pPr>
                </w:p>
              </w:tc>
            </w:tr>
          </w:tbl>
          <w:p>
            <w:pPr>
              <w:spacing w:line="360" w:lineRule="auto"/>
              <w:ind w:firstLine="480" w:firstLineChars="200"/>
              <w:rPr>
                <w:rFonts w:ascii="Times New Roman" w:hAnsi="Times New Roman"/>
                <w:kern w:val="2"/>
                <w:sz w:val="24"/>
                <w:szCs w:val="24"/>
              </w:rPr>
            </w:pPr>
            <w:r>
              <w:rPr>
                <w:rFonts w:ascii="Times New Roman" w:hAnsi="Times New Roman"/>
                <w:sz w:val="24"/>
                <w:szCs w:val="24"/>
              </w:rPr>
              <w:t>⑸各主要污染源估算结果如下表所示：</w:t>
            </w:r>
          </w:p>
          <w:p>
            <w:pPr>
              <w:pStyle w:val="49"/>
              <w:spacing w:line="360" w:lineRule="auto"/>
              <w:jc w:val="center"/>
              <w:rPr>
                <w:rFonts w:ascii="Times New Roman" w:hAnsi="Times New Roman"/>
                <w:b/>
                <w:bCs/>
                <w:sz w:val="21"/>
                <w:szCs w:val="21"/>
              </w:rPr>
            </w:pPr>
            <w:r>
              <w:rPr>
                <w:rFonts w:ascii="Times New Roman" w:hAnsi="Times New Roman"/>
                <w:b/>
                <w:bCs/>
                <w:sz w:val="21"/>
                <w:szCs w:val="21"/>
              </w:rPr>
              <w:t>表</w:t>
            </w:r>
            <w:r>
              <w:rPr>
                <w:rFonts w:hint="eastAsia" w:ascii="Times New Roman" w:hAnsi="Times New Roman"/>
                <w:b/>
                <w:bCs/>
                <w:sz w:val="21"/>
                <w:szCs w:val="21"/>
                <w:lang w:val="en-US" w:eastAsia="zh-CN"/>
              </w:rPr>
              <w:t>7</w:t>
            </w:r>
            <w:r>
              <w:rPr>
                <w:rFonts w:ascii="Times New Roman" w:hAnsi="Times New Roman"/>
                <w:b/>
                <w:bCs/>
                <w:sz w:val="21"/>
                <w:szCs w:val="21"/>
              </w:rPr>
              <w:t>-</w:t>
            </w:r>
            <w:r>
              <w:rPr>
                <w:rFonts w:hint="eastAsia" w:ascii="Times New Roman" w:hAnsi="Times New Roman"/>
                <w:b/>
                <w:bCs/>
                <w:sz w:val="21"/>
                <w:szCs w:val="21"/>
              </w:rPr>
              <w:t>7</w:t>
            </w:r>
            <w:r>
              <w:rPr>
                <w:rFonts w:ascii="Times New Roman" w:hAnsi="Times New Roman"/>
                <w:b/>
                <w:bCs/>
                <w:sz w:val="21"/>
                <w:szCs w:val="21"/>
              </w:rPr>
              <w:t>主要污染源估算模型计算结果表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373"/>
              <w:gridCol w:w="1961"/>
              <w:gridCol w:w="1619"/>
              <w:gridCol w:w="1618"/>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206" w:type="dxa"/>
                  <w:gridSpan w:val="3"/>
                  <w:noWrap w:val="0"/>
                  <w:vAlign w:val="center"/>
                </w:tcPr>
                <w:p>
                  <w:pPr>
                    <w:autoSpaceDE w:val="0"/>
                    <w:autoSpaceDN w:val="0"/>
                    <w:jc w:val="center"/>
                    <w:textAlignment w:val="baseline"/>
                    <w:rPr>
                      <w:szCs w:val="21"/>
                      <w:u w:val="none"/>
                    </w:rPr>
                  </w:pPr>
                  <w:r>
                    <w:rPr>
                      <w:szCs w:val="21"/>
                      <w:u w:val="none"/>
                    </w:rPr>
                    <w:t>污染源</w:t>
                  </w:r>
                </w:p>
              </w:tc>
              <w:tc>
                <w:tcPr>
                  <w:tcW w:w="1619" w:type="dxa"/>
                  <w:noWrap w:val="0"/>
                  <w:vAlign w:val="center"/>
                </w:tcPr>
                <w:p>
                  <w:pPr>
                    <w:autoSpaceDE w:val="0"/>
                    <w:autoSpaceDN w:val="0"/>
                    <w:jc w:val="center"/>
                    <w:textAlignment w:val="baseline"/>
                    <w:rPr>
                      <w:szCs w:val="21"/>
                      <w:u w:val="none"/>
                    </w:rPr>
                  </w:pPr>
                  <w:r>
                    <w:rPr>
                      <w:szCs w:val="21"/>
                      <w:u w:val="none"/>
                    </w:rPr>
                    <w:t>P</w:t>
                  </w:r>
                  <w:r>
                    <w:rPr>
                      <w:szCs w:val="21"/>
                      <w:u w:val="none"/>
                      <w:vertAlign w:val="subscript"/>
                    </w:rPr>
                    <w:t>max</w:t>
                  </w:r>
                  <w:r>
                    <w:rPr>
                      <w:szCs w:val="21"/>
                      <w:u w:val="none"/>
                    </w:rPr>
                    <w:t>（%）</w:t>
                  </w:r>
                </w:p>
              </w:tc>
              <w:tc>
                <w:tcPr>
                  <w:tcW w:w="1618" w:type="dxa"/>
                  <w:noWrap w:val="0"/>
                  <w:vAlign w:val="center"/>
                </w:tcPr>
                <w:p>
                  <w:pPr>
                    <w:autoSpaceDE w:val="0"/>
                    <w:autoSpaceDN w:val="0"/>
                    <w:jc w:val="center"/>
                    <w:textAlignment w:val="baseline"/>
                    <w:rPr>
                      <w:szCs w:val="21"/>
                      <w:u w:val="none"/>
                    </w:rPr>
                  </w:pPr>
                  <w:r>
                    <w:rPr>
                      <w:szCs w:val="21"/>
                      <w:u w:val="none"/>
                    </w:rPr>
                    <w:t>最大落地浓度距离（m）</w:t>
                  </w:r>
                </w:p>
              </w:tc>
              <w:tc>
                <w:tcPr>
                  <w:tcW w:w="1617" w:type="dxa"/>
                  <w:noWrap w:val="0"/>
                  <w:vAlign w:val="center"/>
                </w:tcPr>
                <w:p>
                  <w:pPr>
                    <w:autoSpaceDE w:val="0"/>
                    <w:autoSpaceDN w:val="0"/>
                    <w:jc w:val="center"/>
                    <w:textAlignment w:val="baseline"/>
                    <w:rPr>
                      <w:szCs w:val="21"/>
                      <w:u w:val="none"/>
                    </w:rPr>
                  </w:pPr>
                  <w:r>
                    <w:rPr>
                      <w:szCs w:val="21"/>
                      <w:u w:val="none"/>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dxa"/>
                  <w:vMerge w:val="restart"/>
                  <w:noWrap w:val="0"/>
                  <w:vAlign w:val="center"/>
                </w:tcPr>
                <w:p>
                  <w:pPr>
                    <w:autoSpaceDE w:val="0"/>
                    <w:autoSpaceDN w:val="0"/>
                    <w:jc w:val="center"/>
                    <w:textAlignment w:val="baseline"/>
                    <w:rPr>
                      <w:szCs w:val="21"/>
                      <w:u w:val="none"/>
                    </w:rPr>
                  </w:pPr>
                  <w:r>
                    <w:rPr>
                      <w:szCs w:val="21"/>
                      <w:u w:val="none"/>
                    </w:rPr>
                    <w:t>面源</w:t>
                  </w:r>
                </w:p>
              </w:tc>
              <w:tc>
                <w:tcPr>
                  <w:tcW w:w="1373" w:type="dxa"/>
                  <w:vMerge w:val="restart"/>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污水处理站</w:t>
                  </w:r>
                </w:p>
              </w:tc>
              <w:tc>
                <w:tcPr>
                  <w:tcW w:w="1961" w:type="dxa"/>
                  <w:noWrap w:val="0"/>
                  <w:vAlign w:val="center"/>
                </w:tcPr>
                <w:p>
                  <w:pPr>
                    <w:autoSpaceDE w:val="0"/>
                    <w:autoSpaceDN w:val="0"/>
                    <w:jc w:val="center"/>
                    <w:textAlignment w:val="baseline"/>
                    <w:rPr>
                      <w:rFonts w:hint="eastAsia"/>
                      <w:szCs w:val="21"/>
                      <w:u w:val="none"/>
                    </w:rPr>
                  </w:pPr>
                  <w:r>
                    <w:rPr>
                      <w:rFonts w:hint="eastAsia"/>
                      <w:szCs w:val="21"/>
                      <w:u w:val="none"/>
                    </w:rPr>
                    <w:t>H</w:t>
                  </w:r>
                  <w:r>
                    <w:rPr>
                      <w:szCs w:val="21"/>
                      <w:u w:val="none"/>
                      <w:vertAlign w:val="subscript"/>
                    </w:rPr>
                    <w:t>2</w:t>
                  </w:r>
                  <w:r>
                    <w:rPr>
                      <w:szCs w:val="21"/>
                      <w:u w:val="none"/>
                    </w:rPr>
                    <w:t>S</w:t>
                  </w:r>
                </w:p>
              </w:tc>
              <w:tc>
                <w:tcPr>
                  <w:tcW w:w="1619" w:type="dxa"/>
                  <w:noWrap w:val="0"/>
                  <w:vAlign w:val="center"/>
                </w:tcPr>
                <w:p>
                  <w:pPr>
                    <w:jc w:val="center"/>
                    <w:rPr>
                      <w:szCs w:val="22"/>
                      <w:u w:val="none"/>
                    </w:rPr>
                  </w:pPr>
                  <w:r>
                    <w:rPr>
                      <w:rFonts w:hint="eastAsia"/>
                      <w:szCs w:val="22"/>
                      <w:u w:val="none"/>
                      <w:lang w:val="en-US" w:eastAsia="zh-CN"/>
                    </w:rPr>
                    <w:t>0</w:t>
                  </w:r>
                  <w:r>
                    <w:rPr>
                      <w:rFonts w:hint="eastAsia"/>
                      <w:szCs w:val="22"/>
                      <w:u w:val="none"/>
                    </w:rPr>
                    <w:t>.</w:t>
                  </w:r>
                  <w:r>
                    <w:rPr>
                      <w:rFonts w:hint="eastAsia"/>
                      <w:szCs w:val="22"/>
                      <w:u w:val="none"/>
                      <w:lang w:val="en-US" w:eastAsia="zh-CN"/>
                    </w:rPr>
                    <w:t>8</w:t>
                  </w:r>
                  <w:r>
                    <w:rPr>
                      <w:rFonts w:hint="eastAsia"/>
                      <w:szCs w:val="22"/>
                      <w:u w:val="none"/>
                    </w:rPr>
                    <w:t>2</w:t>
                  </w:r>
                </w:p>
              </w:tc>
              <w:tc>
                <w:tcPr>
                  <w:tcW w:w="1618" w:type="dxa"/>
                  <w:noWrap w:val="0"/>
                  <w:vAlign w:val="center"/>
                </w:tcPr>
                <w:p>
                  <w:pPr>
                    <w:autoSpaceDE w:val="0"/>
                    <w:autoSpaceDN w:val="0"/>
                    <w:jc w:val="center"/>
                    <w:textAlignment w:val="baseline"/>
                    <w:rPr>
                      <w:szCs w:val="21"/>
                      <w:u w:val="none"/>
                    </w:rPr>
                  </w:pPr>
                  <w:r>
                    <w:rPr>
                      <w:rFonts w:hint="eastAsia"/>
                      <w:szCs w:val="21"/>
                      <w:u w:val="none"/>
                    </w:rPr>
                    <w:t>1</w:t>
                  </w:r>
                  <w:r>
                    <w:rPr>
                      <w:szCs w:val="21"/>
                      <w:u w:val="none"/>
                    </w:rPr>
                    <w:t>0</w:t>
                  </w:r>
                </w:p>
              </w:tc>
              <w:tc>
                <w:tcPr>
                  <w:tcW w:w="1617" w:type="dxa"/>
                  <w:noWrap w:val="0"/>
                  <w:vAlign w:val="center"/>
                </w:tcPr>
                <w:p>
                  <w:pPr>
                    <w:autoSpaceDE w:val="0"/>
                    <w:autoSpaceDN w:val="0"/>
                    <w:jc w:val="center"/>
                    <w:textAlignment w:val="baseline"/>
                    <w:rPr>
                      <w:szCs w:val="21"/>
                      <w:u w:val="none"/>
                    </w:rPr>
                  </w:pPr>
                  <w:r>
                    <w:rPr>
                      <w:rFonts w:hint="eastAsia"/>
                      <w:szCs w:val="21"/>
                      <w:u w:val="none"/>
                      <w:lang w:eastAsia="zh-CN"/>
                    </w:rPr>
                    <w:t>三</w:t>
                  </w:r>
                  <w:r>
                    <w:rPr>
                      <w:rFonts w:hint="eastAsia"/>
                      <w:szCs w:val="21"/>
                      <w:u w:val="none"/>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dxa"/>
                  <w:vMerge w:val="continue"/>
                  <w:noWrap w:val="0"/>
                  <w:vAlign w:val="center"/>
                </w:tcPr>
                <w:p>
                  <w:pPr>
                    <w:autoSpaceDE w:val="0"/>
                    <w:autoSpaceDN w:val="0"/>
                    <w:jc w:val="center"/>
                    <w:textAlignment w:val="baseline"/>
                    <w:rPr>
                      <w:szCs w:val="21"/>
                      <w:u w:val="none"/>
                    </w:rPr>
                  </w:pPr>
                </w:p>
              </w:tc>
              <w:tc>
                <w:tcPr>
                  <w:tcW w:w="1373" w:type="dxa"/>
                  <w:vMerge w:val="continue"/>
                  <w:noWrap w:val="0"/>
                  <w:vAlign w:val="center"/>
                </w:tcPr>
                <w:p>
                  <w:pPr>
                    <w:autoSpaceDE w:val="0"/>
                    <w:autoSpaceDN w:val="0"/>
                    <w:jc w:val="center"/>
                    <w:textAlignment w:val="baseline"/>
                    <w:rPr>
                      <w:rFonts w:hint="eastAsia"/>
                      <w:szCs w:val="21"/>
                      <w:u w:val="none"/>
                    </w:rPr>
                  </w:pPr>
                </w:p>
              </w:tc>
              <w:tc>
                <w:tcPr>
                  <w:tcW w:w="1961" w:type="dxa"/>
                  <w:noWrap w:val="0"/>
                  <w:vAlign w:val="center"/>
                </w:tcPr>
                <w:p>
                  <w:pPr>
                    <w:autoSpaceDE w:val="0"/>
                    <w:autoSpaceDN w:val="0"/>
                    <w:jc w:val="center"/>
                    <w:textAlignment w:val="baseline"/>
                    <w:rPr>
                      <w:rFonts w:hint="eastAsia"/>
                      <w:szCs w:val="21"/>
                      <w:u w:val="none"/>
                    </w:rPr>
                  </w:pPr>
                  <w:r>
                    <w:rPr>
                      <w:rFonts w:hint="eastAsia"/>
                      <w:szCs w:val="21"/>
                      <w:u w:val="none"/>
                    </w:rPr>
                    <w:t>N</w:t>
                  </w:r>
                  <w:r>
                    <w:rPr>
                      <w:szCs w:val="21"/>
                      <w:u w:val="none"/>
                    </w:rPr>
                    <w:t>H</w:t>
                  </w:r>
                  <w:r>
                    <w:rPr>
                      <w:szCs w:val="21"/>
                      <w:u w:val="none"/>
                      <w:vertAlign w:val="subscript"/>
                    </w:rPr>
                    <w:t>3</w:t>
                  </w:r>
                </w:p>
              </w:tc>
              <w:tc>
                <w:tcPr>
                  <w:tcW w:w="1619" w:type="dxa"/>
                  <w:noWrap w:val="0"/>
                  <w:vAlign w:val="center"/>
                </w:tcPr>
                <w:p>
                  <w:pPr>
                    <w:jc w:val="center"/>
                    <w:rPr>
                      <w:szCs w:val="22"/>
                      <w:u w:val="none"/>
                    </w:rPr>
                  </w:pPr>
                  <w:r>
                    <w:rPr>
                      <w:rFonts w:hint="eastAsia"/>
                      <w:szCs w:val="22"/>
                      <w:u w:val="none"/>
                      <w:lang w:val="en-US" w:eastAsia="zh-CN"/>
                    </w:rPr>
                    <w:t>0</w:t>
                  </w:r>
                  <w:r>
                    <w:rPr>
                      <w:rFonts w:hint="eastAsia"/>
                      <w:szCs w:val="22"/>
                      <w:u w:val="none"/>
                    </w:rPr>
                    <w:t>.</w:t>
                  </w:r>
                  <w:r>
                    <w:rPr>
                      <w:rFonts w:hint="eastAsia"/>
                      <w:szCs w:val="22"/>
                      <w:u w:val="none"/>
                      <w:lang w:val="en-US" w:eastAsia="zh-CN"/>
                    </w:rPr>
                    <w:t>7</w:t>
                  </w:r>
                  <w:r>
                    <w:rPr>
                      <w:rFonts w:hint="eastAsia"/>
                      <w:szCs w:val="22"/>
                      <w:u w:val="none"/>
                    </w:rPr>
                    <w:t>4</w:t>
                  </w:r>
                </w:p>
              </w:tc>
              <w:tc>
                <w:tcPr>
                  <w:tcW w:w="1618" w:type="dxa"/>
                  <w:noWrap w:val="0"/>
                  <w:vAlign w:val="center"/>
                </w:tcPr>
                <w:p>
                  <w:pPr>
                    <w:autoSpaceDE w:val="0"/>
                    <w:autoSpaceDN w:val="0"/>
                    <w:jc w:val="center"/>
                    <w:textAlignment w:val="baseline"/>
                    <w:rPr>
                      <w:szCs w:val="21"/>
                      <w:u w:val="none"/>
                    </w:rPr>
                  </w:pPr>
                  <w:r>
                    <w:rPr>
                      <w:rFonts w:hint="eastAsia"/>
                      <w:szCs w:val="21"/>
                      <w:u w:val="none"/>
                    </w:rPr>
                    <w:t>1</w:t>
                  </w:r>
                  <w:r>
                    <w:rPr>
                      <w:szCs w:val="21"/>
                      <w:u w:val="none"/>
                    </w:rPr>
                    <w:t>0</w:t>
                  </w:r>
                </w:p>
              </w:tc>
              <w:tc>
                <w:tcPr>
                  <w:tcW w:w="1617" w:type="dxa"/>
                  <w:noWrap w:val="0"/>
                  <w:vAlign w:val="center"/>
                </w:tcPr>
                <w:p>
                  <w:pPr>
                    <w:autoSpaceDE w:val="0"/>
                    <w:autoSpaceDN w:val="0"/>
                    <w:jc w:val="center"/>
                    <w:textAlignment w:val="baseline"/>
                    <w:rPr>
                      <w:rFonts w:hint="eastAsia"/>
                      <w:szCs w:val="21"/>
                      <w:u w:val="none"/>
                    </w:rPr>
                  </w:pPr>
                  <w:r>
                    <w:rPr>
                      <w:rFonts w:hint="eastAsia"/>
                      <w:szCs w:val="21"/>
                      <w:u w:val="none"/>
                      <w:lang w:eastAsia="zh-CN"/>
                    </w:rPr>
                    <w:t>三</w:t>
                  </w:r>
                  <w:r>
                    <w:rPr>
                      <w:rFonts w:hint="eastAsia"/>
                      <w:szCs w:val="21"/>
                      <w:u w:val="none"/>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dxa"/>
                  <w:vMerge w:val="restart"/>
                  <w:noWrap w:val="0"/>
                  <w:vAlign w:val="center"/>
                </w:tcPr>
                <w:p>
                  <w:pPr>
                    <w:autoSpaceDE w:val="0"/>
                    <w:autoSpaceDN w:val="0"/>
                    <w:jc w:val="center"/>
                    <w:textAlignment w:val="baseline"/>
                    <w:rPr>
                      <w:rFonts w:hint="eastAsia" w:eastAsia="宋体"/>
                      <w:szCs w:val="21"/>
                      <w:u w:val="none"/>
                      <w:lang w:eastAsia="zh-CN"/>
                    </w:rPr>
                  </w:pPr>
                  <w:r>
                    <w:rPr>
                      <w:rFonts w:hint="eastAsia"/>
                      <w:szCs w:val="21"/>
                      <w:u w:val="none"/>
                      <w:lang w:eastAsia="zh-CN"/>
                    </w:rPr>
                    <w:t>点源</w:t>
                  </w:r>
                </w:p>
              </w:tc>
              <w:tc>
                <w:tcPr>
                  <w:tcW w:w="1373" w:type="dxa"/>
                  <w:vMerge w:val="restart"/>
                  <w:noWrap w:val="0"/>
                  <w:vAlign w:val="center"/>
                </w:tcPr>
                <w:p>
                  <w:pPr>
                    <w:autoSpaceDE w:val="0"/>
                    <w:autoSpaceDN w:val="0"/>
                    <w:jc w:val="center"/>
                    <w:textAlignment w:val="baseline"/>
                    <w:rPr>
                      <w:rFonts w:hint="eastAsia" w:eastAsia="宋体"/>
                      <w:szCs w:val="21"/>
                      <w:u w:val="none"/>
                      <w:lang w:eastAsia="zh-CN"/>
                    </w:rPr>
                  </w:pPr>
                  <w:r>
                    <w:rPr>
                      <w:rFonts w:hint="eastAsia"/>
                      <w:szCs w:val="21"/>
                      <w:u w:val="none"/>
                      <w:lang w:eastAsia="zh-CN"/>
                    </w:rPr>
                    <w:t>锅炉排气筒</w:t>
                  </w:r>
                </w:p>
              </w:tc>
              <w:tc>
                <w:tcPr>
                  <w:tcW w:w="1961"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SO</w:t>
                  </w:r>
                  <w:r>
                    <w:rPr>
                      <w:rFonts w:hint="eastAsia"/>
                      <w:szCs w:val="21"/>
                      <w:u w:val="none"/>
                      <w:vertAlign w:val="subscript"/>
                      <w:lang w:val="en-US" w:eastAsia="zh-CN"/>
                    </w:rPr>
                    <w:t>2</w:t>
                  </w:r>
                </w:p>
              </w:tc>
              <w:tc>
                <w:tcPr>
                  <w:tcW w:w="1619" w:type="dxa"/>
                  <w:noWrap w:val="0"/>
                  <w:vAlign w:val="center"/>
                </w:tcPr>
                <w:p>
                  <w:pPr>
                    <w:jc w:val="center"/>
                    <w:rPr>
                      <w:rFonts w:hint="default"/>
                      <w:szCs w:val="22"/>
                      <w:u w:val="none"/>
                      <w:lang w:val="en-US" w:eastAsia="zh-CN"/>
                    </w:rPr>
                  </w:pPr>
                  <w:r>
                    <w:rPr>
                      <w:rFonts w:hint="eastAsia"/>
                      <w:szCs w:val="22"/>
                      <w:u w:val="none"/>
                      <w:lang w:val="en-US" w:eastAsia="zh-CN"/>
                    </w:rPr>
                    <w:t>0.05</w:t>
                  </w:r>
                </w:p>
              </w:tc>
              <w:tc>
                <w:tcPr>
                  <w:tcW w:w="1618"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25</w:t>
                  </w:r>
                </w:p>
              </w:tc>
              <w:tc>
                <w:tcPr>
                  <w:tcW w:w="1617" w:type="dxa"/>
                  <w:noWrap w:val="0"/>
                  <w:vAlign w:val="center"/>
                </w:tcPr>
                <w:p>
                  <w:pPr>
                    <w:autoSpaceDE w:val="0"/>
                    <w:autoSpaceDN w:val="0"/>
                    <w:jc w:val="center"/>
                    <w:textAlignment w:val="baseline"/>
                    <w:rPr>
                      <w:rFonts w:hint="eastAsia"/>
                      <w:szCs w:val="21"/>
                      <w:u w:val="none"/>
                    </w:rPr>
                  </w:pPr>
                  <w:r>
                    <w:rPr>
                      <w:rFonts w:hint="eastAsia"/>
                      <w:szCs w:val="21"/>
                      <w:u w:val="none"/>
                      <w:lang w:eastAsia="zh-CN"/>
                    </w:rPr>
                    <w:t>三</w:t>
                  </w:r>
                  <w:r>
                    <w:rPr>
                      <w:rFonts w:hint="eastAsia"/>
                      <w:szCs w:val="21"/>
                      <w:u w:val="none"/>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dxa"/>
                  <w:vMerge w:val="continue"/>
                  <w:noWrap w:val="0"/>
                  <w:vAlign w:val="center"/>
                </w:tcPr>
                <w:p>
                  <w:pPr>
                    <w:autoSpaceDE w:val="0"/>
                    <w:autoSpaceDN w:val="0"/>
                    <w:jc w:val="center"/>
                    <w:textAlignment w:val="baseline"/>
                    <w:rPr>
                      <w:szCs w:val="21"/>
                      <w:u w:val="none"/>
                    </w:rPr>
                  </w:pPr>
                </w:p>
              </w:tc>
              <w:tc>
                <w:tcPr>
                  <w:tcW w:w="1373" w:type="dxa"/>
                  <w:vMerge w:val="continue"/>
                  <w:noWrap w:val="0"/>
                  <w:vAlign w:val="center"/>
                </w:tcPr>
                <w:p>
                  <w:pPr>
                    <w:autoSpaceDE w:val="0"/>
                    <w:autoSpaceDN w:val="0"/>
                    <w:jc w:val="center"/>
                    <w:textAlignment w:val="baseline"/>
                    <w:rPr>
                      <w:rFonts w:hint="eastAsia"/>
                      <w:szCs w:val="21"/>
                      <w:u w:val="none"/>
                    </w:rPr>
                  </w:pPr>
                </w:p>
              </w:tc>
              <w:tc>
                <w:tcPr>
                  <w:tcW w:w="1961"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NO</w:t>
                  </w:r>
                  <w:r>
                    <w:rPr>
                      <w:rFonts w:hint="eastAsia"/>
                      <w:szCs w:val="21"/>
                      <w:u w:val="none"/>
                      <w:vertAlign w:val="subscript"/>
                      <w:lang w:val="en-US" w:eastAsia="zh-CN"/>
                    </w:rPr>
                    <w:t>2</w:t>
                  </w:r>
                </w:p>
              </w:tc>
              <w:tc>
                <w:tcPr>
                  <w:tcW w:w="1619" w:type="dxa"/>
                  <w:noWrap w:val="0"/>
                  <w:vAlign w:val="center"/>
                </w:tcPr>
                <w:p>
                  <w:pPr>
                    <w:jc w:val="center"/>
                    <w:rPr>
                      <w:rFonts w:hint="default"/>
                      <w:szCs w:val="22"/>
                      <w:u w:val="none"/>
                      <w:lang w:val="en-US" w:eastAsia="zh-CN"/>
                    </w:rPr>
                  </w:pPr>
                  <w:r>
                    <w:rPr>
                      <w:rFonts w:hint="eastAsia"/>
                      <w:szCs w:val="22"/>
                      <w:u w:val="none"/>
                      <w:lang w:val="en-US" w:eastAsia="zh-CN"/>
                    </w:rPr>
                    <w:t>0.07</w:t>
                  </w:r>
                </w:p>
              </w:tc>
              <w:tc>
                <w:tcPr>
                  <w:tcW w:w="1618"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25</w:t>
                  </w:r>
                </w:p>
              </w:tc>
              <w:tc>
                <w:tcPr>
                  <w:tcW w:w="1617" w:type="dxa"/>
                  <w:noWrap w:val="0"/>
                  <w:vAlign w:val="center"/>
                </w:tcPr>
                <w:p>
                  <w:pPr>
                    <w:autoSpaceDE w:val="0"/>
                    <w:autoSpaceDN w:val="0"/>
                    <w:jc w:val="center"/>
                    <w:textAlignment w:val="baseline"/>
                    <w:rPr>
                      <w:rFonts w:hint="eastAsia"/>
                      <w:szCs w:val="21"/>
                      <w:u w:val="none"/>
                    </w:rPr>
                  </w:pPr>
                  <w:r>
                    <w:rPr>
                      <w:rFonts w:hint="eastAsia"/>
                      <w:szCs w:val="21"/>
                      <w:u w:val="none"/>
                      <w:lang w:eastAsia="zh-CN"/>
                    </w:rPr>
                    <w:t>三</w:t>
                  </w:r>
                  <w:r>
                    <w:rPr>
                      <w:rFonts w:hint="eastAsia"/>
                      <w:szCs w:val="21"/>
                      <w:u w:val="none"/>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dxa"/>
                  <w:vMerge w:val="continue"/>
                  <w:noWrap w:val="0"/>
                  <w:vAlign w:val="center"/>
                </w:tcPr>
                <w:p>
                  <w:pPr>
                    <w:autoSpaceDE w:val="0"/>
                    <w:autoSpaceDN w:val="0"/>
                    <w:jc w:val="center"/>
                    <w:textAlignment w:val="baseline"/>
                    <w:rPr>
                      <w:szCs w:val="21"/>
                      <w:u w:val="none"/>
                    </w:rPr>
                  </w:pPr>
                </w:p>
              </w:tc>
              <w:tc>
                <w:tcPr>
                  <w:tcW w:w="1373" w:type="dxa"/>
                  <w:vMerge w:val="continue"/>
                  <w:noWrap w:val="0"/>
                  <w:vAlign w:val="center"/>
                </w:tcPr>
                <w:p>
                  <w:pPr>
                    <w:autoSpaceDE w:val="0"/>
                    <w:autoSpaceDN w:val="0"/>
                    <w:jc w:val="center"/>
                    <w:textAlignment w:val="baseline"/>
                    <w:rPr>
                      <w:rFonts w:hint="eastAsia"/>
                      <w:szCs w:val="21"/>
                      <w:u w:val="none"/>
                    </w:rPr>
                  </w:pPr>
                </w:p>
              </w:tc>
              <w:tc>
                <w:tcPr>
                  <w:tcW w:w="1961"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PM</w:t>
                  </w:r>
                  <w:r>
                    <w:rPr>
                      <w:rFonts w:hint="eastAsia"/>
                      <w:szCs w:val="21"/>
                      <w:u w:val="none"/>
                      <w:vertAlign w:val="subscript"/>
                      <w:lang w:val="en-US" w:eastAsia="zh-CN"/>
                    </w:rPr>
                    <w:t>10</w:t>
                  </w:r>
                </w:p>
              </w:tc>
              <w:tc>
                <w:tcPr>
                  <w:tcW w:w="1619" w:type="dxa"/>
                  <w:noWrap w:val="0"/>
                  <w:vAlign w:val="center"/>
                </w:tcPr>
                <w:p>
                  <w:pPr>
                    <w:jc w:val="center"/>
                    <w:rPr>
                      <w:rFonts w:hint="default"/>
                      <w:szCs w:val="22"/>
                      <w:u w:val="none"/>
                      <w:lang w:val="en-US" w:eastAsia="zh-CN"/>
                    </w:rPr>
                  </w:pPr>
                  <w:r>
                    <w:rPr>
                      <w:rFonts w:hint="eastAsia"/>
                      <w:szCs w:val="22"/>
                      <w:u w:val="none"/>
                      <w:lang w:val="en-US" w:eastAsia="zh-CN"/>
                    </w:rPr>
                    <w:t>0.25</w:t>
                  </w:r>
                </w:p>
              </w:tc>
              <w:tc>
                <w:tcPr>
                  <w:tcW w:w="1618" w:type="dxa"/>
                  <w:noWrap w:val="0"/>
                  <w:vAlign w:val="center"/>
                </w:tcPr>
                <w:p>
                  <w:pPr>
                    <w:autoSpaceDE w:val="0"/>
                    <w:autoSpaceDN w:val="0"/>
                    <w:jc w:val="center"/>
                    <w:textAlignment w:val="baseline"/>
                    <w:rPr>
                      <w:rFonts w:hint="default" w:eastAsia="宋体"/>
                      <w:szCs w:val="21"/>
                      <w:u w:val="none"/>
                      <w:lang w:val="en-US" w:eastAsia="zh-CN"/>
                    </w:rPr>
                  </w:pPr>
                  <w:r>
                    <w:rPr>
                      <w:rFonts w:hint="eastAsia"/>
                      <w:szCs w:val="21"/>
                      <w:u w:val="none"/>
                      <w:lang w:val="en-US" w:eastAsia="zh-CN"/>
                    </w:rPr>
                    <w:t>25</w:t>
                  </w:r>
                </w:p>
              </w:tc>
              <w:tc>
                <w:tcPr>
                  <w:tcW w:w="1617" w:type="dxa"/>
                  <w:noWrap w:val="0"/>
                  <w:vAlign w:val="center"/>
                </w:tcPr>
                <w:p>
                  <w:pPr>
                    <w:autoSpaceDE w:val="0"/>
                    <w:autoSpaceDN w:val="0"/>
                    <w:jc w:val="center"/>
                    <w:textAlignment w:val="baseline"/>
                    <w:rPr>
                      <w:rFonts w:hint="eastAsia"/>
                      <w:szCs w:val="21"/>
                      <w:u w:val="none"/>
                    </w:rPr>
                  </w:pPr>
                  <w:r>
                    <w:rPr>
                      <w:rFonts w:hint="eastAsia"/>
                      <w:szCs w:val="21"/>
                      <w:u w:val="none"/>
                      <w:lang w:eastAsia="zh-CN"/>
                    </w:rPr>
                    <w:t>三</w:t>
                  </w:r>
                  <w:r>
                    <w:rPr>
                      <w:rFonts w:hint="eastAsia"/>
                      <w:szCs w:val="21"/>
                      <w:u w:val="none"/>
                    </w:rPr>
                    <w:t>级</w:t>
                  </w:r>
                </w:p>
              </w:tc>
            </w:tr>
          </w:tbl>
          <w:p>
            <w:pPr>
              <w:pStyle w:val="4"/>
              <w:spacing w:line="360" w:lineRule="auto"/>
              <w:ind w:firstLine="480" w:firstLineChars="200"/>
              <w:jc w:val="left"/>
              <w:rPr>
                <w:rFonts w:hint="eastAsia"/>
                <w:color w:val="000000"/>
                <w:sz w:val="24"/>
                <w:szCs w:val="22"/>
              </w:rPr>
            </w:pPr>
            <w:r>
              <w:rPr>
                <w:rFonts w:ascii="Times New Roman" w:hAnsi="Times New Roman"/>
                <w:sz w:val="24"/>
                <w:szCs w:val="24"/>
              </w:rPr>
              <w:t>由上述估算结果可知本项目最大占标率</w:t>
            </w:r>
            <w:r>
              <w:rPr>
                <w:rFonts w:hint="eastAsia" w:ascii="Times New Roman" w:hAnsi="Times New Roman"/>
                <w:sz w:val="24"/>
                <w:szCs w:val="24"/>
                <w:lang w:val="en-US" w:eastAsia="zh-CN"/>
              </w:rPr>
              <w:t>0.82</w:t>
            </w:r>
            <w:r>
              <w:rPr>
                <w:rFonts w:hint="eastAsia" w:ascii="Times New Roman" w:hAnsi="Times New Roman"/>
                <w:sz w:val="24"/>
                <w:szCs w:val="24"/>
              </w:rPr>
              <w:t>%</w:t>
            </w:r>
            <w:r>
              <w:rPr>
                <w:rFonts w:ascii="Times New Roman" w:hAnsi="Times New Roman"/>
                <w:sz w:val="24"/>
                <w:szCs w:val="24"/>
              </w:rPr>
              <w:t>，确定本项目大气评价等级为</w:t>
            </w:r>
            <w:r>
              <w:rPr>
                <w:rFonts w:hint="eastAsia" w:ascii="Times New Roman" w:hAnsi="Times New Roman"/>
                <w:sz w:val="24"/>
                <w:szCs w:val="24"/>
                <w:lang w:eastAsia="zh-CN"/>
              </w:rPr>
              <w:t>三</w:t>
            </w:r>
            <w:r>
              <w:rPr>
                <w:rFonts w:ascii="Times New Roman" w:hAnsi="Times New Roman"/>
                <w:sz w:val="24"/>
                <w:szCs w:val="24"/>
              </w:rPr>
              <w:t>级。</w:t>
            </w:r>
            <w:r>
              <w:rPr>
                <w:rFonts w:hint="eastAsia"/>
                <w:color w:val="000000"/>
                <w:sz w:val="24"/>
                <w:szCs w:val="22"/>
              </w:rPr>
              <w:t>不需设置大气环境影响评价范围，不进行进一步预测评价</w:t>
            </w:r>
            <w:r>
              <w:rPr>
                <w:rFonts w:hint="eastAsia"/>
                <w:color w:val="000000"/>
                <w:sz w:val="24"/>
              </w:rPr>
              <w:t>，也不进行大气环境防护距离的计算</w:t>
            </w:r>
            <w:r>
              <w:rPr>
                <w:rFonts w:hint="eastAsia"/>
                <w:color w:val="000000"/>
                <w:sz w:val="24"/>
                <w:szCs w:val="22"/>
              </w:rPr>
              <w:t>。</w:t>
            </w:r>
          </w:p>
          <w:p>
            <w:pPr>
              <w:snapToGrid w:val="0"/>
              <w:rPr>
                <w:b/>
                <w:bCs/>
                <w:szCs w:val="24"/>
              </w:rPr>
            </w:pPr>
            <w:r>
              <w:rPr>
                <w:b/>
                <w:bCs/>
                <w:szCs w:val="24"/>
              </w:rPr>
              <w:t>3、声环境影响分析及污染防治措施</w:t>
            </w:r>
          </w:p>
          <w:p>
            <w:pPr>
              <w:snapToGrid w:val="0"/>
              <w:ind w:firstLine="241" w:firstLineChars="100"/>
              <w:rPr>
                <w:b/>
                <w:bCs/>
                <w:szCs w:val="24"/>
              </w:rPr>
            </w:pPr>
            <w:r>
              <w:rPr>
                <w:b/>
                <w:bCs/>
                <w:szCs w:val="24"/>
              </w:rPr>
              <w:t>3.1 噪声影响分析</w:t>
            </w:r>
          </w:p>
          <w:p>
            <w:pPr>
              <w:snapToGrid w:val="0"/>
              <w:ind w:firstLine="480"/>
            </w:pPr>
            <w:r>
              <w:t>项目厂界四周执行《声环境质量标准》（GB3096-2008）中的2类标准，</w:t>
            </w:r>
          </w:p>
          <w:p>
            <w:pPr>
              <w:adjustRightInd w:val="0"/>
              <w:snapToGrid w:val="0"/>
              <w:ind w:firstLine="480"/>
              <w:rPr>
                <w:rFonts w:ascii="Times New Roman" w:hAnsi="Times New Roman"/>
                <w:color w:val="000000"/>
                <w:szCs w:val="24"/>
              </w:rPr>
            </w:pPr>
            <w:r>
              <w:rPr>
                <w:rFonts w:ascii="Times New Roman" w:hAnsi="Times New Roman"/>
                <w:color w:val="000000"/>
                <w:szCs w:val="24"/>
              </w:rPr>
              <w:t>（2）噪声预测模式</w:t>
            </w:r>
          </w:p>
          <w:p>
            <w:pPr>
              <w:adjustRightInd w:val="0"/>
              <w:snapToGrid w:val="0"/>
              <w:ind w:firstLine="480"/>
              <w:rPr>
                <w:rFonts w:ascii="Times New Roman" w:hAnsi="Times New Roman"/>
                <w:color w:val="000000"/>
              </w:rPr>
            </w:pPr>
            <w:r>
              <w:rPr>
                <w:rFonts w:ascii="Times New Roman" w:hAnsi="Times New Roman"/>
                <w:color w:val="000000"/>
              </w:rPr>
              <w:t>拟建</w:t>
            </w:r>
            <w:r>
              <w:rPr>
                <w:rFonts w:ascii="Times New Roman" w:hAnsi="Times New Roman"/>
                <w:bCs/>
                <w:color w:val="000000"/>
                <w:szCs w:val="24"/>
              </w:rPr>
              <w:t>项目</w:t>
            </w:r>
            <w:r>
              <w:rPr>
                <w:rFonts w:ascii="Times New Roman" w:hAnsi="Times New Roman"/>
                <w:color w:val="000000"/>
              </w:rPr>
              <w:t>各种设备在运行时产生的噪声，通过所在项目建筑物（或围护结构）的屏蔽效应、声源至受声点的距离衰减以及空气吸收衰减后，到达受声点，受声点噪声值的预测应考虑以上三个主要因素。根据本项目的声源情况，将各噪声源看作点声源，采用下述模式进行预测：</w:t>
            </w:r>
          </w:p>
          <w:p>
            <w:pPr>
              <w:pStyle w:val="11"/>
              <w:jc w:val="center"/>
              <w:rPr>
                <w:rFonts w:eastAsia="Times New Roman"/>
                <w:color w:val="000000"/>
              </w:rPr>
            </w:pPr>
            <w:r>
              <w:rPr>
                <w:color w:val="000000"/>
              </w:rPr>
              <w:t>Lr</w:t>
            </w:r>
            <w:r>
              <w:rPr>
                <w:color w:val="000000"/>
                <w:vertAlign w:val="subscript"/>
              </w:rPr>
              <w:t>2</w:t>
            </w:r>
            <w:r>
              <w:rPr>
                <w:color w:val="000000"/>
              </w:rPr>
              <w:t>=Lr</w:t>
            </w:r>
            <w:r>
              <w:rPr>
                <w:color w:val="000000"/>
                <w:vertAlign w:val="subscript"/>
              </w:rPr>
              <w:t>1</w:t>
            </w:r>
            <w:r>
              <w:rPr>
                <w:color w:val="000000"/>
              </w:rPr>
              <w:t>-20lg(r</w:t>
            </w:r>
            <w:r>
              <w:rPr>
                <w:color w:val="000000"/>
                <w:vertAlign w:val="subscript"/>
              </w:rPr>
              <w:t>1</w:t>
            </w:r>
            <w:r>
              <w:rPr>
                <w:color w:val="000000"/>
              </w:rPr>
              <w:t>/r</w:t>
            </w:r>
            <w:r>
              <w:rPr>
                <w:color w:val="000000"/>
                <w:vertAlign w:val="subscript"/>
              </w:rPr>
              <w:t>2</w:t>
            </w:r>
            <w:r>
              <w:rPr>
                <w:color w:val="000000"/>
              </w:rPr>
              <w:t>)</w:t>
            </w:r>
          </w:p>
          <w:p>
            <w:pPr>
              <w:pStyle w:val="11"/>
              <w:rPr>
                <w:rFonts w:eastAsia="Times New Roman"/>
                <w:color w:val="000000"/>
                <w:sz w:val="24"/>
                <w:szCs w:val="24"/>
              </w:rPr>
            </w:pPr>
            <w:r>
              <w:rPr>
                <w:color w:val="000000"/>
                <w:sz w:val="24"/>
                <w:szCs w:val="24"/>
              </w:rPr>
              <w:t>式中：</w:t>
            </w:r>
            <w:r>
              <w:rPr>
                <w:rFonts w:eastAsia="Times New Roman"/>
                <w:i/>
                <w:color w:val="000000"/>
                <w:sz w:val="24"/>
                <w:szCs w:val="24"/>
              </w:rPr>
              <w:t>Lr</w:t>
            </w:r>
            <w:r>
              <w:rPr>
                <w:rFonts w:eastAsia="Times New Roman"/>
                <w:i/>
                <w:color w:val="000000"/>
                <w:sz w:val="24"/>
                <w:szCs w:val="24"/>
                <w:vertAlign w:val="subscript"/>
              </w:rPr>
              <w:t>2</w:t>
            </w:r>
            <w:r>
              <w:rPr>
                <w:rFonts w:eastAsia="Times New Roman"/>
                <w:color w:val="000000"/>
                <w:sz w:val="24"/>
                <w:szCs w:val="24"/>
              </w:rPr>
              <w:t>—</w:t>
            </w:r>
            <w:r>
              <w:rPr>
                <w:color w:val="000000"/>
                <w:sz w:val="24"/>
                <w:szCs w:val="24"/>
              </w:rPr>
              <w:t>受声点</w:t>
            </w:r>
            <w:r>
              <w:rPr>
                <w:rFonts w:eastAsia="Times New Roman"/>
                <w:i/>
                <w:color w:val="000000"/>
                <w:sz w:val="24"/>
                <w:szCs w:val="24"/>
              </w:rPr>
              <w:t>r</w:t>
            </w:r>
            <w:r>
              <w:rPr>
                <w:rFonts w:eastAsia="Times New Roman"/>
                <w:i/>
                <w:color w:val="000000"/>
                <w:sz w:val="24"/>
                <w:szCs w:val="24"/>
                <w:vertAlign w:val="subscript"/>
              </w:rPr>
              <w:t>2</w:t>
            </w:r>
            <w:r>
              <w:rPr>
                <w:color w:val="000000"/>
                <w:sz w:val="24"/>
                <w:szCs w:val="24"/>
              </w:rPr>
              <w:t>米处的声压级，</w:t>
            </w:r>
            <w:r>
              <w:rPr>
                <w:rFonts w:eastAsia="Times New Roman"/>
                <w:color w:val="000000"/>
                <w:sz w:val="24"/>
                <w:szCs w:val="24"/>
              </w:rPr>
              <w:t>dB</w:t>
            </w:r>
            <w:r>
              <w:rPr>
                <w:color w:val="000000"/>
                <w:sz w:val="24"/>
                <w:szCs w:val="24"/>
              </w:rPr>
              <w:t>（</w:t>
            </w:r>
            <w:r>
              <w:rPr>
                <w:rFonts w:eastAsia="Times New Roman"/>
                <w:color w:val="000000"/>
                <w:sz w:val="24"/>
                <w:szCs w:val="24"/>
              </w:rPr>
              <w:t>A</w:t>
            </w:r>
            <w:r>
              <w:rPr>
                <w:color w:val="000000"/>
                <w:sz w:val="24"/>
                <w:szCs w:val="24"/>
              </w:rPr>
              <w:t>）；</w:t>
            </w:r>
          </w:p>
          <w:p>
            <w:pPr>
              <w:pStyle w:val="11"/>
              <w:ind w:firstLine="1200" w:firstLineChars="500"/>
              <w:rPr>
                <w:rFonts w:eastAsia="Times New Roman"/>
                <w:color w:val="000000"/>
                <w:sz w:val="24"/>
                <w:szCs w:val="24"/>
              </w:rPr>
            </w:pPr>
            <w:r>
              <w:rPr>
                <w:rFonts w:eastAsia="Times New Roman"/>
                <w:i/>
                <w:color w:val="000000"/>
                <w:sz w:val="24"/>
                <w:szCs w:val="24"/>
              </w:rPr>
              <w:t>Lr</w:t>
            </w:r>
            <w:r>
              <w:rPr>
                <w:rFonts w:eastAsia="Times New Roman"/>
                <w:i/>
                <w:color w:val="000000"/>
                <w:sz w:val="24"/>
                <w:szCs w:val="24"/>
                <w:vertAlign w:val="subscript"/>
              </w:rPr>
              <w:t>1</w:t>
            </w:r>
            <w:r>
              <w:rPr>
                <w:rFonts w:eastAsia="Times New Roman"/>
                <w:color w:val="000000"/>
                <w:sz w:val="24"/>
                <w:szCs w:val="24"/>
              </w:rPr>
              <w:t>—</w:t>
            </w:r>
            <w:r>
              <w:rPr>
                <w:color w:val="000000"/>
                <w:sz w:val="24"/>
                <w:szCs w:val="24"/>
              </w:rPr>
              <w:t>声源的声压级，</w:t>
            </w:r>
            <w:r>
              <w:rPr>
                <w:rFonts w:eastAsia="Times New Roman"/>
                <w:color w:val="000000"/>
                <w:sz w:val="24"/>
                <w:szCs w:val="24"/>
              </w:rPr>
              <w:t>dB</w:t>
            </w:r>
            <w:r>
              <w:rPr>
                <w:color w:val="000000"/>
                <w:sz w:val="24"/>
                <w:szCs w:val="24"/>
              </w:rPr>
              <w:t>（</w:t>
            </w:r>
            <w:r>
              <w:rPr>
                <w:rFonts w:eastAsia="Times New Roman"/>
                <w:color w:val="000000"/>
                <w:sz w:val="24"/>
                <w:szCs w:val="24"/>
              </w:rPr>
              <w:t>A</w:t>
            </w:r>
            <w:r>
              <w:rPr>
                <w:color w:val="000000"/>
                <w:sz w:val="24"/>
                <w:szCs w:val="24"/>
              </w:rPr>
              <w:t>）。</w:t>
            </w:r>
          </w:p>
          <w:p>
            <w:pPr>
              <w:pStyle w:val="11"/>
              <w:rPr>
                <w:color w:val="000000"/>
                <w:sz w:val="24"/>
                <w:szCs w:val="24"/>
              </w:rPr>
            </w:pPr>
            <w:r>
              <w:rPr>
                <w:color w:val="000000"/>
                <w:sz w:val="24"/>
                <w:szCs w:val="24"/>
              </w:rPr>
              <w:t>噪声叠加公式：</w:t>
            </w:r>
          </w:p>
          <w:p>
            <w:pPr>
              <w:pStyle w:val="11"/>
              <w:jc w:val="center"/>
              <w:rPr>
                <w:color w:val="000000"/>
              </w:rPr>
            </w:pPr>
            <w:r>
              <w:drawing>
                <wp:inline distT="0" distB="0" distL="114300" distR="114300">
                  <wp:extent cx="3019425" cy="685800"/>
                  <wp:effectExtent l="0" t="0" r="9525"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3019425" cy="685800"/>
                          </a:xfrm>
                          <a:prstGeom prst="rect">
                            <a:avLst/>
                          </a:prstGeom>
                          <a:noFill/>
                          <a:ln>
                            <a:noFill/>
                          </a:ln>
                        </pic:spPr>
                      </pic:pic>
                    </a:graphicData>
                  </a:graphic>
                </wp:inline>
              </w:drawing>
            </w:r>
          </w:p>
          <w:p>
            <w:pPr>
              <w:pStyle w:val="11"/>
              <w:rPr>
                <w:rFonts w:eastAsia="Times New Roman"/>
                <w:color w:val="000000"/>
                <w:sz w:val="24"/>
                <w:szCs w:val="24"/>
              </w:rPr>
            </w:pPr>
            <w:r>
              <w:rPr>
                <w:color w:val="000000"/>
                <w:sz w:val="24"/>
                <w:szCs w:val="24"/>
              </w:rPr>
              <w:t>式中：</w:t>
            </w:r>
            <w:r>
              <w:rPr>
                <w:rFonts w:eastAsia="Times New Roman"/>
                <w:i/>
                <w:color w:val="000000"/>
                <w:sz w:val="24"/>
                <w:szCs w:val="24"/>
              </w:rPr>
              <w:t>L</w:t>
            </w:r>
            <w:r>
              <w:rPr>
                <w:color w:val="000000"/>
                <w:sz w:val="24"/>
                <w:szCs w:val="24"/>
                <w:vertAlign w:val="subscript"/>
              </w:rPr>
              <w:t>a</w:t>
            </w:r>
            <w:r>
              <w:rPr>
                <w:rFonts w:eastAsia="Times New Roman"/>
                <w:color w:val="000000"/>
                <w:sz w:val="24"/>
                <w:szCs w:val="24"/>
                <w:vertAlign w:val="subscript"/>
              </w:rPr>
              <w:t>n</w:t>
            </w:r>
            <w:r>
              <w:rPr>
                <w:rFonts w:eastAsia="Times New Roman"/>
                <w:color w:val="000000"/>
                <w:sz w:val="24"/>
                <w:szCs w:val="24"/>
              </w:rPr>
              <w:t>—</w:t>
            </w:r>
            <w:r>
              <w:rPr>
                <w:color w:val="000000"/>
                <w:sz w:val="24"/>
                <w:szCs w:val="24"/>
              </w:rPr>
              <w:t>某点的叠加声级值，</w:t>
            </w:r>
            <w:r>
              <w:rPr>
                <w:rFonts w:eastAsia="Times New Roman"/>
                <w:color w:val="000000"/>
                <w:sz w:val="24"/>
                <w:szCs w:val="24"/>
              </w:rPr>
              <w:t>dB</w:t>
            </w:r>
            <w:r>
              <w:rPr>
                <w:color w:val="000000"/>
                <w:sz w:val="24"/>
                <w:szCs w:val="24"/>
              </w:rPr>
              <w:t>（</w:t>
            </w:r>
            <w:r>
              <w:rPr>
                <w:rFonts w:eastAsia="Times New Roman"/>
                <w:color w:val="000000"/>
                <w:sz w:val="24"/>
                <w:szCs w:val="24"/>
              </w:rPr>
              <w:t>A</w:t>
            </w:r>
            <w:r>
              <w:rPr>
                <w:color w:val="000000"/>
                <w:sz w:val="24"/>
                <w:szCs w:val="24"/>
              </w:rPr>
              <w:t>）；</w:t>
            </w:r>
          </w:p>
          <w:p>
            <w:pPr>
              <w:pStyle w:val="11"/>
              <w:ind w:firstLine="1200" w:firstLineChars="500"/>
              <w:rPr>
                <w:rFonts w:eastAsia="Times New Roman"/>
                <w:color w:val="000000"/>
                <w:sz w:val="24"/>
                <w:szCs w:val="24"/>
              </w:rPr>
            </w:pPr>
            <w:r>
              <w:rPr>
                <w:rFonts w:eastAsia="Times New Roman"/>
                <w:i/>
                <w:color w:val="000000"/>
                <w:sz w:val="24"/>
                <w:szCs w:val="24"/>
              </w:rPr>
              <w:t>Li</w:t>
            </w:r>
            <w:r>
              <w:rPr>
                <w:rFonts w:eastAsia="Times New Roman"/>
                <w:color w:val="000000"/>
                <w:sz w:val="24"/>
                <w:szCs w:val="24"/>
              </w:rPr>
              <w:t>—</w:t>
            </w:r>
            <w:r>
              <w:rPr>
                <w:color w:val="000000"/>
                <w:sz w:val="24"/>
                <w:szCs w:val="24"/>
              </w:rPr>
              <w:t>各噪声点在该点的声级。</w:t>
            </w:r>
          </w:p>
          <w:p>
            <w:pPr>
              <w:pStyle w:val="11"/>
              <w:rPr>
                <w:color w:val="000000"/>
                <w:sz w:val="24"/>
                <w:szCs w:val="24"/>
              </w:rPr>
            </w:pPr>
            <w:r>
              <w:rPr>
                <w:color w:val="000000"/>
                <w:sz w:val="24"/>
                <w:szCs w:val="24"/>
              </w:rPr>
              <w:t>项目受声点的噪声预测值为背景值与新增噪声值或削减噪声值的声能量叠加之和，以叠加后的噪声值评价拟建项目投产后对环境产生的噪声影响。</w:t>
            </w:r>
          </w:p>
          <w:p>
            <w:pPr>
              <w:adjustRightInd w:val="0"/>
              <w:snapToGrid w:val="0"/>
              <w:ind w:firstLine="480"/>
              <w:rPr>
                <w:rFonts w:ascii="Times New Roman" w:hAnsi="Times New Roman"/>
                <w:color w:val="000000"/>
              </w:rPr>
            </w:pPr>
            <w:r>
              <w:rPr>
                <w:rFonts w:ascii="Times New Roman" w:hAnsi="Times New Roman"/>
                <w:color w:val="000000"/>
              </w:rPr>
              <w:t>（3）项目噪声预测及影响分析</w:t>
            </w:r>
          </w:p>
          <w:p>
            <w:pPr>
              <w:adjustRightInd w:val="0"/>
              <w:snapToGrid w:val="0"/>
              <w:ind w:firstLine="480"/>
              <w:rPr>
                <w:rFonts w:ascii="Times New Roman" w:hAnsi="Times New Roman"/>
                <w:color w:val="000000"/>
              </w:rPr>
            </w:pPr>
            <w:r>
              <w:rPr>
                <w:rFonts w:ascii="Times New Roman" w:hAnsi="Times New Roman"/>
                <w:color w:val="000000"/>
              </w:rPr>
              <w:t>根据前述</w:t>
            </w:r>
            <w:r>
              <w:rPr>
                <w:rFonts w:ascii="Times New Roman" w:hAnsi="Times New Roman"/>
                <w:bCs/>
                <w:color w:val="000000"/>
                <w:szCs w:val="24"/>
              </w:rPr>
              <w:t>运营</w:t>
            </w:r>
            <w:r>
              <w:rPr>
                <w:rFonts w:ascii="Times New Roman" w:hAnsi="Times New Roman"/>
                <w:color w:val="000000"/>
              </w:rPr>
              <w:t>期噪声源强估算，本次预测源强以项目主要噪声源（水泵、锅炉、空调机组、备用发电机）运营期产生噪声的最高分贝计；本项目拟设置配套的锅炉机房、水泵房、空调机组、备用发电机房等设置在地下室，地下层隔声效果好，其隔声量能达到15dB~20dB，本次预测按噪声级下降15dB计，由此预测出采取房间隔声前后各噪声源产生的噪声随距离的衰减情况，计算结果见表</w:t>
            </w:r>
            <w:r>
              <w:rPr>
                <w:rFonts w:hint="eastAsia"/>
                <w:color w:val="000000"/>
                <w:lang w:val="en-US" w:eastAsia="zh-CN"/>
              </w:rPr>
              <w:t>7</w:t>
            </w:r>
            <w:r>
              <w:rPr>
                <w:rFonts w:ascii="Times New Roman" w:hAnsi="Times New Roman"/>
                <w:color w:val="000000"/>
              </w:rPr>
              <w:t>-</w:t>
            </w:r>
            <w:r>
              <w:rPr>
                <w:rFonts w:hint="eastAsia"/>
                <w:color w:val="000000"/>
                <w:lang w:val="en-US" w:eastAsia="zh-CN"/>
              </w:rPr>
              <w:t>8</w:t>
            </w:r>
            <w:r>
              <w:rPr>
                <w:rFonts w:ascii="Times New Roman" w:hAnsi="Times New Roman"/>
                <w:color w:val="000000"/>
              </w:rPr>
              <w:t>。</w:t>
            </w:r>
          </w:p>
          <w:p>
            <w:pPr>
              <w:spacing w:line="240" w:lineRule="auto"/>
              <w:ind w:firstLine="482"/>
              <w:jc w:val="center"/>
              <w:rPr>
                <w:rFonts w:ascii="Times New Roman" w:hAnsi="Times New Roman"/>
                <w:b/>
                <w:color w:val="000000"/>
                <w:kern w:val="0"/>
              </w:rPr>
            </w:pPr>
            <w:r>
              <w:rPr>
                <w:rFonts w:ascii="Times New Roman" w:hAnsi="Times New Roman"/>
                <w:b/>
                <w:color w:val="000000"/>
                <w:kern w:val="0"/>
              </w:rPr>
              <w:t>表</w:t>
            </w:r>
            <w:r>
              <w:rPr>
                <w:rFonts w:hint="eastAsia"/>
                <w:b/>
                <w:color w:val="000000"/>
                <w:kern w:val="0"/>
                <w:lang w:val="en-US" w:eastAsia="zh-CN"/>
              </w:rPr>
              <w:t>7</w:t>
            </w:r>
            <w:r>
              <w:rPr>
                <w:rFonts w:ascii="Times New Roman" w:hAnsi="Times New Roman"/>
                <w:b/>
                <w:color w:val="000000"/>
                <w:kern w:val="0"/>
              </w:rPr>
              <w:t>-</w:t>
            </w:r>
            <w:r>
              <w:rPr>
                <w:rFonts w:hint="eastAsia"/>
                <w:b/>
                <w:color w:val="000000"/>
                <w:kern w:val="0"/>
                <w:lang w:val="en-US" w:eastAsia="zh-CN"/>
              </w:rPr>
              <w:t>8</w:t>
            </w:r>
            <w:r>
              <w:rPr>
                <w:rFonts w:ascii="Times New Roman" w:hAnsi="Times New Roman"/>
                <w:b/>
                <w:color w:val="000000"/>
                <w:kern w:val="0"/>
              </w:rPr>
              <w:t xml:space="preserve"> 设备噪声衰减计算结果    单位：dB(A)</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849"/>
              <w:gridCol w:w="1413"/>
              <w:gridCol w:w="589"/>
              <w:gridCol w:w="812"/>
              <w:gridCol w:w="810"/>
              <w:gridCol w:w="812"/>
              <w:gridCol w:w="810"/>
              <w:gridCol w:w="812"/>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73" w:type="pct"/>
                  <w:vMerge w:val="restar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设备名称</w:t>
                  </w:r>
                </w:p>
              </w:tc>
              <w:tc>
                <w:tcPr>
                  <w:tcW w:w="465" w:type="pct"/>
                  <w:vMerge w:val="restart"/>
                  <w:noWrap w:val="0"/>
                  <w:vAlign w:val="center"/>
                </w:tcPr>
                <w:p>
                  <w:pPr>
                    <w:ind w:firstLine="0" w:firstLineChars="0"/>
                    <w:rPr>
                      <w:rFonts w:ascii="Times New Roman" w:hAnsi="Times New Roman"/>
                      <w:bCs/>
                      <w:color w:val="000000"/>
                      <w:kern w:val="0"/>
                      <w:sz w:val="21"/>
                      <w:szCs w:val="21"/>
                    </w:rPr>
                  </w:pPr>
                  <w:r>
                    <w:rPr>
                      <w:rFonts w:ascii="Times New Roman" w:hAnsi="Times New Roman"/>
                      <w:bCs/>
                      <w:color w:val="000000"/>
                      <w:kern w:val="0"/>
                      <w:sz w:val="21"/>
                      <w:szCs w:val="21"/>
                    </w:rPr>
                    <w:t>源强</w:t>
                  </w:r>
                </w:p>
              </w:tc>
              <w:tc>
                <w:tcPr>
                  <w:tcW w:w="773" w:type="pct"/>
                  <w:vMerge w:val="restart"/>
                  <w:noWrap w:val="0"/>
                  <w:vAlign w:val="center"/>
                </w:tcPr>
                <w:p>
                  <w:pPr>
                    <w:ind w:firstLine="0" w:firstLineChars="0"/>
                    <w:rPr>
                      <w:rFonts w:ascii="Times New Roman" w:hAnsi="Times New Roman"/>
                      <w:bCs/>
                      <w:color w:val="000000"/>
                      <w:kern w:val="0"/>
                      <w:sz w:val="21"/>
                      <w:szCs w:val="21"/>
                    </w:rPr>
                  </w:pPr>
                  <w:r>
                    <w:rPr>
                      <w:rFonts w:ascii="Times New Roman" w:hAnsi="Times New Roman"/>
                      <w:bCs/>
                      <w:color w:val="000000"/>
                      <w:kern w:val="0"/>
                      <w:sz w:val="21"/>
                      <w:szCs w:val="21"/>
                    </w:rPr>
                    <w:t>治理措施</w:t>
                  </w:r>
                </w:p>
              </w:tc>
              <w:tc>
                <w:tcPr>
                  <w:tcW w:w="2987" w:type="pct"/>
                  <w:gridSpan w:val="7"/>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噪声源经一定距离(m)衰减后的声压级(dB)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773" w:type="pct"/>
                  <w:vMerge w:val="continue"/>
                  <w:noWrap w:val="0"/>
                  <w:vAlign w:val="center"/>
                </w:tcPr>
                <w:p>
                  <w:pPr>
                    <w:ind w:firstLine="420"/>
                    <w:jc w:val="center"/>
                    <w:rPr>
                      <w:rFonts w:ascii="Times New Roman" w:hAnsi="Times New Roman"/>
                      <w:bCs/>
                      <w:color w:val="000000"/>
                      <w:kern w:val="0"/>
                      <w:sz w:val="21"/>
                      <w:szCs w:val="21"/>
                    </w:rPr>
                  </w:pPr>
                </w:p>
              </w:tc>
              <w:tc>
                <w:tcPr>
                  <w:tcW w:w="465" w:type="pct"/>
                  <w:vMerge w:val="continue"/>
                  <w:noWrap w:val="0"/>
                  <w:vAlign w:val="center"/>
                </w:tcPr>
                <w:p>
                  <w:pPr>
                    <w:ind w:firstLine="420"/>
                    <w:jc w:val="center"/>
                    <w:rPr>
                      <w:rFonts w:ascii="Times New Roman" w:hAnsi="Times New Roman"/>
                      <w:bCs/>
                      <w:color w:val="000000"/>
                      <w:kern w:val="0"/>
                      <w:sz w:val="21"/>
                      <w:szCs w:val="21"/>
                    </w:rPr>
                  </w:pPr>
                </w:p>
              </w:tc>
              <w:tc>
                <w:tcPr>
                  <w:tcW w:w="773" w:type="pct"/>
                  <w:vMerge w:val="continue"/>
                  <w:noWrap w:val="0"/>
                  <w:vAlign w:val="center"/>
                </w:tcPr>
                <w:p>
                  <w:pPr>
                    <w:ind w:firstLine="420"/>
                    <w:jc w:val="center"/>
                    <w:rPr>
                      <w:rFonts w:ascii="Times New Roman" w:hAnsi="Times New Roman"/>
                      <w:bCs/>
                      <w:color w:val="000000"/>
                      <w:kern w:val="0"/>
                      <w:sz w:val="21"/>
                      <w:szCs w:val="21"/>
                    </w:rPr>
                  </w:pPr>
                </w:p>
              </w:tc>
              <w:tc>
                <w:tcPr>
                  <w:tcW w:w="322"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0</w:t>
                  </w:r>
                </w:p>
              </w:tc>
              <w:tc>
                <w:tcPr>
                  <w:tcW w:w="444"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10</w:t>
                  </w:r>
                </w:p>
              </w:tc>
              <w:tc>
                <w:tcPr>
                  <w:tcW w:w="443"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20</w:t>
                  </w:r>
                </w:p>
              </w:tc>
              <w:tc>
                <w:tcPr>
                  <w:tcW w:w="444"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40</w:t>
                  </w:r>
                </w:p>
              </w:tc>
              <w:tc>
                <w:tcPr>
                  <w:tcW w:w="443"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60</w:t>
                  </w:r>
                </w:p>
              </w:tc>
              <w:tc>
                <w:tcPr>
                  <w:tcW w:w="444"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80</w:t>
                  </w:r>
                </w:p>
              </w:tc>
              <w:tc>
                <w:tcPr>
                  <w:tcW w:w="444" w:type="pct"/>
                  <w:noWrap w:val="0"/>
                  <w:vAlign w:val="center"/>
                </w:tcPr>
                <w:p>
                  <w:pPr>
                    <w:ind w:firstLine="0" w:firstLineChars="0"/>
                    <w:jc w:val="center"/>
                    <w:rPr>
                      <w:rFonts w:ascii="Times New Roman" w:hAnsi="Times New Roman"/>
                      <w:bCs/>
                      <w:color w:val="000000"/>
                      <w:kern w:val="0"/>
                      <w:sz w:val="21"/>
                      <w:szCs w:val="21"/>
                    </w:rPr>
                  </w:pPr>
                  <w:r>
                    <w:rPr>
                      <w:rFonts w:ascii="Times New Roman" w:hAnsi="Times New Roman"/>
                      <w:bCs/>
                      <w:color w:val="000000"/>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73"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水泵</w:t>
                  </w:r>
                </w:p>
              </w:tc>
              <w:tc>
                <w:tcPr>
                  <w:tcW w:w="465"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85</w:t>
                  </w: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85</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65.0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59.0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53.0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49.4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46.9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73" w:type="pct"/>
                  <w:vMerge w:val="continue"/>
                  <w:noWrap w:val="0"/>
                  <w:vAlign w:val="center"/>
                </w:tcPr>
                <w:p>
                  <w:pPr>
                    <w:ind w:firstLine="420"/>
                    <w:jc w:val="center"/>
                    <w:rPr>
                      <w:rFonts w:ascii="Times New Roman" w:hAnsi="Times New Roman"/>
                      <w:color w:val="000000"/>
                      <w:kern w:val="0"/>
                      <w:sz w:val="21"/>
                      <w:szCs w:val="21"/>
                    </w:rPr>
                  </w:pPr>
                </w:p>
              </w:tc>
              <w:tc>
                <w:tcPr>
                  <w:tcW w:w="465" w:type="pct"/>
                  <w:vMerge w:val="continue"/>
                  <w:noWrap w:val="0"/>
                  <w:vAlign w:val="center"/>
                </w:tcPr>
                <w:p>
                  <w:pPr>
                    <w:ind w:firstLine="0" w:firstLineChars="0"/>
                    <w:jc w:val="center"/>
                    <w:rPr>
                      <w:rFonts w:ascii="Times New Roman" w:hAnsi="Times New Roman"/>
                      <w:color w:val="000000"/>
                      <w:kern w:val="0"/>
                      <w:sz w:val="21"/>
                      <w:szCs w:val="21"/>
                    </w:rPr>
                  </w:pP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房间隔声</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70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50.0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44.0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38.0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34.4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31.9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73"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备用发电机</w:t>
                  </w:r>
                </w:p>
              </w:tc>
              <w:tc>
                <w:tcPr>
                  <w:tcW w:w="465"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90</w:t>
                  </w: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90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70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64.0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58.0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54.4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51.9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73" w:type="pct"/>
                  <w:vMerge w:val="continue"/>
                  <w:noWrap w:val="0"/>
                  <w:vAlign w:val="center"/>
                </w:tcPr>
                <w:p>
                  <w:pPr>
                    <w:ind w:firstLine="420"/>
                    <w:jc w:val="center"/>
                    <w:rPr>
                      <w:rFonts w:ascii="Times New Roman" w:hAnsi="Times New Roman"/>
                      <w:color w:val="000000"/>
                      <w:kern w:val="0"/>
                      <w:sz w:val="21"/>
                      <w:szCs w:val="21"/>
                    </w:rPr>
                  </w:pPr>
                </w:p>
              </w:tc>
              <w:tc>
                <w:tcPr>
                  <w:tcW w:w="465" w:type="pct"/>
                  <w:vMerge w:val="continue"/>
                  <w:noWrap w:val="0"/>
                  <w:vAlign w:val="center"/>
                </w:tcPr>
                <w:p>
                  <w:pPr>
                    <w:ind w:firstLine="0" w:firstLineChars="0"/>
                    <w:jc w:val="center"/>
                    <w:rPr>
                      <w:rFonts w:ascii="Times New Roman" w:hAnsi="Times New Roman"/>
                      <w:color w:val="000000"/>
                      <w:kern w:val="0"/>
                      <w:sz w:val="21"/>
                      <w:szCs w:val="21"/>
                    </w:rPr>
                  </w:pP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房间隔声</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75</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55.0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49.0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43.0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39.4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36.9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73"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锅炉</w:t>
                  </w:r>
                </w:p>
              </w:tc>
              <w:tc>
                <w:tcPr>
                  <w:tcW w:w="465"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90</w:t>
                  </w: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90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70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64.0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58.0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54.4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51.9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73" w:type="pct"/>
                  <w:vMerge w:val="continue"/>
                  <w:noWrap w:val="0"/>
                  <w:vAlign w:val="center"/>
                </w:tcPr>
                <w:p>
                  <w:pPr>
                    <w:ind w:firstLine="420"/>
                    <w:jc w:val="center"/>
                    <w:rPr>
                      <w:rFonts w:ascii="Times New Roman" w:hAnsi="Times New Roman"/>
                      <w:color w:val="000000"/>
                      <w:kern w:val="0"/>
                      <w:sz w:val="21"/>
                      <w:szCs w:val="21"/>
                    </w:rPr>
                  </w:pPr>
                </w:p>
              </w:tc>
              <w:tc>
                <w:tcPr>
                  <w:tcW w:w="465" w:type="pct"/>
                  <w:vMerge w:val="continue"/>
                  <w:noWrap w:val="0"/>
                  <w:vAlign w:val="center"/>
                </w:tcPr>
                <w:p>
                  <w:pPr>
                    <w:ind w:firstLine="0" w:firstLineChars="0"/>
                    <w:jc w:val="center"/>
                    <w:rPr>
                      <w:rFonts w:ascii="Times New Roman" w:hAnsi="Times New Roman"/>
                      <w:color w:val="000000"/>
                      <w:kern w:val="0"/>
                      <w:sz w:val="21"/>
                      <w:szCs w:val="21"/>
                    </w:rPr>
                  </w:pP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房间隔声</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75</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55.0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49.0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43.0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39.4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36.9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73" w:type="pct"/>
                  <w:vMerge w:val="restart"/>
                  <w:noWrap w:val="0"/>
                  <w:vAlign w:val="center"/>
                </w:tcPr>
                <w:p>
                  <w:pPr>
                    <w:spacing w:line="240" w:lineRule="auto"/>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空调机组</w:t>
                  </w:r>
                </w:p>
              </w:tc>
              <w:tc>
                <w:tcPr>
                  <w:tcW w:w="465" w:type="pct"/>
                  <w:vMerge w:val="restar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85</w:t>
                  </w: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85</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65.0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59.0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53.0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49.4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46.9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73" w:type="pct"/>
                  <w:vMerge w:val="continue"/>
                  <w:noWrap w:val="0"/>
                  <w:vAlign w:val="center"/>
                </w:tcPr>
                <w:p>
                  <w:pPr>
                    <w:ind w:firstLine="420"/>
                    <w:jc w:val="center"/>
                    <w:rPr>
                      <w:rFonts w:ascii="Times New Roman" w:hAnsi="Times New Roman"/>
                      <w:color w:val="000000"/>
                      <w:kern w:val="0"/>
                      <w:sz w:val="21"/>
                      <w:szCs w:val="21"/>
                    </w:rPr>
                  </w:pPr>
                </w:p>
              </w:tc>
              <w:tc>
                <w:tcPr>
                  <w:tcW w:w="465" w:type="pct"/>
                  <w:vMerge w:val="continue"/>
                  <w:noWrap w:val="0"/>
                  <w:vAlign w:val="center"/>
                </w:tcPr>
                <w:p>
                  <w:pPr>
                    <w:ind w:firstLine="0" w:firstLineChars="0"/>
                    <w:jc w:val="center"/>
                    <w:rPr>
                      <w:rFonts w:ascii="Times New Roman" w:hAnsi="Times New Roman"/>
                      <w:color w:val="000000"/>
                      <w:kern w:val="0"/>
                      <w:sz w:val="21"/>
                      <w:szCs w:val="21"/>
                    </w:rPr>
                  </w:pPr>
                </w:p>
              </w:tc>
              <w:tc>
                <w:tcPr>
                  <w:tcW w:w="77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房间隔声</w:t>
                  </w:r>
                </w:p>
              </w:tc>
              <w:tc>
                <w:tcPr>
                  <w:tcW w:w="322"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70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50.0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44.0</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38.0</w:t>
                  </w:r>
                </w:p>
              </w:tc>
              <w:tc>
                <w:tcPr>
                  <w:tcW w:w="443"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34.4</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31.9</w:t>
                  </w:r>
                </w:p>
              </w:tc>
              <w:tc>
                <w:tcPr>
                  <w:tcW w:w="444" w:type="pct"/>
                  <w:noWrap w:val="0"/>
                  <w:vAlign w:val="center"/>
                </w:tcPr>
                <w:p>
                  <w:pPr>
                    <w:ind w:firstLine="0" w:firstLineChars="0"/>
                    <w:jc w:val="center"/>
                    <w:rPr>
                      <w:rFonts w:ascii="Times New Roman" w:hAnsi="Times New Roman"/>
                      <w:color w:val="000000"/>
                      <w:kern w:val="0"/>
                      <w:sz w:val="21"/>
                      <w:szCs w:val="21"/>
                    </w:rPr>
                  </w:pPr>
                  <w:r>
                    <w:rPr>
                      <w:rFonts w:ascii="Times New Roman" w:hAnsi="Times New Roman"/>
                      <w:color w:val="000000"/>
                      <w:kern w:val="0"/>
                      <w:sz w:val="21"/>
                      <w:szCs w:val="21"/>
                    </w:rPr>
                    <w:t>30.0</w:t>
                  </w:r>
                </w:p>
              </w:tc>
            </w:tr>
          </w:tbl>
          <w:p>
            <w:pPr>
              <w:pStyle w:val="50"/>
              <w:spacing w:line="360" w:lineRule="auto"/>
              <w:ind w:firstLine="480"/>
              <w:rPr>
                <w:rFonts w:ascii="Times New Roman" w:hAnsi="Times New Roman"/>
                <w:color w:val="000000"/>
              </w:rPr>
            </w:pPr>
            <w:r>
              <w:rPr>
                <w:rFonts w:ascii="Times New Roman" w:hAnsi="Times New Roman"/>
                <w:color w:val="000000"/>
              </w:rPr>
              <w:t>由表6-7可知，水泵、锅炉、中央空调机组、备用发电机采取房间隔声后，水泵及空调机组在10m处可达到50dB(A)（夜间）的限值要求，锅炉、备用发电机在20m处可达到50dB(A)（夜间）的限值要求，本项目水泵、锅炉、空调机组距离厂界均大于20m，可使厂界噪声达到《工业企业厂界环境噪声排放标准》（GB12348-2008）2类标准，则项目锅炉、水泵、冷却塔、空调机组、备用发电机等噪声不会对周围环境造成明显的不利影响。为进一步减小设备噪声对医院住院病人的影响，建议在选用设备时选择低噪声设备，同时在设备安装时基座下垫减振块保持设备平稳、在设备上方套上隔声罩等。</w:t>
            </w:r>
          </w:p>
          <w:p>
            <w:pPr>
              <w:pStyle w:val="50"/>
              <w:spacing w:line="360" w:lineRule="auto"/>
              <w:ind w:firstLine="480"/>
              <w:rPr>
                <w:rFonts w:ascii="Times New Roman" w:hAnsi="Times New Roman"/>
                <w:color w:val="000000"/>
              </w:rPr>
            </w:pPr>
            <w:r>
              <w:rPr>
                <w:rFonts w:ascii="Times New Roman" w:hAnsi="Times New Roman"/>
                <w:color w:val="000000"/>
              </w:rPr>
              <w:t>人员活动噪声主要集中在项目入口处及各商业、老年康复楼健身娱乐中心，噪声值约为65dB(A)，主要在昼间产生，夜间人员活动很少，人员活动噪声对周围环境影响很小。</w:t>
            </w:r>
          </w:p>
          <w:p>
            <w:pPr>
              <w:pStyle w:val="11"/>
              <w:rPr>
                <w:rFonts w:ascii="Times New Roman" w:hAnsi="Times New Roman" w:eastAsia="宋体" w:cs="Times New Roman"/>
                <w:color w:val="000000"/>
                <w:kern w:val="2"/>
                <w:sz w:val="24"/>
                <w:szCs w:val="22"/>
                <w:lang w:val="en-US" w:eastAsia="zh-CN" w:bidi="ar-SA"/>
              </w:rPr>
            </w:pPr>
            <w:r>
              <w:rPr>
                <w:rFonts w:ascii="Times New Roman" w:hAnsi="Times New Roman" w:eastAsia="宋体" w:cs="Times New Roman"/>
                <w:color w:val="000000"/>
                <w:kern w:val="2"/>
                <w:sz w:val="24"/>
                <w:szCs w:val="22"/>
                <w:lang w:val="en-US" w:eastAsia="zh-CN" w:bidi="ar-SA"/>
              </w:rPr>
              <w:t>综上所述，本项目采取隔声减振等措施后噪声防治措施后，本项目营运期噪声预计可达《工业企业厂界环境噪声排放标准》（GB12348-2008）中的2类标准。</w:t>
            </w:r>
          </w:p>
          <w:p>
            <w:pPr>
              <w:snapToGrid w:val="0"/>
              <w:rPr>
                <w:b/>
                <w:bCs/>
                <w:szCs w:val="24"/>
              </w:rPr>
            </w:pPr>
            <w:r>
              <w:rPr>
                <w:b/>
                <w:bCs/>
                <w:szCs w:val="24"/>
              </w:rPr>
              <w:t>4、固体废物影响分析及污染防治措施</w:t>
            </w:r>
          </w:p>
          <w:p>
            <w:pPr>
              <w:pStyle w:val="30"/>
              <w:snapToGrid w:val="0"/>
              <w:spacing w:line="360" w:lineRule="auto"/>
              <w:ind w:firstLine="240" w:firstLineChars="100"/>
              <w:rPr>
                <w:rFonts w:ascii="Times New Roman" w:hAnsi="Times New Roman"/>
              </w:rPr>
            </w:pPr>
            <w:r>
              <w:rPr>
                <w:rFonts w:ascii="Times New Roman" w:hAnsi="Times New Roman"/>
                <w:b/>
                <w:bCs/>
              </w:rPr>
              <w:t xml:space="preserve">4.1 </w:t>
            </w:r>
            <w:r>
              <w:rPr>
                <w:rFonts w:hint="eastAsia" w:hAnsi="宋体" w:eastAsia="宋体" w:cs="宋体"/>
                <w:b/>
                <w:bCs/>
              </w:rPr>
              <w:t>固体废物影响分析</w:t>
            </w:r>
          </w:p>
          <w:p>
            <w:pPr>
              <w:pStyle w:val="37"/>
              <w:snapToGrid w:val="0"/>
              <w:spacing w:line="360" w:lineRule="auto"/>
              <w:ind w:firstLine="480" w:firstLineChars="200"/>
              <w:rPr>
                <w:rFonts w:ascii="Times New Roman" w:hAnsi="Times New Roman"/>
              </w:rPr>
            </w:pPr>
            <w:r>
              <w:rPr>
                <w:rFonts w:ascii="Times New Roman" w:hAnsi="Times New Roman"/>
              </w:rPr>
              <w:t>本项目运营期产生的固体废物主要包括生活垃圾、医用玻璃</w:t>
            </w:r>
            <w:r>
              <w:rPr>
                <w:rFonts w:ascii="Times New Roman" w:hAnsi="Times New Roman" w:eastAsia="Times New Roman"/>
              </w:rPr>
              <w:t>(</w:t>
            </w:r>
            <w:r>
              <w:rPr>
                <w:rFonts w:ascii="Times New Roman" w:hAnsi="Times New Roman"/>
              </w:rPr>
              <w:t>一次性塑料</w:t>
            </w:r>
            <w:r>
              <w:rPr>
                <w:rFonts w:ascii="Times New Roman" w:hAnsi="Times New Roman" w:eastAsia="Times New Roman"/>
              </w:rPr>
              <w:t>)</w:t>
            </w:r>
            <w:r>
              <w:rPr>
                <w:rFonts w:ascii="Times New Roman" w:hAnsi="Times New Roman"/>
              </w:rPr>
              <w:t>和输液瓶</w:t>
            </w:r>
            <w:r>
              <w:rPr>
                <w:rFonts w:ascii="Times New Roman" w:hAnsi="Times New Roman" w:eastAsia="Times New Roman"/>
              </w:rPr>
              <w:t>(</w:t>
            </w:r>
            <w:r>
              <w:rPr>
                <w:rFonts w:ascii="Times New Roman" w:hAnsi="Times New Roman"/>
              </w:rPr>
              <w:t>袋</w:t>
            </w:r>
            <w:r>
              <w:rPr>
                <w:rFonts w:ascii="Times New Roman" w:hAnsi="Times New Roman" w:eastAsia="Times New Roman"/>
              </w:rPr>
              <w:t>)</w:t>
            </w:r>
            <w:r>
              <w:rPr>
                <w:rFonts w:ascii="Times New Roman" w:hAnsi="Times New Roman"/>
              </w:rPr>
              <w:t>、医疗废物、污水处理站污泥和食堂餐厨垃圾。</w:t>
            </w:r>
          </w:p>
          <w:p>
            <w:pPr>
              <w:pStyle w:val="4"/>
              <w:snapToGrid w:val="0"/>
              <w:ind w:firstLine="480" w:firstLineChars="200"/>
              <w:jc w:val="left"/>
            </w:pPr>
            <w:r>
              <w:t>医用玻璃</w:t>
            </w:r>
            <w:r>
              <w:rPr>
                <w:rFonts w:eastAsia="Times New Roman"/>
              </w:rPr>
              <w:t>(</w:t>
            </w:r>
            <w:r>
              <w:t>一次性塑料</w:t>
            </w:r>
            <w:r>
              <w:rPr>
                <w:rFonts w:eastAsia="Times New Roman"/>
              </w:rPr>
              <w:t>)</w:t>
            </w:r>
            <w:r>
              <w:t>和输液瓶</w:t>
            </w:r>
            <w:r>
              <w:rPr>
                <w:rFonts w:eastAsia="Times New Roman"/>
              </w:rPr>
              <w:t>(</w:t>
            </w:r>
            <w:r>
              <w:t>袋</w:t>
            </w:r>
            <w:r>
              <w:rPr>
                <w:rFonts w:eastAsia="Times New Roman"/>
              </w:rPr>
              <w:t>)</w:t>
            </w:r>
            <w:r>
              <w:t>属于一般工业固废，根据建设单位提供的资料，医用玻璃</w:t>
            </w:r>
            <w:r>
              <w:rPr>
                <w:rFonts w:eastAsia="Times New Roman"/>
              </w:rPr>
              <w:t>(</w:t>
            </w:r>
            <w:r>
              <w:t>一次性塑料</w:t>
            </w:r>
            <w:r>
              <w:rPr>
                <w:rFonts w:eastAsia="Times New Roman"/>
              </w:rPr>
              <w:t>)</w:t>
            </w:r>
            <w:r>
              <w:t>和输液瓶</w:t>
            </w:r>
            <w:r>
              <w:rPr>
                <w:rFonts w:eastAsia="Times New Roman"/>
              </w:rPr>
              <w:t>(</w:t>
            </w:r>
            <w:r>
              <w:t>袋</w:t>
            </w:r>
            <w:r>
              <w:rPr>
                <w:rFonts w:eastAsia="Times New Roman"/>
              </w:rPr>
              <w:t>)</w:t>
            </w:r>
            <w:r>
              <w:t xml:space="preserve">产生量约为 </w:t>
            </w:r>
            <w:r>
              <w:rPr>
                <w:rFonts w:eastAsia="Times New Roman"/>
              </w:rPr>
              <w:t>0.39t/a</w:t>
            </w:r>
            <w:r>
              <w:t>，建设单位应将医用玻璃</w:t>
            </w:r>
            <w:r>
              <w:rPr>
                <w:rFonts w:eastAsia="Times New Roman"/>
              </w:rPr>
              <w:t>(</w:t>
            </w:r>
            <w:r>
              <w:t>一次性塑料</w:t>
            </w:r>
            <w:r>
              <w:rPr>
                <w:rFonts w:eastAsia="Times New Roman"/>
              </w:rPr>
              <w:t>)</w:t>
            </w:r>
            <w:r>
              <w:t>和输液瓶</w:t>
            </w:r>
            <w:r>
              <w:rPr>
                <w:rFonts w:eastAsia="Times New Roman"/>
              </w:rPr>
              <w:t>(</w:t>
            </w:r>
            <w:r>
              <w:t>袋</w:t>
            </w:r>
            <w:r>
              <w:rPr>
                <w:rFonts w:eastAsia="Times New Roman"/>
              </w:rPr>
              <w:t>)</w:t>
            </w:r>
            <w:r>
              <w:t>进行规范管理、分类、储存，不得混入医疗废物、生活垃圾及任何包装材料。该类固废集中收集后委托有资质单位回收处理。</w:t>
            </w:r>
          </w:p>
          <w:p>
            <w:pPr>
              <w:pStyle w:val="4"/>
              <w:snapToGrid w:val="0"/>
              <w:ind w:firstLine="480" w:firstLineChars="200"/>
              <w:jc w:val="left"/>
              <w:rPr>
                <w:color w:val="000000"/>
                <w:szCs w:val="24"/>
              </w:rPr>
            </w:pPr>
            <w:r>
              <w:t xml:space="preserve">医疗废物主要包括感染性废物（沙布、棉球、棉签等各类受污染的纤维制品）、损伤性废物（各类金属毁形物等）、药物性废物（废弃的药品、废弃的疫苗、血液制品等）、化学性废物（废化学试剂、废消毒剂、废弃的汞血压计、汞温度计等），根据建设单位提供的资料，医疗废物产生量约为 </w:t>
            </w:r>
            <w:r>
              <w:rPr>
                <w:rFonts w:eastAsia="Times New Roman"/>
              </w:rPr>
              <w:t>1.2t/a</w:t>
            </w:r>
            <w:r>
              <w:t xml:space="preserve">，应采用专用医疗废物收集桶进行分类收集，在盛装医疗废物前，应当对医疗废物包装物或者容器进行认真检查，确保无破损、渗漏和其它缺陷，并定期交由有资质的单位处理。根据《医疗废物集中处置技术规范》（试行），为了防止医疗废物在暂存间内腐败散发恶臭，尽量做到日产日清。医疗废物确实不能做到日产日清，且当地最高气温高于 </w:t>
            </w:r>
            <w:r>
              <w:rPr>
                <w:rFonts w:eastAsia="Times New Roman"/>
              </w:rPr>
              <w:t>25</w:t>
            </w:r>
            <w:r>
              <w:t xml:space="preserve">℃时，应将医疗废物低温暂时贮存，暂时贮存温度应低于 </w:t>
            </w:r>
            <w:r>
              <w:rPr>
                <w:rFonts w:eastAsia="Times New Roman"/>
              </w:rPr>
              <w:t>20</w:t>
            </w:r>
            <w:r>
              <w:t xml:space="preserve">℃，时间最长不超过 </w:t>
            </w:r>
            <w:r>
              <w:rPr>
                <w:rFonts w:eastAsia="Times New Roman"/>
              </w:rPr>
              <w:t xml:space="preserve">48 </w:t>
            </w:r>
            <w:r>
              <w:t>小时。为了抑制细菌的生长和繁殖，建议在医疗固废暂存间内设置空调，保持暂存间内温度维持在较低的温度，防止在高温季节和非正常工况（未及时清运处置）时，各类医疗废物腐烂变质并产生高传染性细菌，并有效防止高致病性细菌的传播，为防止病菌传染，规定闲杂人员禁止进入。</w:t>
            </w:r>
          </w:p>
          <w:p>
            <w:pPr>
              <w:adjustRightInd w:val="0"/>
              <w:snapToGrid w:val="0"/>
              <w:ind w:firstLine="480" w:firstLineChars="200"/>
              <w:jc w:val="left"/>
              <w:rPr>
                <w:bCs/>
                <w:color w:val="000000"/>
              </w:rPr>
            </w:pPr>
            <w:r>
              <w:rPr>
                <w:bCs/>
                <w:color w:val="000000"/>
              </w:rPr>
              <w:t>危废暂存间面积约4m</w:t>
            </w:r>
            <w:r>
              <w:rPr>
                <w:bCs/>
                <w:color w:val="000000"/>
                <w:vertAlign w:val="superscript"/>
              </w:rPr>
              <w:t>2</w:t>
            </w:r>
            <w:r>
              <w:rPr>
                <w:bCs/>
                <w:color w:val="000000"/>
              </w:rPr>
              <w:t>，避免危险废物泄漏、丢弃造成环境影响。危废暂存间设置符合《危险废物贮存污染控制标准》（GB18597-2001，2013修订）规范要求如下：</w:t>
            </w:r>
          </w:p>
          <w:p>
            <w:pPr>
              <w:adjustRightInd w:val="0"/>
              <w:snapToGrid w:val="0"/>
              <w:ind w:firstLine="496" w:firstLineChars="200"/>
              <w:rPr>
                <w:bCs/>
                <w:color w:val="000000"/>
                <w:spacing w:val="4"/>
              </w:rPr>
            </w:pPr>
            <w:r>
              <w:rPr>
                <w:rFonts w:hint="eastAsia" w:ascii="宋体" w:hAnsi="宋体" w:cs="宋体"/>
                <w:bCs/>
                <w:color w:val="000000"/>
                <w:spacing w:val="4"/>
              </w:rPr>
              <w:t>①</w:t>
            </w:r>
            <w:r>
              <w:rPr>
                <w:bCs/>
                <w:color w:val="000000"/>
                <w:spacing w:val="4"/>
              </w:rPr>
              <w:t>贮存设施应以混凝土、砖等材料建成的相对封闭场所，并设置通风口；各类危险废物须分区、分类存放，禁止一般工业固废和生活垃圾混入。</w:t>
            </w:r>
          </w:p>
          <w:p>
            <w:pPr>
              <w:adjustRightInd w:val="0"/>
              <w:snapToGrid w:val="0"/>
              <w:ind w:firstLine="496" w:firstLineChars="200"/>
              <w:rPr>
                <w:bCs/>
                <w:color w:val="000000"/>
                <w:spacing w:val="4"/>
              </w:rPr>
            </w:pPr>
            <w:r>
              <w:rPr>
                <w:rFonts w:hint="eastAsia" w:ascii="宋体" w:hAnsi="宋体" w:cs="宋体"/>
                <w:bCs/>
                <w:color w:val="000000"/>
                <w:spacing w:val="4"/>
              </w:rPr>
              <w:t>②</w:t>
            </w:r>
            <w:r>
              <w:rPr>
                <w:bCs/>
                <w:color w:val="000000"/>
                <w:spacing w:val="4"/>
              </w:rPr>
              <w:t>贮存设施地面需采用坚固、防渗、防腐蚀，且与危险废物相容的材料建造，以保证防渗的面层结构应足以承受一般负荷及移动容器时所产生的摩损，并确保液态废物不渗入地下，储存桶放置在防渗托盘上。</w:t>
            </w:r>
          </w:p>
          <w:p>
            <w:pPr>
              <w:adjustRightInd w:val="0"/>
              <w:snapToGrid w:val="0"/>
              <w:ind w:firstLine="496" w:firstLineChars="200"/>
              <w:rPr>
                <w:bCs/>
                <w:color w:val="000000"/>
                <w:spacing w:val="4"/>
              </w:rPr>
            </w:pPr>
            <w:r>
              <w:rPr>
                <w:rFonts w:hint="eastAsia" w:ascii="宋体" w:hAnsi="宋体" w:cs="宋体"/>
                <w:bCs/>
                <w:color w:val="000000"/>
                <w:spacing w:val="4"/>
              </w:rPr>
              <w:t>③</w:t>
            </w:r>
            <w:r>
              <w:rPr>
                <w:bCs/>
                <w:color w:val="000000"/>
                <w:spacing w:val="4"/>
              </w:rPr>
              <w:t>贮存设施外部应修建雨水导排系统，防治雨水径流进入危废暂存间。</w:t>
            </w:r>
          </w:p>
          <w:p>
            <w:pPr>
              <w:adjustRightInd w:val="0"/>
              <w:snapToGrid w:val="0"/>
              <w:ind w:firstLine="496" w:firstLineChars="200"/>
              <w:rPr>
                <w:bCs/>
                <w:color w:val="000000"/>
                <w:spacing w:val="4"/>
              </w:rPr>
            </w:pPr>
            <w:r>
              <w:rPr>
                <w:rFonts w:hint="eastAsia" w:ascii="宋体" w:hAnsi="宋体" w:cs="宋体"/>
                <w:bCs/>
                <w:color w:val="000000"/>
                <w:spacing w:val="4"/>
              </w:rPr>
              <w:t>④</w:t>
            </w:r>
            <w:r>
              <w:rPr>
                <w:bCs/>
                <w:color w:val="000000"/>
                <w:spacing w:val="4"/>
              </w:rPr>
              <w:t>危险废物贮存设施都必须按GB15562.2的规定设置警示标志。</w:t>
            </w:r>
          </w:p>
          <w:p>
            <w:pPr>
              <w:adjustRightInd w:val="0"/>
              <w:snapToGrid w:val="0"/>
              <w:ind w:firstLine="496" w:firstLineChars="200"/>
              <w:rPr>
                <w:bCs/>
                <w:color w:val="000000"/>
                <w:spacing w:val="4"/>
              </w:rPr>
            </w:pPr>
            <w:r>
              <w:rPr>
                <w:rFonts w:hint="eastAsia" w:ascii="宋体" w:hAnsi="宋体" w:cs="宋体"/>
                <w:bCs/>
                <w:color w:val="000000"/>
                <w:spacing w:val="4"/>
              </w:rPr>
              <w:t>⑤</w:t>
            </w:r>
            <w:r>
              <w:rPr>
                <w:bCs/>
                <w:color w:val="000000"/>
                <w:spacing w:val="4"/>
              </w:rPr>
              <w:t>危险废物贮存前应进行检验，确保同预定接收的危险废物一致，并登记注册，作好危险废物情况的记录，记录上须注明危险废物的名称、来源、数量、特性和包装容器的类别、入库日期、存放库位、废物出库日期及接收单位名称，并建立台账。</w:t>
            </w:r>
          </w:p>
          <w:p>
            <w:pPr>
              <w:adjustRightInd w:val="0"/>
              <w:snapToGrid w:val="0"/>
              <w:ind w:firstLine="496" w:firstLineChars="200"/>
              <w:rPr>
                <w:bCs/>
                <w:color w:val="000000"/>
                <w:spacing w:val="4"/>
              </w:rPr>
            </w:pPr>
            <w:r>
              <w:rPr>
                <w:rFonts w:hint="eastAsia" w:ascii="宋体" w:hAnsi="宋体" w:cs="宋体"/>
                <w:bCs/>
                <w:color w:val="000000"/>
                <w:spacing w:val="4"/>
              </w:rPr>
              <w:t>⑥</w:t>
            </w:r>
            <w:r>
              <w:rPr>
                <w:bCs/>
                <w:color w:val="000000"/>
                <w:spacing w:val="4"/>
              </w:rPr>
              <w:t>强化配套设施的配备，危险废物应当使用符合标准的容器盛装，禁止将不相容（相互反应）的危险废物在同一容器内混装；盛装危险废物的容器上必须粘贴符合标准标签。</w:t>
            </w:r>
          </w:p>
          <w:p>
            <w:pPr>
              <w:adjustRightInd w:val="0"/>
              <w:snapToGrid w:val="0"/>
              <w:ind w:firstLine="496" w:firstLineChars="200"/>
              <w:rPr>
                <w:bCs/>
                <w:color w:val="000000"/>
                <w:spacing w:val="4"/>
              </w:rPr>
            </w:pPr>
            <w:r>
              <w:rPr>
                <w:rFonts w:hint="eastAsia" w:ascii="宋体" w:hAnsi="宋体" w:cs="宋体"/>
                <w:bCs/>
                <w:color w:val="000000"/>
                <w:spacing w:val="4"/>
              </w:rPr>
              <w:t>⑦</w:t>
            </w:r>
            <w:r>
              <w:rPr>
                <w:bCs/>
                <w:color w:val="000000"/>
                <w:spacing w:val="4"/>
              </w:rPr>
              <w:t>必须定期对所贮存的危险废物包装容器、贮存设施以及防渗托盘进行检查，发现破损，应及时采取措施清理更换。</w:t>
            </w:r>
          </w:p>
          <w:p>
            <w:pPr>
              <w:adjustRightInd w:val="0"/>
              <w:snapToGrid w:val="0"/>
              <w:ind w:firstLine="496" w:firstLineChars="200"/>
              <w:rPr>
                <w:bCs/>
                <w:color w:val="000000"/>
                <w:spacing w:val="4"/>
              </w:rPr>
            </w:pPr>
            <w:r>
              <w:rPr>
                <w:rFonts w:hint="eastAsia" w:ascii="宋体" w:hAnsi="宋体" w:cs="宋体"/>
                <w:bCs/>
                <w:color w:val="000000"/>
                <w:spacing w:val="4"/>
              </w:rPr>
              <w:t>⑧</w:t>
            </w:r>
            <w:r>
              <w:rPr>
                <w:bCs/>
                <w:color w:val="000000"/>
                <w:spacing w:val="4"/>
              </w:rPr>
              <w:t>危险废物贮存设施应配备通讯设备、照明设施、安全防护服装及工具，并设有应急防护设施。</w:t>
            </w:r>
          </w:p>
          <w:p>
            <w:pPr>
              <w:numPr>
                <w:ilvl w:val="0"/>
                <w:numId w:val="16"/>
              </w:numPr>
              <w:snapToGrid w:val="0"/>
              <w:rPr>
                <w:b/>
                <w:bCs/>
                <w:szCs w:val="24"/>
              </w:rPr>
            </w:pPr>
            <w:r>
              <w:rPr>
                <w:b/>
                <w:bCs/>
                <w:szCs w:val="24"/>
              </w:rPr>
              <w:t>地下水环境影响分析</w:t>
            </w:r>
          </w:p>
          <w:p>
            <w:pPr>
              <w:pStyle w:val="29"/>
              <w:snapToGrid w:val="0"/>
              <w:spacing w:before="79" w:line="364" w:lineRule="auto"/>
              <w:ind w:left="107" w:right="91" w:firstLine="479"/>
              <w:rPr>
                <w:rFonts w:ascii="Times New Roman" w:hAnsi="Times New Roman" w:cs="Times New Roman"/>
              </w:rPr>
            </w:pPr>
            <w:r>
              <w:rPr>
                <w:rFonts w:ascii="Times New Roman" w:hAnsi="Times New Roman" w:cs="Times New Roman"/>
                <w:spacing w:val="-7"/>
              </w:rPr>
              <w:t>根据《环境影响评价技术导则——土壤环境</w:t>
            </w:r>
            <w:r>
              <w:rPr>
                <w:rFonts w:ascii="Times New Roman" w:hAnsi="Times New Roman" w:cs="Times New Roman"/>
              </w:rPr>
              <w:t>（试行</w:t>
            </w:r>
            <w:r>
              <w:rPr>
                <w:rFonts w:ascii="Times New Roman" w:hAnsi="Times New Roman" w:cs="Times New Roman"/>
                <w:spacing w:val="-120"/>
              </w:rPr>
              <w:t>）</w:t>
            </w:r>
            <w:r>
              <w:rPr>
                <w:rFonts w:ascii="Times New Roman" w:hAnsi="Times New Roman" w:cs="Times New Roman"/>
                <w:spacing w:val="-140"/>
              </w:rPr>
              <w:t>》</w:t>
            </w:r>
            <w:r>
              <w:rPr>
                <w:rFonts w:ascii="Times New Roman" w:hAnsi="Times New Roman" w:cs="Times New Roman"/>
              </w:rPr>
              <w:t>（</w:t>
            </w:r>
            <w:r>
              <w:rPr>
                <w:rFonts w:ascii="Times New Roman" w:hAnsi="Times New Roman" w:eastAsia="Times New Roman" w:cs="Times New Roman"/>
              </w:rPr>
              <w:t>HJ964-2018</w:t>
            </w:r>
            <w:r>
              <w:rPr>
                <w:rFonts w:ascii="Times New Roman" w:hAnsi="Times New Roman" w:cs="Times New Roman"/>
              </w:rPr>
              <w:t>）有关规</w:t>
            </w:r>
            <w:r>
              <w:rPr>
                <w:rFonts w:ascii="Times New Roman" w:hAnsi="Times New Roman" w:cs="Times New Roman"/>
                <w:spacing w:val="-8"/>
              </w:rPr>
              <w:t xml:space="preserve">定，本项目属于附录 </w:t>
            </w:r>
            <w:r>
              <w:rPr>
                <w:rFonts w:ascii="Times New Roman" w:hAnsi="Times New Roman" w:eastAsia="Times New Roman" w:cs="Times New Roman"/>
                <w:w w:val="99"/>
              </w:rPr>
              <w:t>A</w:t>
            </w:r>
            <w:r>
              <w:rPr>
                <w:rFonts w:ascii="Times New Roman" w:hAnsi="Times New Roman" w:eastAsia="Times New Roman" w:cs="Times New Roman"/>
              </w:rPr>
              <w:t xml:space="preserve"> </w:t>
            </w:r>
            <w:r>
              <w:rPr>
                <w:rFonts w:ascii="Times New Roman" w:hAnsi="Times New Roman" w:cs="Times New Roman"/>
                <w:spacing w:val="-11"/>
              </w:rPr>
              <w:t>中“</w:t>
            </w:r>
            <w:r>
              <w:rPr>
                <w:rFonts w:ascii="Times New Roman" w:hAnsi="Times New Roman" w:cs="Times New Roman"/>
                <w:color w:val="000000"/>
              </w:rPr>
              <w:t>三十九、卫生111.医院、专科防治院（所、站）、社区医疗、卫生院（所、站）、血站、急救中心、妇幼保健院、疗养院等卫生机构—中其他”</w:t>
            </w:r>
            <w:r>
              <w:rPr>
                <w:rFonts w:ascii="Times New Roman" w:hAnsi="Times New Roman" w:cs="Times New Roman"/>
                <w:spacing w:val="-11"/>
              </w:rPr>
              <w:t>，项目类别为</w:t>
            </w:r>
            <w:r>
              <w:rPr>
                <w:rFonts w:ascii="Times New Roman" w:hAnsi="Times New Roman" w:cs="Times New Roman"/>
              </w:rPr>
              <w:t xml:space="preserve"> Ⅳ类，因此可不开展土壤环境影响评价。</w:t>
            </w:r>
          </w:p>
          <w:p>
            <w:pPr>
              <w:numPr>
                <w:ilvl w:val="0"/>
                <w:numId w:val="16"/>
              </w:numPr>
              <w:snapToGrid w:val="0"/>
              <w:rPr>
                <w:b/>
                <w:bCs/>
                <w:szCs w:val="24"/>
              </w:rPr>
            </w:pPr>
            <w:r>
              <w:rPr>
                <w:b/>
                <w:bCs/>
                <w:szCs w:val="24"/>
              </w:rPr>
              <w:t>土壤环境影响分析</w:t>
            </w:r>
          </w:p>
          <w:p>
            <w:pPr>
              <w:pStyle w:val="29"/>
              <w:snapToGrid w:val="0"/>
              <w:spacing w:before="79" w:line="364" w:lineRule="auto"/>
              <w:ind w:left="107" w:right="91" w:firstLine="479"/>
              <w:rPr>
                <w:rFonts w:ascii="Times New Roman" w:hAnsi="Times New Roman" w:cs="Times New Roman"/>
              </w:rPr>
            </w:pPr>
            <w:r>
              <w:rPr>
                <w:rFonts w:ascii="Times New Roman" w:hAnsi="Times New Roman" w:cs="Times New Roman"/>
                <w:spacing w:val="-7"/>
              </w:rPr>
              <w:t>根据《环境影响评价技术导则——土壤环境</w:t>
            </w:r>
            <w:r>
              <w:rPr>
                <w:rFonts w:ascii="Times New Roman" w:hAnsi="Times New Roman" w:cs="Times New Roman"/>
              </w:rPr>
              <w:t>（试行</w:t>
            </w:r>
            <w:r>
              <w:rPr>
                <w:rFonts w:ascii="Times New Roman" w:hAnsi="Times New Roman" w:cs="Times New Roman"/>
                <w:spacing w:val="-120"/>
              </w:rPr>
              <w:t>）</w:t>
            </w:r>
            <w:r>
              <w:rPr>
                <w:rFonts w:ascii="Times New Roman" w:hAnsi="Times New Roman" w:cs="Times New Roman"/>
                <w:spacing w:val="-140"/>
              </w:rPr>
              <w:t>》</w:t>
            </w:r>
            <w:r>
              <w:rPr>
                <w:rFonts w:ascii="Times New Roman" w:hAnsi="Times New Roman" w:cs="Times New Roman"/>
              </w:rPr>
              <w:t>（</w:t>
            </w:r>
            <w:r>
              <w:rPr>
                <w:rFonts w:ascii="Times New Roman" w:hAnsi="Times New Roman" w:eastAsia="Times New Roman" w:cs="Times New Roman"/>
              </w:rPr>
              <w:t>HJ964-2018</w:t>
            </w:r>
            <w:r>
              <w:rPr>
                <w:rFonts w:ascii="Times New Roman" w:hAnsi="Times New Roman" w:cs="Times New Roman"/>
              </w:rPr>
              <w:t>）有关规</w:t>
            </w:r>
            <w:r>
              <w:rPr>
                <w:rFonts w:ascii="Times New Roman" w:hAnsi="Times New Roman" w:cs="Times New Roman"/>
                <w:spacing w:val="-8"/>
              </w:rPr>
              <w:t xml:space="preserve">定，本项目属于附录 </w:t>
            </w:r>
            <w:r>
              <w:rPr>
                <w:rFonts w:ascii="Times New Roman" w:hAnsi="Times New Roman" w:eastAsia="Times New Roman" w:cs="Times New Roman"/>
                <w:w w:val="99"/>
              </w:rPr>
              <w:t>A</w:t>
            </w:r>
            <w:r>
              <w:rPr>
                <w:rFonts w:ascii="Times New Roman" w:hAnsi="Times New Roman" w:eastAsia="Times New Roman" w:cs="Times New Roman"/>
              </w:rPr>
              <w:t xml:space="preserve"> </w:t>
            </w:r>
            <w:r>
              <w:rPr>
                <w:rFonts w:ascii="Times New Roman" w:hAnsi="Times New Roman" w:cs="Times New Roman"/>
                <w:spacing w:val="-11"/>
              </w:rPr>
              <w:t>中“</w:t>
            </w:r>
            <w:r>
              <w:rPr>
                <w:rFonts w:ascii="Times New Roman" w:hAnsi="Times New Roman" w:cs="Times New Roman"/>
                <w:color w:val="000000"/>
              </w:rPr>
              <w:t>三十九、卫生111.医院、专科防治院（所、站）、社区医疗、卫生院（所、站）、血站、急救中心、妇幼保健院、疗养院等卫生机构—中其他”</w:t>
            </w:r>
            <w:r>
              <w:rPr>
                <w:rFonts w:ascii="Times New Roman" w:hAnsi="Times New Roman" w:cs="Times New Roman"/>
                <w:spacing w:val="-11"/>
              </w:rPr>
              <w:t>，项目类别为</w:t>
            </w:r>
            <w:r>
              <w:rPr>
                <w:rFonts w:ascii="Times New Roman" w:hAnsi="Times New Roman" w:cs="Times New Roman"/>
              </w:rPr>
              <w:t xml:space="preserve"> Ⅳ类，因此可不开展土壤环境影响评价。</w:t>
            </w:r>
          </w:p>
          <w:p>
            <w:pPr>
              <w:snapToGrid w:val="0"/>
              <w:rPr>
                <w:b/>
                <w:bCs/>
                <w:szCs w:val="24"/>
              </w:rPr>
            </w:pPr>
            <w:r>
              <w:rPr>
                <w:b/>
                <w:bCs/>
                <w:szCs w:val="24"/>
              </w:rPr>
              <w:t>7、环境风险分析</w:t>
            </w:r>
          </w:p>
          <w:p>
            <w:pPr>
              <w:tabs>
                <w:tab w:val="left" w:pos="360"/>
              </w:tabs>
              <w:snapToGrid w:val="0"/>
              <w:ind w:firstLine="480" w:firstLineChars="200"/>
              <w:jc w:val="left"/>
              <w:rPr>
                <w:szCs w:val="24"/>
              </w:rPr>
            </w:pPr>
            <w:r>
              <w:rPr>
                <w:szCs w:val="24"/>
              </w:rPr>
              <w:t>环境风险评价是分析和预测建设项目存在的潜在危险、有害因素，对项目建设和运行期间的可预测突发性事件或事故引起的有毒有害、易燃易爆等物质泄露，所造成的人身安全与环境影响和损害程度，提出合理可行的防范、应急与减缓措施，分析可能造成突发性的污染源，计算确定其风险度，最后预测事故发生可能影响的最大范围，并以此为环境管理和生产部门提供决策依据。</w:t>
            </w:r>
          </w:p>
          <w:p>
            <w:pPr>
              <w:tabs>
                <w:tab w:val="left" w:pos="360"/>
              </w:tabs>
              <w:snapToGrid w:val="0"/>
              <w:ind w:firstLine="482" w:firstLineChars="200"/>
              <w:jc w:val="left"/>
              <w:rPr>
                <w:b/>
                <w:bCs/>
                <w:szCs w:val="24"/>
              </w:rPr>
            </w:pPr>
            <w:r>
              <w:rPr>
                <w:b/>
                <w:bCs/>
                <w:szCs w:val="24"/>
              </w:rPr>
              <w:t>7.1 环境风险评价工作等级</w:t>
            </w:r>
          </w:p>
          <w:p>
            <w:pPr>
              <w:pStyle w:val="29"/>
              <w:snapToGrid w:val="0"/>
              <w:spacing w:before="160" w:line="364" w:lineRule="auto"/>
              <w:ind w:left="107" w:right="87" w:firstLine="475"/>
              <w:rPr>
                <w:rFonts w:ascii="Times New Roman" w:hAnsi="Times New Roman" w:cs="Times New Roman"/>
              </w:rPr>
            </w:pPr>
            <w:r>
              <w:rPr>
                <w:rFonts w:ascii="Times New Roman" w:hAnsi="Times New Roman" w:cs="Times New Roman"/>
                <w:spacing w:val="-4"/>
              </w:rPr>
              <w:t>本项目危险废物包括医疗废物和污水处理站污泥。按照《建设项目环境风险</w:t>
            </w:r>
            <w:r>
              <w:rPr>
                <w:rFonts w:ascii="Times New Roman" w:hAnsi="Times New Roman" w:cs="Times New Roman"/>
                <w:spacing w:val="-21"/>
              </w:rPr>
              <w:t>评价技术导则》</w:t>
            </w:r>
            <w:r>
              <w:rPr>
                <w:rFonts w:ascii="Times New Roman" w:hAnsi="Times New Roman" w:cs="Times New Roman"/>
              </w:rPr>
              <w:t>（</w:t>
            </w:r>
            <w:r>
              <w:rPr>
                <w:rFonts w:ascii="Times New Roman" w:hAnsi="Times New Roman" w:eastAsia="Times New Roman" w:cs="Times New Roman"/>
              </w:rPr>
              <w:t>HJ169-2018</w:t>
            </w:r>
            <w:r>
              <w:rPr>
                <w:rFonts w:ascii="Times New Roman" w:hAnsi="Times New Roman" w:cs="Times New Roman"/>
              </w:rPr>
              <w:t>）有关规定，项目突发环境事件风险物质及临界值</w:t>
            </w:r>
            <w:r>
              <w:rPr>
                <w:rFonts w:ascii="Times New Roman" w:hAnsi="Times New Roman" w:cs="Times New Roman"/>
                <w:spacing w:val="-21"/>
              </w:rPr>
              <w:t xml:space="preserve">见表 </w:t>
            </w:r>
            <w:r>
              <w:rPr>
                <w:rFonts w:ascii="Times New Roman" w:hAnsi="Times New Roman" w:eastAsia="Times New Roman" w:cs="Times New Roman"/>
                <w:spacing w:val="-3"/>
              </w:rPr>
              <w:t>7-</w:t>
            </w:r>
            <w:r>
              <w:rPr>
                <w:rFonts w:hint="eastAsia" w:ascii="Times New Roman" w:hAnsi="Times New Roman" w:cs="Times New Roman"/>
                <w:spacing w:val="-3"/>
                <w:lang w:val="en-US" w:eastAsia="zh-CN"/>
              </w:rPr>
              <w:t>9</w:t>
            </w:r>
            <w:r>
              <w:rPr>
                <w:rFonts w:ascii="Times New Roman" w:hAnsi="Times New Roman" w:cs="Times New Roman"/>
              </w:rPr>
              <w:t>。</w:t>
            </w:r>
          </w:p>
          <w:p>
            <w:pPr>
              <w:snapToGrid w:val="0"/>
              <w:ind w:left="-2" w:leftChars="-5" w:hanging="10" w:hangingChars="4"/>
              <w:jc w:val="center"/>
              <w:rPr>
                <w:b/>
                <w:szCs w:val="21"/>
              </w:rPr>
            </w:pPr>
            <w:r>
              <w:rPr>
                <w:b/>
                <w:szCs w:val="21"/>
              </w:rPr>
              <w:t>表 7-</w:t>
            </w:r>
            <w:r>
              <w:rPr>
                <w:rFonts w:hint="eastAsia"/>
                <w:b/>
                <w:szCs w:val="21"/>
                <w:lang w:val="en-US" w:eastAsia="zh-CN"/>
              </w:rPr>
              <w:t>9</w:t>
            </w:r>
            <w:r>
              <w:rPr>
                <w:b/>
                <w:szCs w:val="21"/>
              </w:rPr>
              <w:tab/>
            </w:r>
            <w:r>
              <w:rPr>
                <w:b/>
                <w:szCs w:val="21"/>
              </w:rPr>
              <w:t>突发环境事件风险物质及临界值一览表</w:t>
            </w: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722"/>
              <w:gridCol w:w="864"/>
              <w:gridCol w:w="1743"/>
              <w:gridCol w:w="2287"/>
              <w:gridCol w:w="1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8" w:type="pct"/>
                  <w:tcBorders>
                    <w:tl2br w:val="nil"/>
                    <w:tr2bl w:val="nil"/>
                  </w:tcBorders>
                  <w:vAlign w:val="center"/>
                </w:tcPr>
                <w:p>
                  <w:pPr>
                    <w:pStyle w:val="4"/>
                    <w:snapToGrid w:val="0"/>
                    <w:spacing w:line="240" w:lineRule="auto"/>
                    <w:ind w:right="147"/>
                    <w:jc w:val="center"/>
                    <w:rPr>
                      <w:b/>
                      <w:color w:val="000000"/>
                      <w:spacing w:val="4"/>
                      <w:sz w:val="21"/>
                      <w:szCs w:val="21"/>
                    </w:rPr>
                  </w:pPr>
                  <w:r>
                    <w:rPr>
                      <w:b/>
                      <w:color w:val="000000"/>
                      <w:spacing w:val="4"/>
                      <w:sz w:val="21"/>
                      <w:szCs w:val="21"/>
                    </w:rPr>
                    <w:t>序号</w:t>
                  </w:r>
                </w:p>
              </w:tc>
              <w:tc>
                <w:tcPr>
                  <w:tcW w:w="945" w:type="pct"/>
                  <w:tcBorders>
                    <w:tl2br w:val="nil"/>
                    <w:tr2bl w:val="nil"/>
                  </w:tcBorders>
                  <w:vAlign w:val="center"/>
                </w:tcPr>
                <w:p>
                  <w:pPr>
                    <w:pStyle w:val="4"/>
                    <w:snapToGrid w:val="0"/>
                    <w:spacing w:line="240" w:lineRule="auto"/>
                    <w:ind w:right="147"/>
                    <w:jc w:val="center"/>
                    <w:rPr>
                      <w:b/>
                      <w:color w:val="000000"/>
                      <w:spacing w:val="4"/>
                      <w:sz w:val="21"/>
                      <w:szCs w:val="21"/>
                    </w:rPr>
                  </w:pPr>
                  <w:r>
                    <w:rPr>
                      <w:b/>
                      <w:color w:val="000000"/>
                      <w:spacing w:val="4"/>
                      <w:sz w:val="21"/>
                      <w:szCs w:val="21"/>
                    </w:rPr>
                    <w:t>危险物质名称</w:t>
                  </w:r>
                </w:p>
              </w:tc>
              <w:tc>
                <w:tcPr>
                  <w:tcW w:w="474" w:type="pct"/>
                  <w:tcBorders>
                    <w:tl2br w:val="nil"/>
                    <w:tr2bl w:val="nil"/>
                  </w:tcBorders>
                  <w:vAlign w:val="center"/>
                </w:tcPr>
                <w:p>
                  <w:pPr>
                    <w:pStyle w:val="4"/>
                    <w:snapToGrid w:val="0"/>
                    <w:spacing w:line="240" w:lineRule="auto"/>
                    <w:ind w:right="147"/>
                    <w:jc w:val="center"/>
                    <w:rPr>
                      <w:b/>
                      <w:color w:val="000000"/>
                      <w:spacing w:val="4"/>
                      <w:sz w:val="21"/>
                      <w:szCs w:val="21"/>
                    </w:rPr>
                  </w:pPr>
                  <w:r>
                    <w:rPr>
                      <w:b/>
                      <w:color w:val="000000"/>
                      <w:spacing w:val="4"/>
                      <w:sz w:val="21"/>
                      <w:szCs w:val="21"/>
                    </w:rPr>
                    <w:t>CAS号</w:t>
                  </w:r>
                </w:p>
              </w:tc>
              <w:tc>
                <w:tcPr>
                  <w:tcW w:w="956" w:type="pct"/>
                  <w:tcBorders>
                    <w:tl2br w:val="nil"/>
                    <w:tr2bl w:val="nil"/>
                  </w:tcBorders>
                  <w:vAlign w:val="center"/>
                </w:tcPr>
                <w:p>
                  <w:pPr>
                    <w:pStyle w:val="4"/>
                    <w:snapToGrid w:val="0"/>
                    <w:spacing w:line="240" w:lineRule="auto"/>
                    <w:ind w:right="147"/>
                    <w:jc w:val="center"/>
                    <w:rPr>
                      <w:b/>
                      <w:color w:val="000000"/>
                      <w:spacing w:val="4"/>
                      <w:sz w:val="21"/>
                      <w:szCs w:val="21"/>
                    </w:rPr>
                  </w:pPr>
                  <w:r>
                    <w:rPr>
                      <w:b/>
                      <w:color w:val="000000"/>
                      <w:spacing w:val="4"/>
                      <w:sz w:val="21"/>
                      <w:szCs w:val="21"/>
                    </w:rPr>
                    <w:t>最大存在总量q</w:t>
                  </w:r>
                  <w:r>
                    <w:rPr>
                      <w:b/>
                      <w:color w:val="000000"/>
                      <w:spacing w:val="4"/>
                      <w:sz w:val="21"/>
                      <w:szCs w:val="21"/>
                      <w:vertAlign w:val="subscript"/>
                    </w:rPr>
                    <w:t>n</w:t>
                  </w:r>
                  <w:r>
                    <w:rPr>
                      <w:b/>
                      <w:color w:val="000000"/>
                      <w:spacing w:val="4"/>
                      <w:sz w:val="21"/>
                      <w:szCs w:val="21"/>
                    </w:rPr>
                    <w:t>/t</w:t>
                  </w:r>
                </w:p>
              </w:tc>
              <w:tc>
                <w:tcPr>
                  <w:tcW w:w="1252" w:type="pct"/>
                  <w:tcBorders>
                    <w:tl2br w:val="nil"/>
                    <w:tr2bl w:val="nil"/>
                  </w:tcBorders>
                  <w:vAlign w:val="center"/>
                </w:tcPr>
                <w:p>
                  <w:pPr>
                    <w:pStyle w:val="4"/>
                    <w:snapToGrid w:val="0"/>
                    <w:spacing w:line="240" w:lineRule="auto"/>
                    <w:ind w:right="147"/>
                    <w:jc w:val="center"/>
                    <w:rPr>
                      <w:b/>
                      <w:color w:val="000000"/>
                      <w:spacing w:val="4"/>
                      <w:sz w:val="21"/>
                      <w:szCs w:val="21"/>
                    </w:rPr>
                  </w:pPr>
                  <w:r>
                    <w:rPr>
                      <w:b/>
                      <w:color w:val="000000"/>
                      <w:spacing w:val="4"/>
                      <w:sz w:val="21"/>
                      <w:szCs w:val="21"/>
                    </w:rPr>
                    <w:t>临界量Q</w:t>
                  </w:r>
                  <w:r>
                    <w:rPr>
                      <w:b/>
                      <w:color w:val="000000"/>
                      <w:spacing w:val="4"/>
                      <w:sz w:val="21"/>
                      <w:szCs w:val="21"/>
                      <w:vertAlign w:val="subscript"/>
                    </w:rPr>
                    <w:t>n</w:t>
                  </w:r>
                  <w:r>
                    <w:rPr>
                      <w:b/>
                      <w:color w:val="000000"/>
                      <w:spacing w:val="4"/>
                      <w:sz w:val="21"/>
                      <w:szCs w:val="21"/>
                    </w:rPr>
                    <w:t>/t(HJ/T169-2018)</w:t>
                  </w:r>
                </w:p>
              </w:tc>
              <w:tc>
                <w:tcPr>
                  <w:tcW w:w="1052" w:type="pct"/>
                  <w:tcBorders>
                    <w:tl2br w:val="nil"/>
                    <w:tr2bl w:val="nil"/>
                  </w:tcBorders>
                  <w:vAlign w:val="center"/>
                </w:tcPr>
                <w:p>
                  <w:pPr>
                    <w:pStyle w:val="4"/>
                    <w:snapToGrid w:val="0"/>
                    <w:spacing w:line="240" w:lineRule="auto"/>
                    <w:ind w:right="147"/>
                    <w:jc w:val="center"/>
                    <w:rPr>
                      <w:b/>
                      <w:color w:val="000000"/>
                      <w:sz w:val="21"/>
                      <w:szCs w:val="21"/>
                    </w:rPr>
                  </w:pPr>
                  <w:r>
                    <w:rPr>
                      <w:b/>
                      <w:color w:val="000000"/>
                      <w:sz w:val="21"/>
                      <w:szCs w:val="21"/>
                    </w:rPr>
                    <w:t>该种危险物质Q值q</w:t>
                  </w:r>
                  <w:r>
                    <w:rPr>
                      <w:b/>
                      <w:color w:val="000000"/>
                      <w:sz w:val="21"/>
                      <w:szCs w:val="21"/>
                      <w:vertAlign w:val="subscript"/>
                    </w:rPr>
                    <w:t>n</w:t>
                  </w:r>
                  <w:r>
                    <w:rPr>
                      <w:b/>
                      <w:color w:val="000000"/>
                      <w:sz w:val="21"/>
                      <w:szCs w:val="21"/>
                    </w:rPr>
                    <w:t>/ Q</w:t>
                  </w:r>
                  <w:r>
                    <w:rPr>
                      <w:b/>
                      <w:color w:val="000000"/>
                      <w:sz w:val="21"/>
                      <w:szCs w:val="21"/>
                      <w:vertAlign w:val="subscript"/>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8" w:type="pct"/>
                  <w:tcBorders>
                    <w:tl2br w:val="nil"/>
                    <w:tr2bl w:val="nil"/>
                  </w:tcBorders>
                  <w:vAlign w:val="center"/>
                </w:tcPr>
                <w:p>
                  <w:pPr>
                    <w:pStyle w:val="4"/>
                    <w:snapToGrid w:val="0"/>
                    <w:spacing w:line="240" w:lineRule="auto"/>
                    <w:ind w:right="147"/>
                    <w:jc w:val="center"/>
                    <w:rPr>
                      <w:bCs/>
                      <w:color w:val="000000"/>
                      <w:spacing w:val="4"/>
                      <w:sz w:val="21"/>
                      <w:szCs w:val="21"/>
                    </w:rPr>
                  </w:pPr>
                  <w:r>
                    <w:rPr>
                      <w:bCs/>
                      <w:color w:val="000000"/>
                      <w:spacing w:val="4"/>
                      <w:sz w:val="21"/>
                      <w:szCs w:val="21"/>
                    </w:rPr>
                    <w:t>1</w:t>
                  </w:r>
                </w:p>
              </w:tc>
              <w:tc>
                <w:tcPr>
                  <w:tcW w:w="945" w:type="pct"/>
                  <w:tcBorders>
                    <w:tl2br w:val="nil"/>
                    <w:tr2bl w:val="nil"/>
                  </w:tcBorders>
                  <w:vAlign w:val="center"/>
                </w:tcPr>
                <w:p>
                  <w:pPr>
                    <w:pStyle w:val="4"/>
                    <w:snapToGrid w:val="0"/>
                    <w:spacing w:line="240" w:lineRule="auto"/>
                    <w:ind w:right="147"/>
                    <w:jc w:val="center"/>
                    <w:rPr>
                      <w:bCs/>
                      <w:color w:val="000000"/>
                      <w:spacing w:val="4"/>
                      <w:sz w:val="21"/>
                      <w:szCs w:val="21"/>
                    </w:rPr>
                  </w:pPr>
                  <w:r>
                    <w:rPr>
                      <w:bCs/>
                      <w:color w:val="000000"/>
                      <w:spacing w:val="4"/>
                      <w:sz w:val="21"/>
                      <w:szCs w:val="21"/>
                    </w:rPr>
                    <w:t>医疗废物</w:t>
                  </w:r>
                </w:p>
              </w:tc>
              <w:tc>
                <w:tcPr>
                  <w:tcW w:w="474" w:type="pct"/>
                  <w:tcBorders>
                    <w:tl2br w:val="nil"/>
                    <w:tr2bl w:val="nil"/>
                  </w:tcBorders>
                  <w:vAlign w:val="center"/>
                </w:tcPr>
                <w:p>
                  <w:pPr>
                    <w:pStyle w:val="4"/>
                    <w:snapToGrid w:val="0"/>
                    <w:spacing w:line="240" w:lineRule="auto"/>
                    <w:ind w:right="147"/>
                    <w:jc w:val="center"/>
                    <w:rPr>
                      <w:bCs/>
                      <w:color w:val="000000"/>
                      <w:spacing w:val="4"/>
                      <w:sz w:val="21"/>
                      <w:szCs w:val="21"/>
                    </w:rPr>
                  </w:pPr>
                  <w:r>
                    <w:rPr>
                      <w:bCs/>
                      <w:color w:val="000000"/>
                      <w:spacing w:val="4"/>
                      <w:sz w:val="21"/>
                      <w:szCs w:val="21"/>
                    </w:rPr>
                    <w:t>/</w:t>
                  </w:r>
                </w:p>
              </w:tc>
              <w:tc>
                <w:tcPr>
                  <w:tcW w:w="956" w:type="pct"/>
                  <w:tcBorders>
                    <w:tl2br w:val="nil"/>
                    <w:tr2bl w:val="nil"/>
                  </w:tcBorders>
                  <w:vAlign w:val="center"/>
                </w:tcPr>
                <w:p>
                  <w:pPr>
                    <w:pStyle w:val="22"/>
                    <w:snapToGrid w:val="0"/>
                    <w:spacing w:line="240" w:lineRule="exact"/>
                    <w:jc w:val="center"/>
                    <w:rPr>
                      <w:rFonts w:ascii="Times New Roman" w:hAnsi="Times New Roman" w:eastAsia="宋体" w:cs="Times New Roman"/>
                      <w:bCs/>
                      <w:spacing w:val="4"/>
                      <w:kern w:val="2"/>
                      <w:sz w:val="21"/>
                      <w:szCs w:val="21"/>
                    </w:rPr>
                  </w:pPr>
                  <w:r>
                    <w:rPr>
                      <w:rFonts w:ascii="Times New Roman" w:hAnsi="Times New Roman" w:eastAsia="宋体" w:cs="Times New Roman"/>
                      <w:sz w:val="21"/>
                      <w:szCs w:val="21"/>
                    </w:rPr>
                    <w:t>1.2</w:t>
                  </w:r>
                </w:p>
              </w:tc>
              <w:tc>
                <w:tcPr>
                  <w:tcW w:w="1252" w:type="pct"/>
                  <w:tcBorders>
                    <w:tl2br w:val="nil"/>
                    <w:tr2bl w:val="nil"/>
                  </w:tcBorders>
                  <w:vAlign w:val="center"/>
                </w:tcPr>
                <w:p>
                  <w:pPr>
                    <w:pStyle w:val="22"/>
                    <w:snapToGrid w:val="0"/>
                    <w:spacing w:line="240" w:lineRule="exact"/>
                    <w:jc w:val="center"/>
                    <w:rPr>
                      <w:rFonts w:ascii="Times New Roman" w:hAnsi="Times New Roman" w:eastAsia="宋体" w:cs="Times New Roman"/>
                      <w:bCs/>
                      <w:spacing w:val="4"/>
                      <w:kern w:val="2"/>
                      <w:sz w:val="21"/>
                      <w:szCs w:val="21"/>
                    </w:rPr>
                  </w:pPr>
                  <w:r>
                    <w:rPr>
                      <w:rFonts w:ascii="Times New Roman" w:hAnsi="Times New Roman" w:eastAsia="宋体" w:cs="Times New Roman"/>
                      <w:sz w:val="21"/>
                      <w:szCs w:val="21"/>
                    </w:rPr>
                    <w:t>50</w:t>
                  </w:r>
                </w:p>
              </w:tc>
              <w:tc>
                <w:tcPr>
                  <w:tcW w:w="1052" w:type="pct"/>
                  <w:tcBorders>
                    <w:tl2br w:val="nil"/>
                    <w:tr2bl w:val="nil"/>
                  </w:tcBorders>
                  <w:vAlign w:val="center"/>
                </w:tcPr>
                <w:p>
                  <w:pPr>
                    <w:pStyle w:val="22"/>
                    <w:snapToGrid w:val="0"/>
                    <w:spacing w:line="240" w:lineRule="exact"/>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0.024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8" w:type="pct"/>
                  <w:tcBorders>
                    <w:tl2br w:val="nil"/>
                    <w:tr2bl w:val="nil"/>
                  </w:tcBorders>
                  <w:vAlign w:val="center"/>
                </w:tcPr>
                <w:p>
                  <w:pPr>
                    <w:pStyle w:val="4"/>
                    <w:snapToGrid w:val="0"/>
                    <w:spacing w:line="240" w:lineRule="auto"/>
                    <w:ind w:right="147"/>
                    <w:jc w:val="center"/>
                    <w:rPr>
                      <w:bCs/>
                      <w:color w:val="000000"/>
                      <w:spacing w:val="4"/>
                      <w:sz w:val="21"/>
                      <w:szCs w:val="21"/>
                    </w:rPr>
                  </w:pPr>
                  <w:r>
                    <w:rPr>
                      <w:bCs/>
                      <w:color w:val="000000"/>
                      <w:spacing w:val="4"/>
                      <w:sz w:val="21"/>
                      <w:szCs w:val="21"/>
                    </w:rPr>
                    <w:t>2</w:t>
                  </w:r>
                </w:p>
              </w:tc>
              <w:tc>
                <w:tcPr>
                  <w:tcW w:w="945" w:type="pct"/>
                  <w:tcBorders>
                    <w:tl2br w:val="nil"/>
                    <w:tr2bl w:val="nil"/>
                  </w:tcBorders>
                  <w:vAlign w:val="center"/>
                </w:tcPr>
                <w:p>
                  <w:pPr>
                    <w:pStyle w:val="4"/>
                    <w:snapToGrid w:val="0"/>
                    <w:spacing w:line="240" w:lineRule="auto"/>
                    <w:ind w:right="147"/>
                    <w:rPr>
                      <w:bCs/>
                      <w:color w:val="000000"/>
                      <w:spacing w:val="4"/>
                      <w:sz w:val="21"/>
                      <w:szCs w:val="21"/>
                    </w:rPr>
                  </w:pPr>
                  <w:r>
                    <w:rPr>
                      <w:bCs/>
                      <w:color w:val="000000"/>
                      <w:spacing w:val="4"/>
                      <w:sz w:val="21"/>
                      <w:szCs w:val="21"/>
                    </w:rPr>
                    <w:t>污水处理站污泥</w:t>
                  </w:r>
                </w:p>
              </w:tc>
              <w:tc>
                <w:tcPr>
                  <w:tcW w:w="474" w:type="pct"/>
                  <w:tcBorders>
                    <w:tl2br w:val="nil"/>
                    <w:tr2bl w:val="nil"/>
                  </w:tcBorders>
                  <w:vAlign w:val="center"/>
                </w:tcPr>
                <w:p>
                  <w:pPr>
                    <w:pStyle w:val="4"/>
                    <w:snapToGrid w:val="0"/>
                    <w:spacing w:line="240" w:lineRule="auto"/>
                    <w:ind w:right="147"/>
                    <w:jc w:val="center"/>
                    <w:rPr>
                      <w:bCs/>
                      <w:color w:val="000000"/>
                      <w:spacing w:val="4"/>
                      <w:sz w:val="21"/>
                      <w:szCs w:val="21"/>
                    </w:rPr>
                  </w:pPr>
                  <w:r>
                    <w:rPr>
                      <w:bCs/>
                      <w:color w:val="000000"/>
                      <w:spacing w:val="4"/>
                      <w:sz w:val="21"/>
                      <w:szCs w:val="21"/>
                    </w:rPr>
                    <w:t>/</w:t>
                  </w:r>
                </w:p>
              </w:tc>
              <w:tc>
                <w:tcPr>
                  <w:tcW w:w="956" w:type="pct"/>
                  <w:tcBorders>
                    <w:tl2br w:val="nil"/>
                    <w:tr2bl w:val="nil"/>
                  </w:tcBorders>
                  <w:vAlign w:val="center"/>
                </w:tcPr>
                <w:p>
                  <w:pPr>
                    <w:pStyle w:val="22"/>
                    <w:snapToGrid w:val="0"/>
                    <w:spacing w:line="2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0.1</w:t>
                  </w:r>
                </w:p>
              </w:tc>
              <w:tc>
                <w:tcPr>
                  <w:tcW w:w="1252" w:type="pct"/>
                  <w:tcBorders>
                    <w:tl2br w:val="nil"/>
                    <w:tr2bl w:val="nil"/>
                  </w:tcBorders>
                  <w:vAlign w:val="center"/>
                </w:tcPr>
                <w:p>
                  <w:pPr>
                    <w:pStyle w:val="22"/>
                    <w:snapToGrid w:val="0"/>
                    <w:spacing w:line="2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50</w:t>
                  </w:r>
                </w:p>
              </w:tc>
              <w:tc>
                <w:tcPr>
                  <w:tcW w:w="1052" w:type="pct"/>
                  <w:tcBorders>
                    <w:tl2br w:val="nil"/>
                    <w:tr2bl w:val="nil"/>
                  </w:tcBorders>
                  <w:vAlign w:val="center"/>
                </w:tcPr>
                <w:p>
                  <w:pPr>
                    <w:pStyle w:val="22"/>
                    <w:snapToGrid w:val="0"/>
                    <w:spacing w:line="24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47" w:type="pct"/>
                  <w:gridSpan w:val="5"/>
                  <w:tcBorders>
                    <w:tl2br w:val="nil"/>
                    <w:tr2bl w:val="nil"/>
                  </w:tcBorders>
                  <w:vAlign w:val="center"/>
                </w:tcPr>
                <w:p>
                  <w:pPr>
                    <w:pStyle w:val="4"/>
                    <w:snapToGrid w:val="0"/>
                    <w:spacing w:line="240" w:lineRule="auto"/>
                    <w:ind w:right="147"/>
                    <w:jc w:val="center"/>
                    <w:rPr>
                      <w:bCs/>
                      <w:color w:val="000000"/>
                      <w:spacing w:val="4"/>
                      <w:sz w:val="21"/>
                      <w:szCs w:val="21"/>
                    </w:rPr>
                  </w:pPr>
                  <w:r>
                    <w:rPr>
                      <w:sz w:val="21"/>
                      <w:szCs w:val="21"/>
                    </w:rPr>
                    <w:t>项目Q值∑</w:t>
                  </w:r>
                </w:p>
              </w:tc>
              <w:tc>
                <w:tcPr>
                  <w:tcW w:w="1052" w:type="pct"/>
                  <w:tcBorders>
                    <w:tl2br w:val="nil"/>
                    <w:tr2bl w:val="nil"/>
                  </w:tcBorders>
                  <w:vAlign w:val="center"/>
                </w:tcPr>
                <w:p>
                  <w:pPr>
                    <w:pStyle w:val="4"/>
                    <w:snapToGrid w:val="0"/>
                    <w:spacing w:line="240" w:lineRule="auto"/>
                    <w:ind w:right="147"/>
                    <w:jc w:val="center"/>
                    <w:rPr>
                      <w:color w:val="000000"/>
                      <w:sz w:val="21"/>
                      <w:szCs w:val="21"/>
                    </w:rPr>
                  </w:pPr>
                  <w:r>
                    <w:rPr>
                      <w:sz w:val="21"/>
                      <w:szCs w:val="21"/>
                    </w:rPr>
                    <w:t>Q=0.000394&lt;1</w:t>
                  </w:r>
                </w:p>
              </w:tc>
            </w:tr>
          </w:tbl>
          <w:p>
            <w:pPr>
              <w:pStyle w:val="4"/>
              <w:snapToGrid w:val="0"/>
              <w:ind w:right="147" w:firstLine="480" w:firstLineChars="200"/>
              <w:rPr>
                <w:bCs/>
                <w:color w:val="000000"/>
                <w:spacing w:val="4"/>
                <w:szCs w:val="24"/>
              </w:rPr>
            </w:pPr>
            <w:r>
              <w:rPr>
                <w:color w:val="000000"/>
              </w:rPr>
              <w:t>从上表可以看出，本项目润滑油低于临界量，总Q值&lt;1，且各危险物质储存区均不属于重大危险源。</w:t>
            </w:r>
          </w:p>
          <w:p>
            <w:pPr>
              <w:pStyle w:val="4"/>
              <w:snapToGrid w:val="0"/>
              <w:ind w:right="147" w:firstLine="527"/>
              <w:rPr>
                <w:szCs w:val="24"/>
              </w:rPr>
            </w:pPr>
            <w:r>
              <w:rPr>
                <w:bCs/>
                <w:color w:val="000000"/>
                <w:spacing w:val="4"/>
                <w:szCs w:val="24"/>
              </w:rPr>
              <w:t>根据《建设项目环境风险评价技术导则》（HJ169-2018）附录C.1.1可知，当Q＜1时，该项目环境风险潜势为Ⅰ，风险评价工作等级为简单分析。</w:t>
            </w:r>
          </w:p>
          <w:p>
            <w:pPr>
              <w:snapToGrid w:val="0"/>
              <w:jc w:val="center"/>
              <w:rPr>
                <w:b/>
                <w:szCs w:val="21"/>
              </w:rPr>
            </w:pPr>
            <w:r>
              <w:rPr>
                <w:b/>
                <w:szCs w:val="21"/>
              </w:rPr>
              <w:t>表7-</w:t>
            </w:r>
            <w:r>
              <w:rPr>
                <w:rFonts w:hint="eastAsia"/>
                <w:b/>
                <w:szCs w:val="21"/>
                <w:lang w:val="en-US" w:eastAsia="zh-CN"/>
              </w:rPr>
              <w:t>10</w:t>
            </w:r>
            <w:r>
              <w:rPr>
                <w:b/>
                <w:szCs w:val="21"/>
              </w:rPr>
              <w:t xml:space="preserve">  评价工作等级划分</w:t>
            </w:r>
          </w:p>
          <w:tbl>
            <w:tblPr>
              <w:tblStyle w:val="1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1821"/>
              <w:gridCol w:w="1823"/>
              <w:gridCol w:w="1823"/>
              <w:gridCol w:w="1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bCs/>
                      <w:color w:val="000000"/>
                      <w:spacing w:val="4"/>
                      <w:sz w:val="21"/>
                      <w:szCs w:val="21"/>
                    </w:rPr>
                    <w:t>环境风险潜势</w:t>
                  </w:r>
                </w:p>
              </w:tc>
              <w:tc>
                <w:tcPr>
                  <w:tcW w:w="999"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szCs w:val="24"/>
                    </w:rPr>
                    <w:t>Ⅳ、Ⅳ</w:t>
                  </w:r>
                  <w:r>
                    <w:rPr>
                      <w:szCs w:val="24"/>
                      <w:vertAlign w:val="superscript"/>
                    </w:rPr>
                    <w:t>+</w:t>
                  </w:r>
                </w:p>
              </w:tc>
              <w:tc>
                <w:tcPr>
                  <w:tcW w:w="1000"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szCs w:val="24"/>
                    </w:rPr>
                    <w:t>Ⅲ</w:t>
                  </w:r>
                </w:p>
              </w:tc>
              <w:tc>
                <w:tcPr>
                  <w:tcW w:w="1000"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szCs w:val="24"/>
                    </w:rPr>
                    <w:t>Ⅱ</w:t>
                  </w:r>
                </w:p>
              </w:tc>
              <w:tc>
                <w:tcPr>
                  <w:tcW w:w="1000"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szCs w:val="24"/>
                    </w:rPr>
                    <w:t>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bCs/>
                      <w:color w:val="000000"/>
                      <w:spacing w:val="4"/>
                      <w:sz w:val="21"/>
                      <w:szCs w:val="21"/>
                    </w:rPr>
                    <w:t>评价工作等级</w:t>
                  </w:r>
                </w:p>
              </w:tc>
              <w:tc>
                <w:tcPr>
                  <w:tcW w:w="999"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bCs/>
                      <w:color w:val="000000"/>
                      <w:spacing w:val="4"/>
                      <w:sz w:val="21"/>
                      <w:szCs w:val="21"/>
                    </w:rPr>
                    <w:t>一</w:t>
                  </w:r>
                </w:p>
              </w:tc>
              <w:tc>
                <w:tcPr>
                  <w:tcW w:w="1000"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bCs/>
                      <w:color w:val="000000"/>
                      <w:spacing w:val="4"/>
                      <w:sz w:val="21"/>
                      <w:szCs w:val="21"/>
                    </w:rPr>
                    <w:t>二</w:t>
                  </w:r>
                </w:p>
              </w:tc>
              <w:tc>
                <w:tcPr>
                  <w:tcW w:w="1000"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rPr>
                  </w:pPr>
                  <w:r>
                    <w:rPr>
                      <w:bCs/>
                      <w:color w:val="000000"/>
                      <w:spacing w:val="4"/>
                      <w:sz w:val="21"/>
                      <w:szCs w:val="21"/>
                    </w:rPr>
                    <w:t>三</w:t>
                  </w:r>
                </w:p>
              </w:tc>
              <w:tc>
                <w:tcPr>
                  <w:tcW w:w="1000" w:type="pct"/>
                  <w:tcBorders>
                    <w:tl2br w:val="nil"/>
                    <w:tr2bl w:val="nil"/>
                  </w:tcBorders>
                </w:tcPr>
                <w:p>
                  <w:pPr>
                    <w:pStyle w:val="24"/>
                    <w:tabs>
                      <w:tab w:val="left" w:pos="1368"/>
                    </w:tabs>
                    <w:snapToGrid w:val="0"/>
                    <w:spacing w:line="240" w:lineRule="auto"/>
                    <w:ind w:firstLine="0" w:firstLineChars="0"/>
                    <w:jc w:val="center"/>
                    <w:rPr>
                      <w:bCs/>
                      <w:color w:val="000000"/>
                      <w:spacing w:val="4"/>
                      <w:sz w:val="21"/>
                      <w:szCs w:val="21"/>
                      <w:vertAlign w:val="superscript"/>
                    </w:rPr>
                  </w:pPr>
                  <w:r>
                    <w:rPr>
                      <w:bCs/>
                      <w:color w:val="000000"/>
                      <w:spacing w:val="4"/>
                      <w:sz w:val="21"/>
                      <w:szCs w:val="21"/>
                    </w:rPr>
                    <w:t>简单分析</w:t>
                  </w:r>
                  <w:r>
                    <w:rPr>
                      <w:bCs/>
                      <w:color w:val="000000"/>
                      <w:spacing w:val="4"/>
                      <w:sz w:val="21"/>
                      <w:szCs w:val="21"/>
                      <w:vertAlign w:val="superscript"/>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l2br w:val="nil"/>
                    <w:tr2bl w:val="nil"/>
                  </w:tcBorders>
                </w:tcPr>
                <w:p>
                  <w:pPr>
                    <w:pStyle w:val="24"/>
                    <w:tabs>
                      <w:tab w:val="left" w:pos="1368"/>
                    </w:tabs>
                    <w:snapToGrid w:val="0"/>
                    <w:spacing w:line="240" w:lineRule="auto"/>
                    <w:ind w:firstLine="0" w:firstLineChars="0"/>
                    <w:jc w:val="left"/>
                    <w:rPr>
                      <w:bCs/>
                      <w:color w:val="000000"/>
                      <w:spacing w:val="4"/>
                      <w:sz w:val="21"/>
                      <w:szCs w:val="21"/>
                    </w:rPr>
                  </w:pPr>
                  <w:r>
                    <w:rPr>
                      <w:szCs w:val="24"/>
                    </w:rPr>
                    <w:t>a 是相对于详细评价工作内容而言，在描述危险物质、环境影响途径、环境危害后果、风 险防范措施等方面给出定性说明。见附录A。</w:t>
                  </w:r>
                </w:p>
              </w:tc>
            </w:tr>
          </w:tbl>
          <w:p>
            <w:pPr>
              <w:pStyle w:val="4"/>
              <w:snapToGrid w:val="0"/>
              <w:ind w:right="-112" w:firstLine="527"/>
              <w:rPr>
                <w:szCs w:val="24"/>
              </w:rPr>
            </w:pPr>
            <w:r>
              <w:rPr>
                <w:b/>
                <w:bCs/>
                <w:szCs w:val="24"/>
              </w:rPr>
              <w:t xml:space="preserve">7.2 环境风险识别及分析 </w:t>
            </w:r>
          </w:p>
          <w:p>
            <w:pPr>
              <w:pStyle w:val="4"/>
              <w:snapToGrid w:val="0"/>
              <w:ind w:firstLine="480" w:firstLineChars="200"/>
              <w:jc w:val="left"/>
              <w:rPr>
                <w:rFonts w:ascii="宋体" w:hAnsi="宋体" w:cs="宋体"/>
              </w:rPr>
            </w:pPr>
            <w:r>
              <w:rPr>
                <w:rFonts w:ascii="宋体" w:hAnsi="宋体" w:cs="宋体"/>
              </w:rPr>
              <w:t>1、风险识别</w:t>
            </w:r>
          </w:p>
          <w:p>
            <w:pPr>
              <w:pStyle w:val="4"/>
              <w:snapToGrid w:val="0"/>
              <w:ind w:firstLine="480" w:firstLineChars="200"/>
              <w:jc w:val="left"/>
              <w:rPr>
                <w:rFonts w:ascii="宋体" w:hAnsi="宋体" w:cs="宋体"/>
              </w:rPr>
            </w:pPr>
            <w:r>
              <w:rPr>
                <w:rFonts w:ascii="宋体" w:hAnsi="宋体" w:cs="宋体"/>
              </w:rPr>
              <w:t>根据工程分析可知，本项目的风险物质为医疗废物和污水处理站污泥。</w:t>
            </w:r>
          </w:p>
          <w:p>
            <w:pPr>
              <w:pStyle w:val="4"/>
              <w:snapToGrid w:val="0"/>
              <w:ind w:firstLine="480" w:firstLineChars="200"/>
              <w:jc w:val="left"/>
              <w:rPr>
                <w:rFonts w:ascii="宋体" w:hAnsi="宋体" w:cs="宋体"/>
              </w:rPr>
            </w:pPr>
            <w:r>
              <w:rPr>
                <w:rFonts w:ascii="宋体" w:hAnsi="宋体" w:cs="宋体"/>
              </w:rPr>
              <w:t>2、环境分析管理</w:t>
            </w:r>
          </w:p>
          <w:p>
            <w:pPr>
              <w:pStyle w:val="4"/>
              <w:snapToGrid w:val="0"/>
              <w:ind w:firstLine="480" w:firstLineChars="200"/>
              <w:jc w:val="left"/>
              <w:rPr>
                <w:rFonts w:ascii="宋体" w:hAnsi="宋体" w:cs="宋体"/>
              </w:rPr>
            </w:pPr>
            <w:r>
              <w:rPr>
                <w:rFonts w:hint="eastAsia" w:ascii="宋体" w:hAnsi="宋体" w:cs="宋体"/>
              </w:rPr>
              <w:t>（1）</w:t>
            </w:r>
            <w:r>
              <w:rPr>
                <w:rFonts w:ascii="宋体" w:hAnsi="宋体" w:cs="宋体"/>
              </w:rPr>
              <w:t>环境风险管理</w:t>
            </w:r>
          </w:p>
          <w:p>
            <w:pPr>
              <w:pStyle w:val="4"/>
              <w:snapToGrid w:val="0"/>
              <w:ind w:firstLine="480" w:firstLineChars="200"/>
              <w:jc w:val="left"/>
            </w:pPr>
            <w:r>
              <w:rPr>
                <w:rFonts w:ascii="宋体" w:hAnsi="宋体" w:cs="宋体"/>
              </w:rPr>
              <w:t>环境风险管理目标是采用最低合理可行的原则</w:t>
            </w:r>
            <w:r>
              <w:rPr>
                <w:spacing w:val="-5"/>
              </w:rPr>
              <w:t>管控环境风险，采取的环境风</w:t>
            </w:r>
            <w:r>
              <w:t>险防范措施应与社会经济技术发展水平相适应，运用科学的技术手段和管理方法，对环境风险进行有效的预防、监控、响应。</w:t>
            </w:r>
          </w:p>
          <w:p>
            <w:pPr>
              <w:pStyle w:val="4"/>
              <w:snapToGrid w:val="0"/>
              <w:spacing w:before="1"/>
              <w:rPr>
                <w:sz w:val="20"/>
              </w:rPr>
            </w:pPr>
            <w:r>
              <w:t>环境风险防范措施</w:t>
            </w:r>
          </w:p>
          <w:p>
            <w:pPr>
              <w:pStyle w:val="24"/>
              <w:tabs>
                <w:tab w:val="left" w:pos="1182"/>
              </w:tabs>
              <w:snapToGrid w:val="0"/>
              <w:spacing w:before="74" w:line="364" w:lineRule="auto"/>
              <w:ind w:left="480" w:leftChars="200" w:right="5045" w:firstLine="0" w:firstLineChars="0"/>
              <w:jc w:val="left"/>
            </w:pPr>
            <w:r>
              <w:t>分类收集、运送与暂时贮存A、风险范措施</w:t>
            </w:r>
          </w:p>
          <w:p>
            <w:pPr>
              <w:pStyle w:val="4"/>
              <w:snapToGrid w:val="0"/>
              <w:ind w:firstLine="480" w:firstLineChars="200"/>
              <w:jc w:val="left"/>
            </w:pPr>
            <w:r>
              <w:rPr>
                <w:rFonts w:hint="eastAsia" w:ascii="宋体" w:hAnsi="宋体" w:cs="宋体"/>
              </w:rPr>
              <w:t>①</w:t>
            </w:r>
            <w:r>
              <w:t>项目应当根据《医疗废物分类目录》，对医疗废物实施分类收集、分类管理；</w:t>
            </w:r>
          </w:p>
          <w:p>
            <w:pPr>
              <w:pStyle w:val="4"/>
              <w:snapToGrid w:val="0"/>
              <w:ind w:firstLine="480" w:firstLineChars="200"/>
              <w:jc w:val="left"/>
            </w:pPr>
            <w:r>
              <w:rPr>
                <w:rFonts w:hint="eastAsia" w:ascii="宋体" w:hAnsi="宋体" w:cs="宋体"/>
              </w:rPr>
              <w:t>②</w:t>
            </w:r>
            <w:r>
              <w:t>根据医疗废物的类别，将医疗废物分置于符合《医疗废物专用包装物、容器的标准和警示标识的规定》的包装物或者容器内。在盛装医疗废物前，应当对医疗废物包装物或者容器进行认真检查，确保无破损、渗漏和其它缺陷；感染性废物、损伤性废物、药物性废物及化学性废物不能混合收集；废弃的麻醉、精神、放射性、毒性等药品及其相关的废物的管理，依照有关法律、行政法规和国家有关规定、标准执行；化学性废物中批量的废化学试剂、废消毒剂、含有汞的体温计、血压计等医疗器具报废时，应当交由专门机构处置；放入包装物或者容器内的感染性废物、损伤性废物、药物性废物及化学性废物不得取出。</w:t>
            </w:r>
          </w:p>
          <w:p>
            <w:pPr>
              <w:pStyle w:val="4"/>
              <w:snapToGrid w:val="0"/>
              <w:ind w:firstLine="480" w:firstLineChars="200"/>
              <w:jc w:val="left"/>
            </w:pPr>
            <w:r>
              <w:rPr>
                <w:rFonts w:hint="eastAsia" w:ascii="宋体" w:hAnsi="宋体" w:cs="宋体"/>
              </w:rPr>
              <w:t>③</w:t>
            </w:r>
            <w:r>
              <w:t>项目医疗废物产生地点应当有医疗废物分类收集方法示意图或文字说明。</w:t>
            </w:r>
          </w:p>
          <w:p>
            <w:pPr>
              <w:pStyle w:val="4"/>
              <w:snapToGrid w:val="0"/>
              <w:ind w:firstLine="480" w:firstLineChars="200"/>
              <w:jc w:val="left"/>
            </w:pPr>
            <w:r>
              <w:rPr>
                <w:rFonts w:hint="eastAsia" w:ascii="宋体" w:hAnsi="宋体" w:cs="宋体"/>
              </w:rPr>
              <w:t>④</w:t>
            </w:r>
            <w:r>
              <w:t>包装物或者容器的外表面被感染性废物污染时，应当对被污染处进行消毒处理或者增加一层包装。</w:t>
            </w:r>
          </w:p>
          <w:p>
            <w:pPr>
              <w:pStyle w:val="4"/>
              <w:snapToGrid w:val="0"/>
              <w:ind w:firstLine="480" w:firstLineChars="200"/>
              <w:jc w:val="left"/>
            </w:pPr>
            <w:r>
              <w:rPr>
                <w:rFonts w:hint="eastAsia" w:ascii="宋体" w:hAnsi="宋体" w:cs="宋体"/>
              </w:rPr>
              <w:t>⑤</w:t>
            </w:r>
            <w:r>
              <w:t>盛装医疗废物的每个包装物、容器外表面应当有警示标识，在每个包装物、容器上应当系中文标签，中文标签的内容应当包括：医疗废物产生单位、产生日期、类别及需要特别说明等。</w:t>
            </w:r>
          </w:p>
          <w:p>
            <w:pPr>
              <w:pStyle w:val="4"/>
              <w:snapToGrid w:val="0"/>
              <w:ind w:firstLine="480" w:firstLineChars="200"/>
              <w:jc w:val="left"/>
            </w:pPr>
            <w:r>
              <w:rPr>
                <w:rFonts w:hint="eastAsia" w:ascii="宋体" w:hAnsi="宋体" w:cs="宋体"/>
              </w:rPr>
              <w:t>⑥</w:t>
            </w:r>
            <w:r>
              <w:t>运送人员每天从医疗废物产生地点将分类包装的医疗废物按照规定的时间和路线运送至医疗固废暂存间。运送人员在运送医疗废物前，应当检查包装物或者容器的标识、标签及封口是否符合要求；在运送医疗废物时，应当防止造成包装物或容器破损和医疗废物的流失、泄漏和扩散，并防止医疗废物直接接触身体；运送医疗废物应当使用防渗漏、防遗撒、无锐利边角、易于装卸和清洁的专用运送工具。每天运送工作结束后，应当对运送工具及时进行清洁和消毒。</w:t>
            </w:r>
          </w:p>
          <w:p>
            <w:pPr>
              <w:pStyle w:val="4"/>
              <w:snapToGrid w:val="0"/>
              <w:ind w:firstLine="480" w:firstLineChars="200"/>
              <w:jc w:val="left"/>
            </w:pPr>
            <w:r>
              <w:rPr>
                <w:rFonts w:hint="eastAsia" w:ascii="宋体" w:hAnsi="宋体" w:cs="宋体"/>
              </w:rPr>
              <w:t>⑦</w:t>
            </w:r>
            <w:r>
              <w:t>项目应当建立医疗废物暂时贮存设施、设备，不得露天存放医疗废物。为了防止医疗废物在暂存间内腐败散发恶臭，尽量做到日产日清。医疗废物确实不能做到日产日清，且当地最高气温高于 25℃时，应将医疗废物低温暂时贮存， 暂时贮存温度应低于 20℃，时间最长不超过 48 小时。</w:t>
            </w:r>
          </w:p>
          <w:p>
            <w:pPr>
              <w:pStyle w:val="4"/>
              <w:snapToGrid w:val="0"/>
              <w:ind w:firstLine="480" w:firstLineChars="200"/>
              <w:jc w:val="left"/>
            </w:pPr>
            <w:r>
              <w:rPr>
                <w:rFonts w:hint="eastAsia" w:ascii="宋体" w:hAnsi="宋体" w:cs="宋体"/>
              </w:rPr>
              <w:t>⑧</w:t>
            </w:r>
            <w:r>
              <w:t>项目应当对医疗废物进行登记，登记内容应当包括医疗废物的来源、种类、</w:t>
            </w:r>
          </w:p>
          <w:p>
            <w:pPr>
              <w:pStyle w:val="4"/>
              <w:snapToGrid w:val="0"/>
              <w:jc w:val="left"/>
            </w:pPr>
            <w:r>
              <w:t>重量或者数量、交接时间、最终去向以及经办人签名等项目。登记资料至少保存</w:t>
            </w:r>
          </w:p>
          <w:p>
            <w:pPr>
              <w:pStyle w:val="4"/>
              <w:snapToGrid w:val="0"/>
              <w:jc w:val="left"/>
            </w:pPr>
            <w:r>
              <w:rPr>
                <w:rFonts w:eastAsia="Times New Roman"/>
              </w:rPr>
              <w:t xml:space="preserve">3 </w:t>
            </w:r>
            <w:r>
              <w:t>年。</w:t>
            </w:r>
          </w:p>
          <w:p>
            <w:pPr>
              <w:pStyle w:val="4"/>
              <w:snapToGrid w:val="0"/>
              <w:ind w:firstLine="452" w:firstLineChars="200"/>
              <w:jc w:val="left"/>
            </w:pPr>
            <w:r>
              <w:rPr>
                <w:rFonts w:hint="eastAsia" w:ascii="宋体" w:hAnsi="宋体" w:cs="宋体"/>
                <w:spacing w:val="-7"/>
              </w:rPr>
              <w:t>⑨</w:t>
            </w:r>
            <w:r>
              <w:rPr>
                <w:spacing w:val="-7"/>
              </w:rPr>
              <w:t>禁止项目及其工作人员转让、买卖医疗废物。禁止在非收集、非暂时贮存</w:t>
            </w:r>
            <w:r>
              <w:t>地点倾倒、堆放医疗废物，禁止将医疗废物混入其它废物和生活垃圾。</w:t>
            </w:r>
          </w:p>
          <w:p>
            <w:pPr>
              <w:pStyle w:val="4"/>
              <w:snapToGrid w:val="0"/>
              <w:spacing w:line="306" w:lineRule="exact"/>
              <w:ind w:left="820"/>
            </w:pPr>
            <w:r>
              <w:rPr>
                <w:rFonts w:eastAsia="Times New Roman"/>
              </w:rPr>
              <w:t>B</w:t>
            </w:r>
            <w:r>
              <w:t>、人员培训和职业安全防护</w:t>
            </w:r>
          </w:p>
          <w:p>
            <w:pPr>
              <w:pStyle w:val="4"/>
              <w:snapToGrid w:val="0"/>
              <w:ind w:firstLine="452" w:firstLineChars="200"/>
              <w:jc w:val="left"/>
            </w:pPr>
            <w:r>
              <w:rPr>
                <w:rFonts w:hint="eastAsia" w:ascii="宋体" w:hAnsi="宋体" w:cs="宋体"/>
                <w:spacing w:val="-7"/>
              </w:rPr>
              <w:t>①</w:t>
            </w:r>
            <w:r>
              <w:rPr>
                <w:spacing w:val="-7"/>
              </w:rPr>
              <w:t>建设单位应当对工作人员进行培训，提高全体工作人员对医疗废物管理工</w:t>
            </w:r>
            <w:r>
              <w:rPr>
                <w:spacing w:val="-10"/>
              </w:rPr>
              <w:t>作的认识。对从事医疗废物分类收集、运送、暂时贮存、处置等工作的人员和管</w:t>
            </w:r>
            <w:r>
              <w:t>理人员，进行相关法律和专业技术、安全防护以及紧急处理等知识的培训。</w:t>
            </w:r>
          </w:p>
          <w:p>
            <w:pPr>
              <w:pStyle w:val="4"/>
              <w:snapToGrid w:val="0"/>
              <w:ind w:firstLine="460" w:firstLineChars="200"/>
              <w:jc w:val="left"/>
            </w:pPr>
            <w:r>
              <w:rPr>
                <w:rFonts w:hint="eastAsia" w:ascii="宋体" w:hAnsi="宋体" w:cs="宋体"/>
                <w:spacing w:val="-5"/>
              </w:rPr>
              <w:t>②</w:t>
            </w:r>
            <w:r>
              <w:rPr>
                <w:spacing w:val="-5"/>
              </w:rPr>
              <w:t>医疗废物相关工作人员和管理人员必须掌握国家相关法律、法规、规章和</w:t>
            </w:r>
            <w:r>
              <w:rPr>
                <w:spacing w:val="-8"/>
              </w:rPr>
              <w:t>有关规范性文件的规定；掌握医疗废物分类收集、运送、暂时贮存的正确方法和</w:t>
            </w:r>
            <w:r>
              <w:rPr>
                <w:spacing w:val="-11"/>
              </w:rPr>
              <w:t>操作程序；掌握发生医疗废物流失、泄漏、扩散和意外事故情况时的紧急处理措</w:t>
            </w:r>
            <w:r>
              <w:t>施。</w:t>
            </w:r>
          </w:p>
          <w:p>
            <w:pPr>
              <w:pStyle w:val="4"/>
              <w:snapToGrid w:val="0"/>
              <w:ind w:firstLine="456" w:firstLineChars="200"/>
              <w:jc w:val="left"/>
            </w:pPr>
            <w:r>
              <w:rPr>
                <w:rFonts w:hint="eastAsia" w:ascii="宋体" w:hAnsi="宋体" w:cs="宋体"/>
                <w:spacing w:val="-6"/>
              </w:rPr>
              <w:t>③</w:t>
            </w:r>
            <w:r>
              <w:rPr>
                <w:spacing w:val="-6"/>
              </w:rPr>
              <w:t>应当根据接触医疗废物种类及风险大小的不同，采取适宜、有效的职业卫</w:t>
            </w:r>
            <w:r>
              <w:rPr>
                <w:spacing w:val="-10"/>
              </w:rPr>
              <w:t>生防护措施，为机构内从事医疗废物分类收集、运送、暂时贮存和处置等工作的</w:t>
            </w:r>
            <w:r>
              <w:rPr>
                <w:spacing w:val="-6"/>
              </w:rPr>
              <w:t>人员和管理人员配备必要的防护用品，定期进行健康检查，必要时，对有关人员</w:t>
            </w:r>
            <w:r>
              <w:t>进行免疫接种，防止其受到健康损害。</w:t>
            </w:r>
          </w:p>
          <w:p>
            <w:pPr>
              <w:pStyle w:val="24"/>
              <w:tabs>
                <w:tab w:val="left" w:pos="1182"/>
              </w:tabs>
              <w:snapToGrid w:val="0"/>
              <w:ind w:left="480" w:firstLine="0" w:firstLineChars="0"/>
            </w:pPr>
            <w:r>
              <w:rPr>
                <w:rFonts w:hint="eastAsia"/>
              </w:rPr>
              <w:t>（2）</w:t>
            </w:r>
            <w:r>
              <w:t>废水事故排放防范措施</w:t>
            </w:r>
          </w:p>
          <w:p>
            <w:pPr>
              <w:pStyle w:val="4"/>
              <w:snapToGrid w:val="0"/>
              <w:ind w:firstLine="480" w:firstLineChars="200"/>
              <w:jc w:val="left"/>
            </w:pPr>
            <w:r>
              <w:rPr>
                <w:rFonts w:hint="eastAsia" w:ascii="宋体" w:hAnsi="宋体" w:cs="宋体"/>
              </w:rPr>
              <w:t>①</w:t>
            </w:r>
            <w:r>
              <w:t>加强环保设备的保养和维护，保证设备的正常运转率。</w:t>
            </w:r>
          </w:p>
          <w:p>
            <w:pPr>
              <w:pStyle w:val="4"/>
              <w:snapToGrid w:val="0"/>
              <w:ind w:firstLine="456" w:firstLineChars="200"/>
              <w:jc w:val="left"/>
            </w:pPr>
            <w:r>
              <w:rPr>
                <w:rFonts w:hint="eastAsia" w:ascii="宋体" w:hAnsi="宋体" w:cs="宋体"/>
                <w:spacing w:val="-6"/>
              </w:rPr>
              <w:t>②</w:t>
            </w:r>
            <w:r>
              <w:rPr>
                <w:spacing w:val="-6"/>
              </w:rPr>
              <w:t>加强对污水处理站技术人员和操作人员的培训，熟练掌握污水处理站工艺技术原理和运行经验及设备的操作说明，加强工作人员的岗位责任管理，减少人</w:t>
            </w:r>
            <w:r>
              <w:t>员因素产生的故障。</w:t>
            </w:r>
          </w:p>
          <w:p>
            <w:pPr>
              <w:pStyle w:val="4"/>
              <w:snapToGrid w:val="0"/>
              <w:ind w:firstLine="456" w:firstLineChars="200"/>
              <w:jc w:val="left"/>
            </w:pPr>
            <w:r>
              <w:rPr>
                <w:rFonts w:hint="eastAsia" w:ascii="宋体" w:hAnsi="宋体" w:cs="宋体"/>
                <w:spacing w:val="-6"/>
              </w:rPr>
              <w:t>③</w:t>
            </w:r>
            <w:r>
              <w:rPr>
                <w:spacing w:val="-6"/>
              </w:rPr>
              <w:t>对污水处理站的供电系统实行双回路控制，确保污水处理站的运行率；处</w:t>
            </w:r>
            <w:r>
              <w:t>理站机电设备关键部位建议采用一用一备方式。</w:t>
            </w:r>
          </w:p>
          <w:p>
            <w:pPr>
              <w:pStyle w:val="4"/>
              <w:snapToGrid w:val="0"/>
              <w:ind w:firstLine="464" w:firstLineChars="200"/>
              <w:jc w:val="left"/>
            </w:pPr>
            <w:r>
              <w:rPr>
                <w:rFonts w:hint="eastAsia" w:ascii="宋体" w:hAnsi="宋体" w:cs="宋体"/>
                <w:spacing w:val="-4"/>
              </w:rPr>
              <w:t>④</w:t>
            </w:r>
            <w:r>
              <w:rPr>
                <w:spacing w:val="-4"/>
              </w:rPr>
              <w:t>污水处理站设计上应考虑留有一定的回流的处理缓冲能力和设施；在污水</w:t>
            </w:r>
            <w:r>
              <w:rPr>
                <w:spacing w:val="-16"/>
              </w:rPr>
              <w:t xml:space="preserve">处理站旁设立事故池，一经发现问题及时将事故废水引入事故池，采取应急措施， </w:t>
            </w:r>
            <w:r>
              <w:t>将事故废水排放对水环境的影响降至最低。</w:t>
            </w:r>
          </w:p>
          <w:p>
            <w:pPr>
              <w:pStyle w:val="29"/>
              <w:snapToGrid w:val="0"/>
              <w:spacing w:line="306" w:lineRule="exact"/>
              <w:ind w:left="587"/>
              <w:rPr>
                <w:rFonts w:ascii="Times New Roman" w:hAnsi="Times New Roman" w:cs="Times New Roman"/>
              </w:rPr>
            </w:pPr>
            <w:r>
              <w:rPr>
                <w:rFonts w:ascii="Times New Roman" w:hAnsi="Times New Roman" w:eastAsia="Times New Roman" w:cs="Times New Roman"/>
              </w:rPr>
              <w:t>5</w:t>
            </w:r>
            <w:r>
              <w:rPr>
                <w:rFonts w:ascii="Times New Roman" w:hAnsi="Times New Roman" w:cs="Times New Roman"/>
              </w:rPr>
              <w:t>、突发环境事件应急预案</w:t>
            </w:r>
          </w:p>
          <w:p>
            <w:pPr>
              <w:pStyle w:val="29"/>
              <w:snapToGrid w:val="0"/>
              <w:spacing w:before="158" w:line="364" w:lineRule="auto"/>
              <w:ind w:left="107" w:right="5" w:firstLine="479"/>
              <w:rPr>
                <w:rFonts w:ascii="Times New Roman" w:hAnsi="Times New Roman" w:cs="Times New Roman"/>
              </w:rPr>
            </w:pPr>
            <w:r>
              <w:rPr>
                <w:rFonts w:ascii="Times New Roman" w:hAnsi="Times New Roman" w:cs="Times New Roman"/>
                <w:spacing w:val="-1"/>
              </w:rPr>
              <w:t>本项目应专门编制切实可行的环境风险评估报告、应急物资储备调查报告、</w:t>
            </w:r>
            <w:r>
              <w:rPr>
                <w:rFonts w:ascii="Times New Roman" w:hAnsi="Times New Roman" w:cs="Times New Roman"/>
              </w:rPr>
              <w:t>环境风险应急预案并提交主管环境保护局备案，以应对可能发生的应急危害事</w:t>
            </w:r>
            <w:r>
              <w:rPr>
                <w:rFonts w:ascii="Times New Roman" w:hAnsi="Times New Roman" w:cs="Times New Roman"/>
                <w:spacing w:val="-10"/>
              </w:rPr>
              <w:t>故，一旦发生事故，即可以在有准备的情况下对事故进行紧急处理，将事故危害和环境污染降低到最小程度。</w:t>
            </w:r>
          </w:p>
          <w:p>
            <w:pPr>
              <w:pStyle w:val="29"/>
              <w:snapToGrid w:val="0"/>
              <w:spacing w:line="305" w:lineRule="exact"/>
              <w:ind w:left="587"/>
              <w:rPr>
                <w:rFonts w:ascii="Times New Roman" w:hAnsi="Times New Roman" w:cs="Times New Roman"/>
              </w:rPr>
            </w:pPr>
            <w:r>
              <w:rPr>
                <w:rFonts w:ascii="Times New Roman" w:hAnsi="Times New Roman" w:eastAsia="Times New Roman" w:cs="Times New Roman"/>
              </w:rPr>
              <w:t>6</w:t>
            </w:r>
            <w:r>
              <w:rPr>
                <w:rFonts w:ascii="Times New Roman" w:hAnsi="Times New Roman" w:cs="Times New Roman"/>
              </w:rPr>
              <w:t>、环境风险评价结论</w:t>
            </w:r>
          </w:p>
          <w:p>
            <w:pPr>
              <w:pStyle w:val="29"/>
              <w:snapToGrid w:val="0"/>
              <w:spacing w:before="160" w:line="364" w:lineRule="auto"/>
              <w:ind w:left="107" w:right="95" w:firstLine="479"/>
              <w:rPr>
                <w:rFonts w:ascii="Times New Roman" w:hAnsi="Times New Roman" w:cs="Times New Roman"/>
              </w:rPr>
            </w:pPr>
            <w:r>
              <w:rPr>
                <w:rFonts w:ascii="Times New Roman" w:hAnsi="Times New Roman" w:cs="Times New Roman"/>
                <w:spacing w:val="-5"/>
              </w:rPr>
              <w:t>由于环境风险具有突发性和短暂性及危害较大等特点，必须采取相应的有效</w:t>
            </w:r>
            <w:r>
              <w:rPr>
                <w:rFonts w:ascii="Times New Roman" w:hAnsi="Times New Roman" w:cs="Times New Roman"/>
                <w:spacing w:val="-7"/>
              </w:rPr>
              <w:t>预防措施加以防范，加强控制和管理，减轻和避免环境风险。只要项目做好各项</w:t>
            </w:r>
            <w:r>
              <w:rPr>
                <w:rFonts w:ascii="Times New Roman" w:hAnsi="Times New Roman" w:cs="Times New Roman"/>
                <w:spacing w:val="-13"/>
              </w:rPr>
              <w:t>风险防范措施，进一步加强环境管理形成成熟的防范系统，并编制突发环境事件</w:t>
            </w:r>
            <w:r>
              <w:rPr>
                <w:rFonts w:ascii="Times New Roman" w:hAnsi="Times New Roman" w:cs="Times New Roman"/>
              </w:rPr>
              <w:t>风险应急预案，可以把本项目存在的环境风险降低到可接受的程度。</w:t>
            </w:r>
          </w:p>
          <w:p>
            <w:pPr>
              <w:pStyle w:val="29"/>
              <w:snapToGrid w:val="0"/>
              <w:spacing w:line="306" w:lineRule="exact"/>
              <w:ind w:left="587"/>
              <w:rPr>
                <w:rFonts w:ascii="Times New Roman" w:hAnsi="Times New Roman" w:cs="Times New Roman"/>
              </w:rPr>
            </w:pPr>
            <w:r>
              <w:rPr>
                <w:rFonts w:ascii="Times New Roman" w:hAnsi="Times New Roman" w:cs="Times New Roman"/>
              </w:rPr>
              <w:t xml:space="preserve">建设项目环境风险简单分析内容见表 </w:t>
            </w:r>
            <w:r>
              <w:rPr>
                <w:rFonts w:ascii="Times New Roman" w:hAnsi="Times New Roman" w:eastAsia="Times New Roman" w:cs="Times New Roman"/>
              </w:rPr>
              <w:t>7-1</w:t>
            </w:r>
            <w:r>
              <w:rPr>
                <w:rFonts w:hint="eastAsia" w:ascii="Times New Roman" w:hAnsi="Times New Roman" w:cs="Times New Roman"/>
                <w:lang w:val="en-US" w:eastAsia="zh-CN"/>
              </w:rPr>
              <w:t>1</w:t>
            </w:r>
            <w:r>
              <w:rPr>
                <w:rFonts w:ascii="Times New Roman" w:hAnsi="Times New Roman" w:cs="Times New Roman"/>
              </w:rPr>
              <w:t>。</w:t>
            </w:r>
          </w:p>
          <w:p>
            <w:pPr>
              <w:pStyle w:val="29"/>
              <w:snapToGrid w:val="0"/>
              <w:ind w:left="-12" w:firstLine="12" w:firstLineChars="5"/>
              <w:jc w:val="center"/>
              <w:rPr>
                <w:rFonts w:ascii="Times New Roman" w:hAnsi="Times New Roman" w:cs="Times New Roman"/>
                <w:b/>
                <w:bCs/>
              </w:rPr>
            </w:pPr>
            <w:r>
              <w:rPr>
                <w:rFonts w:ascii="Times New Roman" w:hAnsi="Times New Roman" w:cs="Times New Roman"/>
                <w:b/>
                <w:bCs/>
              </w:rPr>
              <w:t xml:space="preserve">表 </w:t>
            </w:r>
            <w:r>
              <w:rPr>
                <w:rFonts w:ascii="Times New Roman" w:hAnsi="Times New Roman" w:eastAsia="Times New Roman" w:cs="Times New Roman"/>
                <w:b/>
                <w:bCs/>
              </w:rPr>
              <w:t>7-1</w:t>
            </w:r>
            <w:r>
              <w:rPr>
                <w:rFonts w:hint="eastAsia" w:ascii="Times New Roman" w:hAnsi="Times New Roman" w:cs="Times New Roman"/>
                <w:b/>
                <w:bCs/>
                <w:lang w:val="en-US" w:eastAsia="zh-CN"/>
              </w:rPr>
              <w:t>1</w:t>
            </w:r>
            <w:r>
              <w:rPr>
                <w:rFonts w:hint="eastAsia"/>
                <w:b/>
                <w:bCs/>
              </w:rPr>
              <w:t>本项目风险分析表</w:t>
            </w:r>
          </w:p>
          <w:tbl>
            <w:tblPr>
              <w:tblStyle w:val="13"/>
              <w:tblW w:w="878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2097"/>
              <w:gridCol w:w="1352"/>
              <w:gridCol w:w="1948"/>
              <w:gridCol w:w="1352"/>
              <w:gridCol w:w="20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193" w:type="pct"/>
                  <w:vAlign w:val="center"/>
                </w:tcPr>
                <w:p>
                  <w:pPr>
                    <w:pStyle w:val="29"/>
                    <w:snapToGrid w:val="0"/>
                    <w:spacing w:before="37" w:line="240" w:lineRule="auto"/>
                    <w:ind w:right="119"/>
                    <w:jc w:val="center"/>
                    <w:rPr>
                      <w:rFonts w:ascii="Times New Roman" w:hAnsi="Times New Roman" w:cs="Times New Roman"/>
                      <w:sz w:val="21"/>
                      <w:szCs w:val="21"/>
                    </w:rPr>
                  </w:pPr>
                  <w:r>
                    <w:rPr>
                      <w:rFonts w:ascii="Times New Roman" w:hAnsi="Times New Roman" w:cs="Times New Roman"/>
                      <w:sz w:val="21"/>
                      <w:szCs w:val="21"/>
                    </w:rPr>
                    <w:t>建设项目名称</w:t>
                  </w:r>
                </w:p>
              </w:tc>
              <w:tc>
                <w:tcPr>
                  <w:tcW w:w="3806" w:type="pct"/>
                  <w:gridSpan w:val="4"/>
                  <w:vAlign w:val="center"/>
                </w:tcPr>
                <w:p>
                  <w:pPr>
                    <w:pStyle w:val="29"/>
                    <w:snapToGrid w:val="0"/>
                    <w:spacing w:before="37" w:line="240" w:lineRule="auto"/>
                    <w:ind w:left="107"/>
                    <w:jc w:val="center"/>
                    <w:rPr>
                      <w:rFonts w:ascii="Times New Roman" w:hAnsi="Times New Roman" w:cs="Times New Roman"/>
                      <w:sz w:val="21"/>
                      <w:szCs w:val="21"/>
                    </w:rPr>
                  </w:pPr>
                  <w:r>
                    <w:rPr>
                      <w:rFonts w:ascii="Times New Roman" w:hAnsi="Times New Roman" w:cs="Times New Roman"/>
                      <w:color w:val="000000"/>
                      <w:sz w:val="21"/>
                      <w:szCs w:val="21"/>
                    </w:rPr>
                    <w:t>湘阴城发康养城建设项目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193" w:type="pct"/>
                  <w:vAlign w:val="center"/>
                </w:tcPr>
                <w:p>
                  <w:pPr>
                    <w:pStyle w:val="29"/>
                    <w:snapToGrid w:val="0"/>
                    <w:spacing w:before="75" w:line="240" w:lineRule="auto"/>
                    <w:ind w:right="121"/>
                    <w:jc w:val="center"/>
                    <w:rPr>
                      <w:rFonts w:ascii="Times New Roman" w:hAnsi="Times New Roman" w:cs="Times New Roman"/>
                      <w:sz w:val="21"/>
                      <w:szCs w:val="21"/>
                    </w:rPr>
                  </w:pPr>
                  <w:r>
                    <w:rPr>
                      <w:rFonts w:ascii="Times New Roman" w:hAnsi="Times New Roman" w:cs="Times New Roman"/>
                      <w:sz w:val="21"/>
                      <w:szCs w:val="21"/>
                    </w:rPr>
                    <w:t>建设地点</w:t>
                  </w:r>
                </w:p>
              </w:tc>
              <w:tc>
                <w:tcPr>
                  <w:tcW w:w="3806" w:type="pct"/>
                  <w:gridSpan w:val="4"/>
                  <w:vAlign w:val="center"/>
                </w:tcPr>
                <w:p>
                  <w:pPr>
                    <w:pStyle w:val="29"/>
                    <w:snapToGrid w:val="0"/>
                    <w:spacing w:before="75" w:line="240" w:lineRule="auto"/>
                    <w:ind w:left="107"/>
                    <w:jc w:val="center"/>
                    <w:rPr>
                      <w:rFonts w:ascii="Times New Roman" w:hAnsi="Times New Roman" w:cs="Times New Roman"/>
                      <w:sz w:val="21"/>
                      <w:szCs w:val="21"/>
                    </w:rPr>
                  </w:pPr>
                  <w:r>
                    <w:rPr>
                      <w:rFonts w:ascii="Times New Roman" w:hAnsi="Times New Roman" w:cs="Times New Roman"/>
                      <w:sz w:val="21"/>
                      <w:szCs w:val="21"/>
                    </w:rPr>
                    <w:t>湘阴县文星镇先锋路原血防</w:t>
                  </w:r>
                  <w:r>
                    <w:rPr>
                      <w:rFonts w:hint="eastAsia" w:ascii="Times New Roman" w:hAnsi="Times New Roman" w:cs="Times New Roman"/>
                      <w:sz w:val="21"/>
                      <w:szCs w:val="21"/>
                      <w:lang w:eastAsia="zh-CN"/>
                    </w:rPr>
                    <w:t>南侧部分用地</w:t>
                  </w:r>
                  <w:r>
                    <w:rPr>
                      <w:rFonts w:ascii="Times New Roman" w:hAnsi="Times New Roman" w:cs="Times New Roman"/>
                      <w:sz w:val="21"/>
                      <w:szCs w:val="21"/>
                    </w:rPr>
                    <w:t>站与原人民医院北侧部分用地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193" w:type="pct"/>
                  <w:vAlign w:val="center"/>
                </w:tcPr>
                <w:p>
                  <w:pPr>
                    <w:pStyle w:val="29"/>
                    <w:snapToGrid w:val="0"/>
                    <w:spacing w:before="78" w:line="240" w:lineRule="auto"/>
                    <w:ind w:right="121"/>
                    <w:jc w:val="center"/>
                    <w:rPr>
                      <w:rFonts w:ascii="Times New Roman" w:hAnsi="Times New Roman" w:cs="Times New Roman"/>
                      <w:sz w:val="21"/>
                      <w:szCs w:val="21"/>
                    </w:rPr>
                  </w:pPr>
                  <w:r>
                    <w:rPr>
                      <w:rFonts w:ascii="Times New Roman" w:hAnsi="Times New Roman" w:cs="Times New Roman"/>
                      <w:sz w:val="21"/>
                      <w:szCs w:val="21"/>
                    </w:rPr>
                    <w:t>地理坐标</w:t>
                  </w:r>
                </w:p>
              </w:tc>
              <w:tc>
                <w:tcPr>
                  <w:tcW w:w="769" w:type="pct"/>
                  <w:vAlign w:val="center"/>
                </w:tcPr>
                <w:p>
                  <w:pPr>
                    <w:pStyle w:val="29"/>
                    <w:snapToGrid w:val="0"/>
                    <w:spacing w:before="78" w:line="240" w:lineRule="auto"/>
                    <w:ind w:left="426"/>
                    <w:jc w:val="center"/>
                    <w:rPr>
                      <w:rFonts w:ascii="Times New Roman" w:hAnsi="Times New Roman" w:cs="Times New Roman"/>
                      <w:sz w:val="21"/>
                      <w:szCs w:val="21"/>
                    </w:rPr>
                  </w:pPr>
                  <w:r>
                    <w:rPr>
                      <w:rFonts w:ascii="Times New Roman" w:hAnsi="Times New Roman" w:cs="Times New Roman"/>
                      <w:sz w:val="21"/>
                      <w:szCs w:val="21"/>
                    </w:rPr>
                    <w:t>经度</w:t>
                  </w:r>
                </w:p>
              </w:tc>
              <w:tc>
                <w:tcPr>
                  <w:tcW w:w="1108" w:type="pct"/>
                  <w:vAlign w:val="center"/>
                </w:tcPr>
                <w:p>
                  <w:pPr>
                    <w:pStyle w:val="29"/>
                    <w:snapToGrid w:val="0"/>
                    <w:spacing w:before="90" w:line="240" w:lineRule="auto"/>
                    <w:ind w:left="426"/>
                    <w:jc w:val="center"/>
                    <w:rPr>
                      <w:rFonts w:ascii="Times New Roman" w:hAnsi="Times New Roman" w:cs="Times New Roman"/>
                      <w:sz w:val="21"/>
                      <w:szCs w:val="21"/>
                    </w:rPr>
                  </w:pPr>
                  <w:r>
                    <w:rPr>
                      <w:color w:val="000000"/>
                      <w:szCs w:val="24"/>
                    </w:rPr>
                    <w:t>112.871478</w:t>
                  </w:r>
                </w:p>
              </w:tc>
              <w:tc>
                <w:tcPr>
                  <w:tcW w:w="769" w:type="pct"/>
                  <w:vAlign w:val="center"/>
                </w:tcPr>
                <w:p>
                  <w:pPr>
                    <w:pStyle w:val="29"/>
                    <w:snapToGrid w:val="0"/>
                    <w:spacing w:before="78" w:line="240" w:lineRule="auto"/>
                    <w:ind w:left="426"/>
                    <w:jc w:val="center"/>
                    <w:rPr>
                      <w:rFonts w:ascii="Times New Roman" w:hAnsi="Times New Roman" w:cs="Times New Roman"/>
                      <w:sz w:val="21"/>
                      <w:szCs w:val="21"/>
                    </w:rPr>
                  </w:pPr>
                  <w:r>
                    <w:rPr>
                      <w:rFonts w:ascii="Times New Roman" w:hAnsi="Times New Roman" w:cs="Times New Roman"/>
                      <w:sz w:val="21"/>
                      <w:szCs w:val="21"/>
                    </w:rPr>
                    <w:t>纬度</w:t>
                  </w:r>
                </w:p>
              </w:tc>
              <w:tc>
                <w:tcPr>
                  <w:tcW w:w="1158" w:type="pct"/>
                  <w:vAlign w:val="center"/>
                </w:tcPr>
                <w:p>
                  <w:pPr>
                    <w:pStyle w:val="29"/>
                    <w:snapToGrid w:val="0"/>
                    <w:spacing w:before="90" w:line="240" w:lineRule="auto"/>
                    <w:ind w:left="513"/>
                    <w:jc w:val="center"/>
                    <w:rPr>
                      <w:rFonts w:ascii="Times New Roman" w:hAnsi="Times New Roman" w:cs="Times New Roman"/>
                      <w:sz w:val="21"/>
                      <w:szCs w:val="21"/>
                    </w:rPr>
                  </w:pPr>
                  <w:r>
                    <w:rPr>
                      <w:color w:val="000000"/>
                      <w:szCs w:val="24"/>
                    </w:rPr>
                    <w:t>28.227828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193" w:type="pct"/>
                  <w:vAlign w:val="center"/>
                </w:tcPr>
                <w:p>
                  <w:pPr>
                    <w:pStyle w:val="29"/>
                    <w:snapToGrid w:val="0"/>
                    <w:spacing w:before="25" w:line="240" w:lineRule="auto"/>
                    <w:ind w:right="119"/>
                    <w:jc w:val="center"/>
                    <w:rPr>
                      <w:rFonts w:ascii="Times New Roman" w:hAnsi="Times New Roman" w:cs="Times New Roman"/>
                      <w:sz w:val="21"/>
                      <w:szCs w:val="21"/>
                    </w:rPr>
                  </w:pPr>
                  <w:r>
                    <w:rPr>
                      <w:rFonts w:ascii="Times New Roman" w:hAnsi="Times New Roman" w:cs="Times New Roman"/>
                      <w:sz w:val="21"/>
                      <w:szCs w:val="21"/>
                    </w:rPr>
                    <w:t>主要危险物质及</w:t>
                  </w:r>
                </w:p>
                <w:p>
                  <w:pPr>
                    <w:pStyle w:val="29"/>
                    <w:snapToGrid w:val="0"/>
                    <w:spacing w:before="43" w:line="240" w:lineRule="auto"/>
                    <w:ind w:right="119"/>
                    <w:jc w:val="center"/>
                    <w:rPr>
                      <w:rFonts w:ascii="Times New Roman" w:hAnsi="Times New Roman" w:cs="Times New Roman"/>
                      <w:sz w:val="21"/>
                      <w:szCs w:val="21"/>
                    </w:rPr>
                  </w:pPr>
                  <w:r>
                    <w:rPr>
                      <w:rFonts w:ascii="Times New Roman" w:hAnsi="Times New Roman" w:cs="Times New Roman"/>
                      <w:sz w:val="21"/>
                      <w:szCs w:val="21"/>
                    </w:rPr>
                    <w:t>分布</w:t>
                  </w:r>
                </w:p>
              </w:tc>
              <w:tc>
                <w:tcPr>
                  <w:tcW w:w="3806" w:type="pct"/>
                  <w:gridSpan w:val="4"/>
                  <w:vAlign w:val="center"/>
                </w:tcPr>
                <w:p>
                  <w:pPr>
                    <w:pStyle w:val="29"/>
                    <w:snapToGrid w:val="0"/>
                    <w:spacing w:line="240" w:lineRule="auto"/>
                    <w:ind w:left="107"/>
                    <w:jc w:val="center"/>
                    <w:rPr>
                      <w:rFonts w:ascii="Times New Roman" w:hAnsi="Times New Roman" w:cs="Times New Roman"/>
                      <w:sz w:val="21"/>
                      <w:szCs w:val="21"/>
                    </w:rPr>
                  </w:pPr>
                  <w:r>
                    <w:rPr>
                      <w:rFonts w:ascii="Times New Roman" w:hAnsi="Times New Roman" w:cs="Times New Roman"/>
                      <w:sz w:val="21"/>
                      <w:szCs w:val="21"/>
                    </w:rPr>
                    <w:t>医疗废物暂存于医疗固废暂存间；污水处理站污泥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193" w:type="pct"/>
                  <w:vAlign w:val="center"/>
                </w:tcPr>
                <w:p>
                  <w:pPr>
                    <w:pStyle w:val="29"/>
                    <w:snapToGrid w:val="0"/>
                    <w:spacing w:before="22" w:line="240" w:lineRule="auto"/>
                    <w:ind w:right="137"/>
                    <w:jc w:val="center"/>
                    <w:rPr>
                      <w:rFonts w:ascii="Times New Roman" w:hAnsi="Times New Roman" w:cs="Times New Roman"/>
                      <w:sz w:val="21"/>
                      <w:szCs w:val="21"/>
                    </w:rPr>
                  </w:pPr>
                  <w:r>
                    <w:rPr>
                      <w:rFonts w:ascii="Times New Roman" w:hAnsi="Times New Roman" w:cs="Times New Roman"/>
                      <w:spacing w:val="-5"/>
                      <w:sz w:val="21"/>
                      <w:szCs w:val="21"/>
                    </w:rPr>
                    <w:t>环境影响途径及危</w:t>
                  </w:r>
                  <w:r>
                    <w:rPr>
                      <w:rFonts w:ascii="Times New Roman" w:hAnsi="Times New Roman" w:cs="Times New Roman"/>
                      <w:spacing w:val="-1"/>
                      <w:sz w:val="21"/>
                      <w:szCs w:val="21"/>
                    </w:rPr>
                    <w:t>害后果</w:t>
                  </w:r>
                  <w:r>
                    <w:rPr>
                      <w:rFonts w:ascii="Times New Roman" w:hAnsi="Times New Roman" w:cs="Times New Roman"/>
                      <w:sz w:val="21"/>
                      <w:szCs w:val="21"/>
                    </w:rPr>
                    <w:t>（</w:t>
                  </w:r>
                  <w:r>
                    <w:rPr>
                      <w:rFonts w:ascii="Times New Roman" w:hAnsi="Times New Roman" w:cs="Times New Roman"/>
                      <w:spacing w:val="-6"/>
                      <w:sz w:val="21"/>
                      <w:szCs w:val="21"/>
                    </w:rPr>
                    <w:t>大气、地</w:t>
                  </w:r>
                </w:p>
                <w:p>
                  <w:pPr>
                    <w:pStyle w:val="29"/>
                    <w:snapToGrid w:val="0"/>
                    <w:spacing w:line="240" w:lineRule="auto"/>
                    <w:jc w:val="center"/>
                    <w:rPr>
                      <w:rFonts w:ascii="Times New Roman" w:hAnsi="Times New Roman" w:cs="Times New Roman"/>
                      <w:sz w:val="21"/>
                      <w:szCs w:val="21"/>
                    </w:rPr>
                  </w:pPr>
                  <w:r>
                    <w:rPr>
                      <w:rFonts w:ascii="Times New Roman" w:hAnsi="Times New Roman" w:cs="Times New Roman"/>
                      <w:spacing w:val="-3"/>
                      <w:sz w:val="21"/>
                      <w:szCs w:val="21"/>
                    </w:rPr>
                    <w:t>表水、地下水等</w:t>
                  </w:r>
                  <w:r>
                    <w:rPr>
                      <w:rFonts w:ascii="Times New Roman" w:hAnsi="Times New Roman" w:cs="Times New Roman"/>
                      <w:sz w:val="21"/>
                      <w:szCs w:val="21"/>
                    </w:rPr>
                    <w:t>）</w:t>
                  </w:r>
                </w:p>
              </w:tc>
              <w:tc>
                <w:tcPr>
                  <w:tcW w:w="3806" w:type="pct"/>
                  <w:gridSpan w:val="4"/>
                  <w:vAlign w:val="center"/>
                </w:tcPr>
                <w:p>
                  <w:pPr>
                    <w:pStyle w:val="29"/>
                    <w:snapToGrid w:val="0"/>
                    <w:spacing w:before="22" w:line="240" w:lineRule="auto"/>
                    <w:ind w:left="107" w:right="101"/>
                    <w:jc w:val="center"/>
                    <w:rPr>
                      <w:rFonts w:ascii="Times New Roman" w:hAnsi="Times New Roman" w:cs="Times New Roman"/>
                      <w:sz w:val="21"/>
                      <w:szCs w:val="21"/>
                    </w:rPr>
                  </w:pPr>
                  <w:r>
                    <w:rPr>
                      <w:rFonts w:ascii="Times New Roman" w:hAnsi="Times New Roman" w:cs="Times New Roman"/>
                      <w:sz w:val="21"/>
                      <w:szCs w:val="21"/>
                    </w:rPr>
                    <w:t>医疗废物在暂存和储运过程中发生泄露、废水事故排放等对区域地表水、地下水和土壤造成不利影响；医疗废物在使用和暂存过程中</w:t>
                  </w:r>
                </w:p>
                <w:p>
                  <w:pPr>
                    <w:pStyle w:val="29"/>
                    <w:snapToGrid w:val="0"/>
                    <w:spacing w:line="240" w:lineRule="auto"/>
                    <w:ind w:left="107"/>
                    <w:jc w:val="center"/>
                    <w:rPr>
                      <w:rFonts w:ascii="Times New Roman" w:hAnsi="Times New Roman" w:cs="Times New Roman"/>
                      <w:sz w:val="21"/>
                      <w:szCs w:val="21"/>
                    </w:rPr>
                  </w:pPr>
                  <w:r>
                    <w:rPr>
                      <w:rFonts w:ascii="Times New Roman" w:hAnsi="Times New Roman" w:cs="Times New Roman"/>
                      <w:sz w:val="21"/>
                      <w:szCs w:val="21"/>
                    </w:rPr>
                    <w:t>发生火灾，对区域空气造成不利影响。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193" w:type="pct"/>
                  <w:vAlign w:val="center"/>
                </w:tcPr>
                <w:p>
                  <w:pPr>
                    <w:pStyle w:val="29"/>
                    <w:snapToGrid w:val="0"/>
                    <w:spacing w:before="134" w:line="240" w:lineRule="auto"/>
                    <w:ind w:right="121"/>
                    <w:jc w:val="center"/>
                    <w:rPr>
                      <w:rFonts w:ascii="Times New Roman" w:hAnsi="Times New Roman" w:cs="Times New Roman"/>
                      <w:sz w:val="21"/>
                      <w:szCs w:val="21"/>
                    </w:rPr>
                  </w:pPr>
                  <w:r>
                    <w:rPr>
                      <w:rFonts w:ascii="Times New Roman" w:hAnsi="Times New Roman" w:cs="Times New Roman"/>
                      <w:sz w:val="21"/>
                      <w:szCs w:val="21"/>
                    </w:rPr>
                    <w:t>风险防范措施要求</w:t>
                  </w:r>
                </w:p>
              </w:tc>
              <w:tc>
                <w:tcPr>
                  <w:tcW w:w="3806" w:type="pct"/>
                  <w:gridSpan w:val="4"/>
                  <w:vAlign w:val="center"/>
                </w:tcPr>
                <w:p>
                  <w:pPr>
                    <w:pStyle w:val="29"/>
                    <w:snapToGrid w:val="0"/>
                    <w:spacing w:before="22" w:line="240" w:lineRule="auto"/>
                    <w:ind w:left="107" w:right="101"/>
                    <w:jc w:val="center"/>
                    <w:rPr>
                      <w:rFonts w:ascii="Times New Roman" w:hAnsi="Times New Roman" w:cs="Times New Roman"/>
                      <w:sz w:val="21"/>
                      <w:szCs w:val="21"/>
                    </w:rPr>
                  </w:pPr>
                  <w:r>
                    <w:rPr>
                      <w:rFonts w:ascii="Times New Roman" w:hAnsi="Times New Roman" w:cs="Times New Roman"/>
                      <w:sz w:val="21"/>
                      <w:szCs w:val="21"/>
                    </w:rPr>
                    <w:t>医疗废物应分类存放，在盛装医疗废物前，应当对医疗废物包装物或者容器进行认真检查，确保无破损、渗漏和其它缺陷。场区内设置灭火器，禁止明火。加强污水处理站环保设备的保养和维护，保证设备的正常运转率，制定应急预案，确保废水事故排放时及时采</w:t>
                  </w:r>
                </w:p>
                <w:p>
                  <w:pPr>
                    <w:pStyle w:val="29"/>
                    <w:snapToGrid w:val="0"/>
                    <w:spacing w:line="240" w:lineRule="auto"/>
                    <w:ind w:left="107"/>
                    <w:jc w:val="center"/>
                    <w:rPr>
                      <w:rFonts w:ascii="Times New Roman" w:hAnsi="Times New Roman" w:cs="Times New Roman"/>
                      <w:sz w:val="21"/>
                      <w:szCs w:val="21"/>
                    </w:rPr>
                  </w:pPr>
                  <w:r>
                    <w:rPr>
                      <w:rFonts w:ascii="Times New Roman" w:hAnsi="Times New Roman" w:cs="Times New Roman"/>
                      <w:sz w:val="21"/>
                      <w:szCs w:val="21"/>
                    </w:rPr>
                    <w:t>取应急措施。</w:t>
                  </w:r>
                </w:p>
              </w:tc>
            </w:tr>
          </w:tbl>
          <w:p>
            <w:pPr>
              <w:snapToGrid w:val="0"/>
              <w:rPr>
                <w:color w:val="000000"/>
                <w:u w:val="single"/>
              </w:rPr>
            </w:pPr>
            <w:bookmarkStart w:id="26" w:name="_Toc359613626"/>
            <w:bookmarkStart w:id="27" w:name="_Toc427316793"/>
            <w:bookmarkStart w:id="28" w:name="_Toc32719"/>
            <w:bookmarkStart w:id="29" w:name="_Toc5764"/>
            <w:bookmarkStart w:id="30" w:name="_Toc9317"/>
            <w:bookmarkStart w:id="31" w:name="_Toc18430"/>
            <w:r>
              <w:rPr>
                <w:b/>
                <w:bCs/>
                <w:szCs w:val="24"/>
                <w:u w:val="single"/>
              </w:rPr>
              <w:t>7、外环境影响分析</w:t>
            </w:r>
            <w:bookmarkEnd w:id="26"/>
            <w:bookmarkEnd w:id="27"/>
            <w:bookmarkEnd w:id="28"/>
            <w:bookmarkEnd w:id="29"/>
            <w:bookmarkEnd w:id="30"/>
            <w:bookmarkEnd w:id="31"/>
          </w:p>
          <w:p>
            <w:pPr>
              <w:pStyle w:val="51"/>
              <w:ind w:firstLine="480"/>
              <w:rPr>
                <w:rFonts w:ascii="Times New Roman" w:hAnsi="Times New Roman" w:cs="Times New Roman"/>
                <w:color w:val="000000"/>
                <w:szCs w:val="24"/>
                <w:u w:val="single"/>
              </w:rPr>
            </w:pPr>
            <w:r>
              <w:rPr>
                <w:rFonts w:ascii="Times New Roman" w:hAnsi="Times New Roman" w:cs="Times New Roman"/>
                <w:color w:val="000000"/>
                <w:szCs w:val="24"/>
                <w:u w:val="single"/>
              </w:rPr>
              <w:t>本项目为</w:t>
            </w:r>
            <w:r>
              <w:rPr>
                <w:rFonts w:hint="eastAsia" w:cs="Times New Roman"/>
                <w:color w:val="000000"/>
                <w:szCs w:val="24"/>
                <w:u w:val="single"/>
                <w:lang w:eastAsia="zh-CN"/>
              </w:rPr>
              <w:t>疗养院</w:t>
            </w:r>
            <w:r>
              <w:rPr>
                <w:rFonts w:ascii="Times New Roman" w:hAnsi="Times New Roman" w:cs="Times New Roman"/>
                <w:color w:val="000000"/>
                <w:szCs w:val="24"/>
                <w:u w:val="single"/>
              </w:rPr>
              <w:t>，本身即为环境敏感目标，对外环境中的各种污染因素比较敏感。根据调查，本项目评价范围内无工业企业，周围主要为居住及商业用地，因此，外环境对本项目影响主要来源于场址周围道路产生的交通噪声。</w:t>
            </w:r>
          </w:p>
          <w:p>
            <w:pPr>
              <w:pStyle w:val="51"/>
              <w:ind w:firstLine="480"/>
              <w:rPr>
                <w:rFonts w:ascii="Times New Roman" w:hAnsi="Times New Roman" w:cs="Times New Roman"/>
                <w:color w:val="000000"/>
                <w:u w:val="single"/>
              </w:rPr>
            </w:pPr>
            <w:r>
              <w:rPr>
                <w:rFonts w:ascii="Times New Roman" w:hAnsi="Times New Roman" w:cs="Times New Roman"/>
                <w:color w:val="000000"/>
                <w:szCs w:val="24"/>
                <w:u w:val="single"/>
              </w:rPr>
              <w:t>根据现场勘测可知，本项目</w:t>
            </w:r>
            <w:r>
              <w:rPr>
                <w:rFonts w:hint="eastAsia" w:cs="Times New Roman"/>
                <w:color w:val="000000"/>
                <w:szCs w:val="24"/>
                <w:u w:val="single"/>
                <w:lang w:eastAsia="zh-CN"/>
              </w:rPr>
              <w:t>南侧为先锋路</w:t>
            </w:r>
            <w:r>
              <w:rPr>
                <w:rFonts w:ascii="Times New Roman" w:hAnsi="Times New Roman" w:cs="Times New Roman"/>
                <w:color w:val="000000"/>
                <w:szCs w:val="24"/>
                <w:u w:val="single"/>
              </w:rPr>
              <w:t>，交通噪声对项目会有一定的影响。</w:t>
            </w:r>
            <w:r>
              <w:rPr>
                <w:rFonts w:ascii="Times New Roman" w:hAnsi="Times New Roman" w:cs="Times New Roman"/>
                <w:color w:val="000000"/>
                <w:u w:val="single"/>
              </w:rPr>
              <w:t>为评价交通噪声对本项目的影响，</w:t>
            </w:r>
            <w:r>
              <w:rPr>
                <w:rFonts w:hint="eastAsia" w:cs="Times New Roman"/>
                <w:color w:val="000000"/>
                <w:u w:val="single"/>
                <w:lang w:eastAsia="zh-CN"/>
              </w:rPr>
              <w:t>通过</w:t>
            </w:r>
            <w:r>
              <w:rPr>
                <w:rFonts w:ascii="Times New Roman" w:hAnsi="Times New Roman" w:cs="Times New Roman"/>
                <w:color w:val="000000"/>
                <w:u w:val="single"/>
              </w:rPr>
              <w:t>实地现场监测</w:t>
            </w:r>
            <w:r>
              <w:rPr>
                <w:rFonts w:hint="eastAsia" w:cs="Times New Roman"/>
                <w:color w:val="000000"/>
                <w:u w:val="single"/>
                <w:lang w:eastAsia="zh-CN"/>
              </w:rPr>
              <w:t>可知</w:t>
            </w:r>
            <w:r>
              <w:rPr>
                <w:rFonts w:ascii="Times New Roman" w:hAnsi="Times New Roman" w:cs="Times New Roman"/>
                <w:color w:val="000000"/>
                <w:u w:val="single"/>
              </w:rPr>
              <w:t>，</w:t>
            </w:r>
            <w:r>
              <w:rPr>
                <w:rFonts w:hint="eastAsia" w:cs="Times New Roman"/>
                <w:color w:val="000000"/>
                <w:u w:val="single"/>
                <w:lang w:eastAsia="zh-CN"/>
              </w:rPr>
              <w:t>现状监测数据</w:t>
            </w:r>
            <w:r>
              <w:rPr>
                <w:rFonts w:ascii="Times New Roman" w:hAnsi="Times New Roman" w:cs="Times New Roman"/>
                <w:color w:val="000000"/>
                <w:u w:val="single"/>
              </w:rPr>
              <w:t>达到了《声环境质量标准》（GB3096-2008）中2类标准。</w:t>
            </w:r>
            <w:r>
              <w:rPr>
                <w:rFonts w:hint="eastAsia" w:cs="Times New Roman"/>
                <w:color w:val="000000"/>
                <w:u w:val="single"/>
                <w:lang w:eastAsia="zh-CN"/>
              </w:rPr>
              <w:t>交通噪声对本项目影响较小，</w:t>
            </w:r>
            <w:r>
              <w:rPr>
                <w:rFonts w:ascii="Times New Roman" w:hAnsi="Times New Roman" w:cs="Times New Roman"/>
                <w:color w:val="000000"/>
                <w:u w:val="single"/>
              </w:rPr>
              <w:t>同时为降低运营期交通噪声对临路建筑物的影响，本环评建议建设方采取以下措施：</w:t>
            </w:r>
          </w:p>
          <w:p>
            <w:pPr>
              <w:ind w:firstLine="480"/>
              <w:rPr>
                <w:rFonts w:ascii="Times New Roman" w:hAnsi="Times New Roman"/>
                <w:color w:val="000000"/>
                <w:u w:val="single"/>
              </w:rPr>
            </w:pPr>
            <w:r>
              <w:rPr>
                <w:rFonts w:ascii="Times New Roman" w:hAnsi="Times New Roman"/>
                <w:color w:val="000000"/>
                <w:u w:val="single"/>
              </w:rPr>
              <w:t>（1）对临路的窗户采取真空双层玻璃，根据调查可知一般情况下，墙体、真空双层玻璃和门的最低隔声量分别约为：10dB(A)、8dB(A)和5dB(A)，通过房屋墙体、真空双层窗和门的隔声阻挡作用后，交通噪声带来的影响可以降到最低。</w:t>
            </w:r>
          </w:p>
          <w:p>
            <w:pPr>
              <w:ind w:firstLine="480"/>
              <w:rPr>
                <w:rFonts w:ascii="Times New Roman" w:hAnsi="Times New Roman"/>
                <w:color w:val="000000"/>
                <w:u w:val="single"/>
              </w:rPr>
            </w:pPr>
            <w:r>
              <w:rPr>
                <w:rFonts w:ascii="Times New Roman" w:hAnsi="Times New Roman"/>
                <w:color w:val="000000"/>
                <w:u w:val="single"/>
              </w:rPr>
              <w:t>（2）对室内布艺装饰和软性装饰，如窗帘的厚度，越厚的窗帘、吸音效果越好。</w:t>
            </w:r>
          </w:p>
          <w:p>
            <w:pPr>
              <w:ind w:firstLine="480"/>
              <w:rPr>
                <w:rFonts w:ascii="Times New Roman" w:hAnsi="Times New Roman"/>
                <w:color w:val="000000"/>
                <w:u w:val="single"/>
              </w:rPr>
            </w:pPr>
            <w:r>
              <w:rPr>
                <w:rFonts w:ascii="Times New Roman" w:hAnsi="Times New Roman"/>
                <w:color w:val="000000"/>
                <w:u w:val="single"/>
              </w:rPr>
              <w:t>（3）加强临路一侧绿化。</w:t>
            </w:r>
          </w:p>
          <w:p>
            <w:pPr>
              <w:ind w:firstLine="480"/>
              <w:rPr>
                <w:rFonts w:ascii="Times New Roman" w:hAnsi="Times New Roman"/>
                <w:color w:val="000000"/>
                <w:u w:val="single"/>
              </w:rPr>
            </w:pPr>
            <w:r>
              <w:rPr>
                <w:rFonts w:ascii="Times New Roman" w:hAnsi="Times New Roman"/>
                <w:color w:val="000000"/>
                <w:u w:val="single"/>
              </w:rPr>
              <w:t>通过上述措施后，交通噪声可削减15～20dB(A) ，道路车辆噪声传播至上述建筑室内时基本符合《民用建筑隔声设计规范》（GB50118-2010）中对于医院病房昼间≤45dB(A)，夜间≤40dB(A)的标准的要求，道路交通噪声在项目的接受范围之内。</w:t>
            </w:r>
          </w:p>
          <w:p>
            <w:pPr>
              <w:tabs>
                <w:tab w:val="left" w:pos="360"/>
              </w:tabs>
              <w:snapToGrid w:val="0"/>
              <w:rPr>
                <w:b/>
              </w:rPr>
            </w:pPr>
            <w:r>
              <w:rPr>
                <w:b/>
              </w:rPr>
              <w:t>8、项目符合性分析</w:t>
            </w:r>
          </w:p>
          <w:p>
            <w:pPr>
              <w:tabs>
                <w:tab w:val="left" w:pos="360"/>
              </w:tabs>
              <w:snapToGrid w:val="0"/>
              <w:ind w:firstLine="241" w:firstLineChars="100"/>
              <w:rPr>
                <w:b/>
                <w:u w:val="single"/>
              </w:rPr>
            </w:pPr>
            <w:r>
              <w:rPr>
                <w:b/>
                <w:u w:val="single"/>
              </w:rPr>
              <w:t>8.1产业政策符合性分析</w:t>
            </w:r>
          </w:p>
          <w:p>
            <w:pPr>
              <w:pStyle w:val="29"/>
              <w:snapToGrid w:val="0"/>
              <w:spacing w:before="161" w:line="364" w:lineRule="auto"/>
              <w:ind w:left="107" w:right="98" w:firstLine="479"/>
              <w:rPr>
                <w:rFonts w:hint="eastAsia" w:ascii="Times New Roman" w:hAnsi="Times New Roman" w:eastAsia="宋体" w:cs="Times New Roman"/>
                <w:u w:val="single"/>
                <w:lang w:eastAsia="zh-CN"/>
              </w:rPr>
            </w:pPr>
            <w:r>
              <w:rPr>
                <w:rFonts w:ascii="Times New Roman" w:hAnsi="Times New Roman" w:cs="Times New Roman"/>
                <w:spacing w:val="-5"/>
                <w:u w:val="single"/>
              </w:rPr>
              <w:t>本项目属于医疗卫生机构，根据《产业结构调整指导目录》</w:t>
            </w:r>
            <w:r>
              <w:rPr>
                <w:rFonts w:ascii="Times New Roman" w:hAnsi="Times New Roman" w:cs="Times New Roman"/>
                <w:u w:val="single"/>
              </w:rPr>
              <w:t>（</w:t>
            </w:r>
            <w:r>
              <w:rPr>
                <w:rFonts w:ascii="Times New Roman" w:hAnsi="Times New Roman" w:eastAsia="Times New Roman" w:cs="Times New Roman"/>
                <w:u w:val="single"/>
              </w:rPr>
              <w:t>2</w:t>
            </w:r>
            <w:r>
              <w:rPr>
                <w:rFonts w:ascii="Times New Roman" w:hAnsi="Times New Roman" w:cs="Times New Roman"/>
                <w:u w:val="single"/>
              </w:rPr>
              <w:t>019</w:t>
            </w:r>
            <w:r>
              <w:rPr>
                <w:rFonts w:ascii="Times New Roman" w:hAnsi="Times New Roman" w:eastAsia="Times New Roman" w:cs="Times New Roman"/>
                <w:u w:val="single"/>
              </w:rPr>
              <w:t xml:space="preserve">  </w:t>
            </w:r>
            <w:r>
              <w:rPr>
                <w:rFonts w:ascii="Times New Roman" w:hAnsi="Times New Roman" w:cs="Times New Roman"/>
                <w:spacing w:val="1"/>
                <w:u w:val="single"/>
              </w:rPr>
              <w:t>年本</w:t>
            </w:r>
            <w:r>
              <w:rPr>
                <w:rFonts w:ascii="Times New Roman" w:hAnsi="Times New Roman" w:cs="Times New Roman"/>
                <w:spacing w:val="-127"/>
                <w:u w:val="single"/>
              </w:rPr>
              <w:t>）</w:t>
            </w:r>
            <w:r>
              <w:rPr>
                <w:rFonts w:ascii="Times New Roman" w:hAnsi="Times New Roman" w:cs="Times New Roman"/>
                <w:spacing w:val="-7"/>
                <w:u w:val="single"/>
              </w:rPr>
              <w:t>，</w:t>
            </w:r>
            <w:r>
              <w:rPr>
                <w:rFonts w:ascii="Times New Roman" w:hAnsi="Times New Roman" w:cs="Times New Roman"/>
                <w:spacing w:val="-8"/>
                <w:u w:val="single"/>
              </w:rPr>
              <w:t xml:space="preserve">本项目属于鼓励类第三十七大类“卫生健康”中的第 </w:t>
            </w:r>
            <w:r>
              <w:rPr>
                <w:rFonts w:ascii="Times New Roman" w:hAnsi="Times New Roman" w:eastAsia="Times New Roman" w:cs="Times New Roman"/>
                <w:u w:val="single"/>
              </w:rPr>
              <w:t xml:space="preserve">5 </w:t>
            </w:r>
            <w:r>
              <w:rPr>
                <w:rFonts w:ascii="Times New Roman" w:hAnsi="Times New Roman" w:cs="Times New Roman"/>
                <w:spacing w:val="-7"/>
                <w:u w:val="single"/>
              </w:rPr>
              <w:t>项“医疗卫生服务设施建</w:t>
            </w:r>
            <w:r>
              <w:rPr>
                <w:rFonts w:ascii="Times New Roman" w:hAnsi="Times New Roman" w:cs="Times New Roman"/>
                <w:spacing w:val="-12"/>
                <w:u w:val="single"/>
              </w:rPr>
              <w:t>设”，为鼓励类项目，符合国家产业政策。</w:t>
            </w:r>
            <w:r>
              <w:rPr>
                <w:rFonts w:hint="eastAsia" w:ascii="Times New Roman" w:hAnsi="Times New Roman" w:cs="Times New Roman"/>
                <w:spacing w:val="-12"/>
                <w:u w:val="single"/>
                <w:lang w:eastAsia="zh-CN"/>
              </w:rPr>
              <w:t>本项目使用设备不属于淘汰设备。</w:t>
            </w:r>
          </w:p>
          <w:p>
            <w:pPr>
              <w:tabs>
                <w:tab w:val="left" w:pos="360"/>
              </w:tabs>
              <w:snapToGrid w:val="0"/>
              <w:ind w:firstLine="241" w:firstLineChars="100"/>
              <w:rPr>
                <w:b/>
              </w:rPr>
            </w:pPr>
            <w:r>
              <w:rPr>
                <w:b/>
              </w:rPr>
              <w:t>8.2规划符合性分析</w:t>
            </w:r>
          </w:p>
          <w:p>
            <w:pPr>
              <w:pStyle w:val="37"/>
              <w:snapToGrid w:val="0"/>
              <w:spacing w:line="360" w:lineRule="auto"/>
              <w:ind w:firstLine="480" w:firstLineChars="200"/>
              <w:rPr>
                <w:rFonts w:ascii="Times New Roman" w:hAnsi="Times New Roman"/>
              </w:rPr>
            </w:pPr>
            <w:r>
              <w:rPr>
                <w:rFonts w:ascii="Times New Roman" w:hAnsi="Times New Roman"/>
              </w:rPr>
              <w:t>本项目位于本项目位于</w:t>
            </w:r>
            <w:r>
              <w:rPr>
                <w:rFonts w:ascii="Times New Roman" w:hAnsi="Times New Roman"/>
                <w:color w:val="auto"/>
              </w:rPr>
              <w:t>湘阴县文星镇先锋路原血防站</w:t>
            </w:r>
            <w:r>
              <w:rPr>
                <w:rFonts w:hint="eastAsia"/>
                <w:lang w:eastAsia="zh-CN"/>
              </w:rPr>
              <w:t>南侧部分用地</w:t>
            </w:r>
            <w:r>
              <w:rPr>
                <w:rFonts w:ascii="Times New Roman" w:hAnsi="Times New Roman"/>
                <w:color w:val="auto"/>
              </w:rPr>
              <w:t>与原人民医院北侧部分用地，本项目用地为建设用地，</w:t>
            </w:r>
            <w:r>
              <w:rPr>
                <w:rFonts w:ascii="Times New Roman" w:hAnsi="Times New Roman"/>
              </w:rPr>
              <w:t>本项目属于社会服务类</w:t>
            </w:r>
            <w:r>
              <w:rPr>
                <w:rFonts w:ascii="Times New Roman" w:hAnsi="Times New Roman"/>
                <w:color w:val="auto"/>
              </w:rPr>
              <w:t>符合，周边均为居住用地，与周边规划不冲突。</w:t>
            </w:r>
          </w:p>
          <w:p>
            <w:pPr>
              <w:tabs>
                <w:tab w:val="left" w:pos="360"/>
              </w:tabs>
              <w:snapToGrid w:val="0"/>
              <w:ind w:firstLine="241" w:firstLineChars="100"/>
              <w:rPr>
                <w:b/>
              </w:rPr>
            </w:pPr>
            <w:r>
              <w:rPr>
                <w:b/>
              </w:rPr>
              <w:t>8.3选址合理性分析</w:t>
            </w:r>
          </w:p>
          <w:p>
            <w:pPr>
              <w:snapToGrid w:val="0"/>
              <w:ind w:firstLine="480" w:firstLineChars="200"/>
              <w:rPr>
                <w:color w:val="000000"/>
                <w:szCs w:val="24"/>
              </w:rPr>
            </w:pPr>
            <w:r>
              <w:rPr>
                <w:color w:val="000000"/>
                <w:szCs w:val="24"/>
              </w:rPr>
              <w:t>本项目位于</w:t>
            </w:r>
            <w:r>
              <w:t>湘阴县文星镇先锋路原血防站</w:t>
            </w:r>
            <w:r>
              <w:rPr>
                <w:rFonts w:hint="eastAsia"/>
                <w:lang w:eastAsia="zh-CN"/>
              </w:rPr>
              <w:t>南侧部分用地</w:t>
            </w:r>
            <w:r>
              <w:t>与原人民医院北侧部分用地</w:t>
            </w:r>
            <w:r>
              <w:rPr>
                <w:szCs w:val="24"/>
              </w:rPr>
              <w:t>，用于建设疗养院</w:t>
            </w:r>
            <w:r>
              <w:rPr>
                <w:color w:val="000000"/>
                <w:szCs w:val="24"/>
              </w:rPr>
              <w:t>。根据《限制用地项目目录》（2016年本）和《禁止用地项目目录》（2016年本），本项目用地不属于限制用地和禁止用地范围；项目所在地为建设用地，不属于禁止开发区、限制开发区内。</w:t>
            </w:r>
          </w:p>
          <w:p>
            <w:pPr>
              <w:snapToGrid w:val="0"/>
              <w:ind w:firstLine="480" w:firstLineChars="200"/>
              <w:rPr>
                <w:szCs w:val="24"/>
              </w:rPr>
            </w:pPr>
            <w:r>
              <w:rPr>
                <w:color w:val="000000"/>
                <w:szCs w:val="24"/>
              </w:rPr>
              <w:t>因此，本项目选址符合环保要求，可满足项目建设和发展的要求。综上所述，本项目选址合理。</w:t>
            </w:r>
          </w:p>
          <w:p>
            <w:pPr>
              <w:tabs>
                <w:tab w:val="left" w:pos="360"/>
              </w:tabs>
              <w:snapToGrid w:val="0"/>
              <w:rPr>
                <w:b/>
                <w:snapToGrid w:val="0"/>
              </w:rPr>
            </w:pPr>
            <w:r>
              <w:rPr>
                <w:b/>
                <w:snapToGrid w:val="0"/>
              </w:rPr>
              <w:t>9、项目总平面布置合理性分析</w:t>
            </w:r>
          </w:p>
          <w:p>
            <w:pPr>
              <w:snapToGrid w:val="0"/>
              <w:ind w:firstLine="480"/>
            </w:pPr>
            <w:r>
              <w:t>总康养城大楼共12+1F，附近建有1#、2#立体停车库。</w:t>
            </w:r>
          </w:p>
          <w:p>
            <w:pPr>
              <w:snapToGrid w:val="0"/>
              <w:ind w:firstLine="480"/>
              <w:rPr>
                <w:rFonts w:eastAsiaTheme="minorEastAsia"/>
              </w:rPr>
            </w:pPr>
            <w:r>
              <w:t>负一层主要为设备用房。</w:t>
            </w:r>
          </w:p>
          <w:p>
            <w:pPr>
              <w:snapToGrid w:val="0"/>
              <w:ind w:firstLine="480"/>
            </w:pPr>
            <w:r>
              <w:t>第一层主要为行政办公区、接待区及娱乐服务区，为老年人提供文化知识学习和休闲健身交往娱乐的房间，包括活动室、多功能厅等。其中活动室包括阅览室、网络室、棋牌室、书画室、健身室和教室等房间。</w:t>
            </w:r>
          </w:p>
          <w:p>
            <w:pPr>
              <w:snapToGrid w:val="0"/>
              <w:ind w:firstLine="480"/>
            </w:pPr>
            <w:r>
              <w:t>第二层为医疗保健区及生活区，医疗保健用房分为医疗用房和保健用房。医疗用房为老年人提供必要的诊察和治疗功能，包括抢救室、医护办公室、诊疗室、化验室、心电图室、物理治疗室、作业治疗室、特殊看护病房、B超室、公共药房及临终关怀室。</w:t>
            </w:r>
          </w:p>
          <w:p>
            <w:pPr>
              <w:snapToGrid w:val="0"/>
              <w:ind w:firstLine="480"/>
            </w:pPr>
            <w:r>
              <w:t>第三到十一层为生活用房，生活用房是老年人的生活起居及为其提供各类保障服务的房间，包括居住用房、生活辅助用房和生活服务用房。其中居住用房包括卧室、起居室、休息室、亲情居室；生活辅助用房包括自用卫生间、公用卫生间、公用沐浴间、公用厨房、公共餐厅、自助洗衣间、开水间、护理站、污物间、交往厅；生活服务用房包括老年人专用浴室、理发室等房间。</w:t>
            </w:r>
          </w:p>
          <w:p>
            <w:pPr>
              <w:snapToGrid w:val="0"/>
              <w:ind w:firstLine="480"/>
              <w:rPr>
                <w:rFonts w:eastAsiaTheme="minorEastAsia"/>
              </w:rPr>
            </w:pPr>
            <w:r>
              <w:t>第十二层为康复训练用房及治疗中心。</w:t>
            </w:r>
          </w:p>
          <w:p>
            <w:pPr>
              <w:snapToGrid w:val="0"/>
              <w:ind w:firstLine="480"/>
            </w:pPr>
            <w:r>
              <w:t>户外活动场地位于中心大楼的东南方，面积约为620㎡，满足《养老设施建筑设计规范》要求，冬季向阳、夏季遮萌，并设置健身运动器材（详见设备采购附表）和休息座椅，共老年人室外休闲、健身、娱乐等。</w:t>
            </w:r>
          </w:p>
          <w:p>
            <w:pPr>
              <w:tabs>
                <w:tab w:val="left" w:pos="360"/>
              </w:tabs>
              <w:snapToGrid w:val="0"/>
              <w:rPr>
                <w:b/>
                <w:snapToGrid w:val="0"/>
              </w:rPr>
            </w:pPr>
            <w:r>
              <w:rPr>
                <w:b/>
                <w:snapToGrid w:val="0"/>
              </w:rPr>
              <w:t>10、“三线一单”符合性分析</w:t>
            </w:r>
          </w:p>
          <w:p>
            <w:pPr>
              <w:tabs>
                <w:tab w:val="left" w:pos="360"/>
              </w:tabs>
              <w:snapToGrid w:val="0"/>
              <w:ind w:firstLine="480" w:firstLineChars="200"/>
              <w:rPr>
                <w:bCs/>
                <w:snapToGrid w:val="0"/>
              </w:rPr>
            </w:pPr>
            <w:r>
              <w:rPr>
                <w:szCs w:val="24"/>
              </w:rPr>
              <w:t>根据环保部发布的《关于以改善环境质量为核心加强环境影响评价管理的通知》（以 下简称《通知》），《通知》要求切实加强环境影响评价管理，落实“生态保护红线、 环境质量底线、资源利用上线和环境准入负面清单”约束，建立项目环评审批与规划环 评、现有项目环境管理、区域环境质量联动机制，更好地发挥环评制度从源头防范环境 污染和生态破坏的作用，加快推进改善环境质量。本项目“三线一单”符合性分析见下表</w:t>
            </w:r>
          </w:p>
          <w:p>
            <w:pPr>
              <w:pStyle w:val="29"/>
              <w:snapToGrid w:val="0"/>
              <w:ind w:left="-12" w:firstLine="12" w:firstLineChars="5"/>
              <w:jc w:val="center"/>
              <w:rPr>
                <w:rFonts w:ascii="Times New Roman" w:hAnsi="Times New Roman" w:cs="Times New Roman"/>
                <w:b/>
                <w:bCs/>
              </w:rPr>
            </w:pPr>
            <w:r>
              <w:rPr>
                <w:rFonts w:ascii="Times New Roman" w:hAnsi="Times New Roman" w:cs="Times New Roman"/>
                <w:b/>
                <w:bCs/>
              </w:rPr>
              <w:t>表7-</w:t>
            </w:r>
            <w:r>
              <w:rPr>
                <w:rFonts w:hint="eastAsia" w:ascii="Times New Roman" w:hAnsi="Times New Roman" w:cs="Times New Roman"/>
                <w:b/>
                <w:bCs/>
                <w:lang w:val="en-US" w:eastAsia="zh-CN"/>
              </w:rPr>
              <w:t>12</w:t>
            </w:r>
            <w:r>
              <w:rPr>
                <w:rFonts w:ascii="Times New Roman" w:hAnsi="Times New Roman" w:cs="Times New Roman"/>
                <w:b/>
                <w:bCs/>
              </w:rPr>
              <w:t xml:space="preserve">  项目“三线一单”符合性</w:t>
            </w:r>
          </w:p>
          <w:tbl>
            <w:tblPr>
              <w:tblStyle w:val="14"/>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7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1" w:type="pct"/>
                  <w:tcBorders>
                    <w:tl2br w:val="nil"/>
                    <w:tr2bl w:val="nil"/>
                  </w:tcBorders>
                  <w:vAlign w:val="center"/>
                </w:tcPr>
                <w:p>
                  <w:pPr>
                    <w:tabs>
                      <w:tab w:val="left" w:pos="360"/>
                    </w:tabs>
                    <w:snapToGrid w:val="0"/>
                    <w:spacing w:line="240" w:lineRule="auto"/>
                    <w:jc w:val="center"/>
                    <w:rPr>
                      <w:b/>
                      <w:snapToGrid w:val="0"/>
                      <w:sz w:val="21"/>
                      <w:szCs w:val="21"/>
                    </w:rPr>
                  </w:pPr>
                  <w:r>
                    <w:rPr>
                      <w:b/>
                      <w:snapToGrid w:val="0"/>
                      <w:sz w:val="21"/>
                      <w:szCs w:val="21"/>
                    </w:rPr>
                    <w:t>内容</w:t>
                  </w:r>
                </w:p>
              </w:tc>
              <w:tc>
                <w:tcPr>
                  <w:tcW w:w="3908" w:type="pct"/>
                  <w:tcBorders>
                    <w:tl2br w:val="nil"/>
                    <w:tr2bl w:val="nil"/>
                  </w:tcBorders>
                  <w:vAlign w:val="center"/>
                </w:tcPr>
                <w:p>
                  <w:pPr>
                    <w:tabs>
                      <w:tab w:val="left" w:pos="360"/>
                    </w:tabs>
                    <w:snapToGrid w:val="0"/>
                    <w:spacing w:line="240" w:lineRule="auto"/>
                    <w:jc w:val="center"/>
                    <w:rPr>
                      <w:b/>
                      <w:snapToGrid w:val="0"/>
                      <w:sz w:val="21"/>
                      <w:szCs w:val="21"/>
                    </w:rPr>
                  </w:pPr>
                  <w:r>
                    <w:rPr>
                      <w:b/>
                      <w:snapToGrid w:val="0"/>
                      <w:sz w:val="21"/>
                      <w:szCs w:val="21"/>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1" w:type="pct"/>
                  <w:tcBorders>
                    <w:tl2br w:val="nil"/>
                    <w:tr2bl w:val="nil"/>
                  </w:tcBorders>
                  <w:vAlign w:val="center"/>
                </w:tcPr>
                <w:p>
                  <w:pPr>
                    <w:tabs>
                      <w:tab w:val="left" w:pos="360"/>
                    </w:tabs>
                    <w:snapToGrid w:val="0"/>
                    <w:spacing w:line="240" w:lineRule="auto"/>
                    <w:jc w:val="center"/>
                    <w:rPr>
                      <w:bCs/>
                      <w:snapToGrid w:val="0"/>
                      <w:sz w:val="21"/>
                      <w:szCs w:val="21"/>
                    </w:rPr>
                  </w:pPr>
                  <w:r>
                    <w:rPr>
                      <w:bCs/>
                      <w:snapToGrid w:val="0"/>
                      <w:sz w:val="21"/>
                      <w:szCs w:val="21"/>
                    </w:rPr>
                    <w:t>生态保护红线</w:t>
                  </w:r>
                </w:p>
              </w:tc>
              <w:tc>
                <w:tcPr>
                  <w:tcW w:w="3908" w:type="pct"/>
                  <w:tcBorders>
                    <w:tl2br w:val="nil"/>
                    <w:tr2bl w:val="nil"/>
                  </w:tcBorders>
                  <w:vAlign w:val="center"/>
                </w:tcPr>
                <w:p>
                  <w:pPr>
                    <w:tabs>
                      <w:tab w:val="left" w:pos="360"/>
                    </w:tabs>
                    <w:snapToGrid w:val="0"/>
                    <w:spacing w:line="240" w:lineRule="auto"/>
                    <w:jc w:val="center"/>
                    <w:rPr>
                      <w:bCs/>
                      <w:snapToGrid w:val="0"/>
                      <w:sz w:val="21"/>
                      <w:szCs w:val="21"/>
                    </w:rPr>
                  </w:pPr>
                  <w:r>
                    <w:rPr>
                      <w:sz w:val="21"/>
                      <w:szCs w:val="21"/>
                    </w:rPr>
                    <w:t>本项目位于湘阴县文星镇先锋路原血防站</w:t>
                  </w:r>
                  <w:r>
                    <w:rPr>
                      <w:rFonts w:hint="eastAsia"/>
                      <w:sz w:val="21"/>
                      <w:szCs w:val="21"/>
                      <w:lang w:eastAsia="zh-CN"/>
                    </w:rPr>
                    <w:t>南侧部分用地</w:t>
                  </w:r>
                  <w:r>
                    <w:rPr>
                      <w:sz w:val="21"/>
                      <w:szCs w:val="21"/>
                    </w:rPr>
                    <w:t>与原人民医院北侧部分用地，属城镇建设用地，不在湘阴县划定的生态红线范围。项目不在自然保护区、饮用水源保护区等生态保护目标内，符合生态保红线要求。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1" w:type="pct"/>
                  <w:tcBorders>
                    <w:tl2br w:val="nil"/>
                    <w:tr2bl w:val="nil"/>
                  </w:tcBorders>
                  <w:vAlign w:val="center"/>
                </w:tcPr>
                <w:p>
                  <w:pPr>
                    <w:tabs>
                      <w:tab w:val="left" w:pos="360"/>
                    </w:tabs>
                    <w:snapToGrid w:val="0"/>
                    <w:spacing w:line="240" w:lineRule="auto"/>
                    <w:jc w:val="center"/>
                    <w:rPr>
                      <w:bCs/>
                      <w:snapToGrid w:val="0"/>
                      <w:sz w:val="21"/>
                      <w:szCs w:val="21"/>
                    </w:rPr>
                  </w:pPr>
                  <w:r>
                    <w:rPr>
                      <w:bCs/>
                      <w:snapToGrid w:val="0"/>
                      <w:sz w:val="21"/>
                      <w:szCs w:val="21"/>
                    </w:rPr>
                    <w:t>资源利用上线</w:t>
                  </w:r>
                </w:p>
              </w:tc>
              <w:tc>
                <w:tcPr>
                  <w:tcW w:w="3908" w:type="pct"/>
                  <w:tcBorders>
                    <w:tl2br w:val="nil"/>
                    <w:tr2bl w:val="nil"/>
                  </w:tcBorders>
                  <w:vAlign w:val="center"/>
                </w:tcPr>
                <w:p>
                  <w:pPr>
                    <w:tabs>
                      <w:tab w:val="left" w:pos="360"/>
                    </w:tabs>
                    <w:snapToGrid w:val="0"/>
                    <w:spacing w:line="240" w:lineRule="auto"/>
                    <w:jc w:val="center"/>
                    <w:rPr>
                      <w:bCs/>
                      <w:snapToGrid w:val="0"/>
                      <w:sz w:val="21"/>
                      <w:szCs w:val="21"/>
                    </w:rPr>
                  </w:pPr>
                  <w:r>
                    <w:rPr>
                      <w:sz w:val="21"/>
                      <w:szCs w:val="21"/>
                    </w:rPr>
                    <w:t>本项目运营过程中消耗一定量的电力、水等资源。</w:t>
                  </w:r>
                  <w:r>
                    <w:rPr>
                      <w:rFonts w:hint="eastAsia" w:ascii="宋体" w:hAnsi="宋体" w:cs="宋体"/>
                      <w:sz w:val="21"/>
                      <w:szCs w:val="21"/>
                    </w:rPr>
                    <w:t>①</w:t>
                  </w:r>
                  <w:r>
                    <w:rPr>
                      <w:sz w:val="21"/>
                      <w:szCs w:val="21"/>
                    </w:rPr>
                    <w:t>项目用电由当地电网提供，项目用电量不大，不会超出当地国家电网的用电负荷；</w:t>
                  </w:r>
                  <w:r>
                    <w:rPr>
                      <w:rFonts w:hint="eastAsia" w:ascii="宋体" w:hAnsi="宋体" w:cs="宋体"/>
                      <w:sz w:val="21"/>
                      <w:szCs w:val="21"/>
                    </w:rPr>
                    <w:t>②</w:t>
                  </w:r>
                  <w:r>
                    <w:rPr>
                      <w:sz w:val="21"/>
                      <w:szCs w:val="21"/>
                    </w:rPr>
                    <w:t>项目用水来源为当地自来水公司，主要用水为生活用水，用水量较少。故本项目电力、水的消耗量所占比重较少，符合资源利用上限要求。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1" w:type="pct"/>
                  <w:tcBorders>
                    <w:tl2br w:val="nil"/>
                    <w:tr2bl w:val="nil"/>
                  </w:tcBorders>
                  <w:vAlign w:val="center"/>
                </w:tcPr>
                <w:p>
                  <w:pPr>
                    <w:tabs>
                      <w:tab w:val="left" w:pos="360"/>
                    </w:tabs>
                    <w:snapToGrid w:val="0"/>
                    <w:spacing w:line="240" w:lineRule="auto"/>
                    <w:jc w:val="center"/>
                    <w:rPr>
                      <w:bCs/>
                      <w:snapToGrid w:val="0"/>
                      <w:sz w:val="21"/>
                      <w:szCs w:val="21"/>
                    </w:rPr>
                  </w:pPr>
                  <w:r>
                    <w:rPr>
                      <w:bCs/>
                      <w:snapToGrid w:val="0"/>
                      <w:sz w:val="21"/>
                      <w:szCs w:val="21"/>
                    </w:rPr>
                    <w:t>环境质量底线</w:t>
                  </w:r>
                </w:p>
              </w:tc>
              <w:tc>
                <w:tcPr>
                  <w:tcW w:w="3908" w:type="pct"/>
                  <w:tcBorders>
                    <w:tl2br w:val="nil"/>
                    <w:tr2bl w:val="nil"/>
                  </w:tcBorders>
                  <w:vAlign w:val="center"/>
                </w:tcPr>
                <w:p>
                  <w:pPr>
                    <w:tabs>
                      <w:tab w:val="left" w:pos="360"/>
                    </w:tabs>
                    <w:snapToGrid w:val="0"/>
                    <w:spacing w:line="240" w:lineRule="auto"/>
                    <w:jc w:val="center"/>
                    <w:rPr>
                      <w:bCs/>
                      <w:snapToGrid w:val="0"/>
                      <w:sz w:val="21"/>
                      <w:szCs w:val="21"/>
                    </w:rPr>
                  </w:pPr>
                  <w:r>
                    <w:rPr>
                      <w:sz w:val="21"/>
                      <w:szCs w:val="21"/>
                    </w:rPr>
                    <w:t>根据现场调查，项目场址为城镇建设用地，通过对评价区域内空气、地表水、声的监测及调查得知，项目所在区域的地表水体、声环境能够达到相应的环境质量标准，根据2018年到2019年气监测数据可知，项目所在区域大气环境正在逐渐变好。项目对产生的污染物采取相应的措施后，对周边环境影响很小，符合环境质量底线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1" w:type="pct"/>
                  <w:tcBorders>
                    <w:tl2br w:val="nil"/>
                    <w:tr2bl w:val="nil"/>
                  </w:tcBorders>
                  <w:vAlign w:val="center"/>
                </w:tcPr>
                <w:p>
                  <w:pPr>
                    <w:tabs>
                      <w:tab w:val="left" w:pos="360"/>
                    </w:tabs>
                    <w:snapToGrid w:val="0"/>
                    <w:spacing w:line="240" w:lineRule="auto"/>
                    <w:jc w:val="center"/>
                    <w:rPr>
                      <w:bCs/>
                      <w:snapToGrid w:val="0"/>
                      <w:sz w:val="21"/>
                      <w:szCs w:val="21"/>
                    </w:rPr>
                  </w:pPr>
                  <w:r>
                    <w:rPr>
                      <w:bCs/>
                      <w:snapToGrid w:val="0"/>
                      <w:sz w:val="21"/>
                      <w:szCs w:val="21"/>
                    </w:rPr>
                    <w:t>负面清单</w:t>
                  </w:r>
                </w:p>
              </w:tc>
              <w:tc>
                <w:tcPr>
                  <w:tcW w:w="3908" w:type="pct"/>
                  <w:tcBorders>
                    <w:tl2br w:val="nil"/>
                    <w:tr2bl w:val="nil"/>
                  </w:tcBorders>
                  <w:vAlign w:val="center"/>
                </w:tcPr>
                <w:p>
                  <w:pPr>
                    <w:tabs>
                      <w:tab w:val="left" w:pos="360"/>
                    </w:tabs>
                    <w:snapToGrid w:val="0"/>
                    <w:spacing w:line="240" w:lineRule="auto"/>
                    <w:jc w:val="center"/>
                    <w:rPr>
                      <w:bCs/>
                      <w:snapToGrid w:val="0"/>
                      <w:sz w:val="21"/>
                      <w:szCs w:val="21"/>
                    </w:rPr>
                  </w:pPr>
                  <w:r>
                    <w:rPr>
                      <w:sz w:val="21"/>
                      <w:szCs w:val="21"/>
                    </w:rPr>
                    <w:t>项目建设符合国家和行业的产业政策，选址符合湘阴县总体规划，不涉及产业政策和区域规划的负面清单。</w:t>
                  </w:r>
                </w:p>
              </w:tc>
            </w:tr>
          </w:tbl>
          <w:p>
            <w:pPr>
              <w:tabs>
                <w:tab w:val="left" w:pos="360"/>
              </w:tabs>
              <w:snapToGrid w:val="0"/>
              <w:rPr>
                <w:b/>
                <w:snapToGrid w:val="0"/>
              </w:rPr>
            </w:pPr>
            <w:r>
              <w:rPr>
                <w:b/>
                <w:snapToGrid w:val="0"/>
              </w:rPr>
              <w:t>11、排污口规范化</w:t>
            </w:r>
          </w:p>
          <w:p>
            <w:pPr>
              <w:pStyle w:val="37"/>
              <w:snapToGrid w:val="0"/>
              <w:spacing w:line="360" w:lineRule="auto"/>
              <w:ind w:firstLine="480" w:firstLineChars="200"/>
              <w:rPr>
                <w:rFonts w:ascii="Times New Roman" w:hAnsi="Times New Roman"/>
              </w:rPr>
            </w:pPr>
            <w:r>
              <w:rPr>
                <w:rFonts w:ascii="Times New Roman" w:hAnsi="Times New Roman"/>
              </w:rPr>
              <w:t>排污口规范化本项目应做好排污口规范化工作：</w:t>
            </w:r>
          </w:p>
          <w:p>
            <w:pPr>
              <w:pStyle w:val="37"/>
              <w:numPr>
                <w:ilvl w:val="0"/>
                <w:numId w:val="17"/>
              </w:numPr>
              <w:snapToGrid w:val="0"/>
              <w:spacing w:line="360" w:lineRule="auto"/>
              <w:ind w:firstLine="480" w:firstLineChars="200"/>
              <w:rPr>
                <w:rFonts w:ascii="Times New Roman" w:hAnsi="Times New Roman"/>
              </w:rPr>
            </w:pPr>
            <w:r>
              <w:rPr>
                <w:rFonts w:ascii="Times New Roman" w:hAnsi="Times New Roman"/>
              </w:rPr>
              <w:t>排放口规范化整治应遵循便于采集样品，便于计量监测，便于日常现场监督检查的原则。</w:t>
            </w:r>
          </w:p>
          <w:p>
            <w:pPr>
              <w:pStyle w:val="37"/>
              <w:numPr>
                <w:ilvl w:val="0"/>
                <w:numId w:val="17"/>
              </w:numPr>
              <w:snapToGrid w:val="0"/>
              <w:spacing w:line="360" w:lineRule="auto"/>
              <w:ind w:firstLine="480" w:firstLineChars="200"/>
              <w:rPr>
                <w:rFonts w:ascii="Times New Roman" w:hAnsi="Times New Roman"/>
              </w:rPr>
            </w:pPr>
            <w:r>
              <w:rPr>
                <w:rFonts w:ascii="Times New Roman" w:hAnsi="Times New Roman"/>
              </w:rPr>
              <w:t xml:space="preserve">废水排放口按规范化要求进行建设，只能设一个排水口，本项目的排水口依托现有项目的排水口，排放口必须按照规定设置与排污口相对应的环境保护图形标志牌，排放口环境保护图形标志牌应设在排放口附近醒目处。 </w:t>
            </w:r>
          </w:p>
          <w:p>
            <w:pPr>
              <w:pStyle w:val="37"/>
              <w:numPr>
                <w:ilvl w:val="0"/>
                <w:numId w:val="17"/>
              </w:numPr>
              <w:snapToGrid w:val="0"/>
              <w:spacing w:line="360" w:lineRule="auto"/>
              <w:ind w:firstLine="480" w:firstLineChars="200"/>
              <w:rPr>
                <w:rFonts w:ascii="Times New Roman" w:hAnsi="Times New Roman"/>
              </w:rPr>
            </w:pPr>
            <w:r>
              <w:rPr>
                <w:rFonts w:ascii="Times New Roman" w:hAnsi="Times New Roman"/>
              </w:rPr>
              <w:t xml:space="preserve">固体废物贮存场所应符合《一般工业固体废物贮存、处置场污染控制标准》（GB18599-2001）的要求。有毒有害固体废物等危险废物，应设置专用堆放场地，并必须有防扬散，防流失，防渗漏等防治措施。固体废物贮存场所的渗滤污水必须处理达到国家和地方规定的排放标准。在固体废物贮存场所边界各进出路口设置标志牌。 </w:t>
            </w:r>
          </w:p>
          <w:p>
            <w:pPr>
              <w:pStyle w:val="37"/>
              <w:numPr>
                <w:ilvl w:val="0"/>
                <w:numId w:val="17"/>
              </w:numPr>
              <w:snapToGrid w:val="0"/>
              <w:spacing w:line="360" w:lineRule="auto"/>
              <w:ind w:firstLine="480" w:firstLineChars="200"/>
              <w:rPr>
                <w:rFonts w:ascii="Times New Roman" w:hAnsi="Times New Roman"/>
              </w:rPr>
            </w:pPr>
            <w:r>
              <w:rPr>
                <w:rFonts w:ascii="Times New Roman" w:hAnsi="Times New Roman"/>
              </w:rPr>
              <w:t xml:space="preserve">噪声排放源标志牌应设置在距选定监测点较近且醒目处。固定噪声污染源对边界影响最大处，须按《工业企业厂界噪声测量方法》（GB12349-90）的规定，设置环境噪声监测点 </w:t>
            </w:r>
          </w:p>
          <w:p>
            <w:pPr>
              <w:pStyle w:val="37"/>
              <w:numPr>
                <w:ilvl w:val="0"/>
                <w:numId w:val="17"/>
              </w:numPr>
              <w:snapToGrid w:val="0"/>
              <w:spacing w:line="360" w:lineRule="auto"/>
              <w:ind w:firstLine="480" w:firstLineChars="200"/>
              <w:rPr>
                <w:rFonts w:ascii="Times New Roman" w:hAnsi="Times New Roman"/>
              </w:rPr>
            </w:pPr>
            <w:r>
              <w:rPr>
                <w:rFonts w:ascii="Times New Roman" w:hAnsi="Times New Roman"/>
              </w:rPr>
              <w:t>建立排放口相应的监督管理档案，内容包括排污单位名称，排放口性质及编号，排放口的地理位置，排放的污染物种类、数量、浓度及排放去向，设运行情况及日常现场监督检查记录等有关资料和记录等。</w:t>
            </w:r>
          </w:p>
          <w:p>
            <w:pPr>
              <w:pStyle w:val="37"/>
              <w:snapToGrid w:val="0"/>
              <w:spacing w:line="360" w:lineRule="auto"/>
              <w:ind w:firstLine="480" w:firstLineChars="200"/>
              <w:rPr>
                <w:rFonts w:ascii="Times New Roman" w:hAnsi="Times New Roman"/>
              </w:rPr>
            </w:pPr>
            <w:r>
              <w:rPr>
                <w:rFonts w:ascii="Times New Roman" w:hAnsi="Times New Roman"/>
              </w:rPr>
              <w:t>排污口应依照《环境保护图形标志排放口（源）》(GB15563.1-1995)设置专项图标，详见下表所示。</w:t>
            </w:r>
          </w:p>
          <w:p>
            <w:pPr>
              <w:pStyle w:val="29"/>
              <w:snapToGrid w:val="0"/>
              <w:ind w:left="-12" w:firstLine="12" w:firstLineChars="5"/>
              <w:jc w:val="center"/>
              <w:rPr>
                <w:rFonts w:ascii="Times New Roman" w:hAnsi="Times New Roman" w:cs="Times New Roman"/>
                <w:b/>
                <w:spacing w:val="4"/>
                <w:sz w:val="21"/>
                <w:szCs w:val="21"/>
              </w:rPr>
            </w:pPr>
            <w:r>
              <w:rPr>
                <w:rFonts w:ascii="Times New Roman" w:hAnsi="Times New Roman" w:cs="Times New Roman"/>
                <w:b/>
                <w:bCs/>
              </w:rPr>
              <w:t>表7-</w:t>
            </w:r>
            <w:r>
              <w:rPr>
                <w:rFonts w:hint="eastAsia" w:ascii="Times New Roman" w:hAnsi="Times New Roman" w:cs="Times New Roman"/>
                <w:b/>
                <w:bCs/>
                <w:lang w:val="en-US" w:eastAsia="zh-CN"/>
              </w:rPr>
              <w:t>13</w:t>
            </w:r>
            <w:r>
              <w:rPr>
                <w:rFonts w:ascii="Times New Roman" w:hAnsi="Times New Roman" w:cs="Times New Roman"/>
                <w:b/>
                <w:bCs/>
              </w:rPr>
              <w:t xml:space="preserve">  厂区排放口图形标志一览表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1836"/>
              <w:gridCol w:w="1836"/>
              <w:gridCol w:w="1836"/>
              <w:gridCol w:w="1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25" w:type="dxa"/>
                  <w:tcBorders>
                    <w:tl2br w:val="nil"/>
                    <w:tr2bl w:val="nil"/>
                  </w:tcBorders>
                  <w:vAlign w:val="center"/>
                </w:tcPr>
                <w:p>
                  <w:pPr>
                    <w:pStyle w:val="37"/>
                    <w:snapToGrid w:val="0"/>
                    <w:jc w:val="center"/>
                    <w:rPr>
                      <w:rFonts w:ascii="Times New Roman" w:hAnsi="Times New Roman"/>
                      <w:b/>
                      <w:spacing w:val="4"/>
                      <w:kern w:val="2"/>
                      <w:sz w:val="21"/>
                      <w:szCs w:val="21"/>
                    </w:rPr>
                  </w:pPr>
                  <w:r>
                    <w:rPr>
                      <w:rFonts w:ascii="Times New Roman" w:hAnsi="Times New Roman"/>
                      <w:b/>
                      <w:spacing w:val="4"/>
                      <w:kern w:val="2"/>
                      <w:sz w:val="21"/>
                      <w:szCs w:val="21"/>
                    </w:rPr>
                    <w:t>排放口</w:t>
                  </w:r>
                </w:p>
              </w:tc>
              <w:tc>
                <w:tcPr>
                  <w:tcW w:w="1825" w:type="dxa"/>
                  <w:tcBorders>
                    <w:tl2br w:val="nil"/>
                    <w:tr2bl w:val="nil"/>
                  </w:tcBorders>
                  <w:vAlign w:val="center"/>
                </w:tcPr>
                <w:p>
                  <w:pPr>
                    <w:pStyle w:val="37"/>
                    <w:snapToGrid w:val="0"/>
                    <w:jc w:val="center"/>
                    <w:rPr>
                      <w:rFonts w:ascii="Times New Roman" w:hAnsi="Times New Roman"/>
                      <w:b/>
                      <w:spacing w:val="4"/>
                      <w:kern w:val="2"/>
                      <w:sz w:val="21"/>
                      <w:szCs w:val="21"/>
                    </w:rPr>
                  </w:pPr>
                  <w:r>
                    <w:rPr>
                      <w:rFonts w:ascii="Times New Roman" w:hAnsi="Times New Roman"/>
                      <w:b/>
                      <w:spacing w:val="4"/>
                      <w:kern w:val="2"/>
                      <w:sz w:val="21"/>
                      <w:szCs w:val="21"/>
                    </w:rPr>
                    <w:t>废水排放</w:t>
                  </w:r>
                </w:p>
              </w:tc>
              <w:tc>
                <w:tcPr>
                  <w:tcW w:w="1826" w:type="dxa"/>
                  <w:tcBorders>
                    <w:tl2br w:val="nil"/>
                    <w:tr2bl w:val="nil"/>
                  </w:tcBorders>
                  <w:vAlign w:val="center"/>
                </w:tcPr>
                <w:p>
                  <w:pPr>
                    <w:pStyle w:val="37"/>
                    <w:snapToGrid w:val="0"/>
                    <w:jc w:val="center"/>
                    <w:rPr>
                      <w:rFonts w:ascii="Times New Roman" w:hAnsi="Times New Roman"/>
                      <w:b/>
                      <w:spacing w:val="4"/>
                      <w:kern w:val="2"/>
                      <w:sz w:val="21"/>
                      <w:szCs w:val="21"/>
                    </w:rPr>
                  </w:pPr>
                  <w:r>
                    <w:rPr>
                      <w:rFonts w:ascii="Times New Roman" w:hAnsi="Times New Roman"/>
                      <w:b/>
                      <w:spacing w:val="4"/>
                      <w:kern w:val="2"/>
                      <w:sz w:val="21"/>
                      <w:szCs w:val="21"/>
                    </w:rPr>
                    <w:t>废气排放</w:t>
                  </w:r>
                </w:p>
              </w:tc>
              <w:tc>
                <w:tcPr>
                  <w:tcW w:w="1826" w:type="dxa"/>
                  <w:tcBorders>
                    <w:tl2br w:val="nil"/>
                    <w:tr2bl w:val="nil"/>
                  </w:tcBorders>
                  <w:vAlign w:val="center"/>
                </w:tcPr>
                <w:p>
                  <w:pPr>
                    <w:pStyle w:val="37"/>
                    <w:snapToGrid w:val="0"/>
                    <w:jc w:val="center"/>
                    <w:rPr>
                      <w:rFonts w:ascii="Times New Roman" w:hAnsi="Times New Roman"/>
                      <w:b/>
                      <w:spacing w:val="4"/>
                      <w:kern w:val="2"/>
                      <w:sz w:val="21"/>
                      <w:szCs w:val="21"/>
                    </w:rPr>
                  </w:pPr>
                  <w:r>
                    <w:rPr>
                      <w:rFonts w:ascii="Times New Roman" w:hAnsi="Times New Roman"/>
                      <w:b/>
                      <w:spacing w:val="4"/>
                      <w:kern w:val="2"/>
                      <w:sz w:val="21"/>
                      <w:szCs w:val="21"/>
                    </w:rPr>
                    <w:t>固废堆场</w:t>
                  </w:r>
                </w:p>
              </w:tc>
              <w:tc>
                <w:tcPr>
                  <w:tcW w:w="1826" w:type="dxa"/>
                  <w:tcBorders>
                    <w:tl2br w:val="nil"/>
                    <w:tr2bl w:val="nil"/>
                  </w:tcBorders>
                  <w:vAlign w:val="center"/>
                </w:tcPr>
                <w:p>
                  <w:pPr>
                    <w:pStyle w:val="37"/>
                    <w:snapToGrid w:val="0"/>
                    <w:jc w:val="center"/>
                    <w:rPr>
                      <w:rFonts w:ascii="Times New Roman" w:hAnsi="Times New Roman"/>
                      <w:b/>
                      <w:spacing w:val="4"/>
                      <w:kern w:val="2"/>
                      <w:sz w:val="21"/>
                      <w:szCs w:val="21"/>
                    </w:rPr>
                  </w:pPr>
                  <w:r>
                    <w:rPr>
                      <w:rFonts w:ascii="Times New Roman" w:hAnsi="Times New Roman"/>
                      <w:b/>
                      <w:spacing w:val="4"/>
                      <w:kern w:val="2"/>
                      <w:sz w:val="21"/>
                      <w:szCs w:val="21"/>
                    </w:rPr>
                    <w:t>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25" w:type="dxa"/>
                  <w:tcBorders>
                    <w:tl2br w:val="nil"/>
                    <w:tr2bl w:val="nil"/>
                  </w:tcBorders>
                  <w:vAlign w:val="center"/>
                </w:tcPr>
                <w:p>
                  <w:pPr>
                    <w:pStyle w:val="37"/>
                    <w:snapToGrid w:val="0"/>
                    <w:jc w:val="center"/>
                    <w:rPr>
                      <w:rFonts w:ascii="Times New Roman" w:hAnsi="Times New Roman"/>
                      <w:bCs/>
                      <w:spacing w:val="4"/>
                      <w:kern w:val="2"/>
                      <w:sz w:val="21"/>
                      <w:szCs w:val="21"/>
                    </w:rPr>
                  </w:pPr>
                  <w:r>
                    <w:rPr>
                      <w:rFonts w:ascii="Times New Roman" w:hAnsi="Times New Roman"/>
                      <w:bCs/>
                      <w:spacing w:val="4"/>
                      <w:kern w:val="2"/>
                      <w:sz w:val="21"/>
                      <w:szCs w:val="21"/>
                    </w:rPr>
                    <w:t>图形符号</w:t>
                  </w:r>
                </w:p>
              </w:tc>
              <w:tc>
                <w:tcPr>
                  <w:tcW w:w="1825" w:type="dxa"/>
                  <w:tcBorders>
                    <w:tl2br w:val="nil"/>
                    <w:tr2bl w:val="nil"/>
                  </w:tcBorders>
                  <w:vAlign w:val="center"/>
                </w:tcPr>
                <w:p>
                  <w:pPr>
                    <w:pStyle w:val="37"/>
                    <w:snapToGrid w:val="0"/>
                    <w:jc w:val="center"/>
                    <w:rPr>
                      <w:rFonts w:ascii="Times New Roman" w:hAnsi="Times New Roman"/>
                      <w:bCs/>
                      <w:spacing w:val="4"/>
                      <w:kern w:val="2"/>
                      <w:sz w:val="21"/>
                      <w:szCs w:val="21"/>
                    </w:rPr>
                  </w:pPr>
                  <w:r>
                    <w:rPr>
                      <w:rFonts w:ascii="Times New Roman" w:hAnsi="Times New Roman"/>
                    </w:rPr>
                    <w:drawing>
                      <wp:inline distT="0" distB="0" distL="114300" distR="114300">
                        <wp:extent cx="1021080" cy="986155"/>
                        <wp:effectExtent l="0" t="0" r="7620" b="4445"/>
                        <wp:docPr id="2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pic:cNvPicPr>
                                  <a:picLocks noChangeAspect="1"/>
                                </pic:cNvPicPr>
                              </pic:nvPicPr>
                              <pic:blipFill>
                                <a:blip r:embed="rId13"/>
                                <a:stretch>
                                  <a:fillRect/>
                                </a:stretch>
                              </pic:blipFill>
                              <pic:spPr>
                                <a:xfrm>
                                  <a:off x="0" y="0"/>
                                  <a:ext cx="1021080" cy="986155"/>
                                </a:xfrm>
                                <a:prstGeom prst="rect">
                                  <a:avLst/>
                                </a:prstGeom>
                                <a:noFill/>
                                <a:ln>
                                  <a:noFill/>
                                </a:ln>
                              </pic:spPr>
                            </pic:pic>
                          </a:graphicData>
                        </a:graphic>
                      </wp:inline>
                    </w:drawing>
                  </w:r>
                </w:p>
              </w:tc>
              <w:tc>
                <w:tcPr>
                  <w:tcW w:w="1826" w:type="dxa"/>
                  <w:tcBorders>
                    <w:tl2br w:val="nil"/>
                    <w:tr2bl w:val="nil"/>
                  </w:tcBorders>
                  <w:vAlign w:val="center"/>
                </w:tcPr>
                <w:p>
                  <w:pPr>
                    <w:pStyle w:val="37"/>
                    <w:snapToGrid w:val="0"/>
                    <w:jc w:val="center"/>
                    <w:rPr>
                      <w:rFonts w:ascii="Times New Roman" w:hAnsi="Times New Roman"/>
                      <w:bCs/>
                      <w:spacing w:val="4"/>
                      <w:kern w:val="2"/>
                      <w:sz w:val="21"/>
                      <w:szCs w:val="21"/>
                    </w:rPr>
                  </w:pPr>
                  <w:r>
                    <w:rPr>
                      <w:rFonts w:ascii="Times New Roman" w:hAnsi="Times New Roman"/>
                    </w:rPr>
                    <w:drawing>
                      <wp:inline distT="0" distB="0" distL="114300" distR="114300">
                        <wp:extent cx="1022350" cy="1022350"/>
                        <wp:effectExtent l="0" t="0" r="6350" b="6350"/>
                        <wp:docPr id="2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pic:cNvPicPr>
                                  <a:picLocks noChangeAspect="1"/>
                                </pic:cNvPicPr>
                              </pic:nvPicPr>
                              <pic:blipFill>
                                <a:blip r:embed="rId14"/>
                                <a:stretch>
                                  <a:fillRect/>
                                </a:stretch>
                              </pic:blipFill>
                              <pic:spPr>
                                <a:xfrm>
                                  <a:off x="0" y="0"/>
                                  <a:ext cx="1022350" cy="1022350"/>
                                </a:xfrm>
                                <a:prstGeom prst="rect">
                                  <a:avLst/>
                                </a:prstGeom>
                                <a:noFill/>
                                <a:ln>
                                  <a:noFill/>
                                </a:ln>
                              </pic:spPr>
                            </pic:pic>
                          </a:graphicData>
                        </a:graphic>
                      </wp:inline>
                    </w:drawing>
                  </w:r>
                </w:p>
              </w:tc>
              <w:tc>
                <w:tcPr>
                  <w:tcW w:w="1826" w:type="dxa"/>
                  <w:tcBorders>
                    <w:tl2br w:val="nil"/>
                    <w:tr2bl w:val="nil"/>
                  </w:tcBorders>
                  <w:vAlign w:val="center"/>
                </w:tcPr>
                <w:p>
                  <w:pPr>
                    <w:pStyle w:val="37"/>
                    <w:snapToGrid w:val="0"/>
                    <w:jc w:val="center"/>
                    <w:rPr>
                      <w:rFonts w:ascii="Times New Roman" w:hAnsi="Times New Roman"/>
                      <w:bCs/>
                      <w:spacing w:val="4"/>
                      <w:kern w:val="2"/>
                      <w:sz w:val="21"/>
                      <w:szCs w:val="21"/>
                    </w:rPr>
                  </w:pPr>
                  <w:r>
                    <w:rPr>
                      <w:rFonts w:ascii="Times New Roman" w:hAnsi="Times New Roman"/>
                    </w:rPr>
                    <w:drawing>
                      <wp:inline distT="0" distB="0" distL="114300" distR="114300">
                        <wp:extent cx="1020445" cy="1028700"/>
                        <wp:effectExtent l="0" t="0" r="8255" b="0"/>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pic:cNvPicPr>
                              </pic:nvPicPr>
                              <pic:blipFill>
                                <a:blip r:embed="rId15"/>
                                <a:stretch>
                                  <a:fillRect/>
                                </a:stretch>
                              </pic:blipFill>
                              <pic:spPr>
                                <a:xfrm>
                                  <a:off x="0" y="0"/>
                                  <a:ext cx="1020445" cy="1028700"/>
                                </a:xfrm>
                                <a:prstGeom prst="rect">
                                  <a:avLst/>
                                </a:prstGeom>
                                <a:noFill/>
                                <a:ln>
                                  <a:noFill/>
                                </a:ln>
                              </pic:spPr>
                            </pic:pic>
                          </a:graphicData>
                        </a:graphic>
                      </wp:inline>
                    </w:drawing>
                  </w:r>
                </w:p>
              </w:tc>
              <w:tc>
                <w:tcPr>
                  <w:tcW w:w="1826" w:type="dxa"/>
                  <w:tcBorders>
                    <w:tl2br w:val="nil"/>
                    <w:tr2bl w:val="nil"/>
                  </w:tcBorders>
                  <w:vAlign w:val="center"/>
                </w:tcPr>
                <w:p>
                  <w:pPr>
                    <w:pStyle w:val="37"/>
                    <w:snapToGrid w:val="0"/>
                    <w:jc w:val="center"/>
                    <w:rPr>
                      <w:rFonts w:ascii="Times New Roman" w:hAnsi="Times New Roman"/>
                      <w:bCs/>
                      <w:spacing w:val="4"/>
                      <w:kern w:val="2"/>
                      <w:sz w:val="21"/>
                      <w:szCs w:val="21"/>
                    </w:rPr>
                  </w:pPr>
                  <w:r>
                    <w:rPr>
                      <w:rFonts w:ascii="Times New Roman" w:hAnsi="Times New Roman"/>
                    </w:rPr>
                    <w:drawing>
                      <wp:inline distT="0" distB="0" distL="114300" distR="114300">
                        <wp:extent cx="1020445" cy="1024255"/>
                        <wp:effectExtent l="0" t="0" r="8255" b="444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16"/>
                                <a:stretch>
                                  <a:fillRect/>
                                </a:stretch>
                              </pic:blipFill>
                              <pic:spPr>
                                <a:xfrm>
                                  <a:off x="0" y="0"/>
                                  <a:ext cx="1020445" cy="1024255"/>
                                </a:xfrm>
                                <a:prstGeom prst="rect">
                                  <a:avLst/>
                                </a:prstGeom>
                                <a:noFill/>
                                <a:ln>
                                  <a:noFill/>
                                </a:ln>
                              </pic:spPr>
                            </pic:pic>
                          </a:graphicData>
                        </a:graphic>
                      </wp:inline>
                    </w:drawing>
                  </w:r>
                </w:p>
              </w:tc>
            </w:tr>
          </w:tbl>
          <w:p>
            <w:pPr>
              <w:pStyle w:val="30"/>
              <w:snapToGrid w:val="0"/>
              <w:spacing w:line="360" w:lineRule="auto"/>
              <w:ind w:firstLine="240" w:firstLineChars="100"/>
              <w:rPr>
                <w:rFonts w:ascii="Times New Roman" w:hAnsi="Times New Roman" w:eastAsia="宋体"/>
                <w:b/>
                <w:bCs/>
              </w:rPr>
            </w:pPr>
            <w:r>
              <w:rPr>
                <w:rFonts w:ascii="Times New Roman" w:hAnsi="Times New Roman"/>
                <w:b/>
                <w:bCs/>
              </w:rPr>
              <w:t xml:space="preserve">12. </w:t>
            </w:r>
            <w:r>
              <w:rPr>
                <w:rFonts w:ascii="Times New Roman" w:hAnsi="Times New Roman" w:eastAsia="宋体"/>
                <w:b/>
                <w:bCs/>
              </w:rPr>
              <w:t>环境监测</w:t>
            </w:r>
          </w:p>
          <w:p>
            <w:pPr>
              <w:pStyle w:val="29"/>
              <w:snapToGrid w:val="0"/>
              <w:spacing w:before="161"/>
              <w:ind w:left="587"/>
              <w:rPr>
                <w:rFonts w:ascii="Times New Roman" w:hAnsi="Times New Roman" w:cs="Times New Roman"/>
              </w:rPr>
            </w:pPr>
            <w:r>
              <w:rPr>
                <w:rFonts w:ascii="Times New Roman" w:hAnsi="Times New Roman" w:eastAsia="Times New Roman" w:cs="Times New Roman"/>
              </w:rPr>
              <w:t>1</w:t>
            </w:r>
            <w:r>
              <w:rPr>
                <w:rFonts w:ascii="Times New Roman" w:hAnsi="Times New Roman" w:cs="Times New Roman"/>
              </w:rPr>
              <w:t>、环境管理计划</w:t>
            </w:r>
          </w:p>
          <w:p>
            <w:pPr>
              <w:pStyle w:val="29"/>
              <w:snapToGrid w:val="0"/>
              <w:spacing w:before="160" w:line="364" w:lineRule="auto"/>
              <w:ind w:left="107" w:right="97" w:firstLine="479"/>
              <w:rPr>
                <w:rFonts w:ascii="Times New Roman" w:hAnsi="Times New Roman" w:cs="Times New Roman"/>
                <w:spacing w:val="-6"/>
              </w:rPr>
            </w:pPr>
            <w:r>
              <w:rPr>
                <w:rFonts w:ascii="Times New Roman" w:hAnsi="Times New Roman" w:cs="Times New Roman"/>
                <w:spacing w:val="-6"/>
              </w:rPr>
              <w:t>环境管理是协调经济发展与环境保护的关系，是使经济、社会、环境有序持</w:t>
            </w:r>
            <w:r>
              <w:rPr>
                <w:rFonts w:ascii="Times New Roman" w:hAnsi="Times New Roman" w:cs="Times New Roman"/>
                <w:spacing w:val="-10"/>
              </w:rPr>
              <w:t>续发展的重要手段，根据本项目的特性，建设单位设置工程管理机构中环境保护</w:t>
            </w:r>
            <w:r>
              <w:rPr>
                <w:rFonts w:ascii="Times New Roman" w:hAnsi="Times New Roman" w:cs="Times New Roman"/>
              </w:rPr>
              <w:t>管理专职人员，其环境管理主要内容如下</w:t>
            </w:r>
            <w:r>
              <w:rPr>
                <w:rFonts w:ascii="Times New Roman" w:hAnsi="Times New Roman" w:cs="Times New Roman"/>
                <w:spacing w:val="-6"/>
              </w:rPr>
              <w:t>：</w:t>
            </w:r>
          </w:p>
          <w:p>
            <w:pPr>
              <w:pStyle w:val="29"/>
              <w:numPr>
                <w:ilvl w:val="0"/>
                <w:numId w:val="18"/>
              </w:numPr>
              <w:tabs>
                <w:tab w:val="left" w:pos="1189"/>
              </w:tabs>
              <w:snapToGrid w:val="0"/>
              <w:spacing w:before="2" w:line="364" w:lineRule="auto"/>
              <w:ind w:right="102" w:firstLine="479"/>
              <w:rPr>
                <w:rFonts w:ascii="Times New Roman" w:hAnsi="Times New Roman" w:cs="Times New Roman"/>
                <w:spacing w:val="-6"/>
              </w:rPr>
            </w:pPr>
            <w:r>
              <w:rPr>
                <w:rFonts w:ascii="Times New Roman" w:hAnsi="Times New Roman" w:cs="Times New Roman"/>
                <w:spacing w:val="-6"/>
              </w:rPr>
              <w:t>在项目设计阶段，按照国家有关环保法律、法规、论证工程的污染状况，设计完善的污染物处理措施，达到国家规定的环保标准。</w:t>
            </w:r>
          </w:p>
          <w:p>
            <w:pPr>
              <w:pStyle w:val="29"/>
              <w:numPr>
                <w:ilvl w:val="0"/>
                <w:numId w:val="18"/>
              </w:numPr>
              <w:tabs>
                <w:tab w:val="left" w:pos="1189"/>
              </w:tabs>
              <w:snapToGrid w:val="0"/>
              <w:spacing w:before="1" w:line="364" w:lineRule="auto"/>
              <w:ind w:right="100" w:firstLine="479"/>
              <w:rPr>
                <w:rFonts w:ascii="Times New Roman" w:hAnsi="Times New Roman" w:cs="Times New Roman"/>
                <w:spacing w:val="-6"/>
              </w:rPr>
            </w:pPr>
            <w:r>
              <w:rPr>
                <w:rFonts w:ascii="Times New Roman" w:hAnsi="Times New Roman" w:cs="Times New Roman"/>
                <w:spacing w:val="-6"/>
              </w:rPr>
              <w:t>组织和实施环境保护规划，并监督、检查环境保护措施的执行情况和环保经费的使用情况，保证各单项工程建设执行“环保竣工验收”制度。协调处理工程引起的环境污染污染事故和环境纠纷。</w:t>
            </w:r>
          </w:p>
          <w:p>
            <w:pPr>
              <w:pStyle w:val="29"/>
              <w:numPr>
                <w:ilvl w:val="0"/>
                <w:numId w:val="18"/>
              </w:numPr>
              <w:tabs>
                <w:tab w:val="left" w:pos="1189"/>
              </w:tabs>
              <w:snapToGrid w:val="0"/>
              <w:spacing w:before="3" w:line="364" w:lineRule="auto"/>
              <w:ind w:right="97" w:firstLine="479"/>
              <w:rPr>
                <w:rFonts w:ascii="Times New Roman" w:hAnsi="Times New Roman" w:cs="Times New Roman"/>
              </w:rPr>
            </w:pPr>
            <w:r>
              <w:rPr>
                <w:rFonts w:ascii="Times New Roman" w:hAnsi="Times New Roman" w:cs="Times New Roman"/>
                <w:spacing w:val="-6"/>
              </w:rPr>
              <w:t>在运营过程中加强环境管理，建立健全严格的环境管理和污染控制操作程</w:t>
            </w:r>
            <w:r>
              <w:rPr>
                <w:rFonts w:ascii="Times New Roman" w:hAnsi="Times New Roman" w:cs="Times New Roman"/>
                <w:spacing w:val="-10"/>
              </w:rPr>
              <w:t>序。监督与环境有关的合同条款的执行，参与单位工程验收和工程竣工验收</w:t>
            </w:r>
            <w:r>
              <w:rPr>
                <w:rFonts w:ascii="Times New Roman" w:hAnsi="Times New Roman" w:cs="Times New Roman"/>
              </w:rPr>
              <w:t>并签署环境管理意见，使工程建设符合环境保护法规的要求。</w:t>
            </w:r>
          </w:p>
          <w:p>
            <w:pPr>
              <w:pStyle w:val="29"/>
              <w:snapToGrid w:val="0"/>
              <w:spacing w:before="1"/>
              <w:ind w:left="587"/>
              <w:rPr>
                <w:rFonts w:ascii="Times New Roman" w:hAnsi="Times New Roman" w:cs="Times New Roman"/>
              </w:rPr>
            </w:pPr>
            <w:r>
              <w:rPr>
                <w:rFonts w:ascii="Times New Roman" w:hAnsi="Times New Roman" w:eastAsia="Times New Roman" w:cs="Times New Roman"/>
              </w:rPr>
              <w:t>2</w:t>
            </w:r>
            <w:r>
              <w:rPr>
                <w:rFonts w:ascii="Times New Roman" w:hAnsi="Times New Roman" w:cs="Times New Roman"/>
              </w:rPr>
              <w:t>、环境监测计划</w:t>
            </w:r>
          </w:p>
          <w:p>
            <w:pPr>
              <w:pStyle w:val="29"/>
              <w:snapToGrid w:val="0"/>
              <w:spacing w:before="161" w:line="364" w:lineRule="auto"/>
              <w:ind w:left="107" w:right="6" w:firstLine="479"/>
              <w:rPr>
                <w:rFonts w:ascii="Times New Roman" w:hAnsi="Times New Roman" w:cs="Times New Roman"/>
              </w:rPr>
            </w:pPr>
            <w:r>
              <w:rPr>
                <w:rFonts w:ascii="Times New Roman" w:hAnsi="Times New Roman" w:cs="Times New Roman"/>
                <w:spacing w:val="-1"/>
              </w:rPr>
              <w:t xml:space="preserve">企业内部的环境监测是企业环境管理的关键，是基本的手段和信息的基础， </w:t>
            </w:r>
            <w:r>
              <w:rPr>
                <w:rFonts w:ascii="Times New Roman" w:hAnsi="Times New Roman" w:cs="Times New Roman"/>
                <w:spacing w:val="-4"/>
              </w:rPr>
              <w:t>主要对企业生产过程中排放的污染物进行定期监测，判断环境质量，评价环保设</w:t>
            </w:r>
            <w:r>
              <w:rPr>
                <w:rFonts w:ascii="Times New Roman" w:hAnsi="Times New Roman" w:cs="Times New Roman"/>
                <w:spacing w:val="-11"/>
              </w:rPr>
              <w:t>施及其治理效果，为防治污染提供科学依据。建设单位应建立环保管理机构，负责项目的环保工作的监督和管理。</w:t>
            </w:r>
          </w:p>
          <w:p>
            <w:pPr>
              <w:pStyle w:val="29"/>
              <w:numPr>
                <w:ilvl w:val="0"/>
                <w:numId w:val="19"/>
              </w:numPr>
              <w:tabs>
                <w:tab w:val="left" w:pos="0"/>
              </w:tabs>
              <w:snapToGrid w:val="0"/>
              <w:spacing w:before="3" w:line="240" w:lineRule="auto"/>
              <w:ind w:left="0" w:firstLine="412" w:firstLineChars="172"/>
              <w:rPr>
                <w:rFonts w:ascii="Times New Roman" w:hAnsi="Times New Roman" w:cs="Times New Roman"/>
                <w:sz w:val="22"/>
              </w:rPr>
            </w:pPr>
            <w:r>
              <w:rPr>
                <w:rFonts w:ascii="Times New Roman" w:hAnsi="Times New Roman" w:cs="Times New Roman"/>
              </w:rPr>
              <w:t>监测机构</w:t>
            </w:r>
          </w:p>
          <w:p>
            <w:pPr>
              <w:pStyle w:val="29"/>
              <w:tabs>
                <w:tab w:val="left" w:pos="0"/>
              </w:tabs>
              <w:snapToGrid w:val="0"/>
              <w:spacing w:before="160" w:line="364" w:lineRule="auto"/>
              <w:ind w:right="99" w:firstLine="385" w:firstLineChars="172"/>
              <w:rPr>
                <w:rFonts w:ascii="Times New Roman" w:hAnsi="Times New Roman" w:cs="Times New Roman"/>
              </w:rPr>
            </w:pPr>
            <w:r>
              <w:rPr>
                <w:rFonts w:ascii="Times New Roman" w:hAnsi="Times New Roman" w:cs="Times New Roman"/>
                <w:spacing w:val="-8"/>
              </w:rPr>
              <w:t>为保证环境监测工作的正常运行，可委托有监测资质的单位对项目污染源进</w:t>
            </w:r>
            <w:r>
              <w:rPr>
                <w:rFonts w:ascii="Times New Roman" w:hAnsi="Times New Roman" w:cs="Times New Roman"/>
              </w:rPr>
              <w:t>行监测。</w:t>
            </w:r>
          </w:p>
          <w:p>
            <w:pPr>
              <w:pStyle w:val="29"/>
              <w:numPr>
                <w:ilvl w:val="0"/>
                <w:numId w:val="19"/>
              </w:numPr>
              <w:tabs>
                <w:tab w:val="left" w:pos="0"/>
              </w:tabs>
              <w:snapToGrid w:val="0"/>
              <w:spacing w:before="1" w:line="240" w:lineRule="auto"/>
              <w:ind w:left="0" w:firstLine="412" w:firstLineChars="172"/>
              <w:rPr>
                <w:rFonts w:ascii="Times New Roman" w:hAnsi="Times New Roman" w:cs="Times New Roman"/>
                <w:sz w:val="22"/>
              </w:rPr>
            </w:pPr>
            <w:r>
              <w:rPr>
                <w:rFonts w:ascii="Times New Roman" w:hAnsi="Times New Roman" w:cs="Times New Roman"/>
              </w:rPr>
              <w:t>监测内容</w:t>
            </w:r>
          </w:p>
          <w:p>
            <w:pPr>
              <w:pStyle w:val="29"/>
              <w:tabs>
                <w:tab w:val="left" w:pos="0"/>
              </w:tabs>
              <w:snapToGrid w:val="0"/>
              <w:spacing w:before="161"/>
              <w:ind w:firstLine="412" w:firstLineChars="172"/>
              <w:rPr>
                <w:rFonts w:ascii="Times New Roman" w:hAnsi="Times New Roman" w:cs="Times New Roman"/>
              </w:rPr>
            </w:pPr>
            <w:r>
              <w:rPr>
                <w:rFonts w:ascii="Times New Roman" w:hAnsi="Times New Roman" w:cs="Times New Roman"/>
              </w:rPr>
              <w:t>各监测点、监测因子、监测频次见</w:t>
            </w:r>
            <w:r>
              <w:rPr>
                <w:rFonts w:hint="eastAsia" w:ascii="Times New Roman" w:hAnsi="Times New Roman" w:cs="Times New Roman"/>
              </w:rPr>
              <w:t>下</w:t>
            </w:r>
            <w:r>
              <w:rPr>
                <w:rFonts w:ascii="Times New Roman" w:hAnsi="Times New Roman" w:cs="Times New Roman"/>
              </w:rPr>
              <w:t>表。</w:t>
            </w:r>
          </w:p>
          <w:p>
            <w:pPr>
              <w:pStyle w:val="29"/>
              <w:snapToGrid w:val="0"/>
              <w:ind w:left="-12" w:firstLine="12" w:firstLineChars="5"/>
              <w:jc w:val="center"/>
              <w:rPr>
                <w:rFonts w:ascii="Times New Roman" w:hAnsi="Times New Roman" w:cs="Times New Roman"/>
                <w:b/>
                <w:bCs/>
                <w:u w:val="single"/>
              </w:rPr>
            </w:pPr>
            <w:r>
              <w:rPr>
                <w:rFonts w:ascii="Times New Roman" w:hAnsi="Times New Roman" w:cs="Times New Roman"/>
                <w:b/>
                <w:bCs/>
                <w:u w:val="single"/>
              </w:rPr>
              <w:t>表7-1</w:t>
            </w:r>
            <w:r>
              <w:rPr>
                <w:rFonts w:hint="eastAsia" w:ascii="Times New Roman" w:hAnsi="Times New Roman" w:cs="Times New Roman"/>
                <w:b/>
                <w:bCs/>
                <w:u w:val="single"/>
                <w:lang w:val="en-US" w:eastAsia="zh-CN"/>
              </w:rPr>
              <w:t>4</w:t>
            </w:r>
            <w:r>
              <w:rPr>
                <w:rFonts w:ascii="Times New Roman" w:hAnsi="Times New Roman" w:cs="Times New Roman"/>
                <w:b/>
                <w:bCs/>
                <w:u w:val="single"/>
              </w:rPr>
              <w:t xml:space="preserve">   环境监测计划</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592"/>
              <w:gridCol w:w="532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pPr>
                    <w:pStyle w:val="43"/>
                    <w:rPr>
                      <w:color w:val="000000"/>
                      <w:u w:val="single"/>
                      <w:lang w:val="en-US" w:eastAsia="zh-CN"/>
                    </w:rPr>
                  </w:pPr>
                  <w:r>
                    <w:rPr>
                      <w:color w:val="000000"/>
                      <w:u w:val="single"/>
                      <w:lang w:val="en-US" w:eastAsia="zh-CN"/>
                    </w:rPr>
                    <w:t>项目</w:t>
                  </w:r>
                </w:p>
              </w:tc>
              <w:tc>
                <w:tcPr>
                  <w:tcW w:w="871" w:type="pct"/>
                  <w:noWrap w:val="0"/>
                  <w:vAlign w:val="center"/>
                </w:tcPr>
                <w:p>
                  <w:pPr>
                    <w:pStyle w:val="43"/>
                    <w:rPr>
                      <w:color w:val="000000"/>
                      <w:u w:val="single"/>
                      <w:lang w:val="en-US" w:eastAsia="zh-CN"/>
                    </w:rPr>
                  </w:pPr>
                  <w:r>
                    <w:rPr>
                      <w:color w:val="000000"/>
                      <w:u w:val="single"/>
                      <w:lang w:val="en-US" w:eastAsia="zh-CN"/>
                    </w:rPr>
                    <w:t>监测点位</w:t>
                  </w:r>
                </w:p>
              </w:tc>
              <w:tc>
                <w:tcPr>
                  <w:tcW w:w="2913" w:type="pct"/>
                  <w:noWrap w:val="0"/>
                  <w:vAlign w:val="center"/>
                </w:tcPr>
                <w:p>
                  <w:pPr>
                    <w:pStyle w:val="43"/>
                    <w:rPr>
                      <w:color w:val="000000"/>
                      <w:u w:val="single"/>
                      <w:lang w:val="en-US" w:eastAsia="zh-CN"/>
                    </w:rPr>
                  </w:pPr>
                  <w:r>
                    <w:rPr>
                      <w:color w:val="000000"/>
                      <w:u w:val="single"/>
                      <w:lang w:val="en-US" w:eastAsia="zh-CN"/>
                    </w:rPr>
                    <w:t>监测因子</w:t>
                  </w:r>
                </w:p>
              </w:tc>
              <w:tc>
                <w:tcPr>
                  <w:tcW w:w="781" w:type="pct"/>
                  <w:noWrap w:val="0"/>
                  <w:vAlign w:val="center"/>
                </w:tcPr>
                <w:p>
                  <w:pPr>
                    <w:pStyle w:val="43"/>
                    <w:rPr>
                      <w:color w:val="000000"/>
                      <w:u w:val="single"/>
                      <w:lang w:val="en-US" w:eastAsia="zh-CN"/>
                    </w:rPr>
                  </w:pPr>
                  <w:r>
                    <w:rPr>
                      <w:color w:val="000000"/>
                      <w:u w:val="single"/>
                      <w:lang w:val="en-US" w:eastAsia="zh-CN"/>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noWrap w:val="0"/>
                  <w:vAlign w:val="center"/>
                </w:tcPr>
                <w:p>
                  <w:pPr>
                    <w:pStyle w:val="43"/>
                    <w:rPr>
                      <w:color w:val="000000"/>
                      <w:u w:val="single"/>
                      <w:lang w:val="en-US" w:eastAsia="zh-CN"/>
                    </w:rPr>
                  </w:pPr>
                  <w:r>
                    <w:rPr>
                      <w:color w:val="000000"/>
                      <w:u w:val="single"/>
                      <w:lang w:val="en-US" w:eastAsia="zh-CN"/>
                    </w:rPr>
                    <w:t>废水</w:t>
                  </w:r>
                </w:p>
              </w:tc>
              <w:tc>
                <w:tcPr>
                  <w:tcW w:w="871" w:type="pct"/>
                  <w:noWrap w:val="0"/>
                  <w:vAlign w:val="center"/>
                </w:tcPr>
                <w:p>
                  <w:pPr>
                    <w:pStyle w:val="43"/>
                    <w:rPr>
                      <w:color w:val="000000"/>
                      <w:u w:val="single"/>
                      <w:lang w:val="en-US" w:eastAsia="zh-CN"/>
                    </w:rPr>
                  </w:pPr>
                  <w:r>
                    <w:rPr>
                      <w:color w:val="000000"/>
                      <w:u w:val="single"/>
                      <w:lang w:val="en-US" w:eastAsia="zh-CN"/>
                    </w:rPr>
                    <w:t>废水总排放口</w:t>
                  </w:r>
                </w:p>
              </w:tc>
              <w:tc>
                <w:tcPr>
                  <w:tcW w:w="2913" w:type="pct"/>
                  <w:vMerge w:val="restart"/>
                  <w:noWrap w:val="0"/>
                  <w:vAlign w:val="center"/>
                </w:tcPr>
                <w:p>
                  <w:pPr>
                    <w:pStyle w:val="43"/>
                    <w:rPr>
                      <w:color w:val="000000"/>
                      <w:u w:val="single"/>
                      <w:lang w:val="en-US" w:eastAsia="zh-CN"/>
                    </w:rPr>
                  </w:pPr>
                  <w:r>
                    <w:rPr>
                      <w:color w:val="000000"/>
                      <w:u w:val="single"/>
                      <w:lang w:val="en-US" w:eastAsia="zh-CN"/>
                    </w:rPr>
                    <w:t>pH、COD、BOD</w:t>
                  </w:r>
                  <w:r>
                    <w:rPr>
                      <w:color w:val="000000"/>
                      <w:u w:val="single"/>
                      <w:vertAlign w:val="subscript"/>
                      <w:lang w:val="en-US" w:eastAsia="zh-CN"/>
                    </w:rPr>
                    <w:t>5</w:t>
                  </w:r>
                  <w:r>
                    <w:rPr>
                      <w:color w:val="000000"/>
                      <w:u w:val="single"/>
                      <w:lang w:val="en-US" w:eastAsia="zh-CN"/>
                    </w:rPr>
                    <w:t>、SS、氨氮、动植物油、粪大肠菌群</w:t>
                  </w:r>
                </w:p>
              </w:tc>
              <w:tc>
                <w:tcPr>
                  <w:tcW w:w="781" w:type="pct"/>
                  <w:noWrap w:val="0"/>
                  <w:vAlign w:val="center"/>
                </w:tcPr>
                <w:p>
                  <w:pPr>
                    <w:pStyle w:val="43"/>
                    <w:rPr>
                      <w:color w:val="000000"/>
                      <w:u w:val="single"/>
                      <w:lang w:val="en-US" w:eastAsia="zh-CN"/>
                    </w:rPr>
                  </w:pPr>
                  <w:r>
                    <w:rPr>
                      <w:color w:val="000000"/>
                      <w:u w:val="single"/>
                      <w:lang w:val="en-US"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noWrap w:val="0"/>
                  <w:vAlign w:val="center"/>
                </w:tcPr>
                <w:p>
                  <w:pPr>
                    <w:pStyle w:val="43"/>
                    <w:rPr>
                      <w:color w:val="000000"/>
                      <w:u w:val="single"/>
                      <w:lang w:val="en-US" w:eastAsia="zh-CN"/>
                    </w:rPr>
                  </w:pPr>
                </w:p>
              </w:tc>
              <w:tc>
                <w:tcPr>
                  <w:tcW w:w="871" w:type="pct"/>
                  <w:noWrap w:val="0"/>
                  <w:vAlign w:val="center"/>
                </w:tcPr>
                <w:p>
                  <w:pPr>
                    <w:pStyle w:val="43"/>
                    <w:rPr>
                      <w:color w:val="000000"/>
                      <w:u w:val="single"/>
                      <w:lang w:val="en-US" w:eastAsia="zh-CN"/>
                    </w:rPr>
                  </w:pPr>
                  <w:r>
                    <w:rPr>
                      <w:color w:val="000000"/>
                      <w:u w:val="single"/>
                      <w:lang w:val="en-US" w:eastAsia="zh-CN"/>
                    </w:rPr>
                    <w:t>城江</w:t>
                  </w:r>
                </w:p>
              </w:tc>
              <w:tc>
                <w:tcPr>
                  <w:tcW w:w="2913" w:type="pct"/>
                  <w:vMerge w:val="continue"/>
                  <w:noWrap w:val="0"/>
                  <w:vAlign w:val="center"/>
                </w:tcPr>
                <w:p>
                  <w:pPr>
                    <w:pStyle w:val="43"/>
                    <w:rPr>
                      <w:color w:val="000000"/>
                      <w:u w:val="single"/>
                      <w:lang w:val="en-US" w:eastAsia="zh-CN"/>
                    </w:rPr>
                  </w:pPr>
                </w:p>
              </w:tc>
              <w:tc>
                <w:tcPr>
                  <w:tcW w:w="781" w:type="pct"/>
                  <w:noWrap w:val="0"/>
                  <w:vAlign w:val="center"/>
                </w:tcPr>
                <w:p>
                  <w:pPr>
                    <w:pStyle w:val="43"/>
                    <w:rPr>
                      <w:color w:val="000000"/>
                      <w:u w:val="single"/>
                      <w:lang w:val="en-US" w:eastAsia="zh-CN"/>
                    </w:rPr>
                  </w:pPr>
                  <w:r>
                    <w:rPr>
                      <w:color w:val="000000"/>
                      <w:u w:val="single"/>
                      <w:lang w:val="en-US"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pPr>
                    <w:pStyle w:val="43"/>
                    <w:rPr>
                      <w:color w:val="000000"/>
                      <w:u w:val="single"/>
                      <w:lang w:val="en-US" w:eastAsia="zh-CN"/>
                    </w:rPr>
                  </w:pPr>
                  <w:r>
                    <w:rPr>
                      <w:color w:val="000000"/>
                      <w:u w:val="single"/>
                      <w:lang w:val="en-US" w:eastAsia="zh-CN"/>
                    </w:rPr>
                    <w:t>噪声</w:t>
                  </w:r>
                </w:p>
              </w:tc>
              <w:tc>
                <w:tcPr>
                  <w:tcW w:w="871" w:type="pct"/>
                  <w:noWrap w:val="0"/>
                  <w:vAlign w:val="center"/>
                </w:tcPr>
                <w:p>
                  <w:pPr>
                    <w:pStyle w:val="43"/>
                    <w:rPr>
                      <w:color w:val="000000"/>
                      <w:u w:val="single"/>
                      <w:lang w:val="en-US" w:eastAsia="zh-CN"/>
                    </w:rPr>
                  </w:pPr>
                  <w:r>
                    <w:rPr>
                      <w:color w:val="000000"/>
                      <w:u w:val="single"/>
                      <w:lang w:val="en-US" w:eastAsia="zh-CN"/>
                    </w:rPr>
                    <w:t>场界噪声</w:t>
                  </w:r>
                </w:p>
              </w:tc>
              <w:tc>
                <w:tcPr>
                  <w:tcW w:w="2913" w:type="pct"/>
                  <w:noWrap w:val="0"/>
                  <w:vAlign w:val="center"/>
                </w:tcPr>
                <w:p>
                  <w:pPr>
                    <w:pStyle w:val="43"/>
                    <w:rPr>
                      <w:color w:val="000000"/>
                      <w:u w:val="single"/>
                      <w:lang w:val="en-US" w:eastAsia="zh-CN"/>
                    </w:rPr>
                  </w:pPr>
                  <w:r>
                    <w:rPr>
                      <w:color w:val="000000"/>
                      <w:u w:val="single"/>
                      <w:lang w:val="en-US" w:eastAsia="zh-CN"/>
                    </w:rPr>
                    <w:t>等效连续A声级</w:t>
                  </w:r>
                </w:p>
              </w:tc>
              <w:tc>
                <w:tcPr>
                  <w:tcW w:w="781" w:type="pct"/>
                  <w:noWrap w:val="0"/>
                  <w:vAlign w:val="center"/>
                </w:tcPr>
                <w:p>
                  <w:pPr>
                    <w:pStyle w:val="43"/>
                    <w:rPr>
                      <w:color w:val="000000"/>
                      <w:u w:val="single"/>
                      <w:lang w:val="en-US" w:eastAsia="zh-CN"/>
                    </w:rPr>
                  </w:pPr>
                  <w:r>
                    <w:rPr>
                      <w:color w:val="000000"/>
                      <w:u w:val="single"/>
                      <w:lang w:val="en-US"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restart"/>
                  <w:noWrap w:val="0"/>
                  <w:vAlign w:val="center"/>
                </w:tcPr>
                <w:p>
                  <w:pPr>
                    <w:pStyle w:val="43"/>
                    <w:rPr>
                      <w:color w:val="000000"/>
                      <w:u w:val="single"/>
                      <w:lang w:val="en-US" w:eastAsia="zh-CN"/>
                    </w:rPr>
                  </w:pPr>
                  <w:r>
                    <w:rPr>
                      <w:color w:val="000000"/>
                      <w:u w:val="single"/>
                      <w:lang w:val="en-US" w:eastAsia="zh-CN"/>
                    </w:rPr>
                    <w:t>废气</w:t>
                  </w:r>
                </w:p>
              </w:tc>
              <w:tc>
                <w:tcPr>
                  <w:tcW w:w="871" w:type="pct"/>
                  <w:noWrap w:val="0"/>
                  <w:vAlign w:val="center"/>
                </w:tcPr>
                <w:p>
                  <w:pPr>
                    <w:pStyle w:val="43"/>
                    <w:rPr>
                      <w:color w:val="000000"/>
                      <w:u w:val="single"/>
                      <w:lang w:val="en-US" w:eastAsia="zh-CN"/>
                    </w:rPr>
                  </w:pPr>
                  <w:r>
                    <w:rPr>
                      <w:color w:val="000000"/>
                      <w:u w:val="single"/>
                      <w:lang w:val="en-US" w:eastAsia="zh-CN"/>
                    </w:rPr>
                    <w:t>油烟排气筒</w:t>
                  </w:r>
                </w:p>
              </w:tc>
              <w:tc>
                <w:tcPr>
                  <w:tcW w:w="2913" w:type="pct"/>
                  <w:noWrap w:val="0"/>
                  <w:vAlign w:val="center"/>
                </w:tcPr>
                <w:p>
                  <w:pPr>
                    <w:pStyle w:val="43"/>
                    <w:rPr>
                      <w:color w:val="000000"/>
                      <w:u w:val="single"/>
                      <w:lang w:val="en-US" w:eastAsia="zh-CN"/>
                    </w:rPr>
                  </w:pPr>
                  <w:r>
                    <w:rPr>
                      <w:color w:val="000000"/>
                      <w:u w:val="single"/>
                      <w:lang w:val="en-US" w:eastAsia="zh-CN"/>
                    </w:rPr>
                    <w:t>油烟</w:t>
                  </w:r>
                </w:p>
              </w:tc>
              <w:tc>
                <w:tcPr>
                  <w:tcW w:w="781" w:type="pct"/>
                  <w:noWrap w:val="0"/>
                  <w:vAlign w:val="center"/>
                </w:tcPr>
                <w:p>
                  <w:pPr>
                    <w:pStyle w:val="43"/>
                    <w:rPr>
                      <w:color w:val="000000"/>
                      <w:u w:val="single"/>
                      <w:lang w:val="en-US" w:eastAsia="zh-CN"/>
                    </w:rPr>
                  </w:pPr>
                  <w:r>
                    <w:rPr>
                      <w:color w:val="000000"/>
                      <w:u w:val="single"/>
                      <w:lang w:val="en-US"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noWrap w:val="0"/>
                  <w:vAlign w:val="center"/>
                </w:tcPr>
                <w:p>
                  <w:pPr>
                    <w:pStyle w:val="43"/>
                    <w:rPr>
                      <w:color w:val="000000"/>
                      <w:u w:val="single"/>
                      <w:lang w:val="en-US" w:eastAsia="zh-CN"/>
                    </w:rPr>
                  </w:pPr>
                </w:p>
              </w:tc>
              <w:tc>
                <w:tcPr>
                  <w:tcW w:w="871" w:type="pct"/>
                  <w:noWrap w:val="0"/>
                  <w:vAlign w:val="center"/>
                </w:tcPr>
                <w:p>
                  <w:pPr>
                    <w:pStyle w:val="43"/>
                    <w:rPr>
                      <w:color w:val="000000"/>
                      <w:u w:val="single"/>
                      <w:lang w:val="en-US" w:eastAsia="zh-CN"/>
                    </w:rPr>
                  </w:pPr>
                  <w:r>
                    <w:rPr>
                      <w:color w:val="000000"/>
                      <w:u w:val="single"/>
                      <w:lang w:val="en-US" w:eastAsia="zh-CN"/>
                    </w:rPr>
                    <w:t>污水处理站</w:t>
                  </w:r>
                </w:p>
              </w:tc>
              <w:tc>
                <w:tcPr>
                  <w:tcW w:w="2913" w:type="pct"/>
                  <w:noWrap w:val="0"/>
                  <w:vAlign w:val="center"/>
                </w:tcPr>
                <w:p>
                  <w:pPr>
                    <w:pStyle w:val="43"/>
                    <w:rPr>
                      <w:color w:val="000000"/>
                      <w:u w:val="single"/>
                      <w:lang w:val="en-US" w:eastAsia="zh-CN"/>
                    </w:rPr>
                  </w:pPr>
                  <w:r>
                    <w:rPr>
                      <w:color w:val="000000"/>
                      <w:u w:val="single"/>
                      <w:lang w:val="en-US" w:eastAsia="zh-CN"/>
                    </w:rPr>
                    <w:t>H</w:t>
                  </w:r>
                  <w:r>
                    <w:rPr>
                      <w:color w:val="000000"/>
                      <w:u w:val="single"/>
                      <w:vertAlign w:val="subscript"/>
                      <w:lang w:val="en-US" w:eastAsia="zh-CN"/>
                    </w:rPr>
                    <w:t>2</w:t>
                  </w:r>
                  <w:r>
                    <w:rPr>
                      <w:color w:val="000000"/>
                      <w:u w:val="single"/>
                      <w:lang w:val="en-US" w:eastAsia="zh-CN"/>
                    </w:rPr>
                    <w:t>S、NH</w:t>
                  </w:r>
                  <w:r>
                    <w:rPr>
                      <w:color w:val="000000"/>
                      <w:u w:val="single"/>
                      <w:vertAlign w:val="subscript"/>
                      <w:lang w:val="en-US" w:eastAsia="zh-CN"/>
                    </w:rPr>
                    <w:t>3</w:t>
                  </w:r>
                </w:p>
              </w:tc>
              <w:tc>
                <w:tcPr>
                  <w:tcW w:w="781" w:type="pct"/>
                  <w:noWrap w:val="0"/>
                  <w:vAlign w:val="center"/>
                </w:tcPr>
                <w:p>
                  <w:pPr>
                    <w:pStyle w:val="43"/>
                    <w:rPr>
                      <w:color w:val="000000"/>
                      <w:u w:val="single"/>
                      <w:lang w:val="en-US" w:eastAsia="zh-CN"/>
                    </w:rPr>
                  </w:pPr>
                  <w:r>
                    <w:rPr>
                      <w:color w:val="000000"/>
                      <w:u w:val="single"/>
                      <w:lang w:val="en-US"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vMerge w:val="continue"/>
                  <w:noWrap w:val="0"/>
                  <w:vAlign w:val="center"/>
                </w:tcPr>
                <w:p>
                  <w:pPr>
                    <w:pStyle w:val="43"/>
                    <w:rPr>
                      <w:color w:val="000000"/>
                      <w:u w:val="single"/>
                      <w:lang w:val="en-US" w:eastAsia="zh-CN"/>
                    </w:rPr>
                  </w:pPr>
                </w:p>
              </w:tc>
              <w:tc>
                <w:tcPr>
                  <w:tcW w:w="871" w:type="pct"/>
                  <w:noWrap w:val="0"/>
                  <w:vAlign w:val="center"/>
                </w:tcPr>
                <w:p>
                  <w:pPr>
                    <w:pStyle w:val="43"/>
                    <w:rPr>
                      <w:color w:val="000000"/>
                      <w:u w:val="single"/>
                      <w:lang w:val="en-US" w:eastAsia="zh-CN"/>
                    </w:rPr>
                  </w:pPr>
                  <w:r>
                    <w:rPr>
                      <w:color w:val="000000"/>
                      <w:u w:val="single"/>
                      <w:lang w:val="en-US" w:eastAsia="zh-CN"/>
                    </w:rPr>
                    <w:t>锅炉排气口</w:t>
                  </w:r>
                </w:p>
              </w:tc>
              <w:tc>
                <w:tcPr>
                  <w:tcW w:w="2913" w:type="pct"/>
                  <w:noWrap w:val="0"/>
                  <w:vAlign w:val="center"/>
                </w:tcPr>
                <w:p>
                  <w:pPr>
                    <w:pStyle w:val="43"/>
                    <w:rPr>
                      <w:color w:val="000000"/>
                      <w:u w:val="single"/>
                      <w:lang w:val="en-US" w:eastAsia="zh-CN"/>
                    </w:rPr>
                  </w:pPr>
                  <w:r>
                    <w:rPr>
                      <w:color w:val="000000"/>
                      <w:u w:val="single"/>
                      <w:lang w:val="en-US" w:eastAsia="zh-CN"/>
                    </w:rPr>
                    <w:t>烟尘、SO</w:t>
                  </w:r>
                  <w:r>
                    <w:rPr>
                      <w:color w:val="000000"/>
                      <w:u w:val="single"/>
                      <w:vertAlign w:val="subscript"/>
                      <w:lang w:val="en-US" w:eastAsia="zh-CN"/>
                    </w:rPr>
                    <w:t>2</w:t>
                  </w:r>
                  <w:r>
                    <w:rPr>
                      <w:color w:val="000000"/>
                      <w:u w:val="single"/>
                      <w:lang w:val="en-US" w:eastAsia="zh-CN"/>
                    </w:rPr>
                    <w:t>、NO</w:t>
                  </w:r>
                  <w:r>
                    <w:rPr>
                      <w:color w:val="000000"/>
                      <w:u w:val="single"/>
                      <w:vertAlign w:val="subscript"/>
                      <w:lang w:val="en-US" w:eastAsia="zh-CN"/>
                    </w:rPr>
                    <w:t>x</w:t>
                  </w:r>
                </w:p>
              </w:tc>
              <w:tc>
                <w:tcPr>
                  <w:tcW w:w="781" w:type="pct"/>
                  <w:noWrap w:val="0"/>
                  <w:vAlign w:val="center"/>
                </w:tcPr>
                <w:p>
                  <w:pPr>
                    <w:pStyle w:val="43"/>
                    <w:rPr>
                      <w:color w:val="000000"/>
                      <w:u w:val="single"/>
                      <w:lang w:val="en-US" w:eastAsia="zh-CN"/>
                    </w:rPr>
                  </w:pPr>
                  <w:r>
                    <w:rPr>
                      <w:color w:val="000000"/>
                      <w:u w:val="single"/>
                      <w:lang w:val="en-US"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pPr>
                    <w:pStyle w:val="43"/>
                    <w:rPr>
                      <w:color w:val="000000"/>
                      <w:u w:val="single"/>
                      <w:lang w:val="en-US" w:eastAsia="zh-CN"/>
                    </w:rPr>
                  </w:pPr>
                  <w:r>
                    <w:rPr>
                      <w:color w:val="000000"/>
                      <w:u w:val="single"/>
                      <w:lang w:val="en-US" w:eastAsia="zh-CN"/>
                    </w:rPr>
                    <w:t>固废</w:t>
                  </w:r>
                </w:p>
              </w:tc>
              <w:tc>
                <w:tcPr>
                  <w:tcW w:w="871" w:type="pct"/>
                  <w:noWrap w:val="0"/>
                  <w:vAlign w:val="center"/>
                </w:tcPr>
                <w:p>
                  <w:pPr>
                    <w:pStyle w:val="43"/>
                    <w:rPr>
                      <w:color w:val="000000"/>
                      <w:u w:val="single"/>
                      <w:lang w:val="en-US" w:eastAsia="zh-CN"/>
                    </w:rPr>
                  </w:pPr>
                  <w:r>
                    <w:rPr>
                      <w:color w:val="000000"/>
                      <w:u w:val="single"/>
                      <w:lang w:val="en-US" w:eastAsia="zh-CN"/>
                    </w:rPr>
                    <w:t>/</w:t>
                  </w:r>
                </w:p>
              </w:tc>
              <w:tc>
                <w:tcPr>
                  <w:tcW w:w="2913" w:type="pct"/>
                  <w:noWrap w:val="0"/>
                  <w:vAlign w:val="center"/>
                </w:tcPr>
                <w:p>
                  <w:pPr>
                    <w:pStyle w:val="43"/>
                    <w:rPr>
                      <w:color w:val="000000"/>
                      <w:u w:val="single"/>
                      <w:lang w:val="en-US" w:eastAsia="zh-CN"/>
                    </w:rPr>
                  </w:pPr>
                  <w:r>
                    <w:rPr>
                      <w:color w:val="000000"/>
                      <w:u w:val="single"/>
                      <w:lang w:val="en-US" w:eastAsia="zh-CN"/>
                    </w:rPr>
                    <w:t>固体废物的贮存及处置情况检查</w:t>
                  </w:r>
                </w:p>
              </w:tc>
              <w:tc>
                <w:tcPr>
                  <w:tcW w:w="781" w:type="pct"/>
                  <w:noWrap w:val="0"/>
                  <w:vAlign w:val="center"/>
                </w:tcPr>
                <w:p>
                  <w:pPr>
                    <w:pStyle w:val="43"/>
                    <w:rPr>
                      <w:color w:val="000000"/>
                      <w:u w:val="single"/>
                      <w:lang w:val="en-US" w:eastAsia="zh-CN"/>
                    </w:rPr>
                  </w:pPr>
                  <w:r>
                    <w:rPr>
                      <w:color w:val="000000"/>
                      <w:u w:val="single"/>
                      <w:lang w:val="en-US" w:eastAsia="zh-CN"/>
                    </w:rPr>
                    <w:t>每月一次</w:t>
                  </w:r>
                </w:p>
              </w:tc>
            </w:tr>
          </w:tbl>
          <w:p>
            <w:pPr>
              <w:tabs>
                <w:tab w:val="left" w:pos="360"/>
              </w:tabs>
              <w:snapToGrid w:val="0"/>
              <w:rPr>
                <w:b/>
                <w:snapToGrid w:val="0"/>
                <w:u w:val="single"/>
                <w:lang w:val="zh-CN"/>
              </w:rPr>
            </w:pPr>
            <w:r>
              <w:rPr>
                <w:b/>
                <w:snapToGrid w:val="0"/>
                <w:u w:val="single"/>
              </w:rPr>
              <w:t>13、</w:t>
            </w:r>
            <w:r>
              <w:rPr>
                <w:b/>
                <w:snapToGrid w:val="0"/>
                <w:u w:val="single"/>
                <w:lang w:val="zh-CN"/>
              </w:rPr>
              <w:t>建设项目环保投资及环保竣工验收</w:t>
            </w:r>
          </w:p>
          <w:p>
            <w:pPr>
              <w:snapToGrid w:val="0"/>
              <w:ind w:firstLine="480" w:firstLineChars="200"/>
              <w:rPr>
                <w:rFonts w:eastAsiaTheme="minorEastAsia"/>
                <w:color w:val="000000"/>
                <w:szCs w:val="24"/>
                <w:u w:val="single"/>
              </w:rPr>
            </w:pPr>
            <w:r>
              <w:rPr>
                <w:rFonts w:eastAsiaTheme="minorEastAsia"/>
                <w:color w:val="000000"/>
                <w:szCs w:val="24"/>
                <w:u w:val="single"/>
              </w:rPr>
              <w:t>本项目环保治理投资估算见表7-1</w:t>
            </w:r>
            <w:r>
              <w:rPr>
                <w:rFonts w:hint="eastAsia" w:eastAsiaTheme="minorEastAsia"/>
                <w:color w:val="000000"/>
                <w:szCs w:val="24"/>
                <w:u w:val="single"/>
                <w:lang w:val="en-US" w:eastAsia="zh-CN"/>
              </w:rPr>
              <w:t>5</w:t>
            </w:r>
            <w:r>
              <w:rPr>
                <w:rFonts w:eastAsiaTheme="minorEastAsia"/>
                <w:color w:val="000000"/>
                <w:szCs w:val="24"/>
                <w:u w:val="single"/>
              </w:rPr>
              <w:t>。该项目总投资</w:t>
            </w:r>
            <w:r>
              <w:rPr>
                <w:rFonts w:eastAsiaTheme="minorEastAsia"/>
                <w:u w:val="single"/>
              </w:rPr>
              <w:t>14467.18万元</w:t>
            </w:r>
            <w:r>
              <w:rPr>
                <w:rFonts w:eastAsiaTheme="minorEastAsia"/>
                <w:color w:val="000000"/>
                <w:szCs w:val="24"/>
                <w:u w:val="single"/>
              </w:rPr>
              <w:t>万元，本项目环保总投资为</w:t>
            </w:r>
            <w:r>
              <w:rPr>
                <w:rFonts w:hint="eastAsia" w:eastAsiaTheme="minorEastAsia"/>
                <w:color w:val="000000"/>
                <w:szCs w:val="24"/>
                <w:u w:val="single"/>
                <w:lang w:val="en-US" w:eastAsia="zh-CN"/>
              </w:rPr>
              <w:t>42.5</w:t>
            </w:r>
            <w:r>
              <w:rPr>
                <w:rFonts w:eastAsiaTheme="minorEastAsia"/>
                <w:color w:val="000000"/>
                <w:szCs w:val="24"/>
                <w:u w:val="single"/>
              </w:rPr>
              <w:t>万元，占项目总投资的0.2</w:t>
            </w:r>
            <w:r>
              <w:rPr>
                <w:rFonts w:hint="eastAsia" w:eastAsiaTheme="minorEastAsia"/>
                <w:color w:val="000000"/>
                <w:szCs w:val="24"/>
                <w:u w:val="single"/>
                <w:lang w:val="en-US" w:eastAsia="zh-CN"/>
              </w:rPr>
              <w:t>9</w:t>
            </w:r>
            <w:r>
              <w:rPr>
                <w:rFonts w:eastAsiaTheme="minorEastAsia"/>
                <w:color w:val="000000"/>
                <w:szCs w:val="24"/>
                <w:u w:val="single"/>
              </w:rPr>
              <w:t>%。项目营运期采取有效的环保措施后，对周边环境影响都可降低到有限的程度。</w:t>
            </w:r>
          </w:p>
          <w:p>
            <w:pPr>
              <w:pStyle w:val="29"/>
              <w:snapToGrid w:val="0"/>
              <w:ind w:left="-12" w:firstLine="12" w:firstLineChars="5"/>
              <w:jc w:val="center"/>
              <w:rPr>
                <w:rFonts w:ascii="Times New Roman" w:hAnsi="Times New Roman" w:cs="Times New Roman"/>
                <w:b/>
                <w:bCs/>
                <w:u w:val="single"/>
              </w:rPr>
            </w:pPr>
            <w:r>
              <w:rPr>
                <w:rFonts w:ascii="Times New Roman" w:hAnsi="Times New Roman" w:cs="Times New Roman"/>
                <w:b/>
                <w:bCs/>
                <w:u w:val="single"/>
              </w:rPr>
              <w:t>表7-1</w:t>
            </w:r>
            <w:r>
              <w:rPr>
                <w:rFonts w:hint="eastAsia" w:ascii="Times New Roman" w:hAnsi="Times New Roman" w:cs="Times New Roman"/>
                <w:b/>
                <w:bCs/>
                <w:u w:val="single"/>
                <w:lang w:val="en-US" w:eastAsia="zh-CN"/>
              </w:rPr>
              <w:t>5</w:t>
            </w:r>
            <w:r>
              <w:rPr>
                <w:rFonts w:ascii="Times New Roman" w:hAnsi="Times New Roman" w:cs="Times New Roman"/>
                <w:b/>
                <w:bCs/>
                <w:u w:val="single"/>
              </w:rPr>
              <w:t xml:space="preserve">   本项目环保投资估算一览表</w:t>
            </w:r>
          </w:p>
          <w:tbl>
            <w:tblPr>
              <w:tblStyle w:val="13"/>
              <w:tblW w:w="878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735"/>
              <w:gridCol w:w="2338"/>
              <w:gridCol w:w="3829"/>
              <w:gridCol w:w="1136"/>
              <w:gridCol w:w="75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Align w:val="center"/>
                </w:tcPr>
                <w:p>
                  <w:pPr>
                    <w:pStyle w:val="29"/>
                    <w:snapToGrid w:val="0"/>
                    <w:spacing w:before="61" w:line="240" w:lineRule="auto"/>
                    <w:ind w:left="124"/>
                    <w:rPr>
                      <w:rFonts w:ascii="Times New Roman" w:hAnsi="Times New Roman" w:cs="Times New Roman"/>
                      <w:b/>
                      <w:sz w:val="21"/>
                      <w:u w:val="single"/>
                    </w:rPr>
                  </w:pPr>
                  <w:r>
                    <w:rPr>
                      <w:rFonts w:ascii="Times New Roman" w:hAnsi="Times New Roman" w:cs="Times New Roman"/>
                      <w:b/>
                      <w:sz w:val="21"/>
                      <w:u w:val="single"/>
                    </w:rPr>
                    <w:t>分类</w:t>
                  </w:r>
                </w:p>
              </w:tc>
              <w:tc>
                <w:tcPr>
                  <w:tcW w:w="1330" w:type="pct"/>
                  <w:vAlign w:val="center"/>
                </w:tcPr>
                <w:p>
                  <w:pPr>
                    <w:pStyle w:val="29"/>
                    <w:snapToGrid w:val="0"/>
                    <w:spacing w:before="61" w:line="240" w:lineRule="auto"/>
                    <w:ind w:left="158" w:right="149"/>
                    <w:jc w:val="center"/>
                    <w:rPr>
                      <w:rFonts w:ascii="Times New Roman" w:hAnsi="Times New Roman" w:cs="Times New Roman"/>
                      <w:b/>
                      <w:sz w:val="21"/>
                      <w:u w:val="single"/>
                    </w:rPr>
                  </w:pPr>
                  <w:r>
                    <w:rPr>
                      <w:rFonts w:ascii="Times New Roman" w:hAnsi="Times New Roman" w:cs="Times New Roman"/>
                      <w:b/>
                      <w:sz w:val="21"/>
                      <w:u w:val="single"/>
                    </w:rPr>
                    <w:t>污染源</w:t>
                  </w:r>
                </w:p>
              </w:tc>
              <w:tc>
                <w:tcPr>
                  <w:tcW w:w="2177" w:type="pct"/>
                  <w:vAlign w:val="center"/>
                </w:tcPr>
                <w:p>
                  <w:pPr>
                    <w:pStyle w:val="29"/>
                    <w:snapToGrid w:val="0"/>
                    <w:spacing w:before="61" w:line="240" w:lineRule="auto"/>
                    <w:ind w:left="128" w:right="117"/>
                    <w:jc w:val="center"/>
                    <w:rPr>
                      <w:rFonts w:ascii="Times New Roman" w:hAnsi="Times New Roman" w:cs="Times New Roman"/>
                      <w:b/>
                      <w:sz w:val="21"/>
                      <w:u w:val="single"/>
                    </w:rPr>
                  </w:pPr>
                  <w:r>
                    <w:rPr>
                      <w:rFonts w:ascii="Times New Roman" w:hAnsi="Times New Roman" w:cs="Times New Roman"/>
                      <w:b/>
                      <w:sz w:val="21"/>
                      <w:u w:val="single"/>
                    </w:rPr>
                    <w:t>治理措施</w:t>
                  </w:r>
                </w:p>
              </w:tc>
              <w:tc>
                <w:tcPr>
                  <w:tcW w:w="646" w:type="pct"/>
                  <w:vAlign w:val="center"/>
                </w:tcPr>
                <w:p>
                  <w:pPr>
                    <w:pStyle w:val="29"/>
                    <w:snapToGrid w:val="0"/>
                    <w:spacing w:before="61" w:line="240" w:lineRule="auto"/>
                    <w:ind w:left="89" w:right="13"/>
                    <w:jc w:val="center"/>
                    <w:rPr>
                      <w:rFonts w:ascii="Times New Roman" w:hAnsi="Times New Roman" w:cs="Times New Roman"/>
                      <w:b/>
                      <w:sz w:val="21"/>
                      <w:u w:val="single"/>
                    </w:rPr>
                  </w:pPr>
                  <w:r>
                    <w:rPr>
                      <w:rFonts w:ascii="Times New Roman" w:hAnsi="Times New Roman" w:cs="Times New Roman"/>
                      <w:b/>
                      <w:sz w:val="21"/>
                      <w:u w:val="single"/>
                    </w:rPr>
                    <w:t>环保投资</w:t>
                  </w:r>
                </w:p>
                <w:p>
                  <w:pPr>
                    <w:pStyle w:val="29"/>
                    <w:snapToGrid w:val="0"/>
                    <w:spacing w:before="61" w:line="240" w:lineRule="auto"/>
                    <w:ind w:left="89" w:right="13"/>
                    <w:jc w:val="center"/>
                    <w:rPr>
                      <w:rFonts w:ascii="Times New Roman" w:hAnsi="Times New Roman" w:cs="Times New Roman"/>
                      <w:b/>
                      <w:sz w:val="21"/>
                      <w:u w:val="single"/>
                    </w:rPr>
                  </w:pPr>
                  <w:r>
                    <w:rPr>
                      <w:rFonts w:ascii="Times New Roman" w:hAnsi="Times New Roman" w:cs="Times New Roman"/>
                      <w:b/>
                      <w:sz w:val="21"/>
                      <w:u w:val="single"/>
                    </w:rPr>
                    <w:t>（万元）</w:t>
                  </w:r>
                </w:p>
              </w:tc>
              <w:tc>
                <w:tcPr>
                  <w:tcW w:w="427" w:type="pct"/>
                  <w:vAlign w:val="center"/>
                </w:tcPr>
                <w:p>
                  <w:pPr>
                    <w:pStyle w:val="29"/>
                    <w:snapToGrid w:val="0"/>
                    <w:spacing w:before="61" w:line="240" w:lineRule="auto"/>
                    <w:ind w:left="130" w:right="120"/>
                    <w:jc w:val="center"/>
                    <w:rPr>
                      <w:rFonts w:ascii="Times New Roman" w:hAnsi="Times New Roman" w:cs="Times New Roman"/>
                      <w:b/>
                      <w:sz w:val="21"/>
                      <w:u w:val="single"/>
                    </w:rPr>
                  </w:pPr>
                  <w:r>
                    <w:rPr>
                      <w:rFonts w:ascii="Times New Roman" w:hAnsi="Times New Roman" w:cs="Times New Roman"/>
                      <w:b/>
                      <w:sz w:val="21"/>
                      <w:u w:val="singl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Align w:val="center"/>
                </w:tcPr>
                <w:p>
                  <w:pPr>
                    <w:pStyle w:val="29"/>
                    <w:snapToGrid w:val="0"/>
                    <w:spacing w:line="240" w:lineRule="auto"/>
                    <w:ind w:left="124"/>
                    <w:rPr>
                      <w:rFonts w:ascii="Times New Roman" w:hAnsi="Times New Roman" w:cs="Times New Roman"/>
                      <w:sz w:val="21"/>
                      <w:u w:val="single"/>
                    </w:rPr>
                  </w:pPr>
                  <w:r>
                    <w:rPr>
                      <w:rFonts w:ascii="Times New Roman" w:hAnsi="Times New Roman" w:cs="Times New Roman"/>
                      <w:sz w:val="21"/>
                      <w:u w:val="single"/>
                    </w:rPr>
                    <w:t>废水</w:t>
                  </w:r>
                </w:p>
              </w:tc>
              <w:tc>
                <w:tcPr>
                  <w:tcW w:w="1330" w:type="pct"/>
                  <w:vAlign w:val="center"/>
                </w:tcPr>
                <w:p>
                  <w:pPr>
                    <w:pStyle w:val="29"/>
                    <w:snapToGrid w:val="0"/>
                    <w:spacing w:before="1" w:line="240" w:lineRule="auto"/>
                    <w:ind w:left="177" w:hanging="70"/>
                    <w:jc w:val="center"/>
                    <w:rPr>
                      <w:rFonts w:ascii="Times New Roman" w:hAnsi="Times New Roman" w:cs="Times New Roman"/>
                      <w:sz w:val="21"/>
                      <w:u w:val="single"/>
                    </w:rPr>
                  </w:pPr>
                  <w:r>
                    <w:rPr>
                      <w:rFonts w:ascii="Times New Roman" w:hAnsi="Times New Roman" w:cs="Times New Roman"/>
                      <w:sz w:val="21"/>
                      <w:u w:val="single"/>
                    </w:rPr>
                    <w:t>医疗废水、生活</w:t>
                  </w:r>
                </w:p>
                <w:p>
                  <w:pPr>
                    <w:pStyle w:val="29"/>
                    <w:snapToGrid w:val="0"/>
                    <w:spacing w:before="3" w:line="240" w:lineRule="auto"/>
                    <w:ind w:left="491" w:right="166" w:hanging="315"/>
                    <w:jc w:val="center"/>
                    <w:rPr>
                      <w:rFonts w:ascii="Times New Roman" w:hAnsi="Times New Roman" w:cs="Times New Roman"/>
                      <w:sz w:val="21"/>
                      <w:u w:val="single"/>
                    </w:rPr>
                  </w:pPr>
                  <w:r>
                    <w:rPr>
                      <w:rFonts w:ascii="Times New Roman" w:hAnsi="Times New Roman" w:cs="Times New Roman"/>
                      <w:sz w:val="21"/>
                      <w:u w:val="single"/>
                    </w:rPr>
                    <w:t>污水和食堂含油废水</w:t>
                  </w:r>
                </w:p>
              </w:tc>
              <w:tc>
                <w:tcPr>
                  <w:tcW w:w="2177" w:type="pct"/>
                  <w:vAlign w:val="center"/>
                </w:tcPr>
                <w:p>
                  <w:pPr>
                    <w:pStyle w:val="29"/>
                    <w:snapToGrid w:val="0"/>
                    <w:spacing w:line="240" w:lineRule="auto"/>
                    <w:ind w:left="128" w:right="119"/>
                    <w:jc w:val="center"/>
                    <w:rPr>
                      <w:rFonts w:ascii="Times New Roman" w:hAnsi="Times New Roman" w:cs="Times New Roman"/>
                      <w:sz w:val="21"/>
                      <w:u w:val="single"/>
                    </w:rPr>
                  </w:pPr>
                  <w:r>
                    <w:rPr>
                      <w:rFonts w:ascii="Times New Roman" w:hAnsi="Times New Roman" w:cs="Times New Roman"/>
                      <w:sz w:val="21"/>
                      <w:u w:val="single"/>
                    </w:rPr>
                    <w:t>污水处理站</w:t>
                  </w:r>
                </w:p>
              </w:tc>
              <w:tc>
                <w:tcPr>
                  <w:tcW w:w="646" w:type="pct"/>
                  <w:vAlign w:val="center"/>
                </w:tcPr>
                <w:p>
                  <w:pPr>
                    <w:pStyle w:val="29"/>
                    <w:snapToGrid w:val="0"/>
                    <w:spacing w:line="240" w:lineRule="auto"/>
                    <w:ind w:left="22" w:right="13"/>
                    <w:jc w:val="center"/>
                    <w:rPr>
                      <w:rFonts w:ascii="Times New Roman" w:hAnsi="Times New Roman" w:cs="Times New Roman"/>
                      <w:sz w:val="21"/>
                      <w:u w:val="single"/>
                    </w:rPr>
                  </w:pPr>
                  <w:r>
                    <w:rPr>
                      <w:rFonts w:ascii="Times New Roman" w:hAnsi="Times New Roman" w:cs="Times New Roman"/>
                      <w:sz w:val="21"/>
                      <w:u w:val="single"/>
                    </w:rPr>
                    <w:t>22</w:t>
                  </w:r>
                </w:p>
              </w:tc>
              <w:tc>
                <w:tcPr>
                  <w:tcW w:w="427" w:type="pct"/>
                  <w:vAlign w:val="center"/>
                </w:tcPr>
                <w:p>
                  <w:pPr>
                    <w:pStyle w:val="29"/>
                    <w:snapToGrid w:val="0"/>
                    <w:spacing w:line="240" w:lineRule="auto"/>
                    <w:ind w:left="130" w:right="120"/>
                    <w:jc w:val="center"/>
                    <w:rPr>
                      <w:rFonts w:ascii="Times New Roman" w:hAnsi="Times New Roman" w:cs="Times New Roman"/>
                      <w:sz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restart"/>
                  <w:vAlign w:val="center"/>
                </w:tcPr>
                <w:p>
                  <w:pPr>
                    <w:pStyle w:val="29"/>
                    <w:snapToGrid w:val="0"/>
                    <w:spacing w:line="240" w:lineRule="auto"/>
                    <w:ind w:left="124"/>
                    <w:rPr>
                      <w:rFonts w:hint="eastAsia" w:ascii="Times New Roman" w:hAnsi="Times New Roman" w:eastAsia="宋体" w:cs="Times New Roman"/>
                      <w:sz w:val="21"/>
                      <w:u w:val="single"/>
                      <w:lang w:eastAsia="zh-CN"/>
                    </w:rPr>
                  </w:pPr>
                  <w:r>
                    <w:rPr>
                      <w:rFonts w:hint="eastAsia" w:ascii="Times New Roman" w:hAnsi="Times New Roman" w:cs="Times New Roman"/>
                      <w:sz w:val="21"/>
                      <w:u w:val="single"/>
                      <w:lang w:eastAsia="zh-CN"/>
                    </w:rPr>
                    <w:t>废气</w:t>
                  </w:r>
                </w:p>
              </w:tc>
              <w:tc>
                <w:tcPr>
                  <w:tcW w:w="1330" w:type="pct"/>
                  <w:vAlign w:val="center"/>
                </w:tcPr>
                <w:p>
                  <w:pPr>
                    <w:pStyle w:val="29"/>
                    <w:snapToGrid w:val="0"/>
                    <w:spacing w:before="3" w:line="240" w:lineRule="auto"/>
                    <w:ind w:left="491" w:right="166" w:hanging="315"/>
                    <w:jc w:val="center"/>
                    <w:rPr>
                      <w:rFonts w:hint="eastAsia" w:ascii="Times New Roman" w:hAnsi="Times New Roman" w:eastAsia="宋体" w:cs="Times New Roman"/>
                      <w:sz w:val="21"/>
                      <w:u w:val="single"/>
                      <w:lang w:eastAsia="zh-CN"/>
                    </w:rPr>
                  </w:pPr>
                  <w:r>
                    <w:rPr>
                      <w:rFonts w:hint="eastAsia" w:ascii="Times New Roman" w:hAnsi="Times New Roman" w:cs="Times New Roman"/>
                      <w:sz w:val="21"/>
                      <w:u w:val="single"/>
                      <w:lang w:eastAsia="zh-CN"/>
                    </w:rPr>
                    <w:t>锅炉烟气、柴油发电机烟气</w:t>
                  </w:r>
                </w:p>
              </w:tc>
              <w:tc>
                <w:tcPr>
                  <w:tcW w:w="2177" w:type="pct"/>
                  <w:vAlign w:val="center"/>
                </w:tcPr>
                <w:p>
                  <w:pPr>
                    <w:pStyle w:val="29"/>
                    <w:snapToGrid w:val="0"/>
                    <w:spacing w:line="240" w:lineRule="auto"/>
                    <w:ind w:left="128" w:right="119"/>
                    <w:jc w:val="center"/>
                    <w:rPr>
                      <w:rFonts w:hint="eastAsia" w:ascii="Times New Roman" w:hAnsi="Times New Roman" w:eastAsia="宋体" w:cs="Times New Roman"/>
                      <w:sz w:val="21"/>
                      <w:u w:val="single"/>
                      <w:lang w:eastAsia="zh-CN"/>
                    </w:rPr>
                  </w:pPr>
                  <w:r>
                    <w:rPr>
                      <w:rFonts w:hint="eastAsia" w:ascii="Times New Roman" w:hAnsi="Times New Roman" w:cs="Times New Roman"/>
                      <w:sz w:val="21"/>
                      <w:u w:val="single"/>
                      <w:lang w:eastAsia="zh-CN"/>
                    </w:rPr>
                    <w:t>排气筒</w:t>
                  </w:r>
                </w:p>
              </w:tc>
              <w:tc>
                <w:tcPr>
                  <w:tcW w:w="646" w:type="pct"/>
                  <w:vAlign w:val="center"/>
                </w:tcPr>
                <w:p>
                  <w:pPr>
                    <w:pStyle w:val="29"/>
                    <w:snapToGrid w:val="0"/>
                    <w:spacing w:line="240" w:lineRule="auto"/>
                    <w:ind w:left="22" w:right="13"/>
                    <w:jc w:val="center"/>
                    <w:rPr>
                      <w:rFonts w:hint="eastAsia" w:ascii="Times New Roman" w:hAnsi="Times New Roman" w:eastAsia="宋体" w:cs="Times New Roman"/>
                      <w:sz w:val="21"/>
                      <w:u w:val="single"/>
                      <w:lang w:val="en-US" w:eastAsia="zh-CN"/>
                    </w:rPr>
                  </w:pPr>
                  <w:r>
                    <w:rPr>
                      <w:rFonts w:hint="eastAsia" w:ascii="Times New Roman" w:hAnsi="Times New Roman" w:cs="Times New Roman"/>
                      <w:sz w:val="21"/>
                      <w:u w:val="single"/>
                      <w:lang w:val="en-US" w:eastAsia="zh-CN"/>
                    </w:rPr>
                    <w:t>5</w:t>
                  </w:r>
                </w:p>
              </w:tc>
              <w:tc>
                <w:tcPr>
                  <w:tcW w:w="427" w:type="pct"/>
                  <w:vAlign w:val="center"/>
                </w:tcPr>
                <w:p>
                  <w:pPr>
                    <w:pStyle w:val="29"/>
                    <w:snapToGrid w:val="0"/>
                    <w:spacing w:line="240" w:lineRule="auto"/>
                    <w:ind w:left="130" w:right="120"/>
                    <w:jc w:val="center"/>
                    <w:rPr>
                      <w:rFonts w:ascii="Times New Roman" w:hAnsi="Times New Roman" w:cs="Times New Roman"/>
                      <w:sz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continue"/>
                  <w:vAlign w:val="center"/>
                </w:tcPr>
                <w:p>
                  <w:pPr>
                    <w:pStyle w:val="29"/>
                    <w:snapToGrid w:val="0"/>
                    <w:spacing w:line="240" w:lineRule="auto"/>
                    <w:ind w:left="124"/>
                    <w:rPr>
                      <w:rFonts w:hint="eastAsia" w:ascii="Times New Roman" w:hAnsi="Times New Roman" w:cs="Times New Roman"/>
                      <w:sz w:val="21"/>
                      <w:u w:val="single"/>
                      <w:lang w:eastAsia="zh-CN"/>
                    </w:rPr>
                  </w:pPr>
                </w:p>
              </w:tc>
              <w:tc>
                <w:tcPr>
                  <w:tcW w:w="1330" w:type="pct"/>
                  <w:vAlign w:val="center"/>
                </w:tcPr>
                <w:p>
                  <w:pPr>
                    <w:pStyle w:val="29"/>
                    <w:snapToGrid w:val="0"/>
                    <w:spacing w:before="3" w:line="240" w:lineRule="auto"/>
                    <w:ind w:left="491" w:right="166" w:hanging="315"/>
                    <w:jc w:val="center"/>
                    <w:rPr>
                      <w:rFonts w:hint="eastAsia" w:ascii="Times New Roman" w:hAnsi="Times New Roman" w:eastAsia="宋体" w:cs="Times New Roman"/>
                      <w:sz w:val="21"/>
                      <w:u w:val="single"/>
                      <w:lang w:eastAsia="zh-CN"/>
                    </w:rPr>
                  </w:pPr>
                  <w:r>
                    <w:rPr>
                      <w:rFonts w:hint="eastAsia" w:ascii="Times New Roman" w:hAnsi="Times New Roman" w:cs="Times New Roman"/>
                      <w:sz w:val="21"/>
                      <w:u w:val="single"/>
                      <w:lang w:eastAsia="zh-CN"/>
                    </w:rPr>
                    <w:t>油烟</w:t>
                  </w:r>
                </w:p>
              </w:tc>
              <w:tc>
                <w:tcPr>
                  <w:tcW w:w="2177" w:type="pct"/>
                  <w:vAlign w:val="center"/>
                </w:tcPr>
                <w:p>
                  <w:pPr>
                    <w:pStyle w:val="29"/>
                    <w:snapToGrid w:val="0"/>
                    <w:spacing w:line="240" w:lineRule="auto"/>
                    <w:ind w:left="128" w:right="119"/>
                    <w:jc w:val="center"/>
                    <w:rPr>
                      <w:rFonts w:hint="default" w:ascii="Times New Roman" w:hAnsi="Times New Roman" w:eastAsia="宋体" w:cs="Times New Roman"/>
                      <w:sz w:val="21"/>
                      <w:u w:val="single"/>
                      <w:lang w:val="en-US" w:eastAsia="zh-CN"/>
                    </w:rPr>
                  </w:pPr>
                  <w:r>
                    <w:rPr>
                      <w:rFonts w:hint="eastAsia" w:ascii="Times New Roman" w:hAnsi="Times New Roman" w:cs="Times New Roman"/>
                      <w:sz w:val="21"/>
                      <w:u w:val="single"/>
                      <w:lang w:eastAsia="zh-CN"/>
                    </w:rPr>
                    <w:t>油烟净化器</w:t>
                  </w:r>
                  <w:r>
                    <w:rPr>
                      <w:rFonts w:hint="eastAsia" w:ascii="Times New Roman" w:hAnsi="Times New Roman" w:cs="Times New Roman"/>
                      <w:sz w:val="21"/>
                      <w:u w:val="single"/>
                      <w:lang w:val="en-US" w:eastAsia="zh-CN"/>
                    </w:rPr>
                    <w:t>+排气筒</w:t>
                  </w:r>
                </w:p>
              </w:tc>
              <w:tc>
                <w:tcPr>
                  <w:tcW w:w="646" w:type="pct"/>
                  <w:vAlign w:val="center"/>
                </w:tcPr>
                <w:p>
                  <w:pPr>
                    <w:pStyle w:val="29"/>
                    <w:snapToGrid w:val="0"/>
                    <w:spacing w:line="240" w:lineRule="auto"/>
                    <w:ind w:left="22" w:right="13"/>
                    <w:jc w:val="center"/>
                    <w:rPr>
                      <w:rFonts w:hint="eastAsia" w:ascii="Times New Roman" w:hAnsi="Times New Roman" w:eastAsia="宋体" w:cs="Times New Roman"/>
                      <w:sz w:val="21"/>
                      <w:u w:val="single"/>
                      <w:lang w:val="en-US" w:eastAsia="zh-CN"/>
                    </w:rPr>
                  </w:pPr>
                  <w:r>
                    <w:rPr>
                      <w:rFonts w:hint="eastAsia" w:ascii="Times New Roman" w:hAnsi="Times New Roman" w:cs="Times New Roman"/>
                      <w:sz w:val="21"/>
                      <w:u w:val="single"/>
                      <w:lang w:val="en-US" w:eastAsia="zh-CN"/>
                    </w:rPr>
                    <w:t>2</w:t>
                  </w:r>
                </w:p>
              </w:tc>
              <w:tc>
                <w:tcPr>
                  <w:tcW w:w="427" w:type="pct"/>
                  <w:vAlign w:val="center"/>
                </w:tcPr>
                <w:p>
                  <w:pPr>
                    <w:pStyle w:val="29"/>
                    <w:snapToGrid w:val="0"/>
                    <w:spacing w:line="240" w:lineRule="auto"/>
                    <w:ind w:left="130" w:right="120"/>
                    <w:jc w:val="center"/>
                    <w:rPr>
                      <w:rFonts w:ascii="Times New Roman" w:hAnsi="Times New Roman" w:cs="Times New Roman"/>
                      <w:sz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restart"/>
                  <w:vAlign w:val="center"/>
                </w:tcPr>
                <w:p>
                  <w:pPr>
                    <w:pStyle w:val="29"/>
                    <w:snapToGrid w:val="0"/>
                    <w:spacing w:line="240" w:lineRule="auto"/>
                    <w:ind w:left="124"/>
                    <w:rPr>
                      <w:rFonts w:ascii="Times New Roman" w:hAnsi="Times New Roman" w:cs="Times New Roman"/>
                      <w:sz w:val="21"/>
                      <w:u w:val="single"/>
                    </w:rPr>
                  </w:pPr>
                  <w:r>
                    <w:rPr>
                      <w:rFonts w:ascii="Times New Roman" w:hAnsi="Times New Roman" w:cs="Times New Roman"/>
                      <w:sz w:val="21"/>
                      <w:u w:val="single"/>
                    </w:rPr>
                    <w:t>固废</w:t>
                  </w:r>
                </w:p>
              </w:tc>
              <w:tc>
                <w:tcPr>
                  <w:tcW w:w="1330" w:type="pct"/>
                  <w:vAlign w:val="center"/>
                </w:tcPr>
                <w:p>
                  <w:pPr>
                    <w:pStyle w:val="29"/>
                    <w:snapToGrid w:val="0"/>
                    <w:spacing w:before="44" w:line="240" w:lineRule="auto"/>
                    <w:ind w:left="158" w:right="147"/>
                    <w:jc w:val="center"/>
                    <w:rPr>
                      <w:rFonts w:ascii="Times New Roman" w:hAnsi="Times New Roman" w:cs="Times New Roman"/>
                      <w:sz w:val="21"/>
                      <w:u w:val="single"/>
                    </w:rPr>
                  </w:pPr>
                  <w:r>
                    <w:rPr>
                      <w:rFonts w:ascii="Times New Roman" w:hAnsi="Times New Roman" w:cs="Times New Roman"/>
                      <w:sz w:val="21"/>
                      <w:u w:val="single"/>
                    </w:rPr>
                    <w:t>生活垃圾</w:t>
                  </w:r>
                </w:p>
              </w:tc>
              <w:tc>
                <w:tcPr>
                  <w:tcW w:w="2177" w:type="pct"/>
                  <w:vAlign w:val="center"/>
                </w:tcPr>
                <w:p>
                  <w:pPr>
                    <w:pStyle w:val="29"/>
                    <w:snapToGrid w:val="0"/>
                    <w:spacing w:before="44" w:line="240" w:lineRule="auto"/>
                    <w:ind w:left="128" w:right="119"/>
                    <w:jc w:val="center"/>
                    <w:rPr>
                      <w:rFonts w:ascii="Times New Roman" w:hAnsi="Times New Roman" w:cs="Times New Roman"/>
                      <w:sz w:val="21"/>
                      <w:u w:val="single"/>
                    </w:rPr>
                  </w:pPr>
                  <w:r>
                    <w:rPr>
                      <w:rFonts w:ascii="Times New Roman" w:hAnsi="Times New Roman" w:cs="Times New Roman"/>
                      <w:sz w:val="21"/>
                      <w:u w:val="single"/>
                    </w:rPr>
                    <w:t>生活垃圾收集装置</w:t>
                  </w:r>
                </w:p>
              </w:tc>
              <w:tc>
                <w:tcPr>
                  <w:tcW w:w="646" w:type="pct"/>
                  <w:vAlign w:val="center"/>
                </w:tcPr>
                <w:p>
                  <w:pPr>
                    <w:pStyle w:val="29"/>
                    <w:snapToGrid w:val="0"/>
                    <w:spacing w:before="53" w:line="240" w:lineRule="auto"/>
                    <w:ind w:left="27" w:right="13"/>
                    <w:jc w:val="center"/>
                    <w:rPr>
                      <w:rFonts w:ascii="Times New Roman" w:hAnsi="Times New Roman" w:cs="Times New Roman"/>
                      <w:sz w:val="21"/>
                      <w:u w:val="single"/>
                    </w:rPr>
                  </w:pPr>
                  <w:r>
                    <w:rPr>
                      <w:rFonts w:ascii="Times New Roman" w:hAnsi="Times New Roman" w:cs="Times New Roman"/>
                      <w:sz w:val="21"/>
                      <w:u w:val="single"/>
                    </w:rPr>
                    <w:t>0.5</w:t>
                  </w:r>
                </w:p>
              </w:tc>
              <w:tc>
                <w:tcPr>
                  <w:tcW w:w="427" w:type="pct"/>
                  <w:vAlign w:val="center"/>
                </w:tcPr>
                <w:p>
                  <w:pPr>
                    <w:snapToGrid w:val="0"/>
                    <w:spacing w:before="46" w:line="240" w:lineRule="auto"/>
                    <w:ind w:left="130" w:right="120"/>
                    <w:jc w:val="center"/>
                    <w:rPr>
                      <w:sz w:val="21"/>
                      <w:u w:val="single"/>
                    </w:rPr>
                  </w:pPr>
                  <w:r>
                    <w:rPr>
                      <w:sz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continue"/>
                  <w:vAlign w:val="center"/>
                </w:tcPr>
                <w:p>
                  <w:pPr>
                    <w:snapToGrid w:val="0"/>
                    <w:spacing w:line="240" w:lineRule="auto"/>
                    <w:rPr>
                      <w:sz w:val="2"/>
                      <w:szCs w:val="2"/>
                      <w:u w:val="single"/>
                    </w:rPr>
                  </w:pPr>
                </w:p>
              </w:tc>
              <w:tc>
                <w:tcPr>
                  <w:tcW w:w="1330" w:type="pct"/>
                  <w:vAlign w:val="center"/>
                </w:tcPr>
                <w:p>
                  <w:pPr>
                    <w:pStyle w:val="29"/>
                    <w:snapToGrid w:val="0"/>
                    <w:spacing w:before="1" w:line="240" w:lineRule="auto"/>
                    <w:ind w:left="143"/>
                    <w:jc w:val="center"/>
                    <w:rPr>
                      <w:rFonts w:ascii="Times New Roman" w:hAnsi="Times New Roman" w:cs="Times New Roman"/>
                      <w:sz w:val="21"/>
                      <w:u w:val="single"/>
                    </w:rPr>
                  </w:pPr>
                  <w:r>
                    <w:rPr>
                      <w:rFonts w:ascii="Times New Roman" w:hAnsi="Times New Roman" w:cs="Times New Roman"/>
                      <w:sz w:val="21"/>
                      <w:u w:val="single"/>
                    </w:rPr>
                    <w:t>医用玻璃</w:t>
                  </w:r>
                  <w:r>
                    <w:rPr>
                      <w:rFonts w:ascii="Times New Roman" w:hAnsi="Times New Roman" w:eastAsia="Times New Roman" w:cs="Times New Roman"/>
                      <w:sz w:val="21"/>
                      <w:u w:val="single"/>
                    </w:rPr>
                    <w:t>(</w:t>
                  </w:r>
                  <w:r>
                    <w:rPr>
                      <w:rFonts w:ascii="Times New Roman" w:hAnsi="Times New Roman" w:cs="Times New Roman"/>
                      <w:sz w:val="21"/>
                      <w:u w:val="single"/>
                    </w:rPr>
                    <w:t>一次</w:t>
                  </w:r>
                </w:p>
                <w:p>
                  <w:pPr>
                    <w:pStyle w:val="29"/>
                    <w:snapToGrid w:val="0"/>
                    <w:spacing w:before="3" w:line="240" w:lineRule="auto"/>
                    <w:ind w:left="527" w:right="130" w:hanging="384"/>
                    <w:jc w:val="center"/>
                    <w:rPr>
                      <w:rFonts w:ascii="Times New Roman" w:hAnsi="Times New Roman" w:eastAsia="Times New Roman" w:cs="Times New Roman"/>
                      <w:sz w:val="21"/>
                      <w:u w:val="single"/>
                    </w:rPr>
                  </w:pPr>
                  <w:r>
                    <w:rPr>
                      <w:rFonts w:ascii="Times New Roman" w:hAnsi="Times New Roman" w:cs="Times New Roman"/>
                      <w:sz w:val="21"/>
                      <w:u w:val="single"/>
                    </w:rPr>
                    <w:t>性塑料</w:t>
                  </w:r>
                  <w:r>
                    <w:rPr>
                      <w:rFonts w:ascii="Times New Roman" w:hAnsi="Times New Roman" w:eastAsia="Times New Roman" w:cs="Times New Roman"/>
                      <w:sz w:val="21"/>
                      <w:u w:val="single"/>
                    </w:rPr>
                    <w:t>)</w:t>
                  </w:r>
                  <w:r>
                    <w:rPr>
                      <w:rFonts w:ascii="Times New Roman" w:hAnsi="Times New Roman" w:cs="Times New Roman"/>
                      <w:sz w:val="21"/>
                      <w:u w:val="single"/>
                    </w:rPr>
                    <w:t>和输液 瓶</w:t>
                  </w:r>
                  <w:r>
                    <w:rPr>
                      <w:rFonts w:ascii="Times New Roman" w:hAnsi="Times New Roman" w:eastAsia="Times New Roman" w:cs="Times New Roman"/>
                      <w:sz w:val="21"/>
                      <w:u w:val="single"/>
                    </w:rPr>
                    <w:t>(</w:t>
                  </w:r>
                  <w:r>
                    <w:rPr>
                      <w:rFonts w:ascii="Times New Roman" w:hAnsi="Times New Roman" w:cs="Times New Roman"/>
                      <w:sz w:val="21"/>
                      <w:u w:val="single"/>
                    </w:rPr>
                    <w:t>袋</w:t>
                  </w:r>
                  <w:r>
                    <w:rPr>
                      <w:rFonts w:ascii="Times New Roman" w:hAnsi="Times New Roman" w:eastAsia="Times New Roman" w:cs="Times New Roman"/>
                      <w:sz w:val="21"/>
                      <w:u w:val="single"/>
                    </w:rPr>
                    <w:t>)</w:t>
                  </w:r>
                </w:p>
              </w:tc>
              <w:tc>
                <w:tcPr>
                  <w:tcW w:w="2177" w:type="pct"/>
                  <w:vAlign w:val="center"/>
                </w:tcPr>
                <w:p>
                  <w:pPr>
                    <w:pStyle w:val="29"/>
                    <w:snapToGrid w:val="0"/>
                    <w:spacing w:before="137" w:line="240" w:lineRule="auto"/>
                    <w:ind w:left="1197" w:right="134" w:hanging="1052"/>
                    <w:rPr>
                      <w:rFonts w:ascii="Times New Roman" w:hAnsi="Times New Roman" w:cs="Times New Roman"/>
                      <w:sz w:val="21"/>
                      <w:u w:val="single"/>
                    </w:rPr>
                  </w:pPr>
                  <w:r>
                    <w:rPr>
                      <w:rFonts w:ascii="Times New Roman" w:hAnsi="Times New Roman" w:cs="Times New Roman"/>
                      <w:sz w:val="21"/>
                      <w:u w:val="single"/>
                    </w:rPr>
                    <w:t>委托</w:t>
                  </w:r>
                  <w:r>
                    <w:rPr>
                      <w:rFonts w:hint="eastAsia" w:ascii="Times New Roman" w:hAnsi="Times New Roman" w:cs="Times New Roman"/>
                      <w:sz w:val="21"/>
                      <w:u w:val="single"/>
                      <w:lang w:eastAsia="zh-CN"/>
                    </w:rPr>
                    <w:t>有资质单位</w:t>
                  </w:r>
                  <w:r>
                    <w:rPr>
                      <w:rFonts w:ascii="Times New Roman" w:hAnsi="Times New Roman" w:cs="Times New Roman"/>
                      <w:sz w:val="21"/>
                      <w:u w:val="single"/>
                    </w:rPr>
                    <w:t>回收处理</w:t>
                  </w:r>
                </w:p>
              </w:tc>
              <w:tc>
                <w:tcPr>
                  <w:tcW w:w="646" w:type="pct"/>
                  <w:vAlign w:val="center"/>
                </w:tcPr>
                <w:p>
                  <w:pPr>
                    <w:pStyle w:val="29"/>
                    <w:snapToGrid w:val="0"/>
                    <w:spacing w:before="12" w:line="240" w:lineRule="auto"/>
                    <w:rPr>
                      <w:rFonts w:ascii="Times New Roman" w:hAnsi="Times New Roman" w:cs="Times New Roman"/>
                      <w:b/>
                      <w:sz w:val="21"/>
                      <w:u w:val="single"/>
                    </w:rPr>
                  </w:pPr>
                </w:p>
                <w:p>
                  <w:pPr>
                    <w:pStyle w:val="29"/>
                    <w:snapToGrid w:val="0"/>
                    <w:spacing w:line="240" w:lineRule="auto"/>
                    <w:ind w:left="9"/>
                    <w:jc w:val="center"/>
                    <w:rPr>
                      <w:rFonts w:ascii="Times New Roman" w:hAnsi="Times New Roman" w:cs="Times New Roman"/>
                      <w:sz w:val="21"/>
                      <w:u w:val="single"/>
                    </w:rPr>
                  </w:pPr>
                  <w:r>
                    <w:rPr>
                      <w:rFonts w:ascii="Times New Roman" w:hAnsi="Times New Roman" w:cs="Times New Roman"/>
                      <w:sz w:val="21"/>
                      <w:u w:val="single"/>
                    </w:rPr>
                    <w:t>2</w:t>
                  </w:r>
                </w:p>
              </w:tc>
              <w:tc>
                <w:tcPr>
                  <w:tcW w:w="427" w:type="pct"/>
                  <w:vAlign w:val="center"/>
                </w:tcPr>
                <w:p>
                  <w:pPr>
                    <w:snapToGrid w:val="0"/>
                    <w:spacing w:before="1" w:line="240" w:lineRule="auto"/>
                    <w:ind w:left="130" w:right="120"/>
                    <w:jc w:val="center"/>
                    <w:rPr>
                      <w:sz w:val="21"/>
                      <w:u w:val="single"/>
                    </w:rPr>
                  </w:pPr>
                  <w:r>
                    <w:rPr>
                      <w:sz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continue"/>
                  <w:vAlign w:val="center"/>
                </w:tcPr>
                <w:p>
                  <w:pPr>
                    <w:snapToGrid w:val="0"/>
                    <w:spacing w:line="240" w:lineRule="auto"/>
                    <w:rPr>
                      <w:sz w:val="2"/>
                      <w:szCs w:val="2"/>
                      <w:u w:val="single"/>
                    </w:rPr>
                  </w:pPr>
                </w:p>
              </w:tc>
              <w:tc>
                <w:tcPr>
                  <w:tcW w:w="1330" w:type="pct"/>
                  <w:vAlign w:val="center"/>
                </w:tcPr>
                <w:p>
                  <w:pPr>
                    <w:pStyle w:val="29"/>
                    <w:snapToGrid w:val="0"/>
                    <w:spacing w:before="138" w:line="240" w:lineRule="auto"/>
                    <w:ind w:left="158" w:right="147"/>
                    <w:jc w:val="center"/>
                    <w:rPr>
                      <w:rFonts w:ascii="Times New Roman" w:hAnsi="Times New Roman" w:cs="Times New Roman"/>
                      <w:sz w:val="21"/>
                      <w:u w:val="single"/>
                    </w:rPr>
                  </w:pPr>
                  <w:r>
                    <w:rPr>
                      <w:rFonts w:ascii="Times New Roman" w:hAnsi="Times New Roman" w:cs="Times New Roman"/>
                      <w:sz w:val="21"/>
                      <w:u w:val="single"/>
                    </w:rPr>
                    <w:t>医疗废物</w:t>
                  </w:r>
                </w:p>
              </w:tc>
              <w:tc>
                <w:tcPr>
                  <w:tcW w:w="2177" w:type="pct"/>
                  <w:vAlign w:val="center"/>
                </w:tcPr>
                <w:p>
                  <w:pPr>
                    <w:pStyle w:val="29"/>
                    <w:snapToGrid w:val="0"/>
                    <w:spacing w:before="1" w:line="240" w:lineRule="auto"/>
                    <w:ind w:left="128" w:right="119"/>
                    <w:jc w:val="center"/>
                    <w:rPr>
                      <w:rFonts w:ascii="Times New Roman" w:hAnsi="Times New Roman" w:cs="Times New Roman"/>
                      <w:sz w:val="21"/>
                      <w:u w:val="single"/>
                    </w:rPr>
                  </w:pPr>
                  <w:r>
                    <w:rPr>
                      <w:rFonts w:ascii="Times New Roman" w:hAnsi="Times New Roman" w:cs="Times New Roman"/>
                      <w:sz w:val="21"/>
                      <w:u w:val="single"/>
                    </w:rPr>
                    <w:t>医疗固废暂存间，交由有资质的</w:t>
                  </w:r>
                </w:p>
                <w:p>
                  <w:pPr>
                    <w:pStyle w:val="29"/>
                    <w:snapToGrid w:val="0"/>
                    <w:spacing w:before="2" w:line="240" w:lineRule="auto"/>
                    <w:ind w:left="128" w:right="119"/>
                    <w:jc w:val="center"/>
                    <w:rPr>
                      <w:rFonts w:ascii="Times New Roman" w:hAnsi="Times New Roman" w:cs="Times New Roman"/>
                      <w:sz w:val="21"/>
                      <w:u w:val="single"/>
                    </w:rPr>
                  </w:pPr>
                  <w:r>
                    <w:rPr>
                      <w:rFonts w:ascii="Times New Roman" w:hAnsi="Times New Roman" w:cs="Times New Roman"/>
                      <w:sz w:val="21"/>
                      <w:u w:val="single"/>
                    </w:rPr>
                    <w:t>单位处理</w:t>
                  </w:r>
                </w:p>
              </w:tc>
              <w:tc>
                <w:tcPr>
                  <w:tcW w:w="646" w:type="pct"/>
                  <w:vAlign w:val="center"/>
                </w:tcPr>
                <w:p>
                  <w:pPr>
                    <w:pStyle w:val="29"/>
                    <w:snapToGrid w:val="0"/>
                    <w:spacing w:before="144" w:line="240" w:lineRule="auto"/>
                    <w:ind w:left="9"/>
                    <w:jc w:val="center"/>
                    <w:rPr>
                      <w:rFonts w:ascii="Times New Roman" w:hAnsi="Times New Roman" w:cs="Times New Roman"/>
                      <w:sz w:val="21"/>
                      <w:u w:val="single"/>
                    </w:rPr>
                  </w:pPr>
                  <w:r>
                    <w:rPr>
                      <w:rFonts w:ascii="Times New Roman" w:hAnsi="Times New Roman" w:cs="Times New Roman"/>
                      <w:sz w:val="21"/>
                      <w:u w:val="single"/>
                    </w:rPr>
                    <w:t>6</w:t>
                  </w:r>
                </w:p>
              </w:tc>
              <w:tc>
                <w:tcPr>
                  <w:tcW w:w="427" w:type="pct"/>
                  <w:vAlign w:val="center"/>
                </w:tcPr>
                <w:p>
                  <w:pPr>
                    <w:snapToGrid w:val="0"/>
                    <w:spacing w:before="138" w:line="240" w:lineRule="auto"/>
                    <w:ind w:left="130" w:right="120"/>
                    <w:jc w:val="center"/>
                    <w:rPr>
                      <w:sz w:val="21"/>
                      <w:u w:val="single"/>
                    </w:rPr>
                  </w:pPr>
                  <w:r>
                    <w:rPr>
                      <w:sz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continue"/>
                  <w:vAlign w:val="center"/>
                </w:tcPr>
                <w:p>
                  <w:pPr>
                    <w:snapToGrid w:val="0"/>
                    <w:spacing w:line="240" w:lineRule="auto"/>
                    <w:rPr>
                      <w:sz w:val="2"/>
                      <w:szCs w:val="2"/>
                      <w:u w:val="single"/>
                    </w:rPr>
                  </w:pPr>
                </w:p>
              </w:tc>
              <w:tc>
                <w:tcPr>
                  <w:tcW w:w="1330" w:type="pct"/>
                  <w:vAlign w:val="center"/>
                </w:tcPr>
                <w:p>
                  <w:pPr>
                    <w:pStyle w:val="29"/>
                    <w:snapToGrid w:val="0"/>
                    <w:spacing w:before="1" w:line="240" w:lineRule="auto"/>
                    <w:ind w:left="158" w:right="147"/>
                    <w:jc w:val="center"/>
                    <w:rPr>
                      <w:rFonts w:ascii="Times New Roman" w:hAnsi="Times New Roman" w:cs="Times New Roman"/>
                      <w:sz w:val="21"/>
                      <w:u w:val="single"/>
                    </w:rPr>
                  </w:pPr>
                  <w:r>
                    <w:rPr>
                      <w:rFonts w:ascii="Times New Roman" w:hAnsi="Times New Roman" w:cs="Times New Roman"/>
                      <w:sz w:val="21"/>
                      <w:u w:val="single"/>
                    </w:rPr>
                    <w:t>污水处理站</w:t>
                  </w:r>
                </w:p>
                <w:p>
                  <w:pPr>
                    <w:pStyle w:val="29"/>
                    <w:snapToGrid w:val="0"/>
                    <w:spacing w:before="5" w:line="240" w:lineRule="auto"/>
                    <w:ind w:left="158" w:right="149"/>
                    <w:jc w:val="center"/>
                    <w:rPr>
                      <w:rFonts w:ascii="Times New Roman" w:hAnsi="Times New Roman" w:cs="Times New Roman"/>
                      <w:sz w:val="21"/>
                      <w:u w:val="single"/>
                    </w:rPr>
                  </w:pPr>
                  <w:r>
                    <w:rPr>
                      <w:rFonts w:ascii="Times New Roman" w:hAnsi="Times New Roman" w:cs="Times New Roman"/>
                      <w:sz w:val="21"/>
                      <w:u w:val="single"/>
                    </w:rPr>
                    <w:t>污泥</w:t>
                  </w:r>
                </w:p>
              </w:tc>
              <w:tc>
                <w:tcPr>
                  <w:tcW w:w="2177" w:type="pct"/>
                  <w:vAlign w:val="center"/>
                </w:tcPr>
                <w:p>
                  <w:pPr>
                    <w:pStyle w:val="29"/>
                    <w:snapToGrid w:val="0"/>
                    <w:spacing w:before="138" w:line="240" w:lineRule="auto"/>
                    <w:ind w:left="128" w:right="116"/>
                    <w:jc w:val="center"/>
                    <w:rPr>
                      <w:rFonts w:ascii="Times New Roman" w:hAnsi="Times New Roman" w:cs="Times New Roman"/>
                      <w:sz w:val="21"/>
                      <w:u w:val="single"/>
                    </w:rPr>
                  </w:pPr>
                  <w:r>
                    <w:rPr>
                      <w:rFonts w:ascii="Times New Roman" w:hAnsi="Times New Roman" w:cs="Times New Roman"/>
                      <w:sz w:val="21"/>
                      <w:u w:val="single"/>
                    </w:rPr>
                    <w:t>交由有资质的单位处理</w:t>
                  </w:r>
                </w:p>
              </w:tc>
              <w:tc>
                <w:tcPr>
                  <w:tcW w:w="646" w:type="pct"/>
                  <w:vAlign w:val="center"/>
                </w:tcPr>
                <w:p>
                  <w:pPr>
                    <w:pStyle w:val="29"/>
                    <w:snapToGrid w:val="0"/>
                    <w:spacing w:before="145" w:line="240" w:lineRule="auto"/>
                    <w:ind w:left="9"/>
                    <w:jc w:val="center"/>
                    <w:rPr>
                      <w:rFonts w:ascii="Times New Roman" w:hAnsi="Times New Roman" w:cs="Times New Roman"/>
                      <w:sz w:val="21"/>
                      <w:u w:val="single"/>
                    </w:rPr>
                  </w:pPr>
                  <w:r>
                    <w:rPr>
                      <w:rFonts w:ascii="Times New Roman" w:hAnsi="Times New Roman" w:cs="Times New Roman"/>
                      <w:sz w:val="21"/>
                      <w:u w:val="single"/>
                    </w:rPr>
                    <w:t>1</w:t>
                  </w:r>
                </w:p>
              </w:tc>
              <w:tc>
                <w:tcPr>
                  <w:tcW w:w="427" w:type="pct"/>
                  <w:vAlign w:val="center"/>
                </w:tcPr>
                <w:p>
                  <w:pPr>
                    <w:snapToGrid w:val="0"/>
                    <w:spacing w:before="140" w:line="240" w:lineRule="auto"/>
                    <w:ind w:left="130" w:right="120"/>
                    <w:jc w:val="center"/>
                    <w:rPr>
                      <w:sz w:val="21"/>
                      <w:u w:val="single"/>
                    </w:rPr>
                  </w:pPr>
                  <w:r>
                    <w:rPr>
                      <w:sz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Merge w:val="continue"/>
                  <w:vAlign w:val="center"/>
                </w:tcPr>
                <w:p>
                  <w:pPr>
                    <w:snapToGrid w:val="0"/>
                    <w:spacing w:line="240" w:lineRule="auto"/>
                    <w:rPr>
                      <w:sz w:val="2"/>
                      <w:szCs w:val="2"/>
                      <w:u w:val="single"/>
                    </w:rPr>
                  </w:pPr>
                </w:p>
              </w:tc>
              <w:tc>
                <w:tcPr>
                  <w:tcW w:w="1330" w:type="pct"/>
                  <w:vAlign w:val="center"/>
                </w:tcPr>
                <w:p>
                  <w:pPr>
                    <w:pStyle w:val="29"/>
                    <w:snapToGrid w:val="0"/>
                    <w:spacing w:before="137" w:line="240" w:lineRule="auto"/>
                    <w:ind w:left="158" w:right="149"/>
                    <w:jc w:val="center"/>
                    <w:rPr>
                      <w:rFonts w:ascii="Times New Roman" w:hAnsi="Times New Roman" w:cs="Times New Roman"/>
                      <w:sz w:val="21"/>
                      <w:u w:val="single"/>
                    </w:rPr>
                  </w:pPr>
                  <w:r>
                    <w:rPr>
                      <w:rFonts w:ascii="Times New Roman" w:hAnsi="Times New Roman" w:cs="Times New Roman"/>
                      <w:sz w:val="21"/>
                      <w:u w:val="single"/>
                    </w:rPr>
                    <w:t>食堂餐厨垃圾</w:t>
                  </w:r>
                </w:p>
              </w:tc>
              <w:tc>
                <w:tcPr>
                  <w:tcW w:w="2177" w:type="pct"/>
                  <w:vAlign w:val="center"/>
                </w:tcPr>
                <w:p>
                  <w:pPr>
                    <w:pStyle w:val="29"/>
                    <w:snapToGrid w:val="0"/>
                    <w:spacing w:before="1" w:line="240" w:lineRule="auto"/>
                    <w:ind w:left="128" w:right="119"/>
                    <w:jc w:val="center"/>
                    <w:rPr>
                      <w:rFonts w:ascii="Times New Roman" w:hAnsi="Times New Roman" w:cs="Times New Roman"/>
                      <w:sz w:val="21"/>
                      <w:u w:val="single"/>
                    </w:rPr>
                  </w:pPr>
                  <w:r>
                    <w:rPr>
                      <w:rFonts w:ascii="Times New Roman" w:hAnsi="Times New Roman" w:cs="Times New Roman"/>
                      <w:sz w:val="21"/>
                      <w:u w:val="single"/>
                    </w:rPr>
                    <w:t>交由有资质处理能力的单位进行</w:t>
                  </w:r>
                </w:p>
                <w:p>
                  <w:pPr>
                    <w:pStyle w:val="29"/>
                    <w:snapToGrid w:val="0"/>
                    <w:spacing w:before="4" w:line="240" w:lineRule="auto"/>
                    <w:ind w:left="128" w:right="117"/>
                    <w:jc w:val="center"/>
                    <w:rPr>
                      <w:rFonts w:ascii="Times New Roman" w:hAnsi="Times New Roman" w:cs="Times New Roman"/>
                      <w:sz w:val="21"/>
                      <w:u w:val="single"/>
                    </w:rPr>
                  </w:pPr>
                  <w:r>
                    <w:rPr>
                      <w:rFonts w:ascii="Times New Roman" w:hAnsi="Times New Roman" w:cs="Times New Roman"/>
                      <w:sz w:val="21"/>
                      <w:u w:val="single"/>
                    </w:rPr>
                    <w:t>处理</w:t>
                  </w:r>
                </w:p>
              </w:tc>
              <w:tc>
                <w:tcPr>
                  <w:tcW w:w="646" w:type="pct"/>
                  <w:vAlign w:val="center"/>
                </w:tcPr>
                <w:p>
                  <w:pPr>
                    <w:pStyle w:val="29"/>
                    <w:snapToGrid w:val="0"/>
                    <w:spacing w:before="144" w:line="240" w:lineRule="auto"/>
                    <w:ind w:left="9"/>
                    <w:jc w:val="center"/>
                    <w:rPr>
                      <w:rFonts w:ascii="Times New Roman" w:hAnsi="Times New Roman" w:cs="Times New Roman"/>
                      <w:sz w:val="21"/>
                      <w:u w:val="single"/>
                    </w:rPr>
                  </w:pPr>
                  <w:r>
                    <w:rPr>
                      <w:rFonts w:ascii="Times New Roman" w:hAnsi="Times New Roman" w:cs="Times New Roman"/>
                      <w:sz w:val="21"/>
                      <w:u w:val="single"/>
                    </w:rPr>
                    <w:t>2</w:t>
                  </w:r>
                </w:p>
              </w:tc>
              <w:tc>
                <w:tcPr>
                  <w:tcW w:w="427" w:type="pct"/>
                  <w:vAlign w:val="center"/>
                </w:tcPr>
                <w:p>
                  <w:pPr>
                    <w:snapToGrid w:val="0"/>
                    <w:spacing w:before="140" w:line="240" w:lineRule="auto"/>
                    <w:ind w:left="130" w:right="120"/>
                    <w:jc w:val="center"/>
                    <w:rPr>
                      <w:sz w:val="21"/>
                      <w:u w:val="single"/>
                    </w:rPr>
                  </w:pPr>
                  <w:r>
                    <w:rPr>
                      <w:sz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8" w:type="pct"/>
                  <w:vAlign w:val="center"/>
                </w:tcPr>
                <w:p>
                  <w:pPr>
                    <w:pStyle w:val="29"/>
                    <w:snapToGrid w:val="0"/>
                    <w:spacing w:before="25" w:line="240" w:lineRule="auto"/>
                    <w:ind w:left="124"/>
                    <w:rPr>
                      <w:rFonts w:ascii="Times New Roman" w:hAnsi="Times New Roman" w:cs="Times New Roman"/>
                      <w:sz w:val="21"/>
                      <w:u w:val="single"/>
                    </w:rPr>
                  </w:pPr>
                  <w:r>
                    <w:rPr>
                      <w:rFonts w:ascii="Times New Roman" w:hAnsi="Times New Roman" w:cs="Times New Roman"/>
                      <w:sz w:val="21"/>
                      <w:u w:val="single"/>
                    </w:rPr>
                    <w:t>噪声</w:t>
                  </w:r>
                </w:p>
              </w:tc>
              <w:tc>
                <w:tcPr>
                  <w:tcW w:w="1330" w:type="pct"/>
                  <w:vAlign w:val="center"/>
                </w:tcPr>
                <w:p>
                  <w:pPr>
                    <w:pStyle w:val="29"/>
                    <w:snapToGrid w:val="0"/>
                    <w:spacing w:before="25" w:line="240" w:lineRule="auto"/>
                    <w:ind w:left="158" w:right="147"/>
                    <w:jc w:val="center"/>
                    <w:rPr>
                      <w:rFonts w:ascii="Times New Roman" w:hAnsi="Times New Roman" w:cs="Times New Roman"/>
                      <w:sz w:val="21"/>
                      <w:u w:val="single"/>
                    </w:rPr>
                  </w:pPr>
                  <w:r>
                    <w:rPr>
                      <w:rFonts w:ascii="Times New Roman" w:hAnsi="Times New Roman" w:cs="Times New Roman"/>
                      <w:sz w:val="21"/>
                      <w:u w:val="single"/>
                    </w:rPr>
                    <w:t>设备噪声</w:t>
                  </w:r>
                </w:p>
              </w:tc>
              <w:tc>
                <w:tcPr>
                  <w:tcW w:w="2177" w:type="pct"/>
                  <w:vAlign w:val="center"/>
                </w:tcPr>
                <w:p>
                  <w:pPr>
                    <w:pStyle w:val="29"/>
                    <w:snapToGrid w:val="0"/>
                    <w:spacing w:before="25" w:line="240" w:lineRule="auto"/>
                    <w:ind w:left="128" w:right="116"/>
                    <w:jc w:val="center"/>
                    <w:rPr>
                      <w:rFonts w:ascii="Times New Roman" w:hAnsi="Times New Roman" w:cs="Times New Roman"/>
                      <w:sz w:val="21"/>
                      <w:u w:val="single"/>
                    </w:rPr>
                  </w:pPr>
                  <w:r>
                    <w:rPr>
                      <w:rFonts w:ascii="Times New Roman" w:hAnsi="Times New Roman" w:cs="Times New Roman"/>
                      <w:sz w:val="21"/>
                      <w:u w:val="single"/>
                    </w:rPr>
                    <w:t>隔声、减振、消声等措施</w:t>
                  </w:r>
                </w:p>
              </w:tc>
              <w:tc>
                <w:tcPr>
                  <w:tcW w:w="646" w:type="pct"/>
                  <w:vAlign w:val="center"/>
                </w:tcPr>
                <w:p>
                  <w:pPr>
                    <w:pStyle w:val="29"/>
                    <w:snapToGrid w:val="0"/>
                    <w:spacing w:before="31" w:line="240" w:lineRule="auto"/>
                    <w:ind w:left="9"/>
                    <w:jc w:val="center"/>
                    <w:rPr>
                      <w:rFonts w:ascii="Times New Roman" w:hAnsi="Times New Roman" w:cs="Times New Roman"/>
                      <w:sz w:val="21"/>
                      <w:u w:val="single"/>
                    </w:rPr>
                  </w:pPr>
                  <w:r>
                    <w:rPr>
                      <w:rFonts w:ascii="Times New Roman" w:hAnsi="Times New Roman" w:cs="Times New Roman"/>
                      <w:sz w:val="21"/>
                      <w:u w:val="single"/>
                    </w:rPr>
                    <w:t>4</w:t>
                  </w:r>
                </w:p>
              </w:tc>
              <w:tc>
                <w:tcPr>
                  <w:tcW w:w="427" w:type="pct"/>
                  <w:vAlign w:val="center"/>
                </w:tcPr>
                <w:p>
                  <w:pPr>
                    <w:snapToGrid w:val="0"/>
                    <w:spacing w:before="27" w:line="240" w:lineRule="auto"/>
                    <w:ind w:left="130" w:right="120"/>
                    <w:jc w:val="center"/>
                    <w:rPr>
                      <w:sz w:val="21"/>
                      <w:u w:val="single"/>
                    </w:rPr>
                  </w:pPr>
                  <w:r>
                    <w:rPr>
                      <w:sz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26" w:type="pct"/>
                  <w:gridSpan w:val="3"/>
                  <w:vAlign w:val="center"/>
                </w:tcPr>
                <w:p>
                  <w:pPr>
                    <w:pStyle w:val="29"/>
                    <w:snapToGrid w:val="0"/>
                    <w:spacing w:before="20" w:line="240" w:lineRule="auto"/>
                    <w:ind w:right="2523"/>
                    <w:jc w:val="center"/>
                    <w:rPr>
                      <w:rFonts w:ascii="Times New Roman" w:hAnsi="Times New Roman" w:cs="Times New Roman"/>
                      <w:sz w:val="21"/>
                      <w:u w:val="single"/>
                    </w:rPr>
                  </w:pPr>
                  <w:r>
                    <w:rPr>
                      <w:rFonts w:ascii="Times New Roman" w:hAnsi="Times New Roman" w:cs="Times New Roman"/>
                      <w:sz w:val="21"/>
                      <w:u w:val="single"/>
                    </w:rPr>
                    <w:t>合计</w:t>
                  </w:r>
                </w:p>
              </w:tc>
              <w:tc>
                <w:tcPr>
                  <w:tcW w:w="646" w:type="pct"/>
                  <w:vAlign w:val="center"/>
                </w:tcPr>
                <w:p>
                  <w:pPr>
                    <w:pStyle w:val="29"/>
                    <w:snapToGrid w:val="0"/>
                    <w:spacing w:before="27" w:line="240" w:lineRule="auto"/>
                    <w:ind w:left="27" w:right="13"/>
                    <w:jc w:val="center"/>
                    <w:rPr>
                      <w:rFonts w:ascii="Times New Roman" w:hAnsi="Times New Roman" w:cs="Times New Roman"/>
                      <w:sz w:val="21"/>
                      <w:u w:val="single"/>
                    </w:rPr>
                  </w:pPr>
                  <w:r>
                    <w:rPr>
                      <w:rFonts w:hint="eastAsia" w:ascii="Times New Roman" w:hAnsi="Times New Roman" w:cs="Times New Roman"/>
                      <w:sz w:val="21"/>
                      <w:u w:val="single"/>
                      <w:lang w:val="en-US" w:eastAsia="zh-CN"/>
                    </w:rPr>
                    <w:t>42</w:t>
                  </w:r>
                  <w:r>
                    <w:rPr>
                      <w:rFonts w:ascii="Times New Roman" w:hAnsi="Times New Roman" w:cs="Times New Roman"/>
                      <w:sz w:val="21"/>
                      <w:u w:val="single"/>
                    </w:rPr>
                    <w:t>.5</w:t>
                  </w:r>
                </w:p>
              </w:tc>
              <w:tc>
                <w:tcPr>
                  <w:tcW w:w="427" w:type="pct"/>
                  <w:vAlign w:val="center"/>
                </w:tcPr>
                <w:p>
                  <w:pPr>
                    <w:pStyle w:val="29"/>
                    <w:snapToGrid w:val="0"/>
                    <w:spacing w:before="27" w:line="240" w:lineRule="auto"/>
                    <w:ind w:left="11"/>
                    <w:jc w:val="center"/>
                    <w:rPr>
                      <w:rFonts w:ascii="Times New Roman" w:hAnsi="Times New Roman" w:cs="Times New Roman"/>
                      <w:sz w:val="21"/>
                      <w:u w:val="single"/>
                    </w:rPr>
                  </w:pPr>
                  <w:r>
                    <w:rPr>
                      <w:rFonts w:ascii="Times New Roman" w:hAnsi="Times New Roman" w:cs="Times New Roman"/>
                      <w:sz w:val="21"/>
                      <w:u w:val="single"/>
                    </w:rPr>
                    <w:t>/</w:t>
                  </w:r>
                </w:p>
              </w:tc>
            </w:tr>
          </w:tbl>
          <w:p>
            <w:pPr>
              <w:tabs>
                <w:tab w:val="left" w:pos="360"/>
              </w:tabs>
              <w:snapToGrid w:val="0"/>
              <w:rPr>
                <w:b/>
                <w:snapToGrid w:val="0"/>
                <w:u w:val="single"/>
                <w:lang w:val="zh-CN"/>
              </w:rPr>
            </w:pPr>
            <w:r>
              <w:rPr>
                <w:b/>
                <w:snapToGrid w:val="0"/>
                <w:u w:val="single"/>
              </w:rPr>
              <w:t>14、</w:t>
            </w:r>
            <w:r>
              <w:rPr>
                <w:b/>
                <w:snapToGrid w:val="0"/>
                <w:u w:val="single"/>
                <w:lang w:val="zh-CN"/>
              </w:rPr>
              <w:t>项目竣工环境保护验收</w:t>
            </w:r>
          </w:p>
          <w:p>
            <w:pPr>
              <w:snapToGrid w:val="0"/>
              <w:ind w:firstLine="460" w:firstLineChars="200"/>
              <w:rPr>
                <w:color w:val="000000"/>
                <w:szCs w:val="24"/>
                <w:u w:val="single"/>
              </w:rPr>
            </w:pPr>
            <w:r>
              <w:rPr>
                <w:spacing w:val="-5"/>
                <w:u w:val="single"/>
              </w:rPr>
              <w:t>项目建设单位必须严格按国家“三同时”制度和程序规定，主动进行项目竣</w:t>
            </w:r>
            <w:r>
              <w:rPr>
                <w:spacing w:val="-9"/>
                <w:u w:val="single"/>
              </w:rPr>
              <w:t>工环境保护验收，验收内容满足污染物防控的要求。本项目竣工验收一览表如表</w:t>
            </w:r>
            <w:r>
              <w:rPr>
                <w:color w:val="000000"/>
                <w:szCs w:val="24"/>
                <w:u w:val="single"/>
              </w:rPr>
              <w:t>7-1</w:t>
            </w:r>
            <w:r>
              <w:rPr>
                <w:rFonts w:hint="eastAsia"/>
                <w:color w:val="000000"/>
                <w:szCs w:val="24"/>
                <w:u w:val="single"/>
                <w:lang w:val="en-US" w:eastAsia="zh-CN"/>
              </w:rPr>
              <w:t>6</w:t>
            </w:r>
            <w:r>
              <w:rPr>
                <w:color w:val="000000"/>
                <w:szCs w:val="24"/>
                <w:u w:val="single"/>
              </w:rPr>
              <w:t>。</w:t>
            </w:r>
          </w:p>
          <w:p>
            <w:pPr>
              <w:pStyle w:val="29"/>
              <w:snapToGrid w:val="0"/>
              <w:ind w:left="-12" w:firstLine="12" w:firstLineChars="5"/>
              <w:jc w:val="center"/>
              <w:rPr>
                <w:rFonts w:ascii="Times New Roman" w:hAnsi="Times New Roman" w:cs="Times New Roman"/>
                <w:b/>
                <w:bCs/>
                <w:u w:val="single"/>
              </w:rPr>
            </w:pPr>
            <w:r>
              <w:rPr>
                <w:rFonts w:ascii="Times New Roman" w:hAnsi="Times New Roman" w:cs="Times New Roman"/>
                <w:b/>
                <w:bCs/>
                <w:u w:val="single"/>
              </w:rPr>
              <w:t>表7-1</w:t>
            </w:r>
            <w:r>
              <w:rPr>
                <w:rFonts w:hint="eastAsia" w:ascii="Times New Roman" w:hAnsi="Times New Roman" w:cs="Times New Roman"/>
                <w:b/>
                <w:bCs/>
                <w:u w:val="single"/>
                <w:lang w:val="en-US" w:eastAsia="zh-CN"/>
              </w:rPr>
              <w:t>6</w:t>
            </w:r>
            <w:r>
              <w:rPr>
                <w:rFonts w:ascii="Times New Roman" w:hAnsi="Times New Roman" w:cs="Times New Roman"/>
                <w:b/>
                <w:bCs/>
                <w:u w:val="single"/>
              </w:rPr>
              <w:t xml:space="preserve">   项目竣工环境保护验收一览表</w:t>
            </w:r>
          </w:p>
          <w:tbl>
            <w:tblPr>
              <w:tblStyle w:val="13"/>
              <w:tblW w:w="878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730"/>
              <w:gridCol w:w="1330"/>
              <w:gridCol w:w="2431"/>
              <w:gridCol w:w="1627"/>
              <w:gridCol w:w="267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Align w:val="center"/>
                </w:tcPr>
                <w:p>
                  <w:pPr>
                    <w:pStyle w:val="29"/>
                    <w:snapToGrid w:val="0"/>
                    <w:spacing w:line="240" w:lineRule="auto"/>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项目</w:t>
                  </w:r>
                </w:p>
              </w:tc>
              <w:tc>
                <w:tcPr>
                  <w:tcW w:w="756" w:type="pct"/>
                  <w:vAlign w:val="center"/>
                </w:tcPr>
                <w:p>
                  <w:pPr>
                    <w:pStyle w:val="29"/>
                    <w:snapToGrid w:val="0"/>
                    <w:spacing w:line="240" w:lineRule="auto"/>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项目名称</w:t>
                  </w:r>
                </w:p>
              </w:tc>
              <w:tc>
                <w:tcPr>
                  <w:tcW w:w="1382" w:type="pct"/>
                  <w:vAlign w:val="center"/>
                </w:tcPr>
                <w:p>
                  <w:pPr>
                    <w:pStyle w:val="29"/>
                    <w:snapToGrid w:val="0"/>
                    <w:spacing w:line="240" w:lineRule="auto"/>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治理验收内容</w:t>
                  </w:r>
                </w:p>
              </w:tc>
              <w:tc>
                <w:tcPr>
                  <w:tcW w:w="925" w:type="pct"/>
                  <w:vAlign w:val="center"/>
                </w:tcPr>
                <w:p>
                  <w:pPr>
                    <w:pStyle w:val="29"/>
                    <w:snapToGrid w:val="0"/>
                    <w:spacing w:line="240" w:lineRule="auto"/>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监测因子及点位</w:t>
                  </w:r>
                </w:p>
              </w:tc>
              <w:tc>
                <w:tcPr>
                  <w:tcW w:w="1518" w:type="pct"/>
                  <w:vAlign w:val="center"/>
                </w:tcPr>
                <w:p>
                  <w:pPr>
                    <w:pStyle w:val="29"/>
                    <w:snapToGrid w:val="0"/>
                    <w:spacing w:line="240" w:lineRule="auto"/>
                    <w:jc w:val="center"/>
                    <w:rPr>
                      <w:rFonts w:ascii="Times New Roman" w:hAnsi="Times New Roman" w:cs="Times New Roman" w:eastAsiaTheme="minorEastAsia"/>
                      <w:b/>
                      <w:sz w:val="21"/>
                      <w:szCs w:val="21"/>
                      <w:u w:val="single"/>
                    </w:rPr>
                  </w:pPr>
                  <w:r>
                    <w:rPr>
                      <w:rFonts w:ascii="Times New Roman" w:hAnsi="Times New Roman" w:cs="Times New Roman" w:eastAsiaTheme="minorEastAsia"/>
                      <w:b/>
                      <w:sz w:val="21"/>
                      <w:szCs w:val="21"/>
                      <w:u w:val="single"/>
                    </w:rPr>
                    <w:t>验收标准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23" w:hRule="atLeast"/>
                <w:jc w:val="center"/>
              </w:trPr>
              <w:tc>
                <w:tcPr>
                  <w:tcW w:w="415" w:type="pct"/>
                  <w:vMerge w:val="restar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废气</w:t>
                  </w: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污水处理站</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无组织排放</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场界上风向 1个点、下风向 2个点，NH</w:t>
                  </w:r>
                  <w:r>
                    <w:rPr>
                      <w:rFonts w:ascii="Times New Roman" w:hAnsi="Times New Roman" w:cs="Times New Roman" w:eastAsiaTheme="minorEastAsia"/>
                      <w:sz w:val="21"/>
                      <w:szCs w:val="21"/>
                      <w:u w:val="single"/>
                      <w:vertAlign w:val="subscript"/>
                    </w:rPr>
                    <w:t xml:space="preserve">3 </w:t>
                  </w:r>
                  <w:r>
                    <w:rPr>
                      <w:rFonts w:ascii="Times New Roman" w:hAnsi="Times New Roman" w:cs="Times New Roman" w:eastAsiaTheme="minorEastAsia"/>
                      <w:sz w:val="21"/>
                      <w:szCs w:val="21"/>
                      <w:u w:val="single"/>
                    </w:rPr>
                    <w:t>、 H</w:t>
                  </w:r>
                  <w:r>
                    <w:rPr>
                      <w:rFonts w:ascii="Times New Roman" w:hAnsi="Times New Roman" w:cs="Times New Roman" w:eastAsiaTheme="minorEastAsia"/>
                      <w:sz w:val="21"/>
                      <w:szCs w:val="21"/>
                      <w:u w:val="single"/>
                      <w:vertAlign w:val="subscript"/>
                    </w:rPr>
                    <w:t>2</w:t>
                  </w:r>
                  <w:r>
                    <w:rPr>
                      <w:rFonts w:ascii="Times New Roman" w:hAnsi="Times New Roman" w:cs="Times New Roman" w:eastAsiaTheme="minorEastAsia"/>
                      <w:sz w:val="21"/>
                      <w:szCs w:val="21"/>
                      <w:u w:val="single"/>
                    </w:rPr>
                    <w:t>S 、臭气浓度</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《医疗机构水污染物排放 标准》（GB18466-2005）</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表 3 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29"/>
                    <w:snapToGrid w:val="0"/>
                    <w:spacing w:line="240" w:lineRule="auto"/>
                    <w:jc w:val="center"/>
                    <w:rPr>
                      <w:rFonts w:ascii="Times New Roman" w:hAnsi="Times New Roman" w:cs="Times New Roman" w:eastAsiaTheme="minorEastAsia"/>
                      <w:b/>
                      <w:sz w:val="21"/>
                      <w:szCs w:val="21"/>
                      <w:u w:val="single"/>
                    </w:rPr>
                  </w:pP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食堂油烟</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经油烟净化器处理后由餐饮油烟排放专用井高</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空排放</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油烟</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《饮食业油烟排放标准</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（试行）》（GB18483-2001）表 2 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备用发电机废气</w:t>
                  </w:r>
                </w:p>
              </w:tc>
              <w:tc>
                <w:tcPr>
                  <w:tcW w:w="1382"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自带除尘系统处理后排气筒高空排放</w:t>
                  </w:r>
                </w:p>
              </w:tc>
              <w:tc>
                <w:tcPr>
                  <w:tcW w:w="925"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SO</w:t>
                  </w:r>
                  <w:r>
                    <w:rPr>
                      <w:color w:val="000000"/>
                      <w:u w:val="single"/>
                      <w:vertAlign w:val="subscript"/>
                      <w:lang w:val="en-US" w:eastAsia="zh-CN"/>
                    </w:rPr>
                    <w:t>2</w:t>
                  </w:r>
                  <w:r>
                    <w:rPr>
                      <w:color w:val="000000"/>
                      <w:u w:val="single"/>
                      <w:lang w:val="en-US" w:eastAsia="zh-CN"/>
                    </w:rPr>
                    <w:t>、CO、NOx、PM</w:t>
                  </w:r>
                  <w:r>
                    <w:rPr>
                      <w:color w:val="000000"/>
                      <w:u w:val="single"/>
                      <w:vertAlign w:val="subscript"/>
                      <w:lang w:val="en-US" w:eastAsia="zh-CN"/>
                    </w:rPr>
                    <w:t>10</w:t>
                  </w:r>
                </w:p>
              </w:tc>
              <w:tc>
                <w:tcPr>
                  <w:tcW w:w="1518"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达《大气污染物综合排放标准》二级标准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锅炉废气</w:t>
                  </w:r>
                </w:p>
              </w:tc>
              <w:tc>
                <w:tcPr>
                  <w:tcW w:w="1382"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排气筒高空排放</w:t>
                  </w:r>
                </w:p>
              </w:tc>
              <w:tc>
                <w:tcPr>
                  <w:tcW w:w="925" w:type="pct"/>
                  <w:vAlign w:val="center"/>
                </w:tcPr>
                <w:p>
                  <w:pPr>
                    <w:pStyle w:val="43"/>
                    <w:ind w:firstLine="0" w:firstLineChars="0"/>
                    <w:rPr>
                      <w:rFonts w:ascii="Times New Roman" w:hAnsi="Times New Roman" w:cs="Times New Roman" w:eastAsiaTheme="minorEastAsia"/>
                      <w:sz w:val="21"/>
                      <w:szCs w:val="21"/>
                      <w:u w:val="single"/>
                    </w:rPr>
                  </w:pPr>
                  <w:r>
                    <w:rPr>
                      <w:rFonts w:hint="eastAsia"/>
                      <w:color w:val="000000"/>
                      <w:u w:val="single"/>
                      <w:lang w:val="en-US" w:eastAsia="zh-CN"/>
                    </w:rPr>
                    <w:t>烟尘、</w:t>
                  </w:r>
                  <w:r>
                    <w:rPr>
                      <w:color w:val="000000"/>
                      <w:u w:val="single"/>
                      <w:lang w:val="en-US" w:eastAsia="zh-CN"/>
                    </w:rPr>
                    <w:t>SO</w:t>
                  </w:r>
                  <w:r>
                    <w:rPr>
                      <w:color w:val="000000"/>
                      <w:u w:val="single"/>
                      <w:vertAlign w:val="subscript"/>
                      <w:lang w:val="en-US" w:eastAsia="zh-CN"/>
                    </w:rPr>
                    <w:t>2</w:t>
                  </w:r>
                  <w:r>
                    <w:rPr>
                      <w:color w:val="000000"/>
                      <w:u w:val="single"/>
                      <w:lang w:val="en-US" w:eastAsia="zh-CN"/>
                    </w:rPr>
                    <w:t>、NO</w:t>
                  </w:r>
                  <w:r>
                    <w:rPr>
                      <w:color w:val="000000"/>
                      <w:u w:val="single"/>
                      <w:vertAlign w:val="subscript"/>
                      <w:lang w:val="en-US" w:eastAsia="zh-CN"/>
                    </w:rPr>
                    <w:t>X</w:t>
                  </w:r>
                </w:p>
              </w:tc>
              <w:tc>
                <w:tcPr>
                  <w:tcW w:w="1518" w:type="pct"/>
                  <w:vAlign w:val="center"/>
                </w:tcPr>
                <w:p>
                  <w:pPr>
                    <w:pStyle w:val="43"/>
                    <w:ind w:firstLine="0" w:firstLineChars="0"/>
                    <w:rPr>
                      <w:rFonts w:ascii="Times New Roman" w:hAnsi="Times New Roman" w:cs="Times New Roman" w:eastAsiaTheme="minorEastAsia"/>
                      <w:sz w:val="21"/>
                      <w:szCs w:val="21"/>
                      <w:u w:val="single"/>
                    </w:rPr>
                  </w:pPr>
                  <w:r>
                    <w:rPr>
                      <w:color w:val="000000"/>
                      <w:u w:val="single"/>
                      <w:lang w:val="en-US" w:eastAsia="zh-CN"/>
                    </w:rPr>
                    <w:t>达《锅炉大气污染物排放标准》（GB13271-2014）表2中燃气锅炉标准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废水</w:t>
                  </w: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综合废水</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（医疗废 水、生活污水和食堂含油废水）</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经化粪池预处理后进入污水处理站，经处理后达到《医疗机构水污染物排放标准》（GB18466-2005）表 2中预处理标准后排入市政污水管网</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进口和总排口，pH、COD</w:t>
                  </w:r>
                  <w:r>
                    <w:rPr>
                      <w:rFonts w:ascii="Times New Roman" w:hAnsi="Times New Roman" w:cs="Times New Roman" w:eastAsiaTheme="minorEastAsia"/>
                      <w:sz w:val="21"/>
                      <w:szCs w:val="21"/>
                      <w:u w:val="single"/>
                      <w:vertAlign w:val="subscript"/>
                    </w:rPr>
                    <w:t>Cr</w:t>
                  </w:r>
                  <w:r>
                    <w:rPr>
                      <w:rFonts w:ascii="Times New Roman" w:hAnsi="Times New Roman" w:cs="Times New Roman" w:eastAsiaTheme="minorEastAsia"/>
                      <w:sz w:val="21"/>
                      <w:szCs w:val="21"/>
                      <w:u w:val="single"/>
                    </w:rPr>
                    <w:t>、BOD</w:t>
                  </w:r>
                  <w:r>
                    <w:rPr>
                      <w:rFonts w:ascii="Times New Roman" w:hAnsi="Times New Roman" w:cs="Times New Roman" w:eastAsiaTheme="minorEastAsia"/>
                      <w:sz w:val="21"/>
                      <w:szCs w:val="21"/>
                      <w:u w:val="single"/>
                      <w:vertAlign w:val="subscript"/>
                    </w:rPr>
                    <w:t>5</w:t>
                  </w:r>
                  <w:r>
                    <w:rPr>
                      <w:rFonts w:ascii="Times New Roman" w:hAnsi="Times New Roman" w:cs="Times New Roman" w:eastAsiaTheme="minorEastAsia"/>
                      <w:sz w:val="21"/>
                      <w:szCs w:val="21"/>
                      <w:u w:val="single"/>
                    </w:rPr>
                    <w:t>、SS、NH</w:t>
                  </w:r>
                  <w:r>
                    <w:rPr>
                      <w:rFonts w:ascii="Times New Roman" w:hAnsi="Times New Roman" w:cs="Times New Roman" w:eastAsiaTheme="minorEastAsia"/>
                      <w:sz w:val="21"/>
                      <w:szCs w:val="21"/>
                      <w:u w:val="single"/>
                      <w:vertAlign w:val="subscript"/>
                    </w:rPr>
                    <w:t>3</w:t>
                  </w:r>
                  <w:r>
                    <w:rPr>
                      <w:rFonts w:ascii="Times New Roman" w:hAnsi="Times New Roman" w:cs="Times New Roman" w:eastAsiaTheme="minorEastAsia"/>
                      <w:sz w:val="21"/>
                      <w:szCs w:val="21"/>
                      <w:u w:val="single"/>
                    </w:rPr>
                    <w:t>-N、总余氯、粪大肠菌群、动植</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物油</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《医疗机构水污染物排放 标准》（GB18466-2005）</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表 2 预处理标准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restar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固体废物</w:t>
                  </w: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生活垃圾</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集中收集后，委托环卫部门统一处理</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《生活垃圾填埋场污染控制标准》（GB16889-2008）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医用玻璃(一次性塑 料)和输液瓶(袋)</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委托资质公司</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《一般工业固体废物贮存 、处置场污染控制标准》（GB18599-2001）及2013 年修改单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医疗废物</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采用专用医疗废物收集桶进行分类收集，并定期交由有资质的单位处理</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518" w:type="pct"/>
                  <w:vMerge w:val="restar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《危险废物贮存污染控制标准》(GB18597-2001)</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及 2013 年修改单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污水处理站污泥</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交由有资质的单位处理</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518" w:type="pct"/>
                  <w:vMerge w:val="continue"/>
                  <w:vAlign w:val="center"/>
                </w:tcPr>
                <w:p>
                  <w:pPr>
                    <w:snapToGrid w:val="0"/>
                    <w:spacing w:line="240" w:lineRule="auto"/>
                    <w:jc w:val="center"/>
                    <w:rPr>
                      <w:rFonts w:eastAsiaTheme="minorEastAsia"/>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Merge w:val="continue"/>
                  <w:vAlign w:val="center"/>
                </w:tcPr>
                <w:p>
                  <w:pPr>
                    <w:snapToGrid w:val="0"/>
                    <w:spacing w:line="240" w:lineRule="auto"/>
                    <w:jc w:val="center"/>
                    <w:rPr>
                      <w:rFonts w:eastAsiaTheme="minorEastAsia"/>
                      <w:sz w:val="21"/>
                      <w:szCs w:val="21"/>
                      <w:u w:val="single"/>
                    </w:rPr>
                  </w:pP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食堂餐厨垃圾</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交由有资质处理能力</w:t>
                  </w:r>
                </w:p>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的单位进行处理</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1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噪声</w:t>
                  </w:r>
                </w:p>
              </w:tc>
              <w:tc>
                <w:tcPr>
                  <w:tcW w:w="756"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噪声治理</w:t>
                  </w:r>
                </w:p>
              </w:tc>
              <w:tc>
                <w:tcPr>
                  <w:tcW w:w="1382"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隔声、减振、消声等措施</w:t>
                  </w:r>
                </w:p>
              </w:tc>
              <w:tc>
                <w:tcPr>
                  <w:tcW w:w="925"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东、南、西、北场界外 1m</w:t>
                  </w:r>
                </w:p>
              </w:tc>
              <w:tc>
                <w:tcPr>
                  <w:tcW w:w="1518" w:type="pct"/>
                  <w:vAlign w:val="center"/>
                </w:tcPr>
                <w:p>
                  <w:pPr>
                    <w:pStyle w:val="29"/>
                    <w:snapToGrid w:val="0"/>
                    <w:spacing w:line="240" w:lineRule="auto"/>
                    <w:jc w:val="center"/>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u w:val="single"/>
                    </w:rPr>
                    <w:t>《工业企业厂界环境噪声排放标准》（GB12348-2008）中2类标准</w:t>
                  </w:r>
                </w:p>
              </w:tc>
            </w:tr>
          </w:tbl>
          <w:p>
            <w:pPr>
              <w:pStyle w:val="22"/>
              <w:rPr>
                <w:rFonts w:eastAsiaTheme="minorEastAsia"/>
                <w:u w:val="single"/>
              </w:rPr>
            </w:pPr>
          </w:p>
          <w:p/>
          <w:p>
            <w:pPr>
              <w:snapToGrid w:val="0"/>
            </w:pPr>
          </w:p>
          <w:p>
            <w:pPr>
              <w:snapToGrid w:val="0"/>
            </w:pPr>
          </w:p>
          <w:p>
            <w:pPr>
              <w:snapToGrid w:val="0"/>
            </w:pPr>
            <w:r>
              <w:rPr>
                <w:rFonts w:hint="eastAsia"/>
              </w:rPr>
              <w:t xml:space="preserve"> </w:t>
            </w:r>
          </w:p>
        </w:tc>
      </w:tr>
    </w:tbl>
    <w:p>
      <w:pPr>
        <w:pageBreakBefore/>
        <w:numPr>
          <w:ilvl w:val="0"/>
          <w:numId w:val="10"/>
        </w:numPr>
        <w:snapToGrid w:val="0"/>
        <w:spacing w:before="120"/>
        <w:outlineLvl w:val="0"/>
        <w:rPr>
          <w:b/>
          <w:sz w:val="32"/>
        </w:rPr>
      </w:pPr>
      <w:bookmarkStart w:id="32" w:name="_Toc25834"/>
      <w:r>
        <w:rPr>
          <w:b/>
          <w:sz w:val="32"/>
        </w:rPr>
        <w:t>建设项目拟采取的防治措施及预期治理效果</w:t>
      </w:r>
      <w:bookmarkEnd w:id="32"/>
    </w:p>
    <w:tbl>
      <w:tblPr>
        <w:tblStyle w:val="13"/>
        <w:tblW w:w="9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72"/>
        <w:gridCol w:w="1548"/>
        <w:gridCol w:w="1392"/>
        <w:gridCol w:w="2477"/>
        <w:gridCol w:w="27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Align w:val="center"/>
          </w:tcPr>
          <w:p>
            <w:pPr>
              <w:pStyle w:val="29"/>
              <w:spacing w:line="240" w:lineRule="auto"/>
              <w:jc w:val="center"/>
              <w:rPr>
                <w:rFonts w:ascii="Times New Roman" w:hAnsi="Times New Roman" w:cs="Times New Roman"/>
                <w:b/>
                <w:sz w:val="21"/>
              </w:rPr>
            </w:pPr>
            <w:r>
              <w:rPr>
                <w:rFonts w:ascii="Times New Roman" w:hAnsi="Times New Roman" w:cs="Times New Roman"/>
                <w:b/>
                <w:sz w:val="21"/>
              </w:rPr>
              <w:t>内容类型</w:t>
            </w:r>
          </w:p>
        </w:tc>
        <w:tc>
          <w:tcPr>
            <w:tcW w:w="853" w:type="pct"/>
            <w:vAlign w:val="center"/>
          </w:tcPr>
          <w:p>
            <w:pPr>
              <w:pStyle w:val="29"/>
              <w:spacing w:line="240" w:lineRule="auto"/>
              <w:jc w:val="center"/>
              <w:rPr>
                <w:rFonts w:ascii="Times New Roman" w:hAnsi="Times New Roman" w:eastAsia="Times New Roman" w:cs="Times New Roman"/>
                <w:b/>
                <w:sz w:val="21"/>
              </w:rPr>
            </w:pPr>
            <w:r>
              <w:rPr>
                <w:rFonts w:ascii="Times New Roman" w:hAnsi="Times New Roman" w:cs="Times New Roman"/>
                <w:b/>
                <w:sz w:val="21"/>
              </w:rPr>
              <w:t>排放源</w:t>
            </w:r>
            <w:r>
              <w:rPr>
                <w:rFonts w:ascii="Times New Roman" w:hAnsi="Times New Roman" w:eastAsia="Times New Roman" w:cs="Times New Roman"/>
                <w:b/>
                <w:sz w:val="21"/>
              </w:rPr>
              <w:t>(</w:t>
            </w:r>
            <w:r>
              <w:rPr>
                <w:rFonts w:ascii="Times New Roman" w:hAnsi="Times New Roman" w:cs="Times New Roman"/>
                <w:b/>
                <w:sz w:val="21"/>
              </w:rPr>
              <w:t>编号</w:t>
            </w:r>
            <w:r>
              <w:rPr>
                <w:rFonts w:ascii="Times New Roman" w:hAnsi="Times New Roman" w:eastAsia="Times New Roman" w:cs="Times New Roman"/>
                <w:b/>
                <w:sz w:val="21"/>
              </w:rPr>
              <w:t>)</w:t>
            </w:r>
          </w:p>
        </w:tc>
        <w:tc>
          <w:tcPr>
            <w:tcW w:w="767" w:type="pct"/>
            <w:vAlign w:val="center"/>
          </w:tcPr>
          <w:p>
            <w:pPr>
              <w:pStyle w:val="29"/>
              <w:spacing w:line="240" w:lineRule="auto"/>
              <w:jc w:val="center"/>
              <w:rPr>
                <w:rFonts w:ascii="Times New Roman" w:hAnsi="Times New Roman" w:cs="Times New Roman"/>
                <w:b/>
                <w:sz w:val="21"/>
              </w:rPr>
            </w:pPr>
            <w:r>
              <w:rPr>
                <w:rFonts w:ascii="Times New Roman" w:hAnsi="Times New Roman" w:cs="Times New Roman"/>
                <w:b/>
                <w:sz w:val="21"/>
              </w:rPr>
              <w:t>污染物名称</w:t>
            </w:r>
          </w:p>
        </w:tc>
        <w:tc>
          <w:tcPr>
            <w:tcW w:w="1365" w:type="pct"/>
            <w:vAlign w:val="center"/>
          </w:tcPr>
          <w:p>
            <w:pPr>
              <w:pStyle w:val="29"/>
              <w:spacing w:line="240" w:lineRule="auto"/>
              <w:jc w:val="center"/>
              <w:rPr>
                <w:rFonts w:ascii="Times New Roman" w:hAnsi="Times New Roman" w:cs="Times New Roman"/>
                <w:b/>
                <w:sz w:val="21"/>
              </w:rPr>
            </w:pPr>
            <w:r>
              <w:rPr>
                <w:rFonts w:ascii="Times New Roman" w:hAnsi="Times New Roman" w:cs="Times New Roman"/>
                <w:b/>
                <w:sz w:val="21"/>
              </w:rPr>
              <w:t>防治措施</w:t>
            </w:r>
          </w:p>
        </w:tc>
        <w:tc>
          <w:tcPr>
            <w:tcW w:w="1532" w:type="pct"/>
            <w:vAlign w:val="center"/>
          </w:tcPr>
          <w:p>
            <w:pPr>
              <w:pStyle w:val="29"/>
              <w:spacing w:line="240" w:lineRule="auto"/>
              <w:jc w:val="center"/>
              <w:rPr>
                <w:rFonts w:ascii="Times New Roman" w:hAnsi="Times New Roman" w:cs="Times New Roman"/>
                <w:b/>
                <w:sz w:val="21"/>
              </w:rPr>
            </w:pPr>
            <w:r>
              <w:rPr>
                <w:rFonts w:ascii="Times New Roman" w:hAnsi="Times New Roman" w:cs="Times New Roman"/>
                <w:b/>
                <w:sz w:val="21"/>
              </w:rPr>
              <w:t>预期治理效果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restar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废气</w:t>
            </w:r>
          </w:p>
        </w:tc>
        <w:tc>
          <w:tcPr>
            <w:tcW w:w="853" w:type="pct"/>
            <w:vAlign w:val="center"/>
          </w:tcPr>
          <w:p>
            <w:pPr>
              <w:pStyle w:val="29"/>
              <w:snapToGrid w:val="0"/>
              <w:spacing w:line="240" w:lineRule="auto"/>
              <w:jc w:val="center"/>
              <w:rPr>
                <w:rFonts w:ascii="Times New Roman" w:hAnsi="Times New Roman" w:cs="Times New Roman"/>
                <w:sz w:val="21"/>
              </w:rPr>
            </w:pPr>
            <w:r>
              <w:rPr>
                <w:rFonts w:ascii="Times New Roman" w:hAnsi="Times New Roman" w:cs="Times New Roman" w:eastAsiaTheme="minorEastAsia"/>
                <w:sz w:val="21"/>
                <w:szCs w:val="21"/>
              </w:rPr>
              <w:t>污水处理站</w:t>
            </w:r>
          </w:p>
        </w:tc>
        <w:tc>
          <w:tcPr>
            <w:tcW w:w="1392" w:type="dxa"/>
            <w:vAlign w:val="center"/>
          </w:tcPr>
          <w:p>
            <w:pPr>
              <w:pStyle w:val="29"/>
              <w:snapToGrid w:val="0"/>
              <w:spacing w:line="240" w:lineRule="auto"/>
              <w:jc w:val="both"/>
              <w:rPr>
                <w:rFonts w:ascii="Times New Roman" w:hAnsi="Times New Roman" w:cs="Times New Roman"/>
                <w:sz w:val="21"/>
              </w:rPr>
            </w:pPr>
            <w:r>
              <w:rPr>
                <w:rFonts w:ascii="Times New Roman" w:hAnsi="Times New Roman" w:cs="Times New Roman" w:eastAsiaTheme="minorEastAsia"/>
                <w:sz w:val="21"/>
                <w:szCs w:val="21"/>
              </w:rPr>
              <w:t>NH</w:t>
            </w:r>
            <w:r>
              <w:rPr>
                <w:rFonts w:ascii="Times New Roman" w:hAnsi="Times New Roman" w:cs="Times New Roman" w:eastAsiaTheme="minorEastAsia"/>
                <w:sz w:val="21"/>
                <w:szCs w:val="21"/>
                <w:vertAlign w:val="subscript"/>
              </w:rPr>
              <w:t xml:space="preserve">3 </w:t>
            </w:r>
            <w:r>
              <w:rPr>
                <w:rFonts w:ascii="Times New Roman" w:hAnsi="Times New Roman" w:cs="Times New Roman" w:eastAsiaTheme="minorEastAsia"/>
                <w:sz w:val="21"/>
                <w:szCs w:val="21"/>
              </w:rPr>
              <w:t>、 H</w:t>
            </w:r>
            <w:r>
              <w:rPr>
                <w:rFonts w:ascii="Times New Roman" w:hAnsi="Times New Roman" w:cs="Times New Roman" w:eastAsiaTheme="minorEastAsia"/>
                <w:sz w:val="21"/>
                <w:szCs w:val="21"/>
                <w:vertAlign w:val="subscript"/>
              </w:rPr>
              <w:t>2</w:t>
            </w:r>
            <w:r>
              <w:rPr>
                <w:rFonts w:ascii="Times New Roman" w:hAnsi="Times New Roman" w:cs="Times New Roman" w:eastAsiaTheme="minorEastAsia"/>
                <w:sz w:val="21"/>
                <w:szCs w:val="21"/>
              </w:rPr>
              <w:t>S 、臭气浓度</w:t>
            </w:r>
          </w:p>
        </w:tc>
        <w:tc>
          <w:tcPr>
            <w:tcW w:w="2477" w:type="dxa"/>
            <w:vAlign w:val="center"/>
          </w:tcPr>
          <w:p>
            <w:pPr>
              <w:pStyle w:val="29"/>
              <w:snapToGrid w:val="0"/>
              <w:spacing w:line="240" w:lineRule="auto"/>
              <w:jc w:val="center"/>
              <w:rPr>
                <w:rFonts w:ascii="Times New Roman" w:hAnsi="Times New Roman" w:cs="Times New Roman"/>
                <w:sz w:val="21"/>
              </w:rPr>
            </w:pPr>
            <w:r>
              <w:rPr>
                <w:rFonts w:ascii="Times New Roman" w:hAnsi="Times New Roman" w:cs="Times New Roman" w:eastAsiaTheme="minorEastAsia"/>
                <w:sz w:val="21"/>
                <w:szCs w:val="21"/>
              </w:rPr>
              <w:t>无组织排放</w:t>
            </w:r>
          </w:p>
        </w:tc>
        <w:tc>
          <w:tcPr>
            <w:tcW w:w="2783" w:type="dxa"/>
            <w:vAlign w:val="center"/>
          </w:tcPr>
          <w:p>
            <w:pPr>
              <w:pStyle w:val="29"/>
              <w:snapToGrid w:val="0"/>
              <w:spacing w:line="240" w:lineRule="auto"/>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《医疗机构水污染物排放 标准》（GB18466-2005）</w:t>
            </w:r>
          </w:p>
          <w:p>
            <w:pPr>
              <w:pStyle w:val="29"/>
              <w:snapToGrid w:val="0"/>
              <w:spacing w:line="240" w:lineRule="auto"/>
              <w:jc w:val="center"/>
              <w:rPr>
                <w:rFonts w:ascii="Times New Roman" w:hAnsi="Times New Roman" w:cs="Times New Roman"/>
                <w:sz w:val="21"/>
              </w:rPr>
            </w:pPr>
            <w:r>
              <w:rPr>
                <w:rFonts w:ascii="Times New Roman" w:hAnsi="Times New Roman" w:cs="Times New Roman" w:eastAsiaTheme="minorEastAsia"/>
                <w:sz w:val="21"/>
                <w:szCs w:val="21"/>
              </w:rPr>
              <w:t>表 3 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29"/>
              <w:snapToGrid w:val="0"/>
              <w:spacing w:line="240" w:lineRule="auto"/>
              <w:jc w:val="center"/>
              <w:rPr>
                <w:rFonts w:ascii="Times New Roman" w:hAnsi="Times New Roman" w:cs="Times New Roman" w:eastAsiaTheme="minorEastAsia"/>
                <w:b/>
                <w:sz w:val="21"/>
                <w:szCs w:val="21"/>
              </w:rPr>
            </w:pPr>
          </w:p>
          <w:p>
            <w:pPr>
              <w:pStyle w:val="29"/>
              <w:snapToGrid w:val="0"/>
              <w:spacing w:line="240" w:lineRule="auto"/>
              <w:jc w:val="center"/>
              <w:rPr>
                <w:rFonts w:ascii="Times New Roman" w:hAnsi="Times New Roman" w:cs="Times New Roman"/>
                <w:sz w:val="21"/>
              </w:rPr>
            </w:pPr>
            <w:r>
              <w:rPr>
                <w:rFonts w:ascii="Times New Roman" w:hAnsi="Times New Roman" w:cs="Times New Roman" w:eastAsiaTheme="minorEastAsia"/>
                <w:sz w:val="21"/>
                <w:szCs w:val="21"/>
              </w:rPr>
              <w:t>食堂油烟</w:t>
            </w:r>
          </w:p>
        </w:tc>
        <w:tc>
          <w:tcPr>
            <w:tcW w:w="1392" w:type="dxa"/>
            <w:vAlign w:val="center"/>
          </w:tcPr>
          <w:p>
            <w:pPr>
              <w:pStyle w:val="29"/>
              <w:snapToGrid w:val="0"/>
              <w:spacing w:line="240" w:lineRule="auto"/>
              <w:jc w:val="center"/>
              <w:rPr>
                <w:sz w:val="2"/>
                <w:szCs w:val="2"/>
              </w:rPr>
            </w:pPr>
            <w:r>
              <w:rPr>
                <w:rFonts w:ascii="Times New Roman" w:hAnsi="Times New Roman" w:cs="Times New Roman" w:eastAsiaTheme="minorEastAsia"/>
                <w:sz w:val="21"/>
                <w:szCs w:val="21"/>
              </w:rPr>
              <w:t>油烟</w:t>
            </w:r>
          </w:p>
        </w:tc>
        <w:tc>
          <w:tcPr>
            <w:tcW w:w="2477" w:type="dxa"/>
            <w:vAlign w:val="center"/>
          </w:tcPr>
          <w:p>
            <w:pPr>
              <w:pStyle w:val="29"/>
              <w:snapToGrid w:val="0"/>
              <w:spacing w:line="240" w:lineRule="auto"/>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经油烟净化器处理后由餐饮油烟排放专用井高</w:t>
            </w:r>
          </w:p>
          <w:p>
            <w:pPr>
              <w:pStyle w:val="29"/>
              <w:snapToGrid w:val="0"/>
              <w:spacing w:line="240" w:lineRule="auto"/>
              <w:jc w:val="center"/>
              <w:rPr>
                <w:sz w:val="2"/>
                <w:szCs w:val="2"/>
              </w:rPr>
            </w:pPr>
            <w:r>
              <w:rPr>
                <w:rFonts w:ascii="Times New Roman" w:hAnsi="Times New Roman" w:cs="Times New Roman" w:eastAsiaTheme="minorEastAsia"/>
                <w:sz w:val="21"/>
                <w:szCs w:val="21"/>
              </w:rPr>
              <w:t>空排放</w:t>
            </w:r>
          </w:p>
        </w:tc>
        <w:tc>
          <w:tcPr>
            <w:tcW w:w="2783" w:type="dxa"/>
            <w:vAlign w:val="center"/>
          </w:tcPr>
          <w:p>
            <w:pPr>
              <w:pStyle w:val="29"/>
              <w:snapToGrid w:val="0"/>
              <w:spacing w:line="240" w:lineRule="auto"/>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《饮食业油烟排放标准</w:t>
            </w:r>
          </w:p>
          <w:p>
            <w:pPr>
              <w:pStyle w:val="29"/>
              <w:snapToGrid w:val="0"/>
              <w:spacing w:line="240" w:lineRule="auto"/>
              <w:jc w:val="center"/>
              <w:rPr>
                <w:rFonts w:ascii="Times New Roman" w:hAnsi="Times New Roman" w:cs="Times New Roman"/>
                <w:sz w:val="21"/>
              </w:rPr>
            </w:pPr>
            <w:r>
              <w:rPr>
                <w:rFonts w:ascii="Times New Roman" w:hAnsi="Times New Roman" w:cs="Times New Roman" w:eastAsiaTheme="minorEastAsia"/>
                <w:sz w:val="21"/>
                <w:szCs w:val="21"/>
              </w:rPr>
              <w:t>（试行）》（GB18483-2001）表 2 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43"/>
              <w:ind w:firstLine="0" w:firstLineChars="0"/>
              <w:rPr>
                <w:rFonts w:ascii="Times New Roman" w:hAnsi="Times New Roman" w:cs="Times New Roman"/>
                <w:sz w:val="21"/>
              </w:rPr>
            </w:pPr>
            <w:r>
              <w:rPr>
                <w:color w:val="000000"/>
                <w:lang w:val="en-US" w:eastAsia="zh-CN"/>
              </w:rPr>
              <w:t>备用发电机废气</w:t>
            </w:r>
          </w:p>
        </w:tc>
        <w:tc>
          <w:tcPr>
            <w:tcW w:w="1392" w:type="dxa"/>
            <w:vAlign w:val="center"/>
          </w:tcPr>
          <w:p>
            <w:pPr>
              <w:pStyle w:val="43"/>
              <w:ind w:firstLine="0" w:firstLineChars="0"/>
              <w:rPr>
                <w:sz w:val="2"/>
                <w:szCs w:val="2"/>
              </w:rPr>
            </w:pPr>
            <w:r>
              <w:rPr>
                <w:color w:val="000000"/>
                <w:lang w:val="en-US" w:eastAsia="zh-CN"/>
              </w:rPr>
              <w:t>SO</w:t>
            </w:r>
            <w:r>
              <w:rPr>
                <w:color w:val="000000"/>
                <w:vertAlign w:val="subscript"/>
                <w:lang w:val="en-US" w:eastAsia="zh-CN"/>
              </w:rPr>
              <w:t>2</w:t>
            </w:r>
            <w:r>
              <w:rPr>
                <w:color w:val="000000"/>
                <w:lang w:val="en-US" w:eastAsia="zh-CN"/>
              </w:rPr>
              <w:t>、CO、NOx、PM</w:t>
            </w:r>
            <w:r>
              <w:rPr>
                <w:color w:val="000000"/>
                <w:vertAlign w:val="subscript"/>
                <w:lang w:val="en-US" w:eastAsia="zh-CN"/>
              </w:rPr>
              <w:t>10</w:t>
            </w:r>
          </w:p>
        </w:tc>
        <w:tc>
          <w:tcPr>
            <w:tcW w:w="2477" w:type="dxa"/>
            <w:vAlign w:val="center"/>
          </w:tcPr>
          <w:p>
            <w:pPr>
              <w:pStyle w:val="43"/>
              <w:ind w:firstLine="0" w:firstLineChars="0"/>
              <w:rPr>
                <w:sz w:val="2"/>
                <w:szCs w:val="2"/>
              </w:rPr>
            </w:pPr>
            <w:r>
              <w:rPr>
                <w:color w:val="000000"/>
                <w:lang w:val="en-US" w:eastAsia="zh-CN"/>
              </w:rPr>
              <w:t>自带除尘系统处理后排气筒高空排放</w:t>
            </w:r>
          </w:p>
        </w:tc>
        <w:tc>
          <w:tcPr>
            <w:tcW w:w="2783" w:type="dxa"/>
            <w:vAlign w:val="center"/>
          </w:tcPr>
          <w:p>
            <w:pPr>
              <w:pStyle w:val="43"/>
              <w:ind w:firstLine="0" w:firstLineChars="0"/>
              <w:rPr>
                <w:rFonts w:ascii="Times New Roman" w:hAnsi="Times New Roman" w:cs="Times New Roman"/>
                <w:sz w:val="21"/>
              </w:rPr>
            </w:pPr>
            <w:r>
              <w:rPr>
                <w:color w:val="000000"/>
                <w:lang w:val="en-US" w:eastAsia="zh-CN"/>
              </w:rPr>
              <w:t>达《大气污染物综合排放标准》二级标准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43"/>
              <w:ind w:firstLine="0" w:firstLineChars="0"/>
              <w:rPr>
                <w:rFonts w:ascii="Times New Roman" w:hAnsi="Times New Roman" w:cs="Times New Roman"/>
                <w:sz w:val="21"/>
              </w:rPr>
            </w:pPr>
            <w:r>
              <w:rPr>
                <w:color w:val="000000"/>
                <w:lang w:val="en-US" w:eastAsia="zh-CN"/>
              </w:rPr>
              <w:t>锅炉废气</w:t>
            </w:r>
          </w:p>
        </w:tc>
        <w:tc>
          <w:tcPr>
            <w:tcW w:w="767"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油烟</w:t>
            </w:r>
          </w:p>
        </w:tc>
        <w:tc>
          <w:tcPr>
            <w:tcW w:w="2477" w:type="dxa"/>
            <w:vAlign w:val="center"/>
          </w:tcPr>
          <w:p>
            <w:pPr>
              <w:pStyle w:val="43"/>
              <w:ind w:firstLine="0" w:firstLineChars="0"/>
              <w:rPr>
                <w:rFonts w:ascii="Times New Roman" w:hAnsi="Times New Roman" w:cs="Times New Roman"/>
                <w:sz w:val="21"/>
              </w:rPr>
            </w:pPr>
            <w:r>
              <w:rPr>
                <w:color w:val="000000"/>
                <w:lang w:val="en-US" w:eastAsia="zh-CN"/>
              </w:rPr>
              <w:t>排气筒高空排放</w:t>
            </w:r>
          </w:p>
        </w:tc>
        <w:tc>
          <w:tcPr>
            <w:tcW w:w="2783" w:type="dxa"/>
            <w:vAlign w:val="center"/>
          </w:tcPr>
          <w:p>
            <w:pPr>
              <w:pStyle w:val="43"/>
              <w:ind w:firstLine="0" w:firstLineChars="0"/>
              <w:rPr>
                <w:rFonts w:ascii="Times New Roman" w:hAnsi="Times New Roman" w:cs="Times New Roman"/>
                <w:sz w:val="21"/>
              </w:rPr>
            </w:pPr>
            <w:r>
              <w:rPr>
                <w:color w:val="000000"/>
                <w:lang w:val="en-US" w:eastAsia="zh-CN"/>
              </w:rPr>
              <w:t>达《锅炉大气污染物排放标准》（GB13271-2014）表2中燃气锅炉标准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水污染物</w:t>
            </w:r>
          </w:p>
        </w:tc>
        <w:tc>
          <w:tcPr>
            <w:tcW w:w="853"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综合废水（医疗废水、生活污水和食堂含油废水）</w:t>
            </w:r>
          </w:p>
        </w:tc>
        <w:tc>
          <w:tcPr>
            <w:tcW w:w="767" w:type="pct"/>
            <w:vAlign w:val="center"/>
          </w:tcPr>
          <w:p>
            <w:pPr>
              <w:pStyle w:val="29"/>
              <w:spacing w:line="240" w:lineRule="auto"/>
              <w:ind w:hanging="27"/>
              <w:jc w:val="center"/>
              <w:rPr>
                <w:rFonts w:ascii="Times New Roman" w:hAnsi="Times New Roman" w:cs="Times New Roman"/>
                <w:sz w:val="21"/>
              </w:rPr>
            </w:pPr>
            <w:r>
              <w:rPr>
                <w:rFonts w:ascii="Times New Roman" w:hAnsi="Times New Roman" w:eastAsia="Times New Roman" w:cs="Times New Roman"/>
                <w:sz w:val="21"/>
              </w:rPr>
              <w:t>pH</w:t>
            </w:r>
            <w:r>
              <w:rPr>
                <w:rFonts w:ascii="Times New Roman" w:hAnsi="Times New Roman" w:cs="Times New Roman"/>
                <w:sz w:val="21"/>
              </w:rPr>
              <w:t>、</w:t>
            </w:r>
            <w:r>
              <w:rPr>
                <w:rFonts w:ascii="Times New Roman" w:hAnsi="Times New Roman" w:eastAsia="Times New Roman" w:cs="Times New Roman"/>
                <w:sz w:val="21"/>
              </w:rPr>
              <w:t>COD</w:t>
            </w:r>
            <w:r>
              <w:rPr>
                <w:rFonts w:ascii="Times New Roman" w:hAnsi="Times New Roman" w:cs="Times New Roman"/>
                <w:sz w:val="21"/>
              </w:rPr>
              <w:t>、</w:t>
            </w:r>
            <w:r>
              <w:rPr>
                <w:rFonts w:ascii="Times New Roman" w:hAnsi="Times New Roman" w:eastAsia="Times New Roman" w:cs="Times New Roman"/>
                <w:sz w:val="21"/>
              </w:rPr>
              <w:t>BOD</w:t>
            </w:r>
            <w:r>
              <w:rPr>
                <w:rFonts w:ascii="Times New Roman" w:hAnsi="Times New Roman" w:eastAsia="Times New Roman" w:cs="Times New Roman"/>
                <w:sz w:val="21"/>
                <w:vertAlign w:val="subscript"/>
              </w:rPr>
              <w:t>5</w:t>
            </w:r>
            <w:r>
              <w:rPr>
                <w:rFonts w:ascii="Times New Roman" w:hAnsi="Times New Roman" w:cs="Times New Roman"/>
                <w:sz w:val="21"/>
              </w:rPr>
              <w:t>、</w:t>
            </w:r>
            <w:r>
              <w:rPr>
                <w:rFonts w:ascii="Times New Roman" w:hAnsi="Times New Roman" w:eastAsia="Times New Roman" w:cs="Times New Roman"/>
                <w:sz w:val="21"/>
              </w:rPr>
              <w:t>SS</w:t>
            </w:r>
            <w:r>
              <w:rPr>
                <w:rFonts w:ascii="Times New Roman" w:hAnsi="Times New Roman" w:cs="Times New Roman"/>
                <w:sz w:val="21"/>
              </w:rPr>
              <w:t>、</w:t>
            </w:r>
          </w:p>
          <w:p>
            <w:pPr>
              <w:pStyle w:val="29"/>
              <w:spacing w:line="240" w:lineRule="auto"/>
              <w:jc w:val="center"/>
              <w:rPr>
                <w:rFonts w:ascii="Times New Roman" w:hAnsi="Times New Roman" w:cs="Times New Roman"/>
                <w:sz w:val="21"/>
              </w:rPr>
            </w:pPr>
            <w:r>
              <w:rPr>
                <w:rFonts w:ascii="Times New Roman" w:hAnsi="Times New Roman" w:eastAsia="Times New Roman" w:cs="Times New Roman"/>
                <w:sz w:val="21"/>
              </w:rPr>
              <w:t>NH</w:t>
            </w:r>
            <w:r>
              <w:rPr>
                <w:rFonts w:ascii="Times New Roman" w:hAnsi="Times New Roman" w:eastAsia="Times New Roman" w:cs="Times New Roman"/>
                <w:sz w:val="21"/>
                <w:vertAlign w:val="subscript"/>
              </w:rPr>
              <w:t>3</w:t>
            </w:r>
            <w:r>
              <w:rPr>
                <w:rFonts w:ascii="Times New Roman" w:hAnsi="Times New Roman" w:eastAsia="Times New Roman" w:cs="Times New Roman"/>
                <w:sz w:val="21"/>
              </w:rPr>
              <w:t>-N</w:t>
            </w:r>
            <w:r>
              <w:rPr>
                <w:rFonts w:ascii="Times New Roman" w:hAnsi="Times New Roman" w:cs="Times New Roman"/>
                <w:sz w:val="21"/>
              </w:rPr>
              <w:t>、总余氯、粪大肠菌</w:t>
            </w:r>
          </w:p>
          <w:p>
            <w:pPr>
              <w:pStyle w:val="29"/>
              <w:spacing w:line="240" w:lineRule="auto"/>
              <w:jc w:val="center"/>
              <w:rPr>
                <w:rFonts w:ascii="Times New Roman" w:hAnsi="Times New Roman" w:cs="Times New Roman"/>
                <w:sz w:val="21"/>
              </w:rPr>
            </w:pPr>
            <w:r>
              <w:rPr>
                <w:rFonts w:ascii="Times New Roman" w:hAnsi="Times New Roman" w:cs="Times New Roman"/>
                <w:sz w:val="21"/>
              </w:rPr>
              <w:t>群、动植物油</w:t>
            </w:r>
          </w:p>
        </w:tc>
        <w:tc>
          <w:tcPr>
            <w:tcW w:w="1365" w:type="pct"/>
            <w:vAlign w:val="center"/>
          </w:tcPr>
          <w:p>
            <w:pPr>
              <w:pStyle w:val="29"/>
              <w:spacing w:line="240" w:lineRule="auto"/>
              <w:ind w:firstLine="55"/>
              <w:jc w:val="center"/>
              <w:rPr>
                <w:rFonts w:ascii="Times New Roman" w:hAnsi="Times New Roman" w:cs="Times New Roman"/>
                <w:sz w:val="21"/>
              </w:rPr>
            </w:pPr>
            <w:r>
              <w:rPr>
                <w:rFonts w:ascii="Times New Roman" w:hAnsi="Times New Roman" w:cs="Times New Roman"/>
                <w:sz w:val="21"/>
              </w:rPr>
              <w:t>经化粪池预处理后进入污水处理站，经处理后达标后排入市政污水管网</w:t>
            </w:r>
          </w:p>
        </w:tc>
        <w:tc>
          <w:tcPr>
            <w:tcW w:w="1532" w:type="pct"/>
            <w:vAlign w:val="center"/>
          </w:tcPr>
          <w:p>
            <w:pPr>
              <w:pStyle w:val="29"/>
              <w:spacing w:line="240" w:lineRule="auto"/>
              <w:ind w:firstLine="6"/>
              <w:jc w:val="center"/>
              <w:rPr>
                <w:rFonts w:ascii="Times New Roman" w:hAnsi="Times New Roman" w:cs="Times New Roman"/>
                <w:sz w:val="21"/>
              </w:rPr>
            </w:pPr>
            <w:r>
              <w:rPr>
                <w:rFonts w:ascii="Times New Roman" w:hAnsi="Times New Roman" w:cs="Times New Roman"/>
                <w:sz w:val="21"/>
              </w:rPr>
              <w:t>《医疗机构水污染物排放标准》（</w:t>
            </w:r>
            <w:r>
              <w:rPr>
                <w:rFonts w:ascii="Times New Roman" w:hAnsi="Times New Roman" w:eastAsia="Times New Roman" w:cs="Times New Roman"/>
                <w:sz w:val="21"/>
              </w:rPr>
              <w:t>GB18466-2005</w:t>
            </w:r>
            <w:r>
              <w:rPr>
                <w:rFonts w:ascii="Times New Roman" w:hAnsi="Times New Roman" w:cs="Times New Roman"/>
                <w:sz w:val="21"/>
              </w:rPr>
              <w:t>）表</w:t>
            </w:r>
            <w:r>
              <w:rPr>
                <w:rFonts w:ascii="Times New Roman" w:hAnsi="Times New Roman" w:eastAsia="Times New Roman" w:cs="Times New Roman"/>
                <w:sz w:val="21"/>
              </w:rPr>
              <w:t xml:space="preserve">2 </w:t>
            </w:r>
            <w:r>
              <w:rPr>
                <w:rFonts w:ascii="Times New Roman" w:hAnsi="Times New Roman" w:cs="Times New Roman"/>
                <w:sz w:val="21"/>
              </w:rPr>
              <w:t>预处理标准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restar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固体废物</w:t>
            </w:r>
          </w:p>
        </w:tc>
        <w:tc>
          <w:tcPr>
            <w:tcW w:w="853"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生活区域</w:t>
            </w:r>
          </w:p>
        </w:tc>
        <w:tc>
          <w:tcPr>
            <w:tcW w:w="767"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生活垃圾</w:t>
            </w:r>
          </w:p>
        </w:tc>
        <w:tc>
          <w:tcPr>
            <w:tcW w:w="1365"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集中收集后，委托环卫部</w:t>
            </w:r>
          </w:p>
          <w:p>
            <w:pPr>
              <w:pStyle w:val="29"/>
              <w:spacing w:line="240" w:lineRule="auto"/>
              <w:jc w:val="center"/>
              <w:rPr>
                <w:rFonts w:ascii="Times New Roman" w:hAnsi="Times New Roman" w:cs="Times New Roman"/>
                <w:sz w:val="21"/>
              </w:rPr>
            </w:pPr>
            <w:r>
              <w:rPr>
                <w:rFonts w:ascii="Times New Roman" w:hAnsi="Times New Roman" w:cs="Times New Roman"/>
                <w:sz w:val="21"/>
              </w:rPr>
              <w:t>门统一处理</w:t>
            </w:r>
          </w:p>
        </w:tc>
        <w:tc>
          <w:tcPr>
            <w:tcW w:w="1532"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《生活垃圾填埋场污染控</w:t>
            </w:r>
          </w:p>
          <w:p>
            <w:pPr>
              <w:pStyle w:val="29"/>
              <w:spacing w:line="240" w:lineRule="auto"/>
              <w:jc w:val="center"/>
              <w:rPr>
                <w:rFonts w:ascii="Times New Roman" w:hAnsi="Times New Roman" w:cs="Times New Roman"/>
                <w:sz w:val="21"/>
              </w:rPr>
            </w:pPr>
            <w:r>
              <w:rPr>
                <w:rFonts w:ascii="Times New Roman" w:hAnsi="Times New Roman" w:cs="Times New Roman"/>
                <w:sz w:val="21"/>
              </w:rPr>
              <w:t>制标准》（</w:t>
            </w:r>
            <w:r>
              <w:rPr>
                <w:rFonts w:ascii="Times New Roman" w:hAnsi="Times New Roman" w:eastAsia="Times New Roman" w:cs="Times New Roman"/>
                <w:sz w:val="21"/>
              </w:rPr>
              <w:t>GB16889-2008</w:t>
            </w:r>
            <w:r>
              <w:rPr>
                <w:rFonts w:ascii="Times New Roman" w:hAnsi="Times New Roman" w:cs="Times New Roman"/>
                <w:sz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医疗区域</w:t>
            </w:r>
          </w:p>
        </w:tc>
        <w:tc>
          <w:tcPr>
            <w:tcW w:w="767" w:type="pct"/>
            <w:vAlign w:val="center"/>
          </w:tcPr>
          <w:p>
            <w:pPr>
              <w:pStyle w:val="29"/>
              <w:spacing w:line="240" w:lineRule="auto"/>
              <w:jc w:val="center"/>
              <w:rPr>
                <w:rFonts w:ascii="Times New Roman" w:hAnsi="Times New Roman" w:eastAsia="Times New Roman" w:cs="Times New Roman"/>
                <w:sz w:val="21"/>
              </w:rPr>
            </w:pPr>
            <w:r>
              <w:rPr>
                <w:rFonts w:ascii="Times New Roman" w:hAnsi="Times New Roman" w:cs="Times New Roman"/>
                <w:sz w:val="21"/>
              </w:rPr>
              <w:t>医用玻璃</w:t>
            </w:r>
            <w:r>
              <w:rPr>
                <w:rFonts w:ascii="Times New Roman" w:hAnsi="Times New Roman" w:eastAsia="Times New Roman" w:cs="Times New Roman"/>
                <w:sz w:val="21"/>
              </w:rPr>
              <w:t>(</w:t>
            </w:r>
            <w:r>
              <w:rPr>
                <w:rFonts w:ascii="Times New Roman" w:hAnsi="Times New Roman" w:cs="Times New Roman"/>
                <w:sz w:val="21"/>
              </w:rPr>
              <w:t>一次性塑料</w:t>
            </w:r>
            <w:r>
              <w:rPr>
                <w:rFonts w:ascii="Times New Roman" w:hAnsi="Times New Roman" w:eastAsia="Times New Roman" w:cs="Times New Roman"/>
                <w:sz w:val="21"/>
              </w:rPr>
              <w:t>)</w:t>
            </w:r>
            <w:r>
              <w:rPr>
                <w:rFonts w:ascii="Times New Roman" w:hAnsi="Times New Roman" w:cs="Times New Roman"/>
                <w:sz w:val="21"/>
              </w:rPr>
              <w:t>和输液瓶</w:t>
            </w:r>
            <w:r>
              <w:rPr>
                <w:rFonts w:ascii="Times New Roman" w:hAnsi="Times New Roman" w:eastAsia="Times New Roman" w:cs="Times New Roman"/>
                <w:sz w:val="21"/>
              </w:rPr>
              <w:t>(</w:t>
            </w:r>
            <w:r>
              <w:rPr>
                <w:rFonts w:ascii="Times New Roman" w:hAnsi="Times New Roman" w:cs="Times New Roman"/>
                <w:sz w:val="21"/>
              </w:rPr>
              <w:t>袋</w:t>
            </w:r>
            <w:r>
              <w:rPr>
                <w:rFonts w:ascii="Times New Roman" w:hAnsi="Times New Roman" w:eastAsia="Times New Roman" w:cs="Times New Roman"/>
                <w:sz w:val="21"/>
              </w:rPr>
              <w:t>)</w:t>
            </w:r>
          </w:p>
        </w:tc>
        <w:tc>
          <w:tcPr>
            <w:tcW w:w="1365"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委托资质单位处理</w:t>
            </w:r>
          </w:p>
        </w:tc>
        <w:tc>
          <w:tcPr>
            <w:tcW w:w="1532"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《一般工业固体废物贮存、处置场污染控制标准》</w:t>
            </w:r>
          </w:p>
          <w:p>
            <w:pPr>
              <w:pStyle w:val="29"/>
              <w:spacing w:line="240" w:lineRule="auto"/>
              <w:jc w:val="center"/>
              <w:rPr>
                <w:rFonts w:ascii="Times New Roman" w:hAnsi="Times New Roman" w:eastAsia="Times New Roman" w:cs="Times New Roman"/>
                <w:sz w:val="21"/>
              </w:rPr>
            </w:pPr>
            <w:r>
              <w:rPr>
                <w:rFonts w:ascii="Times New Roman" w:hAnsi="Times New Roman" w:cs="Times New Roman"/>
                <w:sz w:val="21"/>
              </w:rPr>
              <w:t>（</w:t>
            </w:r>
            <w:r>
              <w:rPr>
                <w:rFonts w:ascii="Times New Roman" w:hAnsi="Times New Roman" w:eastAsia="Times New Roman" w:cs="Times New Roman"/>
                <w:sz w:val="21"/>
              </w:rPr>
              <w:t>GB18599-2001</w:t>
            </w:r>
            <w:r>
              <w:rPr>
                <w:rFonts w:ascii="Times New Roman" w:hAnsi="Times New Roman" w:cs="Times New Roman"/>
                <w:sz w:val="21"/>
              </w:rPr>
              <w:t xml:space="preserve">）及 </w:t>
            </w:r>
            <w:r>
              <w:rPr>
                <w:rFonts w:ascii="Times New Roman" w:hAnsi="Times New Roman" w:eastAsia="Times New Roman" w:cs="Times New Roman"/>
                <w:sz w:val="21"/>
              </w:rPr>
              <w:t>2013</w:t>
            </w:r>
          </w:p>
          <w:p>
            <w:pPr>
              <w:pStyle w:val="29"/>
              <w:spacing w:line="240" w:lineRule="auto"/>
              <w:jc w:val="center"/>
              <w:rPr>
                <w:rFonts w:ascii="Times New Roman" w:hAnsi="Times New Roman" w:cs="Times New Roman"/>
                <w:sz w:val="21"/>
              </w:rPr>
            </w:pPr>
            <w:r>
              <w:rPr>
                <w:rFonts w:ascii="Times New Roman" w:hAnsi="Times New Roman" w:cs="Times New Roman"/>
                <w:sz w:val="21"/>
              </w:rPr>
              <w:t>年修改单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医疗区域</w:t>
            </w:r>
          </w:p>
        </w:tc>
        <w:tc>
          <w:tcPr>
            <w:tcW w:w="767"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医疗废物</w:t>
            </w:r>
          </w:p>
        </w:tc>
        <w:tc>
          <w:tcPr>
            <w:tcW w:w="1365" w:type="pct"/>
            <w:vAlign w:val="center"/>
          </w:tcPr>
          <w:p>
            <w:pPr>
              <w:pStyle w:val="29"/>
              <w:spacing w:line="240" w:lineRule="auto"/>
              <w:ind w:firstLine="55"/>
              <w:jc w:val="center"/>
              <w:rPr>
                <w:rFonts w:ascii="Times New Roman" w:hAnsi="Times New Roman" w:cs="Times New Roman"/>
                <w:sz w:val="21"/>
              </w:rPr>
            </w:pPr>
            <w:r>
              <w:rPr>
                <w:rFonts w:ascii="Times New Roman" w:hAnsi="Times New Roman" w:cs="Times New Roman"/>
                <w:sz w:val="21"/>
              </w:rPr>
              <w:t>采用专用医疗废物收集桶进行分类收集，并定期</w:t>
            </w:r>
          </w:p>
          <w:p>
            <w:pPr>
              <w:pStyle w:val="29"/>
              <w:spacing w:line="240" w:lineRule="auto"/>
              <w:jc w:val="center"/>
              <w:rPr>
                <w:rFonts w:ascii="Times New Roman" w:hAnsi="Times New Roman" w:cs="Times New Roman"/>
                <w:sz w:val="21"/>
              </w:rPr>
            </w:pPr>
            <w:r>
              <w:rPr>
                <w:rFonts w:ascii="Times New Roman" w:hAnsi="Times New Roman" w:cs="Times New Roman"/>
                <w:sz w:val="21"/>
              </w:rPr>
              <w:t>交有资质的单位处理</w:t>
            </w:r>
          </w:p>
        </w:tc>
        <w:tc>
          <w:tcPr>
            <w:tcW w:w="1532" w:type="pct"/>
            <w:vMerge w:val="restar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《危险废物贮存污染控制标准》</w:t>
            </w:r>
            <w:r>
              <w:rPr>
                <w:rFonts w:ascii="Times New Roman" w:hAnsi="Times New Roman" w:eastAsia="Times New Roman" w:cs="Times New Roman"/>
                <w:sz w:val="21"/>
              </w:rPr>
              <w:t>(GB18597-2001)</w:t>
            </w:r>
            <w:r>
              <w:rPr>
                <w:rFonts w:ascii="Times New Roman" w:hAnsi="Times New Roman" w:cs="Times New Roman"/>
                <w:sz w:val="21"/>
              </w:rPr>
              <w:t>及</w:t>
            </w:r>
          </w:p>
          <w:p>
            <w:pPr>
              <w:pStyle w:val="29"/>
              <w:spacing w:line="240" w:lineRule="auto"/>
              <w:jc w:val="center"/>
              <w:rPr>
                <w:rFonts w:ascii="Times New Roman" w:hAnsi="Times New Roman" w:cs="Times New Roman"/>
                <w:sz w:val="21"/>
              </w:rPr>
            </w:pPr>
            <w:r>
              <w:rPr>
                <w:rFonts w:ascii="Times New Roman" w:hAnsi="Times New Roman" w:eastAsia="Times New Roman" w:cs="Times New Roman"/>
                <w:sz w:val="21"/>
              </w:rPr>
              <w:t xml:space="preserve">2013 </w:t>
            </w:r>
            <w:r>
              <w:rPr>
                <w:rFonts w:ascii="Times New Roman" w:hAnsi="Times New Roman" w:cs="Times New Roman"/>
                <w:sz w:val="21"/>
              </w:rPr>
              <w:t>年修改单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污水处理站</w:t>
            </w:r>
          </w:p>
        </w:tc>
        <w:tc>
          <w:tcPr>
            <w:tcW w:w="767"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污泥</w:t>
            </w:r>
          </w:p>
        </w:tc>
        <w:tc>
          <w:tcPr>
            <w:tcW w:w="1365"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交有资质的单位处理</w:t>
            </w:r>
          </w:p>
        </w:tc>
        <w:tc>
          <w:tcPr>
            <w:tcW w:w="1532" w:type="pct"/>
            <w:vMerge w:val="continue"/>
            <w:vAlign w:val="center"/>
          </w:tcPr>
          <w:p>
            <w:pPr>
              <w:spacing w:line="240" w:lineRule="auto"/>
              <w:jc w:val="cente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Merge w:val="continue"/>
            <w:vAlign w:val="center"/>
          </w:tcPr>
          <w:p>
            <w:pPr>
              <w:spacing w:line="240" w:lineRule="auto"/>
              <w:jc w:val="center"/>
              <w:rPr>
                <w:sz w:val="2"/>
                <w:szCs w:val="2"/>
              </w:rPr>
            </w:pPr>
          </w:p>
        </w:tc>
        <w:tc>
          <w:tcPr>
            <w:tcW w:w="853"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食堂</w:t>
            </w:r>
          </w:p>
        </w:tc>
        <w:tc>
          <w:tcPr>
            <w:tcW w:w="767"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餐厨垃圾</w:t>
            </w:r>
          </w:p>
        </w:tc>
        <w:tc>
          <w:tcPr>
            <w:tcW w:w="1365"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交由有资质处理能力的单位进行处理</w:t>
            </w:r>
          </w:p>
        </w:tc>
        <w:tc>
          <w:tcPr>
            <w:tcW w:w="1532"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481"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噪声</w:t>
            </w:r>
          </w:p>
        </w:tc>
        <w:tc>
          <w:tcPr>
            <w:tcW w:w="853" w:type="pct"/>
            <w:vAlign w:val="center"/>
          </w:tcPr>
          <w:p>
            <w:pPr>
              <w:pStyle w:val="29"/>
              <w:spacing w:line="240" w:lineRule="auto"/>
              <w:ind w:hanging="2"/>
              <w:jc w:val="center"/>
              <w:rPr>
                <w:rFonts w:ascii="Times New Roman" w:hAnsi="Times New Roman" w:cs="Times New Roman"/>
                <w:sz w:val="21"/>
              </w:rPr>
            </w:pPr>
            <w:r>
              <w:rPr>
                <w:rFonts w:ascii="Times New Roman" w:hAnsi="Times New Roman" w:cs="Times New Roman"/>
                <w:sz w:val="21"/>
              </w:rPr>
              <w:t>设备噪声及就诊人员产生的</w:t>
            </w:r>
          </w:p>
          <w:p>
            <w:pPr>
              <w:pStyle w:val="29"/>
              <w:spacing w:line="240" w:lineRule="auto"/>
              <w:jc w:val="center"/>
              <w:rPr>
                <w:rFonts w:ascii="Times New Roman" w:hAnsi="Times New Roman" w:cs="Times New Roman"/>
                <w:sz w:val="21"/>
              </w:rPr>
            </w:pPr>
            <w:r>
              <w:rPr>
                <w:rFonts w:ascii="Times New Roman" w:hAnsi="Times New Roman" w:cs="Times New Roman"/>
                <w:sz w:val="21"/>
              </w:rPr>
              <w:t>社会噪声</w:t>
            </w:r>
          </w:p>
        </w:tc>
        <w:tc>
          <w:tcPr>
            <w:tcW w:w="767"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w:t>
            </w:r>
          </w:p>
        </w:tc>
        <w:tc>
          <w:tcPr>
            <w:tcW w:w="1365" w:type="pct"/>
            <w:vAlign w:val="center"/>
          </w:tcPr>
          <w:p>
            <w:pPr>
              <w:pStyle w:val="29"/>
              <w:spacing w:line="240" w:lineRule="auto"/>
              <w:jc w:val="center"/>
              <w:rPr>
                <w:rFonts w:ascii="Times New Roman" w:hAnsi="Times New Roman" w:cs="Times New Roman"/>
                <w:sz w:val="21"/>
              </w:rPr>
            </w:pPr>
            <w:r>
              <w:rPr>
                <w:rFonts w:ascii="Times New Roman" w:hAnsi="Times New Roman" w:cs="Times New Roman"/>
                <w:sz w:val="21"/>
              </w:rPr>
              <w:t>隔声、减振、消声等措施</w:t>
            </w:r>
          </w:p>
        </w:tc>
        <w:tc>
          <w:tcPr>
            <w:tcW w:w="1532" w:type="pct"/>
            <w:vAlign w:val="center"/>
          </w:tcPr>
          <w:p>
            <w:pPr>
              <w:pStyle w:val="29"/>
              <w:spacing w:line="240" w:lineRule="auto"/>
              <w:ind w:firstLine="86"/>
              <w:jc w:val="center"/>
              <w:rPr>
                <w:rFonts w:ascii="Times New Roman" w:hAnsi="Times New Roman" w:cs="Times New Roman"/>
                <w:sz w:val="21"/>
              </w:rPr>
            </w:pPr>
            <w:r>
              <w:rPr>
                <w:rFonts w:ascii="Times New Roman" w:hAnsi="Times New Roman" w:cs="Times New Roman"/>
                <w:sz w:val="21"/>
              </w:rPr>
              <w:t>《工业企业厂界环境噪声 排放标准》（</w:t>
            </w:r>
            <w:r>
              <w:rPr>
                <w:rFonts w:ascii="Times New Roman" w:hAnsi="Times New Roman" w:eastAsia="Times New Roman" w:cs="Times New Roman"/>
                <w:sz w:val="21"/>
              </w:rPr>
              <w:t>GB12348-2008</w:t>
            </w:r>
            <w:r>
              <w:rPr>
                <w:rFonts w:ascii="Times New Roman" w:hAnsi="Times New Roman" w:cs="Times New Roman"/>
                <w:sz w:val="21"/>
              </w:rPr>
              <w:t xml:space="preserve">）中 </w:t>
            </w:r>
            <w:r>
              <w:rPr>
                <w:rFonts w:ascii="Times New Roman" w:hAnsi="Times New Roman" w:eastAsia="Times New Roman" w:cs="Times New Roman"/>
                <w:sz w:val="21"/>
              </w:rPr>
              <w:t xml:space="preserve">2 </w:t>
            </w:r>
            <w:r>
              <w:rPr>
                <w:rFonts w:ascii="Times New Roman" w:hAnsi="Times New Roman" w:cs="Times New Roman"/>
                <w:sz w:val="21"/>
              </w:rPr>
              <w:t>类标准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5000" w:type="pct"/>
            <w:gridSpan w:val="5"/>
            <w:vAlign w:val="center"/>
          </w:tcPr>
          <w:p>
            <w:pPr>
              <w:pStyle w:val="29"/>
              <w:jc w:val="left"/>
              <w:rPr>
                <w:rFonts w:ascii="Times New Roman" w:hAnsi="Times New Roman" w:cs="Times New Roman"/>
                <w:b/>
              </w:rPr>
            </w:pPr>
            <w:r>
              <w:rPr>
                <w:rFonts w:ascii="Times New Roman" w:hAnsi="Times New Roman" w:cs="Times New Roman"/>
                <w:b/>
              </w:rPr>
              <w:t>主要生态影响：</w:t>
            </w:r>
          </w:p>
          <w:p>
            <w:pPr>
              <w:pStyle w:val="29"/>
              <w:ind w:firstLine="479"/>
              <w:jc w:val="left"/>
              <w:rPr>
                <w:rFonts w:ascii="Times New Roman" w:hAnsi="Times New Roman" w:cs="Times New Roman"/>
              </w:rPr>
            </w:pPr>
            <w:r>
              <w:rPr>
                <w:rFonts w:ascii="Times New Roman" w:hAnsi="Times New Roman" w:cs="Times New Roman"/>
              </w:rPr>
              <w:t>本项目使用湘阴县文星镇先锋路原血防站</w:t>
            </w:r>
            <w:r>
              <w:rPr>
                <w:rFonts w:hint="eastAsia"/>
                <w:lang w:eastAsia="zh-CN"/>
              </w:rPr>
              <w:t>南侧部分用地</w:t>
            </w:r>
            <w:r>
              <w:rPr>
                <w:rFonts w:ascii="Times New Roman" w:hAnsi="Times New Roman" w:cs="Times New Roman"/>
              </w:rPr>
              <w:t>与原人民医院北侧部分用地建设湘阴城发康养城建设项目，项目无土建工程，因此，本项目的建设对当地生态环境并无明显影响。</w:t>
            </w:r>
          </w:p>
        </w:tc>
      </w:tr>
    </w:tbl>
    <w:p>
      <w:pPr>
        <w:pageBreakBefore/>
        <w:snapToGrid w:val="0"/>
        <w:spacing w:before="120"/>
        <w:outlineLvl w:val="0"/>
        <w:rPr>
          <w:b/>
          <w:sz w:val="32"/>
        </w:rPr>
      </w:pPr>
      <w:bookmarkStart w:id="33" w:name="_Toc21814"/>
      <w:r>
        <w:rPr>
          <w:b/>
          <w:sz w:val="32"/>
        </w:rPr>
        <w:t>九、结论与建议</w:t>
      </w:r>
      <w:bookmarkEnd w:id="33"/>
    </w:p>
    <w:tbl>
      <w:tblPr>
        <w:tblStyle w:val="1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tcPr>
          <w:p>
            <w:pPr>
              <w:tabs>
                <w:tab w:val="left" w:pos="360"/>
              </w:tabs>
              <w:rPr>
                <w:lang w:val="zh-CN"/>
              </w:rPr>
            </w:pPr>
            <w:r>
              <w:rPr>
                <w:lang w:val="zh-CN"/>
              </w:rPr>
              <w:t>一、工程概况</w:t>
            </w:r>
          </w:p>
          <w:p>
            <w:pPr>
              <w:ind w:firstLine="480" w:firstLineChars="200"/>
            </w:pPr>
            <w:r>
              <w:t>湘阴县城市建设投资有限责任公司成立于2019年6月，注册资金86624万元整，注册地位于湘阴县文星镇新世纪大道，公司经营范围为对湘阴县城区及农村建设投资。土地开发及湘阴县人民政府授权管理的其他业务。本项目总投资11467.18万元，建设湘阴城发康养城建设项目，本项目拟建集颐养、医疗、康复、护理为一体的多功能综合性养老机构。项目规划占地10.47亩（其中血防3521.64</w:t>
            </w:r>
            <w:r>
              <w:rPr>
                <w:rFonts w:hint="eastAsia"/>
                <w:lang w:val="en-US" w:eastAsia="zh-CN"/>
              </w:rPr>
              <w:t>m2</w:t>
            </w:r>
            <w:r>
              <w:t>（5.28亩），人民医院3456.95</w:t>
            </w:r>
            <w:r>
              <w:rPr>
                <w:rFonts w:hint="eastAsia"/>
                <w:lang w:val="en-US" w:eastAsia="zh-CN"/>
              </w:rPr>
              <w:t>m2</w:t>
            </w:r>
            <w:r>
              <w:t>（5.19亩）），建设内容主要包括康复中心大楼的改建，新建立体停车与地面停车，院内地面配套建设等。总建筑面积17600.77</w:t>
            </w:r>
            <w:r>
              <w:rPr>
                <w:rFonts w:hint="eastAsia"/>
                <w:lang w:val="en-US" w:eastAsia="zh-CN"/>
              </w:rPr>
              <w:t>m2</w:t>
            </w:r>
            <w:r>
              <w:t>。设计床位3</w:t>
            </w:r>
            <w:r>
              <w:rPr>
                <w:rFonts w:hint="eastAsia"/>
                <w:lang w:val="en-US" w:eastAsia="zh-CN"/>
              </w:rPr>
              <w:t>5</w:t>
            </w:r>
            <w:r>
              <w:t>0张。</w:t>
            </w:r>
          </w:p>
          <w:p>
            <w:pPr>
              <w:tabs>
                <w:tab w:val="left" w:pos="360"/>
              </w:tabs>
              <w:rPr>
                <w:lang w:val="zh-CN"/>
              </w:rPr>
            </w:pPr>
            <w:r>
              <w:rPr>
                <w:lang w:val="zh-CN"/>
              </w:rPr>
              <w:t>二、区域环境质量结论</w:t>
            </w:r>
          </w:p>
          <w:p>
            <w:pPr>
              <w:ind w:firstLine="480" w:firstLineChars="200"/>
            </w:pPr>
            <w:r>
              <w:t>环境空气质量现状：评价区域各监测项目浓度值除PM2.5外均符合《环境空气质量标准》（GB3095-2012）二级标准。</w:t>
            </w:r>
          </w:p>
          <w:p>
            <w:pPr>
              <w:ind w:firstLine="480" w:firstLineChars="200"/>
            </w:pPr>
            <w:r>
              <w:t>地表水环境质量现状：由监测数据可知，洋沙湖及乌龙嘴监测断面，各监测因子均能满足《地表水环境质量标准》（GB3838-2002）Ⅲ类水域水质标准要求。</w:t>
            </w:r>
          </w:p>
          <w:p>
            <w:pPr>
              <w:ind w:firstLine="480" w:firstLineChars="200"/>
            </w:pPr>
            <w:r>
              <w:t>声环境质量现状：项目区域各个监测点位的环境噪声值均满足《声环境质量标准》（GB3096-2008）中的2类标准限值，符合项目所在区域的声环境功能。</w:t>
            </w:r>
          </w:p>
          <w:p>
            <w:pPr>
              <w:pStyle w:val="4"/>
              <w:ind w:firstLine="480" w:firstLineChars="200"/>
              <w:jc w:val="left"/>
            </w:pPr>
            <w:r>
              <w:t>生态环境现状：本项目区域现状为典型的城市环境。区域城市建设绿化以各单位自行绿化和道路绿化为主，各单位以四周的种植观赏树木、花草为主起到点缀美化环境的作用，城市道路两侧全部为道路绿化和小花坛。区域内自然生长的植被和野生动物早已随着区域的开发而基本消失。据调查，项目所在区域内没有珍稀植物和古树木及国家保护的珍稀植物。</w:t>
            </w:r>
          </w:p>
          <w:p>
            <w:pPr>
              <w:tabs>
                <w:tab w:val="left" w:pos="360"/>
              </w:tabs>
            </w:pPr>
            <w:r>
              <w:t>三、环境影响分析和环保措施结论</w:t>
            </w:r>
          </w:p>
          <w:p>
            <w:pPr>
              <w:ind w:firstLine="480" w:firstLineChars="200"/>
              <w:jc w:val="left"/>
            </w:pPr>
            <w:r>
              <w:t>1）施工期</w:t>
            </w:r>
          </w:p>
          <w:p>
            <w:pPr>
              <w:ind w:firstLine="480" w:firstLineChars="200"/>
            </w:pPr>
            <w:r>
              <w:t>本项目施工期产生的污染主要为扬尘、废水、固废和噪声。</w:t>
            </w:r>
          </w:p>
          <w:p>
            <w:pPr>
              <w:ind w:firstLine="480" w:firstLineChars="200"/>
            </w:pPr>
            <w:r>
              <w:t>施工期产生的场地扬尘通过采取洒水抑尘、运土卡车及建筑材料运输车应按规定配置防洒落装备、装载不宜过满，保证运输过程中不散落，运输车辆加蓬盖等措施处理后， 施工期产生的废气对环境影响不大。</w:t>
            </w:r>
          </w:p>
          <w:p>
            <w:pPr>
              <w:ind w:firstLine="480" w:firstLineChars="200"/>
            </w:pPr>
            <w:r>
              <w:t>施工期生活污水水质简单，生活污水经厂区现有化粪池处理后排入市政管网，对环境影响较小。施工废水经沉淀处理后，循环使用于场地洒水及施工设备冲洗等，施工时应及时将土方清运至有关部门指定的地点处置，可避免水冲刷而产生的废水。</w:t>
            </w:r>
          </w:p>
          <w:p>
            <w:pPr>
              <w:ind w:firstLine="480" w:firstLineChars="200"/>
            </w:pPr>
            <w:r>
              <w:t>通过采取加强施工管理，合理安排施工作业时间，选用低噪声施工机械，在高噪声设备尽量远离居民区一侧等措施处理后，一定程度将减少施工噪声的影响。</w:t>
            </w:r>
          </w:p>
          <w:p>
            <w:pPr>
              <w:ind w:firstLine="480" w:firstLineChars="200"/>
            </w:pPr>
            <w:r>
              <w:t>施工期建筑垃圾应将可回收的废品进行分类收集后卖给废品公司，其他建筑垃圾，可在厂区内平衡，无需外运处理。施工人员产生的生活垃圾设临时堆放点，并定期运至附近垃圾收集点由环卫部门处理。</w:t>
            </w:r>
          </w:p>
          <w:p>
            <w:pPr>
              <w:ind w:firstLine="480" w:firstLineChars="200"/>
            </w:pPr>
            <w:r>
              <w:t>由于施工期场地基本平整，施工期较短，施工期产生的污染随施工期的结束而消失，因此在加强管理，采取相应措施后本项目施工期产生的污染对周边环境的影响很小。</w:t>
            </w:r>
          </w:p>
          <w:p>
            <w:pPr>
              <w:pStyle w:val="12"/>
              <w:spacing w:after="0"/>
              <w:ind w:firstLine="420" w:firstLineChars="200"/>
            </w:pPr>
            <w:r>
              <w:t>2）运营期</w:t>
            </w:r>
          </w:p>
          <w:p>
            <w:pPr>
              <w:pStyle w:val="24"/>
              <w:numPr>
                <w:ilvl w:val="0"/>
                <w:numId w:val="20"/>
              </w:numPr>
              <w:tabs>
                <w:tab w:val="left" w:pos="1388"/>
              </w:tabs>
              <w:ind w:left="0" w:firstLine="480"/>
            </w:pPr>
            <w:r>
              <w:t>大气环境影响分析</w:t>
            </w:r>
          </w:p>
          <w:p>
            <w:pPr>
              <w:adjustRightInd w:val="0"/>
              <w:snapToGrid w:val="0"/>
              <w:ind w:firstLine="480"/>
              <w:jc w:val="left"/>
              <w:rPr>
                <w:rFonts w:hint="eastAsia"/>
                <w:lang w:val="en-US" w:eastAsia="zh-CN"/>
              </w:rPr>
            </w:pPr>
            <w:r>
              <w:t>项目营运期产生的废气主要包括污水处理站废气、备用发电机尾气、食堂、餐厅烹饪过程产生的油烟废气、锅炉废气。本项目污水处理站采用的沉淀池、消毒池等为地埋式，池体上方已做地面硬化，污水、污泥的气味不直接向外扩散，故污水处理站恶臭对周围环境影响不大</w:t>
            </w:r>
            <w:r>
              <w:rPr>
                <w:rFonts w:hint="eastAsia"/>
                <w:lang w:eastAsia="zh-CN"/>
              </w:rPr>
              <w:t>；</w:t>
            </w:r>
            <w:r>
              <w:t>本项目食堂油烟经油烟净化器处理后由餐饮油烟排放专用井高空排放。食堂等餐饮排放的含油烟废气根据《饮食业环境保护技术规范》（HJ 554-2010）及《饮食业油烟排放标准》（GB18483-2001）中相关规定进行设置并采取相应的环保措施。本项目食堂油烟经油烟净化器处理后，对周边空气环境影响较小</w:t>
            </w:r>
            <w:r>
              <w:rPr>
                <w:rFonts w:hint="eastAsia"/>
                <w:lang w:eastAsia="zh-CN"/>
              </w:rPr>
              <w:t>；</w:t>
            </w:r>
            <w:r>
              <w:t>本项目热水锅炉使用天然气，属于清洁能源。产生的废气通过排气筒引至楼顶排放，能满足《锅炉大气污染物排放标准》（GB13271-2014）表2中燃气锅炉标准</w:t>
            </w:r>
            <w:r>
              <w:rPr>
                <w:rFonts w:hint="eastAsia"/>
                <w:lang w:eastAsia="zh-CN"/>
              </w:rPr>
              <w:t>；</w:t>
            </w:r>
            <w:r>
              <w:t>备用柴油发电机烟气通过自带烟气净化措施后由排风管道引至项目楼顶高空排放，对周边环境空气影响较小，措施可行。</w:t>
            </w:r>
          </w:p>
          <w:p>
            <w:pPr>
              <w:pStyle w:val="24"/>
              <w:numPr>
                <w:ilvl w:val="0"/>
                <w:numId w:val="20"/>
              </w:numPr>
              <w:tabs>
                <w:tab w:val="left" w:pos="1388"/>
              </w:tabs>
              <w:ind w:left="0" w:firstLine="480"/>
            </w:pPr>
            <w:r>
              <w:t>水环境影响分析</w:t>
            </w:r>
          </w:p>
          <w:p>
            <w:pPr>
              <w:pStyle w:val="4"/>
              <w:ind w:firstLine="480" w:firstLineChars="200"/>
              <w:jc w:val="left"/>
              <w:rPr>
                <w:rFonts w:hint="eastAsia"/>
                <w:lang w:eastAsia="zh-CN"/>
              </w:rPr>
            </w:pPr>
            <w:r>
              <w:t>本项目运营期产生的废水主要为医疗废水、生活污水和食堂含油废水。生活污水和食堂含油废水经化粪池</w:t>
            </w:r>
            <w:r>
              <w:rPr>
                <w:rFonts w:hint="eastAsia"/>
                <w:lang w:eastAsia="zh-CN"/>
              </w:rPr>
              <w:t>、隔油池</w:t>
            </w:r>
            <w:r>
              <w:t>预处理后进入污水处理站，经处理达到《医疗机构水污染物排放标准》（GB18466-2005）表 2 中预处理标准后排入市政污水管网，进入湘阴第一污水处理厂深度处理</w:t>
            </w:r>
            <w:r>
              <w:rPr>
                <w:rFonts w:hint="eastAsia"/>
                <w:lang w:eastAsia="zh-CN"/>
              </w:rPr>
              <w:t>。</w:t>
            </w:r>
          </w:p>
          <w:p>
            <w:pPr>
              <w:pStyle w:val="24"/>
              <w:numPr>
                <w:ilvl w:val="0"/>
                <w:numId w:val="20"/>
              </w:numPr>
              <w:tabs>
                <w:tab w:val="left" w:pos="1388"/>
              </w:tabs>
              <w:ind w:left="0" w:firstLine="480"/>
            </w:pPr>
            <w:r>
              <w:t>声环境影响分析</w:t>
            </w:r>
          </w:p>
          <w:p>
            <w:pPr>
              <w:pStyle w:val="4"/>
              <w:ind w:firstLine="480" w:firstLineChars="200"/>
              <w:jc w:val="left"/>
            </w:pPr>
            <w:r>
              <w:t>本项目运营期噪声源主要为污水处理站水泵、空调主机等设备运行噪声以及就诊人员产生的社会噪声。项目经隔声、减振、消声等措施后，对外环境影响较小。</w:t>
            </w:r>
          </w:p>
          <w:p>
            <w:pPr>
              <w:pStyle w:val="24"/>
              <w:numPr>
                <w:ilvl w:val="0"/>
                <w:numId w:val="20"/>
              </w:numPr>
              <w:tabs>
                <w:tab w:val="left" w:pos="1388"/>
              </w:tabs>
              <w:ind w:left="0" w:firstLine="480"/>
            </w:pPr>
            <w:r>
              <w:t>固体废物环境影响分析</w:t>
            </w:r>
          </w:p>
          <w:p>
            <w:pPr>
              <w:pStyle w:val="4"/>
              <w:ind w:firstLine="480" w:firstLineChars="200"/>
              <w:jc w:val="left"/>
            </w:pPr>
            <w:r>
              <w:t>本项目运营期产生的固体废物主要包括生活垃圾、医用玻璃(一次性塑料)和输液瓶(袋)、医疗废物、污水处理站污泥和食堂餐厨垃圾。生活垃圾集中收集后， 委托环卫部门统一处理。医用玻璃(一次性塑料)和输液瓶(袋)属于一般工业固废， 委托湖南博晟卫生材料有限公司回收处理。医疗废物应采用专用医疗废物收集桶进行分类收集，并定期交由有资质的单位处理。本项目污水处理站污泥属于危险废物，排放的污泥交由有资质的单位处理。本项目餐厨垃圾与生活垃圾分开处理， 餐厨垃圾由食堂工作人员每天集中收集，暂存于符合标准的餐厨垃圾专用收集容器交由有资质处理能力的单位进行处理。</w:t>
            </w:r>
          </w:p>
          <w:p>
            <w:pPr>
              <w:pStyle w:val="4"/>
              <w:ind w:firstLine="480" w:firstLineChars="200"/>
              <w:jc w:val="left"/>
            </w:pPr>
            <w:r>
              <w:t>采取上述措施后，本项目固体废物均可得到妥善处理，对周围环境影响很小。</w:t>
            </w:r>
          </w:p>
          <w:p>
            <w:pPr>
              <w:tabs>
                <w:tab w:val="left" w:pos="360"/>
              </w:tabs>
              <w:rPr>
                <w:lang w:val="zh-CN"/>
              </w:rPr>
            </w:pPr>
            <w:r>
              <w:rPr>
                <w:lang w:val="zh-CN"/>
              </w:rPr>
              <w:t>五、建设项目选址合理性分析</w:t>
            </w:r>
          </w:p>
          <w:p>
            <w:pPr>
              <w:ind w:firstLine="480" w:firstLineChars="200"/>
            </w:pPr>
            <w:r>
              <w:t>本项目位于湘阴县文星镇先锋路原血防站</w:t>
            </w:r>
            <w:r>
              <w:rPr>
                <w:rFonts w:hint="eastAsia"/>
                <w:lang w:eastAsia="zh-CN"/>
              </w:rPr>
              <w:t>南侧部分用地</w:t>
            </w:r>
            <w:r>
              <w:t>与原人民医院北侧部分用地，拟建集颐养、医疗、康复、护理为一体的多功能综合性养老机构。根据《限制用地项目目录》（2016年本）和《禁止用地项目目录》（2016年本），本项目用地不属于限制用地和禁止用地范围；项目所在地为城镇建设用地，不属于禁止开发区、限制开发区内。</w:t>
            </w:r>
          </w:p>
          <w:p>
            <w:pPr>
              <w:ind w:firstLine="480" w:firstLineChars="200"/>
            </w:pPr>
            <w:r>
              <w:t>项目位于湘阴县文星镇先锋路原湘阴中医院博爱楼，交通便利，水、电等资源满足项目要求，项目区域环境质量较好，项目建设产生的污染物的排放可完全达标，经过预测，项目投产后对大气、地表水、声环境的影响均不明显，对周边环境影响较少，与周边区域环境相符。综上所述，本项目选址合理。</w:t>
            </w:r>
          </w:p>
          <w:p>
            <w:pPr>
              <w:tabs>
                <w:tab w:val="left" w:pos="360"/>
              </w:tabs>
              <w:rPr>
                <w:lang w:val="zh-CN"/>
              </w:rPr>
            </w:pPr>
            <w:r>
              <w:rPr>
                <w:lang w:val="zh-CN"/>
              </w:rPr>
              <w:t>六、总结论</w:t>
            </w:r>
          </w:p>
          <w:p>
            <w:pPr>
              <w:ind w:firstLine="480" w:firstLineChars="200"/>
            </w:pPr>
            <w:r>
              <w:t>综上所述，项目正常营运期间产生的废气、废水、噪声等经采取合理有效的治理措施后，均可达标排放，对周围环境影响较小，固体废弃物能够合理处置不排放。建设单位应严格按照国家建设项目竣工环保验收政策及时做好有关工作，切实履行实施本评价所提出的对策与建议，保证做到污染指标达标排放，在此前提下，项目的建设是可行的。</w:t>
            </w:r>
          </w:p>
          <w:p>
            <w:pPr>
              <w:tabs>
                <w:tab w:val="left" w:pos="360"/>
              </w:tabs>
              <w:rPr>
                <w:lang w:val="zh-CN"/>
              </w:rPr>
            </w:pPr>
            <w:r>
              <w:rPr>
                <w:lang w:val="zh-CN"/>
              </w:rPr>
              <w:t>七、建议</w:t>
            </w:r>
          </w:p>
          <w:p>
            <w:pPr>
              <w:ind w:firstLine="480" w:firstLineChars="200"/>
            </w:pPr>
            <w:r>
              <w:t>（1）认真落实各项污染防治措施，建设项目应严格执行环保“三同时”管理制度确保投资及时到位。</w:t>
            </w:r>
          </w:p>
          <w:p>
            <w:pPr>
              <w:ind w:firstLine="480" w:firstLineChars="200"/>
            </w:pPr>
            <w:r>
              <w:t>（2）设专人负责环保设施的运行和管理，保证设施正常有效运行，确保污染物长期稳定达标排放。</w:t>
            </w:r>
          </w:p>
          <w:p>
            <w:pPr>
              <w:ind w:firstLine="480" w:firstLineChars="200"/>
            </w:pPr>
            <w:r>
              <w:t>（3）加强清洁生产管理，在项目投产运行后各生产环节尽量做到节约资源，降低消耗。</w:t>
            </w:r>
          </w:p>
          <w:p>
            <w:pPr>
              <w:ind w:firstLine="480" w:firstLineChars="200"/>
            </w:pPr>
            <w:r>
              <w:t>（4）对工程中各种噪声源必须采取隔音等措施进行治理，并加强厂区绿化、美化工作，减少噪声对周围环境的影响，尤其注意对绍明小学的影响。</w:t>
            </w:r>
          </w:p>
          <w:p>
            <w:pPr>
              <w:pStyle w:val="22"/>
              <w:spacing w:line="360" w:lineRule="auto"/>
              <w:ind w:firstLine="480" w:firstLineChars="200"/>
            </w:pPr>
            <w:r>
              <w:t>（5）</w:t>
            </w:r>
            <w:r>
              <w:rPr>
                <w:rFonts w:hint="eastAsia"/>
              </w:rPr>
              <w:t>餐厨垃圾要及时清理外运，要求日产日清，不得在厂内长时间堆放，对暂存点及时消毒处理，防止蚊蝇滋生。</w:t>
            </w:r>
          </w:p>
          <w:p/>
          <w:p>
            <w:pPr>
              <w:pStyle w:val="22"/>
            </w:pPr>
          </w:p>
          <w:p/>
          <w:p>
            <w:pPr>
              <w:pStyle w:val="22"/>
            </w:pPr>
          </w:p>
          <w:p/>
          <w:p>
            <w:pPr>
              <w:pStyle w:val="22"/>
            </w:pPr>
          </w:p>
          <w:p/>
          <w:p>
            <w:pPr>
              <w:pStyle w:val="22"/>
            </w:pPr>
          </w:p>
          <w:p/>
          <w:p>
            <w:pPr>
              <w:pStyle w:val="22"/>
            </w:pPr>
          </w:p>
          <w:p/>
          <w:p>
            <w:pPr>
              <w:pStyle w:val="22"/>
            </w:pPr>
          </w:p>
          <w:p>
            <w:pPr>
              <w:pStyle w:val="22"/>
            </w:pPr>
          </w:p>
          <w:p/>
          <w:p>
            <w:pPr>
              <w:pStyle w:val="22"/>
            </w:pPr>
          </w:p>
          <w:p/>
          <w:p>
            <w:pPr>
              <w:pStyle w:val="22"/>
            </w:pPr>
          </w:p>
          <w:p/>
          <w:p>
            <w:pPr>
              <w:pStyle w:val="12"/>
            </w:pPr>
          </w:p>
          <w:p>
            <w:pPr>
              <w:pStyle w:val="11"/>
              <w:rPr>
                <w:rFonts w:eastAsiaTheme="minorEastAsia"/>
              </w:rPr>
            </w:pPr>
          </w:p>
          <w:p>
            <w:pPr>
              <w:pStyle w:val="11"/>
              <w:rPr>
                <w:rFonts w:eastAsiaTheme="minorEastAsia"/>
              </w:rPr>
            </w:pPr>
          </w:p>
          <w:p>
            <w:pPr>
              <w:pStyle w:val="11"/>
              <w:rPr>
                <w:rFonts w:eastAsiaTheme="minor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tcBorders>
              <w:top w:val="single" w:color="auto" w:sz="4" w:space="0"/>
              <w:left w:val="single" w:color="auto" w:sz="12" w:space="0"/>
              <w:bottom w:val="single" w:color="auto" w:sz="4" w:space="0"/>
              <w:right w:val="single" w:color="auto" w:sz="12" w:space="0"/>
            </w:tcBorders>
          </w:tcPr>
          <w:p>
            <w:pPr>
              <w:tabs>
                <w:tab w:val="left" w:pos="360"/>
              </w:tabs>
              <w:rPr>
                <w:b/>
                <w:bCs/>
                <w:szCs w:val="24"/>
                <w:lang w:val="zh-CN"/>
              </w:rPr>
            </w:pPr>
            <w:r>
              <w:rPr>
                <w:b/>
                <w:bCs/>
                <w:szCs w:val="24"/>
                <w:lang w:val="zh-CN"/>
              </w:rPr>
              <w:t>预审意见：</w:t>
            </w: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r>
              <w:rPr>
                <w:b/>
                <w:bCs/>
                <w:szCs w:val="24"/>
                <w:lang w:val="zh-CN"/>
              </w:rPr>
              <w:t>公章</w:t>
            </w: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r>
              <w:rPr>
                <w:b/>
                <w:bCs/>
                <w:szCs w:val="24"/>
                <w:lang w:val="zh-CN"/>
              </w:rPr>
              <w:t>经办人：                                                年      月      日</w:t>
            </w:r>
          </w:p>
          <w:p>
            <w:pPr>
              <w:pStyle w:val="22"/>
              <w:rPr>
                <w:rFonts w:hint="eastAsia" w:eastAsiaTheme="minorEastAsia"/>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tcBorders>
              <w:top w:val="single" w:color="auto" w:sz="4" w:space="0"/>
              <w:left w:val="single" w:color="auto" w:sz="12" w:space="0"/>
              <w:bottom w:val="single" w:color="auto" w:sz="4" w:space="0"/>
              <w:right w:val="single" w:color="auto" w:sz="12" w:space="0"/>
            </w:tcBorders>
          </w:tcPr>
          <w:p>
            <w:pPr>
              <w:tabs>
                <w:tab w:val="left" w:pos="360"/>
              </w:tabs>
              <w:rPr>
                <w:b/>
                <w:bCs/>
                <w:szCs w:val="24"/>
                <w:lang w:val="zh-CN"/>
              </w:rPr>
            </w:pPr>
            <w:r>
              <w:rPr>
                <w:b/>
                <w:bCs/>
                <w:szCs w:val="24"/>
                <w:lang w:val="zh-CN"/>
              </w:rPr>
              <w:t>下一级环境保护行政主管部门审查意见：</w:t>
            </w: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r>
              <w:rPr>
                <w:b/>
                <w:bCs/>
                <w:szCs w:val="24"/>
                <w:lang w:val="zh-CN"/>
              </w:rPr>
              <w:t>公章</w:t>
            </w: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r>
              <w:rPr>
                <w:b/>
                <w:bCs/>
                <w:szCs w:val="24"/>
                <w:lang w:val="zh-CN"/>
              </w:rPr>
              <w:t>经办人：                                                年      月      日</w:t>
            </w:r>
          </w:p>
          <w:p>
            <w:pPr>
              <w:pStyle w:val="22"/>
              <w:rPr>
                <w:rFonts w:hint="eastAsia" w:eastAsiaTheme="minorEastAsia"/>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tcBorders>
              <w:top w:val="single" w:color="auto" w:sz="4" w:space="0"/>
              <w:left w:val="single" w:color="auto" w:sz="12" w:space="0"/>
              <w:bottom w:val="single" w:color="auto" w:sz="4" w:space="0"/>
              <w:right w:val="single" w:color="auto" w:sz="12" w:space="0"/>
            </w:tcBorders>
          </w:tcPr>
          <w:p>
            <w:pPr>
              <w:tabs>
                <w:tab w:val="left" w:pos="360"/>
              </w:tabs>
              <w:rPr>
                <w:b/>
                <w:bCs/>
                <w:szCs w:val="24"/>
                <w:lang w:val="zh-CN"/>
              </w:rPr>
            </w:pPr>
            <w:r>
              <w:rPr>
                <w:b/>
                <w:bCs/>
                <w:szCs w:val="24"/>
                <w:lang w:val="zh-CN"/>
              </w:rPr>
              <w:t>审批意见：</w:t>
            </w: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p>
          <w:p>
            <w:pPr>
              <w:tabs>
                <w:tab w:val="left" w:pos="360"/>
              </w:tabs>
              <w:rPr>
                <w:b/>
                <w:bCs/>
                <w:szCs w:val="24"/>
                <w:lang w:val="zh-CN"/>
              </w:rPr>
            </w:pPr>
            <w:r>
              <w:rPr>
                <w:b/>
                <w:bCs/>
                <w:szCs w:val="24"/>
                <w:lang w:val="zh-CN"/>
              </w:rPr>
              <w:t>公章</w:t>
            </w:r>
          </w:p>
          <w:p>
            <w:pPr>
              <w:tabs>
                <w:tab w:val="left" w:pos="360"/>
              </w:tabs>
              <w:rPr>
                <w:b/>
                <w:bCs/>
                <w:szCs w:val="24"/>
                <w:lang w:val="zh-CN"/>
              </w:rPr>
            </w:pPr>
            <w:r>
              <w:rPr>
                <w:b/>
                <w:bCs/>
                <w:szCs w:val="24"/>
                <w:lang w:val="zh-CN"/>
              </w:rPr>
              <w:t>经办人：</w:t>
            </w:r>
          </w:p>
          <w:p>
            <w:pPr>
              <w:tabs>
                <w:tab w:val="left" w:pos="360"/>
              </w:tabs>
              <w:rPr>
                <w:b/>
                <w:bCs/>
                <w:szCs w:val="24"/>
                <w:lang w:val="zh-CN"/>
              </w:rPr>
            </w:pPr>
            <w:r>
              <w:rPr>
                <w:b/>
                <w:bCs/>
                <w:szCs w:val="24"/>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tcBorders>
              <w:top w:val="single" w:color="auto" w:sz="4" w:space="0"/>
              <w:left w:val="single" w:color="auto" w:sz="12" w:space="0"/>
              <w:bottom w:val="single" w:color="auto" w:sz="12" w:space="0"/>
              <w:right w:val="single" w:color="auto" w:sz="12" w:space="0"/>
            </w:tcBorders>
          </w:tcPr>
          <w:p>
            <w:pPr>
              <w:tabs>
                <w:tab w:val="left" w:pos="360"/>
              </w:tabs>
              <w:snapToGrid w:val="0"/>
              <w:rPr>
                <w:szCs w:val="24"/>
                <w:lang w:val="zh-CN"/>
              </w:rPr>
            </w:pPr>
            <w:r>
              <w:rPr>
                <w:b/>
                <w:bCs/>
                <w:szCs w:val="24"/>
                <w:lang w:val="zh-CN"/>
              </w:rPr>
              <w:t>注    释</w:t>
            </w:r>
          </w:p>
          <w:p>
            <w:pPr>
              <w:pStyle w:val="42"/>
              <w:numPr>
                <w:ilvl w:val="0"/>
                <w:numId w:val="21"/>
              </w:numPr>
              <w:snapToGrid w:val="0"/>
              <w:spacing w:line="312" w:lineRule="auto"/>
              <w:ind w:firstLine="482"/>
              <w:rPr>
                <w:rFonts w:hAnsi="Times New Roman" w:cs="Times New Roman"/>
                <w:b/>
                <w:bCs/>
                <w:lang w:val="zh-CN"/>
              </w:rPr>
            </w:pPr>
            <w:r>
              <w:rPr>
                <w:rFonts w:hAnsi="Times New Roman" w:cs="Times New Roman"/>
                <w:b/>
                <w:bCs/>
                <w:lang w:val="zh-CN"/>
              </w:rPr>
              <w:t>本报告表应附以附件、附图：</w:t>
            </w:r>
          </w:p>
          <w:p>
            <w:pPr>
              <w:tabs>
                <w:tab w:val="left" w:pos="360"/>
              </w:tabs>
              <w:snapToGrid w:val="0"/>
              <w:ind w:firstLine="554" w:firstLineChars="231"/>
              <w:rPr>
                <w:szCs w:val="24"/>
                <w:lang w:val="zh-CN"/>
              </w:rPr>
            </w:pPr>
            <w:r>
              <w:rPr>
                <w:rFonts w:hint="eastAsia"/>
                <w:szCs w:val="24"/>
                <w:lang w:val="zh-CN"/>
              </w:rPr>
              <w:t>附件：</w:t>
            </w:r>
          </w:p>
          <w:p>
            <w:pPr>
              <w:tabs>
                <w:tab w:val="left" w:pos="360"/>
              </w:tabs>
              <w:snapToGrid w:val="0"/>
              <w:ind w:firstLine="554" w:firstLineChars="231"/>
              <w:rPr>
                <w:szCs w:val="24"/>
                <w:lang w:val="zh-CN"/>
              </w:rPr>
            </w:pPr>
            <w:r>
              <w:rPr>
                <w:szCs w:val="24"/>
                <w:lang w:val="zh-CN"/>
              </w:rPr>
              <w:t xml:space="preserve">附件1 </w:t>
            </w:r>
            <w:bookmarkStart w:id="34" w:name="_Hlk57282380"/>
            <w:r>
              <w:rPr>
                <w:rFonts w:hint="eastAsia"/>
                <w:szCs w:val="24"/>
                <w:lang w:val="zh-CN"/>
              </w:rPr>
              <w:t>建设项目</w:t>
            </w:r>
            <w:bookmarkEnd w:id="34"/>
            <w:r>
              <w:rPr>
                <w:rFonts w:hint="eastAsia"/>
                <w:szCs w:val="24"/>
                <w:lang w:val="zh-CN"/>
              </w:rPr>
              <w:t>环评委托书</w:t>
            </w:r>
          </w:p>
          <w:p>
            <w:pPr>
              <w:tabs>
                <w:tab w:val="left" w:pos="360"/>
              </w:tabs>
              <w:snapToGrid w:val="0"/>
              <w:ind w:firstLine="554" w:firstLineChars="231"/>
              <w:rPr>
                <w:szCs w:val="24"/>
                <w:lang w:val="zh-CN"/>
              </w:rPr>
            </w:pPr>
            <w:r>
              <w:rPr>
                <w:rFonts w:hint="eastAsia"/>
                <w:szCs w:val="24"/>
                <w:lang w:val="zh-CN"/>
              </w:rPr>
              <w:t>附件2营业执照</w:t>
            </w:r>
          </w:p>
          <w:p>
            <w:pPr>
              <w:tabs>
                <w:tab w:val="left" w:pos="360"/>
              </w:tabs>
              <w:snapToGrid w:val="0"/>
              <w:ind w:firstLine="554" w:firstLineChars="231"/>
              <w:rPr>
                <w:szCs w:val="24"/>
                <w:lang w:val="zh-CN"/>
              </w:rPr>
            </w:pPr>
            <w:r>
              <w:rPr>
                <w:rFonts w:hint="eastAsia"/>
                <w:szCs w:val="24"/>
                <w:lang w:val="zh-CN"/>
              </w:rPr>
              <w:t>附件3建设用地审查意见</w:t>
            </w:r>
          </w:p>
          <w:p>
            <w:pPr>
              <w:tabs>
                <w:tab w:val="left" w:pos="360"/>
              </w:tabs>
              <w:snapToGrid w:val="0"/>
              <w:ind w:firstLine="554" w:firstLineChars="231"/>
              <w:rPr>
                <w:szCs w:val="24"/>
                <w:lang w:val="zh-CN"/>
              </w:rPr>
            </w:pPr>
            <w:r>
              <w:rPr>
                <w:rFonts w:hint="eastAsia"/>
                <w:szCs w:val="24"/>
                <w:lang w:val="zh-CN"/>
              </w:rPr>
              <w:t>附件4监测报告</w:t>
            </w:r>
          </w:p>
          <w:p>
            <w:pPr>
              <w:tabs>
                <w:tab w:val="left" w:pos="360"/>
              </w:tabs>
              <w:snapToGrid w:val="0"/>
              <w:ind w:firstLine="554" w:firstLineChars="231"/>
              <w:rPr>
                <w:szCs w:val="24"/>
                <w:lang w:val="zh-CN"/>
              </w:rPr>
            </w:pPr>
          </w:p>
          <w:p>
            <w:pPr>
              <w:tabs>
                <w:tab w:val="left" w:pos="360"/>
              </w:tabs>
              <w:snapToGrid w:val="0"/>
              <w:ind w:firstLine="554" w:firstLineChars="231"/>
              <w:rPr>
                <w:szCs w:val="24"/>
                <w:lang w:val="zh-CN"/>
              </w:rPr>
            </w:pPr>
            <w:r>
              <w:rPr>
                <w:rFonts w:hint="eastAsia"/>
                <w:szCs w:val="24"/>
                <w:lang w:val="zh-CN"/>
              </w:rPr>
              <w:t>附图：</w:t>
            </w:r>
          </w:p>
          <w:p>
            <w:pPr>
              <w:tabs>
                <w:tab w:val="left" w:pos="360"/>
              </w:tabs>
              <w:snapToGrid w:val="0"/>
              <w:ind w:firstLine="554" w:firstLineChars="231"/>
              <w:rPr>
                <w:szCs w:val="24"/>
                <w:lang w:val="zh-CN"/>
              </w:rPr>
            </w:pPr>
            <w:r>
              <w:rPr>
                <w:rFonts w:hint="eastAsia"/>
                <w:szCs w:val="24"/>
                <w:lang w:val="zh-CN"/>
              </w:rPr>
              <w:t>附图1 本项目地理位置图</w:t>
            </w:r>
          </w:p>
          <w:p>
            <w:pPr>
              <w:tabs>
                <w:tab w:val="left" w:pos="360"/>
              </w:tabs>
              <w:snapToGrid w:val="0"/>
              <w:ind w:firstLine="554" w:firstLineChars="231"/>
              <w:rPr>
                <w:szCs w:val="24"/>
                <w:lang w:val="zh-CN"/>
              </w:rPr>
            </w:pPr>
            <w:r>
              <w:rPr>
                <w:rFonts w:hint="eastAsia"/>
                <w:szCs w:val="24"/>
                <w:lang w:val="zh-CN"/>
              </w:rPr>
              <w:t>附图2 本项目周边关系图</w:t>
            </w:r>
          </w:p>
          <w:p>
            <w:pPr>
              <w:tabs>
                <w:tab w:val="left" w:pos="360"/>
              </w:tabs>
              <w:snapToGrid w:val="0"/>
              <w:ind w:firstLine="554" w:firstLineChars="231"/>
              <w:rPr>
                <w:szCs w:val="24"/>
                <w:lang w:val="zh-CN"/>
              </w:rPr>
            </w:pPr>
            <w:r>
              <w:rPr>
                <w:rFonts w:hint="eastAsia"/>
                <w:szCs w:val="24"/>
                <w:lang w:val="zh-CN"/>
              </w:rPr>
              <w:t>附图3本项目噪声监测图</w:t>
            </w:r>
          </w:p>
          <w:p>
            <w:pPr>
              <w:tabs>
                <w:tab w:val="left" w:pos="360"/>
              </w:tabs>
              <w:snapToGrid w:val="0"/>
              <w:ind w:firstLine="554" w:firstLineChars="231"/>
              <w:rPr>
                <w:szCs w:val="24"/>
                <w:lang w:val="zh-CN"/>
              </w:rPr>
            </w:pPr>
            <w:r>
              <w:rPr>
                <w:rFonts w:hint="eastAsia"/>
                <w:szCs w:val="24"/>
                <w:lang w:val="zh-CN"/>
              </w:rPr>
              <w:t>附图4本项目平面布局图</w:t>
            </w:r>
          </w:p>
          <w:p>
            <w:pPr>
              <w:tabs>
                <w:tab w:val="left" w:pos="360"/>
              </w:tabs>
              <w:snapToGrid w:val="0"/>
              <w:ind w:firstLine="554" w:firstLineChars="231"/>
              <w:rPr>
                <w:szCs w:val="24"/>
                <w:lang w:val="zh-CN"/>
              </w:rPr>
            </w:pPr>
            <w:r>
              <w:rPr>
                <w:rFonts w:hint="eastAsia"/>
                <w:szCs w:val="24"/>
                <w:lang w:val="zh-CN"/>
              </w:rPr>
              <w:t>附图5本项目用地红线图</w:t>
            </w:r>
          </w:p>
          <w:p>
            <w:pPr>
              <w:tabs>
                <w:tab w:val="left" w:pos="360"/>
              </w:tabs>
              <w:snapToGrid w:val="0"/>
              <w:ind w:firstLine="554" w:firstLineChars="231"/>
              <w:rPr>
                <w:szCs w:val="24"/>
                <w:lang w:val="zh-CN"/>
              </w:rPr>
            </w:pPr>
            <w:r>
              <w:rPr>
                <w:rFonts w:hint="eastAsia"/>
                <w:szCs w:val="24"/>
                <w:lang w:val="zh-CN"/>
              </w:rPr>
              <w:t>附图6本项目用地现状图</w:t>
            </w:r>
          </w:p>
          <w:p>
            <w:pPr>
              <w:tabs>
                <w:tab w:val="left" w:pos="360"/>
              </w:tabs>
              <w:snapToGrid w:val="0"/>
              <w:ind w:firstLine="554" w:firstLineChars="231"/>
              <w:rPr>
                <w:szCs w:val="24"/>
                <w:lang w:val="zh-CN"/>
              </w:rPr>
            </w:pPr>
            <w:r>
              <w:rPr>
                <w:szCs w:val="24"/>
                <w:lang w:val="zh-CN"/>
              </w:rPr>
              <w:t>二、如果本报告表不能说明项目产生的污染及对环境造成的影响，应进行专项评价。根据建设项目的特点和当地环境特征，应选下列1—2项进行专项评价。</w:t>
            </w:r>
          </w:p>
          <w:p>
            <w:pPr>
              <w:tabs>
                <w:tab w:val="left" w:pos="360"/>
              </w:tabs>
              <w:snapToGrid w:val="0"/>
              <w:ind w:firstLine="554" w:firstLineChars="231"/>
              <w:rPr>
                <w:szCs w:val="24"/>
                <w:lang w:val="zh-CN"/>
              </w:rPr>
            </w:pPr>
            <w:r>
              <w:rPr>
                <w:szCs w:val="24"/>
                <w:lang w:val="zh-CN"/>
              </w:rPr>
              <w:t>1、大气环境影响专项评价</w:t>
            </w:r>
          </w:p>
          <w:p>
            <w:pPr>
              <w:tabs>
                <w:tab w:val="left" w:pos="360"/>
              </w:tabs>
              <w:snapToGrid w:val="0"/>
              <w:ind w:firstLine="554" w:firstLineChars="231"/>
              <w:rPr>
                <w:szCs w:val="24"/>
                <w:lang w:val="zh-CN"/>
              </w:rPr>
            </w:pPr>
            <w:r>
              <w:rPr>
                <w:szCs w:val="24"/>
                <w:lang w:val="zh-CN"/>
              </w:rPr>
              <w:t>2、水环境影响专项评价（包括地表水和地下水）</w:t>
            </w:r>
          </w:p>
          <w:p>
            <w:pPr>
              <w:tabs>
                <w:tab w:val="left" w:pos="360"/>
              </w:tabs>
              <w:snapToGrid w:val="0"/>
              <w:ind w:firstLine="554" w:firstLineChars="231"/>
              <w:rPr>
                <w:szCs w:val="24"/>
                <w:lang w:val="zh-CN"/>
              </w:rPr>
            </w:pPr>
            <w:r>
              <w:rPr>
                <w:szCs w:val="24"/>
                <w:lang w:val="zh-CN"/>
              </w:rPr>
              <w:t>3、生态影响专项评价</w:t>
            </w:r>
          </w:p>
          <w:p>
            <w:pPr>
              <w:tabs>
                <w:tab w:val="left" w:pos="360"/>
              </w:tabs>
              <w:snapToGrid w:val="0"/>
              <w:ind w:firstLine="554" w:firstLineChars="231"/>
              <w:rPr>
                <w:szCs w:val="24"/>
                <w:lang w:val="zh-CN"/>
              </w:rPr>
            </w:pPr>
            <w:r>
              <w:rPr>
                <w:szCs w:val="24"/>
                <w:lang w:val="zh-CN"/>
              </w:rPr>
              <w:t>4、声影响专项评价</w:t>
            </w:r>
          </w:p>
          <w:p>
            <w:pPr>
              <w:tabs>
                <w:tab w:val="left" w:pos="360"/>
              </w:tabs>
              <w:snapToGrid w:val="0"/>
              <w:ind w:firstLine="554" w:firstLineChars="231"/>
              <w:rPr>
                <w:szCs w:val="24"/>
                <w:lang w:val="zh-CN"/>
              </w:rPr>
            </w:pPr>
            <w:r>
              <w:rPr>
                <w:szCs w:val="24"/>
                <w:lang w:val="zh-CN"/>
              </w:rPr>
              <w:t>5、土壤影响专项评价</w:t>
            </w:r>
          </w:p>
          <w:p>
            <w:pPr>
              <w:tabs>
                <w:tab w:val="left" w:pos="360"/>
              </w:tabs>
              <w:snapToGrid w:val="0"/>
              <w:ind w:firstLine="554" w:firstLineChars="231"/>
              <w:rPr>
                <w:szCs w:val="24"/>
                <w:lang w:val="zh-CN"/>
              </w:rPr>
            </w:pPr>
            <w:r>
              <w:rPr>
                <w:szCs w:val="24"/>
                <w:lang w:val="zh-CN"/>
              </w:rPr>
              <w:t>6、固体废物影响专项评价</w:t>
            </w:r>
          </w:p>
          <w:p>
            <w:pPr>
              <w:tabs>
                <w:tab w:val="left" w:pos="360"/>
              </w:tabs>
              <w:snapToGrid w:val="0"/>
              <w:ind w:firstLine="554" w:firstLineChars="231"/>
              <w:rPr>
                <w:szCs w:val="24"/>
                <w:lang w:val="zh-CN"/>
              </w:rPr>
            </w:pPr>
            <w:r>
              <w:rPr>
                <w:szCs w:val="24"/>
                <w:lang w:val="zh-CN"/>
              </w:rPr>
              <w:t>以上专项评价未包括的可列专项，专项评价按照《环境影响评价技术导则》中的要求进行。</w:t>
            </w:r>
          </w:p>
          <w:p>
            <w:pPr>
              <w:tabs>
                <w:tab w:val="left" w:pos="360"/>
              </w:tabs>
              <w:snapToGrid w:val="0"/>
              <w:ind w:firstLine="554" w:firstLineChars="231"/>
              <w:rPr>
                <w:szCs w:val="24"/>
                <w:lang w:val="zh-CN"/>
              </w:rPr>
            </w:pPr>
          </w:p>
          <w:p>
            <w:pPr>
              <w:tabs>
                <w:tab w:val="left" w:pos="360"/>
              </w:tabs>
              <w:snapToGrid w:val="0"/>
              <w:ind w:firstLine="554" w:firstLineChars="231"/>
              <w:rPr>
                <w:szCs w:val="24"/>
                <w:lang w:val="zh-CN"/>
              </w:rPr>
            </w:pPr>
          </w:p>
          <w:p>
            <w:pPr>
              <w:tabs>
                <w:tab w:val="left" w:pos="360"/>
              </w:tabs>
              <w:snapToGrid w:val="0"/>
              <w:ind w:firstLine="554" w:firstLineChars="231"/>
              <w:rPr>
                <w:szCs w:val="24"/>
                <w:lang w:val="zh-CN"/>
              </w:rPr>
            </w:pPr>
          </w:p>
          <w:p>
            <w:pPr>
              <w:tabs>
                <w:tab w:val="left" w:pos="360"/>
              </w:tabs>
              <w:snapToGrid w:val="0"/>
              <w:ind w:firstLine="554" w:firstLineChars="231"/>
              <w:rPr>
                <w:szCs w:val="24"/>
                <w:lang w:val="zh-CN"/>
              </w:rPr>
            </w:pPr>
          </w:p>
          <w:p>
            <w:pPr>
              <w:tabs>
                <w:tab w:val="left" w:pos="360"/>
              </w:tabs>
              <w:snapToGrid w:val="0"/>
              <w:ind w:firstLine="554" w:firstLineChars="231"/>
              <w:rPr>
                <w:b/>
                <w:bCs/>
                <w:szCs w:val="24"/>
                <w:lang w:val="zh-CN"/>
              </w:rPr>
            </w:pPr>
            <w:r>
              <w:rPr>
                <w:rFonts w:hint="eastAsia"/>
                <w:szCs w:val="24"/>
                <w:lang w:val="zh-CN"/>
              </w:rPr>
              <w:t xml:space="preserve"> </w:t>
            </w:r>
          </w:p>
        </w:tc>
      </w:tr>
    </w:tbl>
    <w:p/>
    <w:sectPr>
      <w:footerReference r:id="rId3" w:type="default"/>
      <w:pgSz w:w="11906" w:h="16838"/>
      <w:pgMar w:top="1440" w:right="1701" w:bottom="1440" w:left="187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62B3E"/>
    <w:multiLevelType w:val="singleLevel"/>
    <w:tmpl w:val="92C62B3E"/>
    <w:lvl w:ilvl="0" w:tentative="0">
      <w:start w:val="6"/>
      <w:numFmt w:val="chineseCounting"/>
      <w:suff w:val="nothing"/>
      <w:lvlText w:val="%1、"/>
      <w:lvlJc w:val="left"/>
      <w:rPr>
        <w:rFonts w:hint="eastAsia"/>
      </w:rPr>
    </w:lvl>
  </w:abstractNum>
  <w:abstractNum w:abstractNumId="1">
    <w:nsid w:val="951D196B"/>
    <w:multiLevelType w:val="singleLevel"/>
    <w:tmpl w:val="951D196B"/>
    <w:lvl w:ilvl="0" w:tentative="0">
      <w:start w:val="1"/>
      <w:numFmt w:val="decimal"/>
      <w:suff w:val="nothing"/>
      <w:lvlText w:val="%1、"/>
      <w:lvlJc w:val="left"/>
    </w:lvl>
  </w:abstractNum>
  <w:abstractNum w:abstractNumId="2">
    <w:nsid w:val="9C6AB227"/>
    <w:multiLevelType w:val="singleLevel"/>
    <w:tmpl w:val="9C6AB227"/>
    <w:lvl w:ilvl="0" w:tentative="0">
      <w:start w:val="5"/>
      <w:numFmt w:val="decimal"/>
      <w:suff w:val="nothing"/>
      <w:lvlText w:val="%1、"/>
      <w:lvlJc w:val="left"/>
    </w:lvl>
  </w:abstractNum>
  <w:abstractNum w:abstractNumId="3">
    <w:nsid w:val="A5C5213B"/>
    <w:multiLevelType w:val="singleLevel"/>
    <w:tmpl w:val="A5C5213B"/>
    <w:lvl w:ilvl="0" w:tentative="0">
      <w:start w:val="1"/>
      <w:numFmt w:val="decimal"/>
      <w:suff w:val="nothing"/>
      <w:lvlText w:val="（%1）"/>
      <w:lvlJc w:val="left"/>
    </w:lvl>
  </w:abstractNum>
  <w:abstractNum w:abstractNumId="4">
    <w:nsid w:val="BB64CFA9"/>
    <w:multiLevelType w:val="multilevel"/>
    <w:tmpl w:val="BB64CFA9"/>
    <w:lvl w:ilvl="0" w:tentative="0">
      <w:start w:val="1"/>
      <w:numFmt w:val="decimal"/>
      <w:lvlText w:val="（%1）"/>
      <w:lvlJc w:val="left"/>
      <w:pPr>
        <w:ind w:left="138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152" w:hanging="601"/>
      </w:pPr>
      <w:rPr>
        <w:rFonts w:hint="default"/>
        <w:lang w:val="en-US" w:eastAsia="zh-CN" w:bidi="ar-SA"/>
      </w:rPr>
    </w:lvl>
    <w:lvl w:ilvl="2" w:tentative="0">
      <w:start w:val="0"/>
      <w:numFmt w:val="bullet"/>
      <w:lvlText w:val="•"/>
      <w:lvlJc w:val="left"/>
      <w:pPr>
        <w:ind w:left="2925" w:hanging="601"/>
      </w:pPr>
      <w:rPr>
        <w:rFonts w:hint="default"/>
        <w:lang w:val="en-US" w:eastAsia="zh-CN" w:bidi="ar-SA"/>
      </w:rPr>
    </w:lvl>
    <w:lvl w:ilvl="3" w:tentative="0">
      <w:start w:val="0"/>
      <w:numFmt w:val="bullet"/>
      <w:lvlText w:val="•"/>
      <w:lvlJc w:val="left"/>
      <w:pPr>
        <w:ind w:left="3697" w:hanging="601"/>
      </w:pPr>
      <w:rPr>
        <w:rFonts w:hint="default"/>
        <w:lang w:val="en-US" w:eastAsia="zh-CN" w:bidi="ar-SA"/>
      </w:rPr>
    </w:lvl>
    <w:lvl w:ilvl="4" w:tentative="0">
      <w:start w:val="0"/>
      <w:numFmt w:val="bullet"/>
      <w:lvlText w:val="•"/>
      <w:lvlJc w:val="left"/>
      <w:pPr>
        <w:ind w:left="4470" w:hanging="601"/>
      </w:pPr>
      <w:rPr>
        <w:rFonts w:hint="default"/>
        <w:lang w:val="en-US" w:eastAsia="zh-CN" w:bidi="ar-SA"/>
      </w:rPr>
    </w:lvl>
    <w:lvl w:ilvl="5" w:tentative="0">
      <w:start w:val="0"/>
      <w:numFmt w:val="bullet"/>
      <w:lvlText w:val="•"/>
      <w:lvlJc w:val="left"/>
      <w:pPr>
        <w:ind w:left="5243" w:hanging="601"/>
      </w:pPr>
      <w:rPr>
        <w:rFonts w:hint="default"/>
        <w:lang w:val="en-US" w:eastAsia="zh-CN" w:bidi="ar-SA"/>
      </w:rPr>
    </w:lvl>
    <w:lvl w:ilvl="6" w:tentative="0">
      <w:start w:val="0"/>
      <w:numFmt w:val="bullet"/>
      <w:lvlText w:val="•"/>
      <w:lvlJc w:val="left"/>
      <w:pPr>
        <w:ind w:left="6015" w:hanging="601"/>
      </w:pPr>
      <w:rPr>
        <w:rFonts w:hint="default"/>
        <w:lang w:val="en-US" w:eastAsia="zh-CN" w:bidi="ar-SA"/>
      </w:rPr>
    </w:lvl>
    <w:lvl w:ilvl="7" w:tentative="0">
      <w:start w:val="0"/>
      <w:numFmt w:val="bullet"/>
      <w:lvlText w:val="•"/>
      <w:lvlJc w:val="left"/>
      <w:pPr>
        <w:ind w:left="6788" w:hanging="601"/>
      </w:pPr>
      <w:rPr>
        <w:rFonts w:hint="default"/>
        <w:lang w:val="en-US" w:eastAsia="zh-CN" w:bidi="ar-SA"/>
      </w:rPr>
    </w:lvl>
    <w:lvl w:ilvl="8" w:tentative="0">
      <w:start w:val="0"/>
      <w:numFmt w:val="bullet"/>
      <w:lvlText w:val="•"/>
      <w:lvlJc w:val="left"/>
      <w:pPr>
        <w:ind w:left="7561" w:hanging="601"/>
      </w:pPr>
      <w:rPr>
        <w:rFonts w:hint="default"/>
        <w:lang w:val="en-US" w:eastAsia="zh-CN" w:bidi="ar-SA"/>
      </w:rPr>
    </w:lvl>
  </w:abstractNum>
  <w:abstractNum w:abstractNumId="5">
    <w:nsid w:val="C45B5F1A"/>
    <w:multiLevelType w:val="singleLevel"/>
    <w:tmpl w:val="C45B5F1A"/>
    <w:lvl w:ilvl="0" w:tentative="0">
      <w:start w:val="7"/>
      <w:numFmt w:val="chineseCounting"/>
      <w:suff w:val="nothing"/>
      <w:lvlText w:val="%1、"/>
      <w:lvlJc w:val="left"/>
      <w:rPr>
        <w:rFonts w:hint="eastAsia"/>
      </w:rPr>
    </w:lvl>
  </w:abstractNum>
  <w:abstractNum w:abstractNumId="6">
    <w:nsid w:val="CB82C4C9"/>
    <w:multiLevelType w:val="singleLevel"/>
    <w:tmpl w:val="CB82C4C9"/>
    <w:lvl w:ilvl="0" w:tentative="0">
      <w:start w:val="1"/>
      <w:numFmt w:val="decimal"/>
      <w:suff w:val="nothing"/>
      <w:lvlText w:val="（%1）"/>
      <w:lvlJc w:val="left"/>
    </w:lvl>
  </w:abstractNum>
  <w:abstractNum w:abstractNumId="7">
    <w:nsid w:val="E16D7567"/>
    <w:multiLevelType w:val="singleLevel"/>
    <w:tmpl w:val="E16D7567"/>
    <w:lvl w:ilvl="0" w:tentative="0">
      <w:start w:val="1"/>
      <w:numFmt w:val="decimal"/>
      <w:suff w:val="nothing"/>
      <w:lvlText w:val="（%1）"/>
      <w:lvlJc w:val="left"/>
    </w:lvl>
  </w:abstractNum>
  <w:abstractNum w:abstractNumId="8">
    <w:nsid w:val="EC1A10F1"/>
    <w:multiLevelType w:val="singleLevel"/>
    <w:tmpl w:val="EC1A10F1"/>
    <w:lvl w:ilvl="0" w:tentative="0">
      <w:start w:val="1"/>
      <w:numFmt w:val="decimal"/>
      <w:suff w:val="nothing"/>
      <w:lvlText w:val="（%1）"/>
      <w:lvlJc w:val="left"/>
    </w:lvl>
  </w:abstractNum>
  <w:abstractNum w:abstractNumId="9">
    <w:nsid w:val="EE755091"/>
    <w:multiLevelType w:val="singleLevel"/>
    <w:tmpl w:val="EE755091"/>
    <w:lvl w:ilvl="0" w:tentative="0">
      <w:start w:val="1"/>
      <w:numFmt w:val="chineseCounting"/>
      <w:suff w:val="nothing"/>
      <w:lvlText w:val="（%1）"/>
      <w:lvlJc w:val="left"/>
      <w:rPr>
        <w:rFonts w:hint="eastAsia"/>
      </w:rPr>
    </w:lvl>
  </w:abstractNum>
  <w:abstractNum w:abstractNumId="10">
    <w:nsid w:val="F4889825"/>
    <w:multiLevelType w:val="singleLevel"/>
    <w:tmpl w:val="F4889825"/>
    <w:lvl w:ilvl="0" w:tentative="0">
      <w:start w:val="1"/>
      <w:numFmt w:val="decimal"/>
      <w:suff w:val="nothing"/>
      <w:lvlText w:val="（%1）"/>
      <w:lvlJc w:val="left"/>
    </w:lvl>
  </w:abstractNum>
  <w:abstractNum w:abstractNumId="11">
    <w:nsid w:val="F5226093"/>
    <w:multiLevelType w:val="singleLevel"/>
    <w:tmpl w:val="F5226093"/>
    <w:lvl w:ilvl="0" w:tentative="0">
      <w:start w:val="1"/>
      <w:numFmt w:val="decimal"/>
      <w:suff w:val="nothing"/>
      <w:lvlText w:val="%1、"/>
      <w:lvlJc w:val="left"/>
    </w:lvl>
  </w:abstractNum>
  <w:abstractNum w:abstractNumId="12">
    <w:nsid w:val="FAD959AB"/>
    <w:multiLevelType w:val="singleLevel"/>
    <w:tmpl w:val="FAD959AB"/>
    <w:lvl w:ilvl="0" w:tentative="0">
      <w:start w:val="1"/>
      <w:numFmt w:val="chineseCounting"/>
      <w:suff w:val="nothing"/>
      <w:lvlText w:val="%1、"/>
      <w:lvlJc w:val="left"/>
      <w:rPr>
        <w:rFonts w:hint="eastAsia"/>
      </w:rPr>
    </w:lvl>
  </w:abstractNum>
  <w:abstractNum w:abstractNumId="13">
    <w:nsid w:val="00000010"/>
    <w:multiLevelType w:val="singleLevel"/>
    <w:tmpl w:val="00000010"/>
    <w:lvl w:ilvl="0" w:tentative="0">
      <w:start w:val="2"/>
      <w:numFmt w:val="decimal"/>
      <w:lvlText w:val="%1、"/>
      <w:lvlJc w:val="left"/>
      <w:pPr>
        <w:tabs>
          <w:tab w:val="left" w:pos="840"/>
        </w:tabs>
        <w:ind w:left="840" w:hanging="360"/>
      </w:pPr>
      <w:rPr>
        <w:rFonts w:hint="eastAsia"/>
      </w:rPr>
    </w:lvl>
  </w:abstractNum>
  <w:abstractNum w:abstractNumId="14">
    <w:nsid w:val="12AE4449"/>
    <w:multiLevelType w:val="multilevel"/>
    <w:tmpl w:val="12AE4449"/>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CEC2F95"/>
    <w:multiLevelType w:val="multilevel"/>
    <w:tmpl w:val="1CEC2F9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0FC5B15"/>
    <w:multiLevelType w:val="multilevel"/>
    <w:tmpl w:val="30FC5B15"/>
    <w:lvl w:ilvl="0" w:tentative="0">
      <w:start w:val="1"/>
      <w:numFmt w:val="decimal"/>
      <w:lvlText w:val="（%1）"/>
      <w:lvlJc w:val="left"/>
      <w:pPr>
        <w:ind w:left="10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941" w:hanging="601"/>
      </w:pPr>
      <w:rPr>
        <w:rFonts w:hint="default"/>
        <w:lang w:val="en-US" w:eastAsia="zh-CN" w:bidi="ar-SA"/>
      </w:rPr>
    </w:lvl>
    <w:lvl w:ilvl="2" w:tentative="0">
      <w:start w:val="0"/>
      <w:numFmt w:val="bullet"/>
      <w:lvlText w:val="•"/>
      <w:lvlJc w:val="left"/>
      <w:pPr>
        <w:ind w:left="1783" w:hanging="601"/>
      </w:pPr>
      <w:rPr>
        <w:rFonts w:hint="default"/>
        <w:lang w:val="en-US" w:eastAsia="zh-CN" w:bidi="ar-SA"/>
      </w:rPr>
    </w:lvl>
    <w:lvl w:ilvl="3" w:tentative="0">
      <w:start w:val="0"/>
      <w:numFmt w:val="bullet"/>
      <w:lvlText w:val="•"/>
      <w:lvlJc w:val="left"/>
      <w:pPr>
        <w:ind w:left="2624" w:hanging="601"/>
      </w:pPr>
      <w:rPr>
        <w:rFonts w:hint="default"/>
        <w:lang w:val="en-US" w:eastAsia="zh-CN" w:bidi="ar-SA"/>
      </w:rPr>
    </w:lvl>
    <w:lvl w:ilvl="4" w:tentative="0">
      <w:start w:val="0"/>
      <w:numFmt w:val="bullet"/>
      <w:lvlText w:val="•"/>
      <w:lvlJc w:val="left"/>
      <w:pPr>
        <w:ind w:left="3466" w:hanging="601"/>
      </w:pPr>
      <w:rPr>
        <w:rFonts w:hint="default"/>
        <w:lang w:val="en-US" w:eastAsia="zh-CN" w:bidi="ar-SA"/>
      </w:rPr>
    </w:lvl>
    <w:lvl w:ilvl="5" w:tentative="0">
      <w:start w:val="0"/>
      <w:numFmt w:val="bullet"/>
      <w:lvlText w:val="•"/>
      <w:lvlJc w:val="left"/>
      <w:pPr>
        <w:ind w:left="4308" w:hanging="601"/>
      </w:pPr>
      <w:rPr>
        <w:rFonts w:hint="default"/>
        <w:lang w:val="en-US" w:eastAsia="zh-CN" w:bidi="ar-SA"/>
      </w:rPr>
    </w:lvl>
    <w:lvl w:ilvl="6" w:tentative="0">
      <w:start w:val="0"/>
      <w:numFmt w:val="bullet"/>
      <w:lvlText w:val="•"/>
      <w:lvlJc w:val="left"/>
      <w:pPr>
        <w:ind w:left="5149" w:hanging="601"/>
      </w:pPr>
      <w:rPr>
        <w:rFonts w:hint="default"/>
        <w:lang w:val="en-US" w:eastAsia="zh-CN" w:bidi="ar-SA"/>
      </w:rPr>
    </w:lvl>
    <w:lvl w:ilvl="7" w:tentative="0">
      <w:start w:val="0"/>
      <w:numFmt w:val="bullet"/>
      <w:lvlText w:val="•"/>
      <w:lvlJc w:val="left"/>
      <w:pPr>
        <w:ind w:left="5991" w:hanging="601"/>
      </w:pPr>
      <w:rPr>
        <w:rFonts w:hint="default"/>
        <w:lang w:val="en-US" w:eastAsia="zh-CN" w:bidi="ar-SA"/>
      </w:rPr>
    </w:lvl>
    <w:lvl w:ilvl="8" w:tentative="0">
      <w:start w:val="0"/>
      <w:numFmt w:val="bullet"/>
      <w:lvlText w:val="•"/>
      <w:lvlJc w:val="left"/>
      <w:pPr>
        <w:ind w:left="6832" w:hanging="601"/>
      </w:pPr>
      <w:rPr>
        <w:rFonts w:hint="default"/>
        <w:lang w:val="en-US" w:eastAsia="zh-CN" w:bidi="ar-SA"/>
      </w:rPr>
    </w:lvl>
  </w:abstractNum>
  <w:abstractNum w:abstractNumId="17">
    <w:nsid w:val="419B0B6C"/>
    <w:multiLevelType w:val="multilevel"/>
    <w:tmpl w:val="419B0B6C"/>
    <w:lvl w:ilvl="0" w:tentative="0">
      <w:start w:val="1"/>
      <w:numFmt w:val="decimal"/>
      <w:lvlText w:val="%1、"/>
      <w:lvlJc w:val="left"/>
      <w:pPr>
        <w:ind w:left="837" w:hanging="375"/>
      </w:pPr>
      <w:rPr>
        <w:rFonts w:hint="default"/>
      </w:rPr>
    </w:lvl>
    <w:lvl w:ilvl="1" w:tentative="0">
      <w:start w:val="1"/>
      <w:numFmt w:val="lowerLetter"/>
      <w:lvlText w:val="%2)"/>
      <w:lvlJc w:val="left"/>
      <w:pPr>
        <w:ind w:left="1302" w:hanging="420"/>
      </w:pPr>
    </w:lvl>
    <w:lvl w:ilvl="2" w:tentative="0">
      <w:start w:val="1"/>
      <w:numFmt w:val="lowerRoman"/>
      <w:lvlText w:val="%3."/>
      <w:lvlJc w:val="right"/>
      <w:pPr>
        <w:ind w:left="1722" w:hanging="420"/>
      </w:pPr>
    </w:lvl>
    <w:lvl w:ilvl="3" w:tentative="0">
      <w:start w:val="1"/>
      <w:numFmt w:val="decimal"/>
      <w:lvlText w:val="%4."/>
      <w:lvlJc w:val="left"/>
      <w:pPr>
        <w:ind w:left="2142" w:hanging="420"/>
      </w:pPr>
    </w:lvl>
    <w:lvl w:ilvl="4" w:tentative="0">
      <w:start w:val="1"/>
      <w:numFmt w:val="lowerLetter"/>
      <w:lvlText w:val="%5)"/>
      <w:lvlJc w:val="left"/>
      <w:pPr>
        <w:ind w:left="2562" w:hanging="420"/>
      </w:pPr>
    </w:lvl>
    <w:lvl w:ilvl="5" w:tentative="0">
      <w:start w:val="1"/>
      <w:numFmt w:val="lowerRoman"/>
      <w:lvlText w:val="%6."/>
      <w:lvlJc w:val="right"/>
      <w:pPr>
        <w:ind w:left="2982" w:hanging="420"/>
      </w:pPr>
    </w:lvl>
    <w:lvl w:ilvl="6" w:tentative="0">
      <w:start w:val="1"/>
      <w:numFmt w:val="decimal"/>
      <w:lvlText w:val="%7."/>
      <w:lvlJc w:val="left"/>
      <w:pPr>
        <w:ind w:left="3402" w:hanging="420"/>
      </w:pPr>
    </w:lvl>
    <w:lvl w:ilvl="7" w:tentative="0">
      <w:start w:val="1"/>
      <w:numFmt w:val="lowerLetter"/>
      <w:lvlText w:val="%8)"/>
      <w:lvlJc w:val="left"/>
      <w:pPr>
        <w:ind w:left="3822" w:hanging="420"/>
      </w:pPr>
    </w:lvl>
    <w:lvl w:ilvl="8" w:tentative="0">
      <w:start w:val="1"/>
      <w:numFmt w:val="lowerRoman"/>
      <w:lvlText w:val="%9."/>
      <w:lvlJc w:val="right"/>
      <w:pPr>
        <w:ind w:left="4242" w:hanging="420"/>
      </w:pPr>
    </w:lvl>
  </w:abstractNum>
  <w:abstractNum w:abstractNumId="18">
    <w:nsid w:val="582BAF4E"/>
    <w:multiLevelType w:val="singleLevel"/>
    <w:tmpl w:val="582BAF4E"/>
    <w:lvl w:ilvl="0" w:tentative="0">
      <w:start w:val="1"/>
      <w:numFmt w:val="chineseCounting"/>
      <w:suff w:val="nothing"/>
      <w:lvlText w:val="%1、"/>
      <w:lvlJc w:val="left"/>
    </w:lvl>
  </w:abstractNum>
  <w:abstractNum w:abstractNumId="19">
    <w:nsid w:val="6296811B"/>
    <w:multiLevelType w:val="singleLevel"/>
    <w:tmpl w:val="6296811B"/>
    <w:lvl w:ilvl="0" w:tentative="0">
      <w:start w:val="1"/>
      <w:numFmt w:val="decimal"/>
      <w:suff w:val="nothing"/>
      <w:lvlText w:val="（%1）"/>
      <w:lvlJc w:val="left"/>
    </w:lvl>
  </w:abstractNum>
  <w:abstractNum w:abstractNumId="20">
    <w:nsid w:val="79AA4FA4"/>
    <w:multiLevelType w:val="multilevel"/>
    <w:tmpl w:val="79AA4FA4"/>
    <w:lvl w:ilvl="0" w:tentative="0">
      <w:start w:val="1"/>
      <w:numFmt w:val="decimal"/>
      <w:lvlText w:val="（%1）"/>
      <w:lvlJc w:val="left"/>
      <w:pPr>
        <w:ind w:left="1188" w:hanging="601"/>
      </w:pPr>
      <w:rPr>
        <w:rFonts w:hint="default"/>
        <w:w w:val="100"/>
        <w:lang w:val="en-US" w:eastAsia="zh-CN" w:bidi="ar-SA"/>
      </w:rPr>
    </w:lvl>
    <w:lvl w:ilvl="1" w:tentative="0">
      <w:start w:val="0"/>
      <w:numFmt w:val="bullet"/>
      <w:lvlText w:val="•"/>
      <w:lvlJc w:val="left"/>
      <w:pPr>
        <w:ind w:left="1913" w:hanging="601"/>
      </w:pPr>
      <w:rPr>
        <w:rFonts w:hint="default"/>
        <w:lang w:val="en-US" w:eastAsia="zh-CN" w:bidi="ar-SA"/>
      </w:rPr>
    </w:lvl>
    <w:lvl w:ilvl="2" w:tentative="0">
      <w:start w:val="0"/>
      <w:numFmt w:val="bullet"/>
      <w:lvlText w:val="•"/>
      <w:lvlJc w:val="left"/>
      <w:pPr>
        <w:ind w:left="2647" w:hanging="601"/>
      </w:pPr>
      <w:rPr>
        <w:rFonts w:hint="default"/>
        <w:lang w:val="en-US" w:eastAsia="zh-CN" w:bidi="ar-SA"/>
      </w:rPr>
    </w:lvl>
    <w:lvl w:ilvl="3" w:tentative="0">
      <w:start w:val="0"/>
      <w:numFmt w:val="bullet"/>
      <w:lvlText w:val="•"/>
      <w:lvlJc w:val="left"/>
      <w:pPr>
        <w:ind w:left="3380" w:hanging="601"/>
      </w:pPr>
      <w:rPr>
        <w:rFonts w:hint="default"/>
        <w:lang w:val="en-US" w:eastAsia="zh-CN" w:bidi="ar-SA"/>
      </w:rPr>
    </w:lvl>
    <w:lvl w:ilvl="4" w:tentative="0">
      <w:start w:val="0"/>
      <w:numFmt w:val="bullet"/>
      <w:lvlText w:val="•"/>
      <w:lvlJc w:val="left"/>
      <w:pPr>
        <w:ind w:left="4114" w:hanging="601"/>
      </w:pPr>
      <w:rPr>
        <w:rFonts w:hint="default"/>
        <w:lang w:val="en-US" w:eastAsia="zh-CN" w:bidi="ar-SA"/>
      </w:rPr>
    </w:lvl>
    <w:lvl w:ilvl="5" w:tentative="0">
      <w:start w:val="0"/>
      <w:numFmt w:val="bullet"/>
      <w:lvlText w:val="•"/>
      <w:lvlJc w:val="left"/>
      <w:pPr>
        <w:ind w:left="4848" w:hanging="601"/>
      </w:pPr>
      <w:rPr>
        <w:rFonts w:hint="default"/>
        <w:lang w:val="en-US" w:eastAsia="zh-CN" w:bidi="ar-SA"/>
      </w:rPr>
    </w:lvl>
    <w:lvl w:ilvl="6" w:tentative="0">
      <w:start w:val="0"/>
      <w:numFmt w:val="bullet"/>
      <w:lvlText w:val="•"/>
      <w:lvlJc w:val="left"/>
      <w:pPr>
        <w:ind w:left="5581" w:hanging="601"/>
      </w:pPr>
      <w:rPr>
        <w:rFonts w:hint="default"/>
        <w:lang w:val="en-US" w:eastAsia="zh-CN" w:bidi="ar-SA"/>
      </w:rPr>
    </w:lvl>
    <w:lvl w:ilvl="7" w:tentative="0">
      <w:start w:val="0"/>
      <w:numFmt w:val="bullet"/>
      <w:lvlText w:val="•"/>
      <w:lvlJc w:val="left"/>
      <w:pPr>
        <w:ind w:left="6315" w:hanging="601"/>
      </w:pPr>
      <w:rPr>
        <w:rFonts w:hint="default"/>
        <w:lang w:val="en-US" w:eastAsia="zh-CN" w:bidi="ar-SA"/>
      </w:rPr>
    </w:lvl>
    <w:lvl w:ilvl="8" w:tentative="0">
      <w:start w:val="0"/>
      <w:numFmt w:val="bullet"/>
      <w:lvlText w:val="•"/>
      <w:lvlJc w:val="left"/>
      <w:pPr>
        <w:ind w:left="7048" w:hanging="601"/>
      </w:pPr>
      <w:rPr>
        <w:rFonts w:hint="default"/>
        <w:lang w:val="en-US" w:eastAsia="zh-CN" w:bidi="ar-SA"/>
      </w:rPr>
    </w:lvl>
  </w:abstractNum>
  <w:num w:numId="1">
    <w:abstractNumId w:val="13"/>
  </w:num>
  <w:num w:numId="2">
    <w:abstractNumId w:val="12"/>
  </w:num>
  <w:num w:numId="3">
    <w:abstractNumId w:val="1"/>
  </w:num>
  <w:num w:numId="4">
    <w:abstractNumId w:val="7"/>
  </w:num>
  <w:num w:numId="5">
    <w:abstractNumId w:val="10"/>
  </w:num>
  <w:num w:numId="6">
    <w:abstractNumId w:val="14"/>
  </w:num>
  <w:num w:numId="7">
    <w:abstractNumId w:val="17"/>
  </w:num>
  <w:num w:numId="8">
    <w:abstractNumId w:val="11"/>
  </w:num>
  <w:num w:numId="9">
    <w:abstractNumId w:val="0"/>
  </w:num>
  <w:num w:numId="10">
    <w:abstractNumId w:val="5"/>
  </w:num>
  <w:num w:numId="11">
    <w:abstractNumId w:val="15"/>
  </w:num>
  <w:num w:numId="12">
    <w:abstractNumId w:val="6"/>
  </w:num>
  <w:num w:numId="13">
    <w:abstractNumId w:val="19"/>
  </w:num>
  <w:num w:numId="14">
    <w:abstractNumId w:val="9"/>
  </w:num>
  <w:num w:numId="15">
    <w:abstractNumId w:val="3"/>
  </w:num>
  <w:num w:numId="16">
    <w:abstractNumId w:val="2"/>
  </w:num>
  <w:num w:numId="17">
    <w:abstractNumId w:val="8"/>
  </w:num>
  <w:num w:numId="18">
    <w:abstractNumId w:val="16"/>
  </w:num>
  <w:num w:numId="19">
    <w:abstractNumId w:val="20"/>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B3A90"/>
    <w:rsid w:val="00AA6233"/>
    <w:rsid w:val="00C422CF"/>
    <w:rsid w:val="00C53571"/>
    <w:rsid w:val="00C6401B"/>
    <w:rsid w:val="00D210B9"/>
    <w:rsid w:val="00FB6FF1"/>
    <w:rsid w:val="04B868B9"/>
    <w:rsid w:val="06D25004"/>
    <w:rsid w:val="07EB4EAA"/>
    <w:rsid w:val="08EF7A85"/>
    <w:rsid w:val="0E7D2C83"/>
    <w:rsid w:val="125540C5"/>
    <w:rsid w:val="149133BD"/>
    <w:rsid w:val="18F3673B"/>
    <w:rsid w:val="1A27220D"/>
    <w:rsid w:val="1CBB1C17"/>
    <w:rsid w:val="1F4C4CB3"/>
    <w:rsid w:val="278A0E7E"/>
    <w:rsid w:val="2C39205F"/>
    <w:rsid w:val="2D454766"/>
    <w:rsid w:val="313B5516"/>
    <w:rsid w:val="3362458A"/>
    <w:rsid w:val="385D1033"/>
    <w:rsid w:val="39357609"/>
    <w:rsid w:val="3FDA558F"/>
    <w:rsid w:val="43A36FDD"/>
    <w:rsid w:val="4EFB3A90"/>
    <w:rsid w:val="54240137"/>
    <w:rsid w:val="587C7BBD"/>
    <w:rsid w:val="5D870596"/>
    <w:rsid w:val="5EE918F1"/>
    <w:rsid w:val="61504B15"/>
    <w:rsid w:val="63ED7A30"/>
    <w:rsid w:val="754746BF"/>
    <w:rsid w:val="7BDC2F7F"/>
    <w:rsid w:val="7FDB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Body Text Indent"/>
    <w:basedOn w:val="1"/>
    <w:unhideWhenUsed/>
    <w:qFormat/>
    <w:uiPriority w:val="99"/>
    <w:pPr>
      <w:spacing w:after="120"/>
      <w:ind w:left="420" w:leftChars="200"/>
    </w:pPr>
    <w:rPr>
      <w:rFonts w:ascii="Arial" w:hAnsi="Arial"/>
      <w:sz w:val="21"/>
    </w:rPr>
  </w:style>
  <w:style w:type="paragraph" w:styleId="6">
    <w:name w:val="Plain Text"/>
    <w:basedOn w:val="1"/>
    <w:qFormat/>
    <w:uiPriority w:val="0"/>
    <w:pPr>
      <w:tabs>
        <w:tab w:val="left" w:pos="0"/>
      </w:tabs>
      <w:snapToGrid w:val="0"/>
      <w:spacing w:line="324" w:lineRule="auto"/>
    </w:pPr>
    <w:rPr>
      <w:rFonts w:ascii="宋体" w:hAnsi="Courier New"/>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jc w:val="left"/>
    </w:pPr>
    <w:rPr>
      <w:kern w:val="0"/>
    </w:rPr>
  </w:style>
  <w:style w:type="paragraph" w:styleId="11">
    <w:name w:val="Body Text First Indent"/>
    <w:basedOn w:val="4"/>
    <w:qFormat/>
    <w:uiPriority w:val="99"/>
    <w:pPr>
      <w:overflowPunct w:val="0"/>
      <w:autoSpaceDE w:val="0"/>
      <w:autoSpaceDN w:val="0"/>
      <w:adjustRightInd w:val="0"/>
      <w:ind w:firstLine="539"/>
      <w:textAlignment w:val="baseline"/>
    </w:pPr>
    <w:rPr>
      <w:kern w:val="0"/>
      <w:sz w:val="28"/>
      <w:szCs w:val="20"/>
    </w:rPr>
  </w:style>
  <w:style w:type="paragraph" w:styleId="12">
    <w:name w:val="Body Text First Indent 2"/>
    <w:basedOn w:val="5"/>
    <w:next w:val="1"/>
    <w:qFormat/>
    <w:uiPriority w:val="0"/>
    <w:pPr>
      <w:ind w:left="0" w:leftChars="0"/>
    </w:pPr>
    <w:rPr>
      <w:rFonts w:cstheme="minorBidi"/>
    </w:rPr>
  </w:style>
  <w:style w:type="table" w:styleId="14">
    <w:name w:val="Table Grid"/>
    <w:basedOn w:val="13"/>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qFormat/>
    <w:uiPriority w:val="0"/>
    <w:rPr>
      <w:color w:val="000000"/>
      <w:u w:val="none"/>
    </w:rPr>
  </w:style>
  <w:style w:type="character" w:styleId="18">
    <w:name w:val="Emphasis"/>
    <w:basedOn w:val="15"/>
    <w:qFormat/>
    <w:uiPriority w:val="0"/>
    <w:rPr>
      <w:i/>
    </w:rPr>
  </w:style>
  <w:style w:type="character" w:styleId="19">
    <w:name w:val="Hyperlink"/>
    <w:basedOn w:val="15"/>
    <w:qFormat/>
    <w:uiPriority w:val="0"/>
    <w:rPr>
      <w:color w:val="000000"/>
      <w:u w:val="none"/>
    </w:rPr>
  </w:style>
  <w:style w:type="character" w:styleId="20">
    <w:name w:val="annotation reference"/>
    <w:qFormat/>
    <w:uiPriority w:val="0"/>
    <w:rPr>
      <w:sz w:val="21"/>
      <w:szCs w:val="21"/>
    </w:rPr>
  </w:style>
  <w:style w:type="paragraph" w:customStyle="1" w:styleId="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customStyle="1" w:styleId="22">
    <w:name w:val="Default"/>
    <w:next w:val="1"/>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character" w:customStyle="1" w:styleId="23">
    <w:name w:val="列表段落 字符"/>
    <w:link w:val="24"/>
    <w:qFormat/>
    <w:uiPriority w:val="34"/>
  </w:style>
  <w:style w:type="paragraph" w:styleId="24">
    <w:name w:val="List Paragraph"/>
    <w:basedOn w:val="1"/>
    <w:link w:val="23"/>
    <w:qFormat/>
    <w:uiPriority w:val="34"/>
    <w:pPr>
      <w:ind w:firstLine="420" w:firstLineChars="200"/>
    </w:pPr>
  </w:style>
  <w:style w:type="paragraph" w:customStyle="1" w:styleId="25">
    <w:name w:val="333表头"/>
    <w:basedOn w:val="1"/>
    <w:next w:val="1"/>
    <w:qFormat/>
    <w:uiPriority w:val="0"/>
    <w:pPr>
      <w:jc w:val="center"/>
    </w:pPr>
    <w:rPr>
      <w:b/>
    </w:rPr>
  </w:style>
  <w:style w:type="paragraph" w:customStyle="1" w:styleId="26">
    <w:name w:val="333表格"/>
    <w:basedOn w:val="1"/>
    <w:qFormat/>
    <w:uiPriority w:val="0"/>
    <w:pPr>
      <w:spacing w:line="240" w:lineRule="auto"/>
      <w:jc w:val="center"/>
    </w:pPr>
    <w:rPr>
      <w:sz w:val="21"/>
    </w:rPr>
  </w:style>
  <w:style w:type="paragraph" w:customStyle="1" w:styleId="27">
    <w:name w:val="333正文"/>
    <w:basedOn w:val="1"/>
    <w:qFormat/>
    <w:uiPriority w:val="0"/>
    <w:pPr>
      <w:ind w:firstLine="1440" w:firstLineChars="200"/>
      <w:jc w:val="left"/>
    </w:pPr>
  </w:style>
  <w:style w:type="paragraph" w:customStyle="1" w:styleId="28">
    <w:name w:val="四级标题"/>
    <w:basedOn w:val="1"/>
    <w:qFormat/>
    <w:uiPriority w:val="0"/>
    <w:pPr>
      <w:adjustRightInd w:val="0"/>
      <w:snapToGrid w:val="0"/>
      <w:ind w:firstLine="480" w:firstLineChars="200"/>
    </w:pPr>
    <w:rPr>
      <w:szCs w:val="24"/>
    </w:rPr>
  </w:style>
  <w:style w:type="paragraph" w:customStyle="1" w:styleId="29">
    <w:name w:val="Table Paragraph"/>
    <w:basedOn w:val="1"/>
    <w:qFormat/>
    <w:uiPriority w:val="1"/>
    <w:rPr>
      <w:rFonts w:ascii="宋体" w:hAnsi="宋体" w:cs="宋体"/>
    </w:rPr>
  </w:style>
  <w:style w:type="paragraph" w:customStyle="1" w:styleId="30">
    <w:name w:val="Default1"/>
    <w:qFormat/>
    <w:uiPriority w:val="0"/>
    <w:pPr>
      <w:widowControl w:val="0"/>
      <w:autoSpaceDE w:val="0"/>
      <w:autoSpaceDN w:val="0"/>
      <w:adjustRightInd w:val="0"/>
    </w:pPr>
    <w:rPr>
      <w:rFonts w:ascii="宋体" w:hAnsi="Calibri" w:eastAsia="Calibri" w:cs="Times New Roman"/>
      <w:color w:val="000000"/>
      <w:sz w:val="24"/>
      <w:szCs w:val="24"/>
      <w:lang w:val="en-US" w:eastAsia="zh-CN" w:bidi="ar-SA"/>
    </w:rPr>
  </w:style>
  <w:style w:type="paragraph" w:customStyle="1" w:styleId="31">
    <w:name w:val="正文01"/>
    <w:basedOn w:val="1"/>
    <w:link w:val="46"/>
    <w:qFormat/>
    <w:uiPriority w:val="0"/>
    <w:pPr>
      <w:adjustRightInd w:val="0"/>
      <w:spacing w:line="520" w:lineRule="exact"/>
      <w:ind w:firstLine="480" w:firstLineChars="200"/>
      <w:textAlignment w:val="baseline"/>
    </w:pPr>
    <w:rPr>
      <w:rFonts w:ascii="宋体" w:hAnsi="宋体"/>
      <w:kern w:val="0"/>
      <w:szCs w:val="28"/>
    </w:rPr>
  </w:style>
  <w:style w:type="paragraph" w:customStyle="1" w:styleId="32">
    <w:name w:val="报告表二级标题"/>
    <w:qFormat/>
    <w:uiPriority w:val="0"/>
    <w:pPr>
      <w:spacing w:line="360" w:lineRule="auto"/>
      <w:outlineLvl w:val="1"/>
    </w:pPr>
    <w:rPr>
      <w:rFonts w:ascii="宋体" w:hAnsi="宋体" w:eastAsia="Calibri" w:cs="Times New Roman"/>
      <w:b/>
      <w:kern w:val="2"/>
      <w:sz w:val="28"/>
      <w:szCs w:val="28"/>
      <w:lang w:val="en-US" w:eastAsia="zh-CN" w:bidi="ar-SA"/>
    </w:rPr>
  </w:style>
  <w:style w:type="paragraph" w:customStyle="1" w:styleId="33">
    <w:name w:val="君邦正文"/>
    <w:qFormat/>
    <w:uiPriority w:val="0"/>
    <w:pPr>
      <w:snapToGrid w:val="0"/>
      <w:spacing w:after="60" w:line="360" w:lineRule="auto"/>
      <w:ind w:firstLine="480" w:firstLineChars="200"/>
      <w:jc w:val="both"/>
    </w:pPr>
    <w:rPr>
      <w:rFonts w:ascii="Calibri" w:hAnsi="Calibri" w:eastAsia="Calibri" w:cs="Times New Roman"/>
      <w:bCs/>
      <w:sz w:val="24"/>
      <w:lang w:val="en-US" w:eastAsia="zh-CN" w:bidi="ar-SA"/>
    </w:rPr>
  </w:style>
  <w:style w:type="paragraph" w:customStyle="1" w:styleId="34">
    <w:name w:val="标题二级"/>
    <w:basedOn w:val="1"/>
    <w:qFormat/>
    <w:uiPriority w:val="0"/>
    <w:pPr>
      <w:ind w:firstLine="720" w:firstLineChars="200"/>
      <w:jc w:val="left"/>
    </w:pPr>
    <w:rPr>
      <w:b/>
    </w:rPr>
  </w:style>
  <w:style w:type="paragraph" w:customStyle="1" w:styleId="35">
    <w:name w:val="环评正文Z"/>
    <w:basedOn w:val="1"/>
    <w:qFormat/>
    <w:uiPriority w:val="0"/>
    <w:pPr>
      <w:ind w:firstLine="723" w:firstLineChars="200"/>
    </w:pPr>
  </w:style>
  <w:style w:type="paragraph" w:customStyle="1" w:styleId="36">
    <w:name w:val="表格内容"/>
    <w:basedOn w:val="1"/>
    <w:qFormat/>
    <w:uiPriority w:val="0"/>
    <w:pPr>
      <w:spacing w:line="240" w:lineRule="auto"/>
      <w:jc w:val="center"/>
    </w:pPr>
    <w:rPr>
      <w:sz w:val="21"/>
    </w:rPr>
  </w:style>
  <w:style w:type="paragraph" w:customStyle="1" w:styleId="37">
    <w:name w:val="Default2"/>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8">
    <w:name w:val="样式 样式 宋体 小四 行距: 多倍行距 1.2 字行 + 左侧:  1 字符 右侧:  1 字符"/>
    <w:basedOn w:val="39"/>
    <w:qFormat/>
    <w:uiPriority w:val="0"/>
    <w:pPr>
      <w:ind w:right="280"/>
    </w:pPr>
  </w:style>
  <w:style w:type="paragraph" w:customStyle="1" w:styleId="39">
    <w:name w:val="样式 宋体 小四 行距: 多倍行距 1.2 字行"/>
    <w:basedOn w:val="1"/>
    <w:qFormat/>
    <w:uiPriority w:val="0"/>
    <w:pPr>
      <w:ind w:left="100" w:leftChars="100" w:right="100" w:rightChars="100" w:firstLine="480" w:firstLineChars="200"/>
    </w:pPr>
    <w:rPr>
      <w:rFonts w:ascii="宋体" w:hAnsi="宋体" w:cs="宋体"/>
    </w:rPr>
  </w:style>
  <w:style w:type="character" w:customStyle="1" w:styleId="40">
    <w:name w:val="表格标题 Exact"/>
    <w:qFormat/>
    <w:uiPriority w:val="0"/>
    <w:rPr>
      <w:rFonts w:ascii="MingLiU" w:hAnsi="MingLiU" w:eastAsia="MingLiU" w:cs="MingLiU"/>
      <w:sz w:val="16"/>
      <w:szCs w:val="16"/>
      <w:u w:val="none"/>
    </w:rPr>
  </w:style>
  <w:style w:type="paragraph" w:customStyle="1" w:styleId="41">
    <w:name w:val="ab表格内字体"/>
    <w:basedOn w:val="1"/>
    <w:qFormat/>
    <w:uiPriority w:val="0"/>
    <w:rPr>
      <w:szCs w:val="21"/>
    </w:rPr>
  </w:style>
  <w:style w:type="paragraph" w:customStyle="1" w:styleId="42">
    <w:name w:val="样式 (符号) 宋体 小四 行距: 1.5 倍行距"/>
    <w:basedOn w:val="1"/>
    <w:qFormat/>
    <w:uiPriority w:val="0"/>
    <w:pPr>
      <w:ind w:firstLine="480" w:firstLineChars="200"/>
    </w:pPr>
    <w:rPr>
      <w:rFonts w:hAnsi="宋体" w:cs="宋体"/>
      <w:szCs w:val="24"/>
    </w:rPr>
  </w:style>
  <w:style w:type="paragraph" w:customStyle="1" w:styleId="43">
    <w:name w:val="表格文字"/>
    <w:basedOn w:val="11"/>
    <w:qFormat/>
    <w:uiPriority w:val="0"/>
    <w:pPr>
      <w:spacing w:line="240" w:lineRule="auto"/>
      <w:ind w:firstLine="0" w:firstLineChars="0"/>
      <w:jc w:val="center"/>
    </w:pPr>
    <w:rPr>
      <w:sz w:val="21"/>
      <w:szCs w:val="21"/>
    </w:rPr>
  </w:style>
  <w:style w:type="paragraph" w:customStyle="1" w:styleId="44">
    <w:name w:val="表头"/>
    <w:basedOn w:val="1"/>
    <w:qFormat/>
    <w:uiPriority w:val="0"/>
    <w:pPr>
      <w:tabs>
        <w:tab w:val="left" w:pos="1021"/>
        <w:tab w:val="left" w:pos="8820"/>
        <w:tab w:val="left" w:pos="9000"/>
      </w:tabs>
      <w:adjustRightInd w:val="0"/>
      <w:snapToGrid w:val="0"/>
      <w:ind w:firstLine="0" w:firstLineChars="0"/>
      <w:jc w:val="center"/>
    </w:pPr>
    <w:rPr>
      <w:rFonts w:ascii="Times New Roman" w:hAnsi="Times New Roman"/>
      <w:b/>
      <w:kern w:val="0"/>
      <w:sz w:val="20"/>
      <w:szCs w:val="20"/>
    </w:rPr>
  </w:style>
  <w:style w:type="character" w:customStyle="1" w:styleId="45">
    <w:name w:val="样式 正文01 + Times New Roman Char"/>
    <w:basedOn w:val="46"/>
    <w:link w:val="47"/>
    <w:qFormat/>
    <w:uiPriority w:val="0"/>
  </w:style>
  <w:style w:type="character" w:customStyle="1" w:styleId="46">
    <w:name w:val="正文01 Char"/>
    <w:link w:val="31"/>
    <w:qFormat/>
    <w:uiPriority w:val="0"/>
    <w:rPr>
      <w:rFonts w:ascii="宋体" w:hAnsi="宋体"/>
      <w:kern w:val="0"/>
      <w:szCs w:val="28"/>
    </w:rPr>
  </w:style>
  <w:style w:type="paragraph" w:customStyle="1" w:styleId="47">
    <w:name w:val="样式 正文01 + Times New Roman"/>
    <w:basedOn w:val="31"/>
    <w:link w:val="45"/>
    <w:qFormat/>
    <w:uiPriority w:val="0"/>
    <w:pPr>
      <w:spacing w:line="520" w:lineRule="exact"/>
      <w:ind w:firstLine="514" w:firstLineChars="214"/>
    </w:pPr>
  </w:style>
  <w:style w:type="paragraph" w:customStyle="1" w:styleId="48">
    <w:name w:val="reader-word-layer reader-word-s16-4"/>
    <w:basedOn w:val="1"/>
    <w:qFormat/>
    <w:uiPriority w:val="0"/>
    <w:pPr>
      <w:spacing w:before="100" w:beforeAutospacing="1" w:after="100" w:afterAutospacing="1"/>
    </w:pPr>
    <w:rPr>
      <w:rFonts w:ascii="宋体" w:hAnsi="宋体" w:cs="宋体"/>
      <w:sz w:val="24"/>
      <w:szCs w:val="24"/>
    </w:rPr>
  </w:style>
  <w:style w:type="paragraph" w:customStyle="1" w:styleId="49">
    <w:name w:val="中文报告书样式"/>
    <w:basedOn w:val="1"/>
    <w:qFormat/>
    <w:uiPriority w:val="0"/>
    <w:pPr>
      <w:widowControl w:val="0"/>
      <w:adjustRightInd w:val="0"/>
      <w:spacing w:line="480" w:lineRule="atLeast"/>
      <w:ind w:firstLine="482"/>
      <w:jc w:val="both"/>
      <w:textAlignment w:val="baseline"/>
    </w:pPr>
    <w:rPr>
      <w:kern w:val="24"/>
      <w:sz w:val="24"/>
      <w:szCs w:val="24"/>
    </w:rPr>
  </w:style>
  <w:style w:type="paragraph" w:customStyle="1" w:styleId="50">
    <w:name w:val="罗英样式"/>
    <w:basedOn w:val="1"/>
    <w:qFormat/>
    <w:uiPriority w:val="0"/>
    <w:pPr>
      <w:spacing w:line="500" w:lineRule="exact"/>
      <w:ind w:firstLine="200" w:firstLineChars="200"/>
    </w:pPr>
    <w:rPr>
      <w:rFonts w:ascii="宋体" w:hAnsi="宋体"/>
      <w:sz w:val="24"/>
    </w:rPr>
  </w:style>
  <w:style w:type="paragraph" w:customStyle="1" w:styleId="51">
    <w:name w:val="样式 小四 行距: 1.5 倍行距 首行缩进:  2 字符"/>
    <w:basedOn w:val="1"/>
    <w:qFormat/>
    <w:uiPriority w:val="0"/>
    <w:pPr>
      <w:adjustRightInd w:val="0"/>
      <w:snapToGrid w:val="0"/>
    </w:pPr>
    <w:rPr>
      <w:rFonts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CFC83-28B2-4E45-8796-07E020A3B1B4}">
  <ds:schemaRefs/>
</ds:datastoreItem>
</file>

<file path=docProps/app.xml><?xml version="1.0" encoding="utf-8"?>
<Properties xmlns="http://schemas.openxmlformats.org/officeDocument/2006/extended-properties" xmlns:vt="http://schemas.openxmlformats.org/officeDocument/2006/docPropsVTypes">
  <Template>Normal</Template>
  <Pages>45</Pages>
  <Words>5105</Words>
  <Characters>29099</Characters>
  <Lines>242</Lines>
  <Paragraphs>68</Paragraphs>
  <TotalTime>28</TotalTime>
  <ScaleCrop>false</ScaleCrop>
  <LinksUpToDate>false</LinksUpToDate>
  <CharactersWithSpaces>34136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2020-11-30T02:28:00Z</dcterms:created>
  <dc:creator>WPS_1502281376</dc:creator>
  <cp:lastModifiedBy>Administrator</cp:lastModifiedBy>
  <dcterms:modified xsi:type="dcterms:W3CDTF">2020-12-18T13:39:26Z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